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34FA" w14:textId="44C75458" w:rsidR="00CC1DA2" w:rsidRDefault="00CC1DA2" w:rsidP="000B6BE9">
      <w:pPr>
        <w:pStyle w:val="Title"/>
        <w:spacing w:before="100" w:beforeAutospacing="1"/>
        <w:ind w:right="2789"/>
      </w:pPr>
      <w:r w:rsidRPr="4BF232A0">
        <w:t xml:space="preserve">Silica risk control plan optional template </w:t>
      </w:r>
    </w:p>
    <w:p w14:paraId="6E1F92FB" w14:textId="01C05885" w:rsidR="00CC1DA2" w:rsidRPr="00CC1DA2" w:rsidRDefault="00CC1DA2" w:rsidP="000B6BE9">
      <w:pPr>
        <w:spacing w:before="0" w:after="200"/>
        <w:ind w:right="1938"/>
        <w:rPr>
          <w:b/>
          <w:bCs/>
          <w:sz w:val="22"/>
          <w:szCs w:val="22"/>
        </w:rPr>
      </w:pPr>
      <w:r w:rsidRPr="00CC1DA2">
        <w:rPr>
          <w:rFonts w:eastAsia="Arial"/>
          <w:b/>
          <w:bCs/>
          <w:sz w:val="22"/>
          <w:szCs w:val="24"/>
        </w:rPr>
        <w:t xml:space="preserve">This template will help you to document details of any processing of a crystalline silica substance (CSS) that is high </w:t>
      </w:r>
      <w:proofErr w:type="gramStart"/>
      <w:r w:rsidRPr="00CC1DA2">
        <w:rPr>
          <w:rFonts w:eastAsia="Arial"/>
          <w:b/>
          <w:bCs/>
          <w:sz w:val="22"/>
          <w:szCs w:val="24"/>
        </w:rPr>
        <w:t>risk</w:t>
      </w:r>
      <w:proofErr w:type="gramEnd"/>
      <w:r w:rsidRPr="00CC1DA2">
        <w:rPr>
          <w:rFonts w:eastAsia="Arial"/>
          <w:b/>
          <w:bCs/>
          <w:sz w:val="22"/>
          <w:szCs w:val="24"/>
        </w:rPr>
        <w:t xml:space="preserve"> and the control measures used to manage the risks of exposure to respirable crystalline silica (RCS). </w:t>
      </w:r>
      <w:r w:rsidRPr="00CC1DA2">
        <w:rPr>
          <w:rFonts w:eastAsia="Arial"/>
          <w:b/>
          <w:bCs/>
          <w:sz w:val="22"/>
          <w:szCs w:val="22"/>
        </w:rPr>
        <w:t xml:space="preserve">For more information, please refer to the </w:t>
      </w:r>
      <w:r w:rsidRPr="00CC1DA2">
        <w:rPr>
          <w:b/>
          <w:bCs/>
          <w:sz w:val="22"/>
          <w:szCs w:val="22"/>
        </w:rPr>
        <w:t>model Code of Practice: Managing risks of respirable crystalline silica in the workplace (Silica Code).</w:t>
      </w:r>
    </w:p>
    <w:p w14:paraId="47E4F3F4" w14:textId="21693F06" w:rsidR="00CC1DA2" w:rsidRDefault="00CC1DA2" w:rsidP="00374D8D">
      <w:pPr>
        <w:spacing w:before="0" w:after="200"/>
        <w:rPr>
          <w:rFonts w:eastAsia="Arial"/>
          <w:sz w:val="22"/>
          <w:szCs w:val="24"/>
        </w:rPr>
      </w:pPr>
      <w:r w:rsidRPr="00CC1DA2">
        <w:rPr>
          <w:rFonts w:eastAsia="Arial"/>
          <w:sz w:val="22"/>
          <w:szCs w:val="24"/>
        </w:rPr>
        <w:t>You will need to complete the plan by adding details specific to your workplace. The plan must be developed in consultation with workers and relevant Health and Safety Representatives of the work group (if applicable) and be available and provided to all workers before they commence the processing. It should also be provided to any registered medical practitioner carrying out or supervising health monitoring at the workplace.</w:t>
      </w:r>
    </w:p>
    <w:p w14:paraId="17775EB0" w14:textId="5F4C2224" w:rsidR="00CC1DA2" w:rsidRPr="00CC1DA2" w:rsidRDefault="00CC1DA2" w:rsidP="000B6BE9">
      <w:pPr>
        <w:pStyle w:val="Heading2alt"/>
        <w:numPr>
          <w:ilvl w:val="0"/>
          <w:numId w:val="0"/>
        </w:numPr>
        <w:spacing w:before="240"/>
        <w:rPr>
          <w:rFonts w:eastAsia="Arial"/>
        </w:rPr>
      </w:pPr>
      <w:r w:rsidRPr="64504485">
        <w:rPr>
          <w:rFonts w:eastAsia="Arial"/>
        </w:rPr>
        <w:t xml:space="preserve">PCBU </w:t>
      </w:r>
      <w:r w:rsidRPr="000B6BE9">
        <w:t>obligations</w:t>
      </w:r>
      <w:r w:rsidRPr="64504485">
        <w:rPr>
          <w:rFonts w:eastAsia="Arial"/>
        </w:rPr>
        <w:t xml:space="preserve"> </w:t>
      </w:r>
    </w:p>
    <w:tbl>
      <w:tblPr>
        <w:tblStyle w:val="TableGrid"/>
        <w:tblW w:w="5000" w:type="pct"/>
        <w:tblLook w:val="04A0" w:firstRow="1" w:lastRow="0" w:firstColumn="1" w:lastColumn="0" w:noHBand="0" w:noVBand="1"/>
      </w:tblPr>
      <w:tblGrid>
        <w:gridCol w:w="8996"/>
      </w:tblGrid>
      <w:tr w:rsidR="00CC1DA2" w14:paraId="532C927D" w14:textId="77777777" w:rsidTr="000B6BE9">
        <w:trPr>
          <w:cnfStyle w:val="100000000000" w:firstRow="1" w:lastRow="0" w:firstColumn="0" w:lastColumn="0" w:oddVBand="0" w:evenVBand="0" w:oddHBand="0" w:evenHBand="0" w:firstRowFirstColumn="0" w:firstRowLastColumn="0" w:lastRowFirstColumn="0" w:lastRowLastColumn="0"/>
          <w:trHeight w:val="300"/>
        </w:trPr>
        <w:tc>
          <w:tcPr>
            <w:tcW w:w="5000" w:type="pct"/>
            <w:tcBorders>
              <w:top w:val="nil"/>
              <w:left w:val="single" w:sz="24" w:space="0" w:color="EB9C3A"/>
              <w:bottom w:val="nil"/>
              <w:right w:val="nil"/>
            </w:tcBorders>
            <w:shd w:val="clear" w:color="auto" w:fill="FBEBD7"/>
            <w:tcMar>
              <w:left w:w="198" w:type="dxa"/>
              <w:right w:w="108" w:type="dxa"/>
            </w:tcMar>
          </w:tcPr>
          <w:p w14:paraId="59784819" w14:textId="77777777" w:rsidR="00CC1DA2" w:rsidRPr="00CC1DA2" w:rsidRDefault="00CC1DA2" w:rsidP="00CC1DA2">
            <w:pPr>
              <w:tabs>
                <w:tab w:val="center" w:pos="4513"/>
                <w:tab w:val="left" w:pos="7019"/>
                <w:tab w:val="right" w:pos="9026"/>
              </w:tabs>
              <w:spacing w:before="0"/>
              <w:rPr>
                <w:b w:val="0"/>
                <w:bCs/>
                <w:sz w:val="22"/>
                <w:szCs w:val="22"/>
              </w:rPr>
            </w:pPr>
            <w:r w:rsidRPr="00CC1DA2">
              <w:rPr>
                <w:rFonts w:eastAsia="Arial"/>
                <w:b w:val="0"/>
                <w:bCs/>
                <w:color w:val="000000" w:themeColor="text1"/>
                <w:sz w:val="22"/>
                <w:szCs w:val="24"/>
              </w:rPr>
              <w:t xml:space="preserve">If you are carrying out processing of a CSS that </w:t>
            </w:r>
            <w:r w:rsidRPr="00CC1DA2">
              <w:rPr>
                <w:rFonts w:eastAsia="Arial"/>
                <w:color w:val="000000" w:themeColor="text1"/>
                <w:sz w:val="22"/>
                <w:szCs w:val="24"/>
              </w:rPr>
              <w:t>is high risk</w:t>
            </w:r>
            <w:r w:rsidRPr="00CC1DA2">
              <w:rPr>
                <w:rFonts w:eastAsia="Arial"/>
                <w:b w:val="0"/>
                <w:bCs/>
                <w:color w:val="000000" w:themeColor="text1"/>
                <w:sz w:val="22"/>
                <w:szCs w:val="24"/>
              </w:rPr>
              <w:t xml:space="preserve">, you </w:t>
            </w:r>
            <w:r w:rsidRPr="00CC1DA2">
              <w:rPr>
                <w:rFonts w:eastAsia="Arial"/>
                <w:color w:val="000000" w:themeColor="text1"/>
                <w:sz w:val="22"/>
                <w:szCs w:val="24"/>
              </w:rPr>
              <w:t>must</w:t>
            </w:r>
            <w:r w:rsidRPr="00CC1DA2">
              <w:rPr>
                <w:rFonts w:eastAsia="Arial"/>
                <w:b w:val="0"/>
                <w:bCs/>
                <w:color w:val="000000" w:themeColor="text1"/>
                <w:sz w:val="22"/>
                <w:szCs w:val="24"/>
              </w:rPr>
              <w:t xml:space="preserve"> prepare a silica risk control plan before commencing any processing. </w:t>
            </w:r>
          </w:p>
          <w:p w14:paraId="2D9BF5AC" w14:textId="5CCD82C5" w:rsidR="00CC1DA2" w:rsidRPr="00CC1DA2" w:rsidRDefault="00CC1DA2" w:rsidP="00CC1DA2">
            <w:pPr>
              <w:tabs>
                <w:tab w:val="center" w:pos="4513"/>
                <w:tab w:val="left" w:pos="7019"/>
                <w:tab w:val="right" w:pos="9026"/>
              </w:tabs>
              <w:spacing w:before="0"/>
              <w:rPr>
                <w:b w:val="0"/>
                <w:bCs/>
                <w:sz w:val="22"/>
                <w:szCs w:val="22"/>
              </w:rPr>
            </w:pPr>
            <w:r w:rsidRPr="00CC1DA2">
              <w:rPr>
                <w:rFonts w:eastAsia="Arial"/>
                <w:b w:val="0"/>
                <w:bCs/>
                <w:color w:val="000000" w:themeColor="text1"/>
                <w:sz w:val="22"/>
                <w:szCs w:val="24"/>
              </w:rPr>
              <w:t xml:space="preserve">You can use the same silica risk control plan to document multiple types of processing of a CSS, so long as you provide details for each and outline the specific control measures that will be used to manage the risk of RCS for each process. </w:t>
            </w:r>
          </w:p>
        </w:tc>
      </w:tr>
    </w:tbl>
    <w:p w14:paraId="487097B1" w14:textId="328301DC" w:rsidR="00CC1DA2" w:rsidRPr="00CC1DA2" w:rsidRDefault="00CC1DA2" w:rsidP="000B6BE9">
      <w:pPr>
        <w:pStyle w:val="Heading3"/>
      </w:pPr>
      <w:r w:rsidRPr="00CC1DA2">
        <w:t>What must a silica risk control plan contain?</w:t>
      </w:r>
    </w:p>
    <w:p w14:paraId="22783227" w14:textId="77777777" w:rsidR="00CC1DA2" w:rsidRPr="00CC1DA2" w:rsidRDefault="00CC1DA2" w:rsidP="00374D8D">
      <w:pPr>
        <w:spacing w:before="0" w:after="200"/>
        <w:rPr>
          <w:sz w:val="22"/>
          <w:szCs w:val="22"/>
        </w:rPr>
      </w:pPr>
      <w:r w:rsidRPr="00CC1DA2">
        <w:rPr>
          <w:rFonts w:eastAsia="Arial"/>
          <w:sz w:val="22"/>
          <w:szCs w:val="22"/>
        </w:rPr>
        <w:t xml:space="preserve">A silica risk control plan </w:t>
      </w:r>
      <w:r w:rsidRPr="00CC1DA2">
        <w:rPr>
          <w:rFonts w:eastAsia="Arial"/>
          <w:sz w:val="22"/>
          <w:szCs w:val="22"/>
          <w:u w:val="single"/>
        </w:rPr>
        <w:t>must</w:t>
      </w:r>
      <w:r w:rsidRPr="00CC1DA2">
        <w:rPr>
          <w:rFonts w:eastAsia="Arial"/>
          <w:sz w:val="22"/>
          <w:szCs w:val="22"/>
        </w:rPr>
        <w:t>:</w:t>
      </w:r>
    </w:p>
    <w:p w14:paraId="7828B544" w14:textId="77777777" w:rsidR="00CC1DA2" w:rsidRPr="00CC1DA2" w:rsidRDefault="00CC1DA2" w:rsidP="00374D8D">
      <w:pPr>
        <w:pStyle w:val="ListParagraph"/>
        <w:numPr>
          <w:ilvl w:val="0"/>
          <w:numId w:val="45"/>
        </w:numPr>
        <w:spacing w:before="0" w:after="200" w:line="264" w:lineRule="auto"/>
        <w:ind w:left="998" w:hanging="357"/>
        <w:rPr>
          <w:rFonts w:eastAsia="Arial"/>
          <w:sz w:val="22"/>
          <w:szCs w:val="22"/>
        </w:rPr>
      </w:pPr>
      <w:r w:rsidRPr="00CC1DA2">
        <w:rPr>
          <w:rFonts w:eastAsia="Arial"/>
          <w:sz w:val="22"/>
          <w:szCs w:val="22"/>
        </w:rPr>
        <w:t>identify all processing carried out at the workplace that is high risk</w:t>
      </w:r>
    </w:p>
    <w:p w14:paraId="4CBEED42" w14:textId="67F02C36" w:rsidR="00CC1DA2" w:rsidRPr="00CC1DA2" w:rsidRDefault="00CC1DA2" w:rsidP="00374D8D">
      <w:pPr>
        <w:pStyle w:val="ListParagraph"/>
        <w:numPr>
          <w:ilvl w:val="0"/>
          <w:numId w:val="45"/>
        </w:numPr>
        <w:spacing w:before="0" w:after="200" w:line="264" w:lineRule="auto"/>
        <w:ind w:left="998" w:hanging="357"/>
        <w:rPr>
          <w:rFonts w:eastAsia="Arial"/>
          <w:sz w:val="22"/>
          <w:szCs w:val="22"/>
        </w:rPr>
      </w:pPr>
      <w:r w:rsidRPr="00CC1DA2">
        <w:rPr>
          <w:rFonts w:eastAsia="Arial"/>
          <w:sz w:val="22"/>
          <w:szCs w:val="22"/>
        </w:rPr>
        <w:t>include the risk assessment undertaken under regulation 529CA for all processing of a CSS that is high risk, including having regard to the following:</w:t>
      </w:r>
    </w:p>
    <w:p w14:paraId="53A0EB0C" w14:textId="77777777" w:rsidR="00CC1DA2" w:rsidRPr="00CC1DA2" w:rsidRDefault="00CC1DA2" w:rsidP="00374D8D">
      <w:pPr>
        <w:pStyle w:val="ListParagraph"/>
        <w:numPr>
          <w:ilvl w:val="0"/>
          <w:numId w:val="44"/>
        </w:numPr>
        <w:spacing w:before="0" w:after="200" w:line="264" w:lineRule="auto"/>
        <w:ind w:left="1418"/>
        <w:rPr>
          <w:rFonts w:eastAsia="Arial"/>
          <w:sz w:val="22"/>
          <w:szCs w:val="22"/>
        </w:rPr>
      </w:pPr>
      <w:r w:rsidRPr="00CC1DA2">
        <w:rPr>
          <w:rFonts w:eastAsia="Arial"/>
          <w:sz w:val="22"/>
          <w:szCs w:val="22"/>
        </w:rPr>
        <w:t>the specific processing that will be undertaken</w:t>
      </w:r>
    </w:p>
    <w:p w14:paraId="5F65FEAE" w14:textId="77777777" w:rsidR="00CC1DA2" w:rsidRPr="00CC1DA2" w:rsidRDefault="00CC1DA2" w:rsidP="00374D8D">
      <w:pPr>
        <w:pStyle w:val="ListParagraph"/>
        <w:numPr>
          <w:ilvl w:val="0"/>
          <w:numId w:val="44"/>
        </w:numPr>
        <w:spacing w:before="0" w:after="200" w:line="264" w:lineRule="auto"/>
        <w:ind w:left="1418"/>
        <w:rPr>
          <w:rFonts w:eastAsia="Arial"/>
          <w:sz w:val="22"/>
          <w:szCs w:val="22"/>
        </w:rPr>
      </w:pPr>
      <w:r w:rsidRPr="00CC1DA2">
        <w:rPr>
          <w:rFonts w:eastAsia="Arial"/>
          <w:sz w:val="22"/>
          <w:szCs w:val="22"/>
        </w:rPr>
        <w:t>the form or forms of crystalline silica present in the CSS</w:t>
      </w:r>
    </w:p>
    <w:p w14:paraId="66E83273" w14:textId="77777777" w:rsidR="00CC1DA2" w:rsidRPr="00CC1DA2" w:rsidRDefault="00CC1DA2" w:rsidP="00374D8D">
      <w:pPr>
        <w:pStyle w:val="ListParagraph"/>
        <w:numPr>
          <w:ilvl w:val="0"/>
          <w:numId w:val="44"/>
        </w:numPr>
        <w:spacing w:before="0" w:after="200" w:line="264" w:lineRule="auto"/>
        <w:ind w:left="1418"/>
        <w:rPr>
          <w:rFonts w:eastAsia="Arial"/>
          <w:sz w:val="22"/>
          <w:szCs w:val="22"/>
        </w:rPr>
      </w:pPr>
      <w:r w:rsidRPr="00CC1DA2">
        <w:rPr>
          <w:rFonts w:eastAsia="Arial"/>
          <w:sz w:val="22"/>
          <w:szCs w:val="22"/>
        </w:rPr>
        <w:t>the proportion of crystalline silica contained in the CSS, determined as a weight/weight (w/w) concentration</w:t>
      </w:r>
    </w:p>
    <w:p w14:paraId="74E44C6D" w14:textId="77777777" w:rsidR="00CC1DA2" w:rsidRPr="00CC1DA2" w:rsidRDefault="00CC1DA2" w:rsidP="00374D8D">
      <w:pPr>
        <w:pStyle w:val="ListParagraph"/>
        <w:numPr>
          <w:ilvl w:val="0"/>
          <w:numId w:val="44"/>
        </w:numPr>
        <w:spacing w:before="0" w:after="200" w:line="264" w:lineRule="auto"/>
        <w:ind w:left="1418"/>
        <w:rPr>
          <w:rFonts w:eastAsia="Arial"/>
          <w:sz w:val="22"/>
          <w:szCs w:val="22"/>
        </w:rPr>
      </w:pPr>
      <w:r w:rsidRPr="00CC1DA2">
        <w:rPr>
          <w:rFonts w:eastAsia="Arial"/>
          <w:sz w:val="22"/>
          <w:szCs w:val="22"/>
        </w:rPr>
        <w:t>the hazards associated with the work, including the likely frequency and duration that a worker will be exposed to RCS</w:t>
      </w:r>
    </w:p>
    <w:p w14:paraId="7554EBF4" w14:textId="77777777" w:rsidR="00CC1DA2" w:rsidRPr="00CC1DA2" w:rsidRDefault="00CC1DA2" w:rsidP="00374D8D">
      <w:pPr>
        <w:pStyle w:val="ListParagraph"/>
        <w:numPr>
          <w:ilvl w:val="0"/>
          <w:numId w:val="44"/>
        </w:numPr>
        <w:spacing w:before="0" w:after="200" w:line="264" w:lineRule="auto"/>
        <w:ind w:left="1418"/>
        <w:rPr>
          <w:rFonts w:eastAsia="Arial"/>
          <w:sz w:val="22"/>
          <w:szCs w:val="22"/>
        </w:rPr>
      </w:pPr>
      <w:r w:rsidRPr="00CC1DA2">
        <w:rPr>
          <w:rFonts w:eastAsia="Arial"/>
          <w:sz w:val="22"/>
          <w:szCs w:val="22"/>
        </w:rPr>
        <w:t>results of any relevant air and health monitoring previously undertaken at the workplace</w:t>
      </w:r>
    </w:p>
    <w:p w14:paraId="55ECE14E" w14:textId="77777777" w:rsidR="00CC1DA2" w:rsidRPr="00CC1DA2" w:rsidRDefault="00CC1DA2" w:rsidP="00374D8D">
      <w:pPr>
        <w:pStyle w:val="ListParagraph"/>
        <w:numPr>
          <w:ilvl w:val="0"/>
          <w:numId w:val="44"/>
        </w:numPr>
        <w:spacing w:before="0" w:after="200" w:line="264" w:lineRule="auto"/>
        <w:ind w:left="1418"/>
        <w:rPr>
          <w:rFonts w:eastAsia="Arial"/>
          <w:sz w:val="22"/>
          <w:szCs w:val="22"/>
        </w:rPr>
      </w:pPr>
      <w:r w:rsidRPr="00CC1DA2">
        <w:rPr>
          <w:rFonts w:eastAsia="Arial"/>
          <w:sz w:val="22"/>
          <w:szCs w:val="22"/>
        </w:rPr>
        <w:t>information regarding previous incidents, illnesses or diseases associated with exposure to RCS at the workplace, and</w:t>
      </w:r>
    </w:p>
    <w:p w14:paraId="7B8C5C4D" w14:textId="69608062" w:rsidR="00CC1DA2" w:rsidRPr="00CC1DA2" w:rsidRDefault="00CC1DA2" w:rsidP="00374D8D">
      <w:pPr>
        <w:pStyle w:val="ListParagraph"/>
        <w:numPr>
          <w:ilvl w:val="0"/>
          <w:numId w:val="44"/>
        </w:numPr>
        <w:spacing w:before="0" w:after="200" w:line="264" w:lineRule="auto"/>
        <w:ind w:left="1418"/>
        <w:rPr>
          <w:rFonts w:eastAsia="Arial"/>
          <w:sz w:val="22"/>
          <w:szCs w:val="22"/>
        </w:rPr>
      </w:pPr>
      <w:r w:rsidRPr="00CC1DA2">
        <w:rPr>
          <w:rFonts w:eastAsia="Arial"/>
          <w:sz w:val="22"/>
          <w:szCs w:val="22"/>
        </w:rPr>
        <w:t xml:space="preserve">whether the airborne concentration of RCS present at the workplace is reasonably likely to exceed half the workplace exposure standard. </w:t>
      </w:r>
    </w:p>
    <w:p w14:paraId="5CA84D5F" w14:textId="77777777" w:rsidR="00CC1DA2" w:rsidRPr="00CC1DA2" w:rsidRDefault="00CC1DA2" w:rsidP="00374D8D">
      <w:pPr>
        <w:pStyle w:val="ListParagraph"/>
        <w:numPr>
          <w:ilvl w:val="0"/>
          <w:numId w:val="45"/>
        </w:numPr>
        <w:spacing w:before="0" w:after="200" w:line="264" w:lineRule="auto"/>
        <w:ind w:left="998" w:hanging="357"/>
        <w:rPr>
          <w:rFonts w:eastAsia="Arial"/>
          <w:sz w:val="22"/>
          <w:szCs w:val="22"/>
        </w:rPr>
      </w:pPr>
      <w:r w:rsidRPr="00CC1DA2">
        <w:rPr>
          <w:rFonts w:eastAsia="Arial"/>
          <w:sz w:val="22"/>
          <w:szCs w:val="22"/>
        </w:rPr>
        <w:t>document what control measures will be used to control the risks and how those measures will be implemented, monitored and reviewed, and</w:t>
      </w:r>
    </w:p>
    <w:p w14:paraId="3FAD20A9" w14:textId="77777777" w:rsidR="00CC1DA2" w:rsidRPr="00CC1DA2" w:rsidRDefault="00CC1DA2" w:rsidP="00374D8D">
      <w:pPr>
        <w:pStyle w:val="ListParagraph"/>
        <w:numPr>
          <w:ilvl w:val="0"/>
          <w:numId w:val="45"/>
        </w:numPr>
        <w:spacing w:before="0" w:after="200" w:line="264" w:lineRule="auto"/>
        <w:ind w:left="998" w:hanging="357"/>
        <w:rPr>
          <w:rFonts w:eastAsia="Arial"/>
          <w:sz w:val="22"/>
          <w:szCs w:val="22"/>
        </w:rPr>
      </w:pPr>
      <w:r w:rsidRPr="00CC1DA2">
        <w:rPr>
          <w:rFonts w:eastAsia="Arial"/>
          <w:sz w:val="22"/>
          <w:szCs w:val="22"/>
        </w:rPr>
        <w:t xml:space="preserve">be set out and expressed in a way that is readily accessible and understandable. </w:t>
      </w:r>
    </w:p>
    <w:p w14:paraId="5DE4680E" w14:textId="47276A85" w:rsidR="00CC1DA2" w:rsidRPr="00CC1DA2" w:rsidRDefault="00CC1DA2" w:rsidP="00374D8D">
      <w:pPr>
        <w:spacing w:before="0" w:after="200"/>
        <w:rPr>
          <w:rFonts w:eastAsia="Arial"/>
          <w:sz w:val="22"/>
          <w:szCs w:val="22"/>
        </w:rPr>
      </w:pPr>
      <w:r w:rsidRPr="00CC1DA2">
        <w:rPr>
          <w:rFonts w:eastAsia="Arial"/>
          <w:sz w:val="22"/>
          <w:szCs w:val="22"/>
        </w:rPr>
        <w:lastRenderedPageBreak/>
        <w:t xml:space="preserve">If the processing is also </w:t>
      </w:r>
      <w:proofErr w:type="gramStart"/>
      <w:r w:rsidRPr="00CC1DA2">
        <w:rPr>
          <w:rFonts w:eastAsia="Arial"/>
          <w:sz w:val="22"/>
          <w:szCs w:val="22"/>
        </w:rPr>
        <w:t>high risk</w:t>
      </w:r>
      <w:proofErr w:type="gramEnd"/>
      <w:r w:rsidRPr="00CC1DA2">
        <w:rPr>
          <w:rFonts w:eastAsia="Arial"/>
          <w:sz w:val="22"/>
          <w:szCs w:val="22"/>
        </w:rPr>
        <w:t xml:space="preserve"> construction work, a safe work method statement can be used instead of a silica risk control plan </w:t>
      </w:r>
      <w:proofErr w:type="gramStart"/>
      <w:r w:rsidRPr="00CC1DA2">
        <w:rPr>
          <w:rFonts w:eastAsia="Arial"/>
          <w:sz w:val="22"/>
          <w:szCs w:val="22"/>
        </w:rPr>
        <w:t>as long as</w:t>
      </w:r>
      <w:proofErr w:type="gramEnd"/>
      <w:r w:rsidRPr="00CC1DA2">
        <w:rPr>
          <w:rFonts w:eastAsia="Arial"/>
          <w:sz w:val="22"/>
          <w:szCs w:val="22"/>
        </w:rPr>
        <w:t xml:space="preserve"> it meets the requirements of a silica risk control plan.  </w:t>
      </w:r>
    </w:p>
    <w:p w14:paraId="21973733" w14:textId="2E076329" w:rsidR="00CC1DA2" w:rsidRPr="00CC1DA2" w:rsidRDefault="00CC1DA2" w:rsidP="00374D8D">
      <w:pPr>
        <w:spacing w:before="0" w:after="200"/>
        <w:rPr>
          <w:rFonts w:eastAsia="Arial"/>
          <w:sz w:val="22"/>
          <w:szCs w:val="22"/>
        </w:rPr>
      </w:pPr>
      <w:r w:rsidRPr="00CC1DA2">
        <w:rPr>
          <w:rFonts w:eastAsia="Arial"/>
          <w:sz w:val="22"/>
          <w:szCs w:val="22"/>
        </w:rPr>
        <w:t xml:space="preserve">A silica risk control plan must be reviewed and as necessary revised if relevant control measures are revised under regulation 38 (review of control measures). </w:t>
      </w:r>
    </w:p>
    <w:p w14:paraId="054BA2B7" w14:textId="6431508F" w:rsidR="00CC1DA2" w:rsidRDefault="00CC1DA2" w:rsidP="00374D8D">
      <w:pPr>
        <w:spacing w:before="0" w:after="200" w:line="264" w:lineRule="auto"/>
        <w:contextualSpacing/>
        <w:rPr>
          <w:rFonts w:eastAsia="Arial"/>
          <w:b/>
          <w:bCs/>
          <w:sz w:val="22"/>
          <w:szCs w:val="24"/>
        </w:rPr>
      </w:pPr>
      <w:r w:rsidRPr="00CC1DA2">
        <w:rPr>
          <w:rFonts w:eastAsia="Arial"/>
          <w:b/>
          <w:bCs/>
          <w:sz w:val="22"/>
          <w:szCs w:val="24"/>
        </w:rPr>
        <w:t>What are the additional requirements if processing of a crystalline silica substance has been determined to be high risk?</w:t>
      </w:r>
    </w:p>
    <w:p w14:paraId="30F13ABD" w14:textId="77777777" w:rsidR="00CC1DA2" w:rsidRPr="00CC1DA2" w:rsidRDefault="00CC1DA2" w:rsidP="00374D8D">
      <w:pPr>
        <w:spacing w:before="0" w:after="200" w:line="264" w:lineRule="auto"/>
        <w:contextualSpacing/>
        <w:rPr>
          <w:rFonts w:eastAsia="Arial"/>
          <w:b/>
          <w:bCs/>
          <w:sz w:val="22"/>
          <w:szCs w:val="24"/>
        </w:rPr>
      </w:pPr>
    </w:p>
    <w:p w14:paraId="41AE0BB7" w14:textId="77777777" w:rsidR="00CC1DA2" w:rsidRPr="00CC1DA2" w:rsidRDefault="00CC1DA2" w:rsidP="00374D8D">
      <w:pPr>
        <w:spacing w:before="0" w:after="200"/>
        <w:rPr>
          <w:sz w:val="22"/>
          <w:szCs w:val="22"/>
        </w:rPr>
      </w:pPr>
      <w:r w:rsidRPr="00CC1DA2">
        <w:rPr>
          <w:rFonts w:eastAsia="Arial"/>
          <w:sz w:val="22"/>
          <w:szCs w:val="22"/>
        </w:rPr>
        <w:t>Additional requirements for processing of a CSS that is high risk include:</w:t>
      </w:r>
    </w:p>
    <w:p w14:paraId="4D043F06" w14:textId="77777777" w:rsidR="00CC1DA2" w:rsidRPr="00CC1DA2" w:rsidRDefault="00CC1DA2" w:rsidP="00374D8D">
      <w:pPr>
        <w:pStyle w:val="ListParagraph"/>
        <w:numPr>
          <w:ilvl w:val="0"/>
          <w:numId w:val="44"/>
        </w:numPr>
        <w:spacing w:before="0" w:after="200" w:line="264" w:lineRule="auto"/>
        <w:ind w:left="360"/>
        <w:rPr>
          <w:rFonts w:eastAsia="Arial"/>
          <w:sz w:val="22"/>
          <w:szCs w:val="22"/>
        </w:rPr>
      </w:pPr>
      <w:r w:rsidRPr="00CC1DA2">
        <w:rPr>
          <w:rFonts w:eastAsia="Arial"/>
          <w:sz w:val="22"/>
          <w:szCs w:val="22"/>
        </w:rPr>
        <w:t>training for workers about the risks of crystalline silica (see Part 3.2 of the Silica Code)</w:t>
      </w:r>
    </w:p>
    <w:p w14:paraId="36F2B753" w14:textId="77777777" w:rsidR="00CC1DA2" w:rsidRPr="00CC1DA2" w:rsidRDefault="00CC1DA2" w:rsidP="00374D8D">
      <w:pPr>
        <w:pStyle w:val="ListParagraph"/>
        <w:numPr>
          <w:ilvl w:val="0"/>
          <w:numId w:val="44"/>
        </w:numPr>
        <w:spacing w:before="0" w:after="200" w:line="264" w:lineRule="auto"/>
        <w:ind w:left="360"/>
        <w:rPr>
          <w:rFonts w:eastAsia="Arial"/>
          <w:sz w:val="22"/>
          <w:szCs w:val="22"/>
        </w:rPr>
      </w:pPr>
      <w:r w:rsidRPr="00CC1DA2">
        <w:rPr>
          <w:rFonts w:eastAsia="Arial"/>
          <w:sz w:val="22"/>
          <w:szCs w:val="22"/>
        </w:rPr>
        <w:t>undertaking air monitoring for RCS in accordance with regulation 50 (see Part 3.3.1 of the Silica Code)</w:t>
      </w:r>
    </w:p>
    <w:p w14:paraId="186FC572" w14:textId="77777777" w:rsidR="00CC1DA2" w:rsidRPr="00CC1DA2" w:rsidRDefault="00CC1DA2" w:rsidP="00374D8D">
      <w:pPr>
        <w:pStyle w:val="ListParagraph"/>
        <w:numPr>
          <w:ilvl w:val="0"/>
          <w:numId w:val="44"/>
        </w:numPr>
        <w:spacing w:before="0" w:after="200" w:line="264" w:lineRule="auto"/>
        <w:ind w:left="360"/>
        <w:rPr>
          <w:rFonts w:eastAsia="Arial"/>
          <w:sz w:val="22"/>
          <w:szCs w:val="22"/>
        </w:rPr>
      </w:pPr>
      <w:r w:rsidRPr="00CC1DA2">
        <w:rPr>
          <w:rFonts w:eastAsia="Arial"/>
          <w:sz w:val="22"/>
          <w:szCs w:val="22"/>
        </w:rPr>
        <w:t>providing air monitoring results to the regulator if the airborne concentration of RCS exceeds the workplace exposure standard (see Part 3.3.1.1 of the Silica Code), and</w:t>
      </w:r>
    </w:p>
    <w:p w14:paraId="12F6552C" w14:textId="77777777" w:rsidR="00CC1DA2" w:rsidRPr="00CC1DA2" w:rsidRDefault="00CC1DA2" w:rsidP="00374D8D">
      <w:pPr>
        <w:pStyle w:val="ListParagraph"/>
        <w:numPr>
          <w:ilvl w:val="0"/>
          <w:numId w:val="44"/>
        </w:numPr>
        <w:spacing w:before="0" w:after="200" w:line="264" w:lineRule="auto"/>
        <w:ind w:left="360"/>
        <w:rPr>
          <w:rFonts w:eastAsia="Arial"/>
          <w:sz w:val="22"/>
          <w:szCs w:val="22"/>
        </w:rPr>
      </w:pPr>
      <w:r w:rsidRPr="00CC1DA2">
        <w:rPr>
          <w:rFonts w:eastAsia="Arial"/>
          <w:sz w:val="22"/>
          <w:szCs w:val="22"/>
        </w:rPr>
        <w:t>providing health monitoring in accordance with Division 6 of Part 7.1 of the Regulations (see Part 3.3.2 of the Silica Code).</w:t>
      </w:r>
    </w:p>
    <w:p w14:paraId="0F2E39A7" w14:textId="77777777" w:rsidR="00CC1DA2" w:rsidRPr="00CC1DA2" w:rsidRDefault="00CC1DA2" w:rsidP="00374D8D">
      <w:pPr>
        <w:spacing w:before="0" w:after="200"/>
        <w:rPr>
          <w:sz w:val="22"/>
          <w:szCs w:val="22"/>
        </w:rPr>
      </w:pPr>
      <w:r w:rsidRPr="00CC1DA2">
        <w:rPr>
          <w:rFonts w:eastAsia="Arial"/>
          <w:b/>
          <w:bCs/>
          <w:sz w:val="22"/>
          <w:szCs w:val="22"/>
        </w:rPr>
        <w:t xml:space="preserve">Related guidance material </w:t>
      </w:r>
    </w:p>
    <w:p w14:paraId="7B6665C6" w14:textId="77777777" w:rsidR="00CC1DA2" w:rsidRPr="00CC1DA2" w:rsidRDefault="00CC1DA2" w:rsidP="00374D8D">
      <w:pPr>
        <w:spacing w:before="0" w:after="200"/>
        <w:rPr>
          <w:sz w:val="22"/>
          <w:szCs w:val="22"/>
        </w:rPr>
      </w:pPr>
      <w:r w:rsidRPr="00CC1DA2">
        <w:rPr>
          <w:rFonts w:eastAsia="Arial"/>
          <w:sz w:val="22"/>
          <w:szCs w:val="22"/>
        </w:rPr>
        <w:t xml:space="preserve">Please refer to Part 3.1 of the Silica Code for further information on completing this template. </w:t>
      </w:r>
    </w:p>
    <w:p w14:paraId="26896DAB" w14:textId="725E18E8" w:rsidR="00CC1DA2" w:rsidRDefault="00CC1DA2" w:rsidP="00CC1DA2">
      <w:pPr>
        <w:spacing w:before="0"/>
      </w:pPr>
      <w:r w:rsidRPr="64504485">
        <w:rPr>
          <w:rFonts w:eastAsia="Arial"/>
          <w:color w:val="2B0A99"/>
          <w:sz w:val="32"/>
          <w:szCs w:val="32"/>
        </w:rPr>
        <w:t xml:space="preserve">How to use this template </w:t>
      </w:r>
    </w:p>
    <w:p w14:paraId="014105DA" w14:textId="77777777" w:rsidR="00CC1DA2" w:rsidRPr="00CC1DA2" w:rsidRDefault="00CC1DA2" w:rsidP="00CC1DA2">
      <w:pPr>
        <w:spacing w:before="0"/>
        <w:rPr>
          <w:rFonts w:eastAsia="Arial"/>
          <w:sz w:val="22"/>
          <w:szCs w:val="24"/>
        </w:rPr>
      </w:pPr>
      <w:r w:rsidRPr="00CC1DA2">
        <w:rPr>
          <w:rFonts w:eastAsia="Arial"/>
          <w:sz w:val="22"/>
          <w:szCs w:val="24"/>
        </w:rPr>
        <w:t xml:space="preserve">The purpose of this template is to assist you in documenting a silica risk control plan for processing of a CSS that is high risk. There are four parts to this template, as outlined below. </w:t>
      </w:r>
    </w:p>
    <w:p w14:paraId="6E53AB28" w14:textId="77777777" w:rsidR="00CC1DA2" w:rsidRPr="00CC1DA2" w:rsidRDefault="00CC1DA2" w:rsidP="00CC1DA2">
      <w:pPr>
        <w:spacing w:before="0"/>
        <w:rPr>
          <w:sz w:val="22"/>
          <w:szCs w:val="22"/>
        </w:rPr>
      </w:pPr>
      <w:r w:rsidRPr="00CC1DA2">
        <w:rPr>
          <w:rFonts w:eastAsia="Arial"/>
          <w:b/>
          <w:bCs/>
          <w:sz w:val="22"/>
          <w:szCs w:val="22"/>
        </w:rPr>
        <w:t>Part A – PCBU and process information</w:t>
      </w:r>
    </w:p>
    <w:p w14:paraId="1ADA0263" w14:textId="77777777" w:rsidR="00CC1DA2" w:rsidRPr="00CC1DA2" w:rsidRDefault="00CC1DA2" w:rsidP="00CC1DA2">
      <w:pPr>
        <w:spacing w:before="0"/>
        <w:rPr>
          <w:rFonts w:eastAsia="Arial"/>
          <w:i/>
          <w:iCs/>
          <w:sz w:val="22"/>
          <w:szCs w:val="24"/>
        </w:rPr>
      </w:pPr>
      <w:r w:rsidRPr="00CC1DA2">
        <w:rPr>
          <w:rFonts w:eastAsia="Arial"/>
          <w:i/>
          <w:iCs/>
          <w:sz w:val="22"/>
          <w:szCs w:val="24"/>
        </w:rPr>
        <w:t>This section includes PCBU location and contact details, and an outline of the number and type of processes covered by the silica risk control plan.</w:t>
      </w:r>
    </w:p>
    <w:p w14:paraId="13EE7723" w14:textId="77777777" w:rsidR="00CC1DA2" w:rsidRPr="00CC1DA2" w:rsidRDefault="00CC1DA2" w:rsidP="00CC1DA2">
      <w:pPr>
        <w:spacing w:before="0"/>
        <w:rPr>
          <w:sz w:val="22"/>
          <w:szCs w:val="22"/>
        </w:rPr>
      </w:pPr>
      <w:r w:rsidRPr="00CC1DA2">
        <w:rPr>
          <w:rFonts w:eastAsia="Arial"/>
          <w:b/>
          <w:bCs/>
          <w:sz w:val="22"/>
          <w:szCs w:val="22"/>
        </w:rPr>
        <w:t xml:space="preserve">Part B – Assessment of risk </w:t>
      </w:r>
    </w:p>
    <w:p w14:paraId="3E5D2A0B" w14:textId="37CF2404" w:rsidR="00CC1DA2" w:rsidRPr="00CC1DA2" w:rsidRDefault="00CC1DA2" w:rsidP="00CC1DA2">
      <w:pPr>
        <w:spacing w:before="0"/>
        <w:rPr>
          <w:rFonts w:eastAsia="Arial"/>
          <w:i/>
          <w:iCs/>
          <w:sz w:val="22"/>
          <w:szCs w:val="24"/>
        </w:rPr>
      </w:pPr>
      <w:r w:rsidRPr="00CC1DA2">
        <w:rPr>
          <w:rFonts w:eastAsia="Arial"/>
          <w:i/>
          <w:iCs/>
          <w:sz w:val="22"/>
          <w:szCs w:val="24"/>
        </w:rPr>
        <w:t xml:space="preserve">This section contains a copy of the assessment conducted under </w:t>
      </w:r>
      <w:r w:rsidR="00552884">
        <w:rPr>
          <w:rFonts w:eastAsia="Arial"/>
          <w:i/>
          <w:iCs/>
          <w:sz w:val="22"/>
          <w:szCs w:val="24"/>
        </w:rPr>
        <w:t>regulation</w:t>
      </w:r>
      <w:r w:rsidRPr="00CC1DA2">
        <w:rPr>
          <w:rFonts w:eastAsia="Arial"/>
          <w:i/>
          <w:iCs/>
          <w:sz w:val="22"/>
          <w:szCs w:val="24"/>
        </w:rPr>
        <w:t xml:space="preserve"> 529CA to determine the process was high risk. </w:t>
      </w:r>
    </w:p>
    <w:p w14:paraId="2C5BD5F1" w14:textId="77777777" w:rsidR="00CC1DA2" w:rsidRPr="00CC1DA2" w:rsidRDefault="00CC1DA2" w:rsidP="00CC1DA2">
      <w:pPr>
        <w:spacing w:before="0"/>
        <w:rPr>
          <w:sz w:val="22"/>
          <w:szCs w:val="22"/>
        </w:rPr>
      </w:pPr>
      <w:r w:rsidRPr="00CC1DA2">
        <w:rPr>
          <w:rFonts w:eastAsia="Arial"/>
          <w:b/>
          <w:bCs/>
          <w:sz w:val="22"/>
          <w:szCs w:val="22"/>
        </w:rPr>
        <w:t>Part C – Control measures</w:t>
      </w:r>
    </w:p>
    <w:p w14:paraId="5A2B3D0A" w14:textId="77777777" w:rsidR="00CC1DA2" w:rsidRPr="00CC1DA2" w:rsidRDefault="00CC1DA2" w:rsidP="00CC1DA2">
      <w:pPr>
        <w:spacing w:before="0"/>
        <w:rPr>
          <w:rFonts w:eastAsia="Arial"/>
          <w:i/>
          <w:iCs/>
          <w:sz w:val="22"/>
          <w:szCs w:val="24"/>
        </w:rPr>
      </w:pPr>
      <w:r w:rsidRPr="00CC1DA2">
        <w:rPr>
          <w:rFonts w:eastAsia="Arial"/>
          <w:i/>
          <w:iCs/>
          <w:sz w:val="22"/>
          <w:szCs w:val="24"/>
        </w:rPr>
        <w:t>This section includes details on the control measures that will be used to control the risks for each process and how those measures will be implemented, monitored and reviewed.</w:t>
      </w:r>
    </w:p>
    <w:p w14:paraId="4E55CD4C" w14:textId="77777777" w:rsidR="00CC1DA2" w:rsidRPr="00CC1DA2" w:rsidRDefault="00CC1DA2" w:rsidP="00CC1DA2">
      <w:pPr>
        <w:spacing w:before="0"/>
        <w:rPr>
          <w:sz w:val="22"/>
          <w:szCs w:val="22"/>
        </w:rPr>
      </w:pPr>
      <w:r w:rsidRPr="00CC1DA2">
        <w:rPr>
          <w:rFonts w:eastAsia="Arial"/>
          <w:b/>
          <w:bCs/>
          <w:sz w:val="22"/>
          <w:szCs w:val="22"/>
        </w:rPr>
        <w:t>Part D – Training</w:t>
      </w:r>
    </w:p>
    <w:p w14:paraId="4CB1BB8B" w14:textId="77777777" w:rsidR="00CC1DA2" w:rsidRPr="00CC1DA2" w:rsidRDefault="00CC1DA2" w:rsidP="00CC1DA2">
      <w:pPr>
        <w:spacing w:before="0"/>
        <w:rPr>
          <w:sz w:val="22"/>
          <w:szCs w:val="22"/>
        </w:rPr>
      </w:pPr>
      <w:r w:rsidRPr="00CC1DA2">
        <w:rPr>
          <w:rFonts w:eastAsia="Arial"/>
          <w:i/>
          <w:iCs/>
          <w:sz w:val="22"/>
          <w:szCs w:val="24"/>
        </w:rPr>
        <w:t xml:space="preserve">It is not mandatory to include training information in the silica risk control plan and completion of this section is optional. However, it will allow you to outline where you have documented the training provided. </w:t>
      </w:r>
    </w:p>
    <w:p w14:paraId="5974A2A7" w14:textId="77777777" w:rsidR="00CC1DA2" w:rsidRDefault="00CC1DA2" w:rsidP="00CC1DA2">
      <w:pPr>
        <w:spacing w:before="0" w:line="276" w:lineRule="auto"/>
      </w:pPr>
    </w:p>
    <w:p w14:paraId="6A90D4BB" w14:textId="77777777" w:rsidR="00CC1DA2" w:rsidRDefault="00CC1DA2" w:rsidP="00CC1DA2">
      <w:pPr>
        <w:spacing w:before="0" w:line="276" w:lineRule="auto"/>
      </w:pPr>
      <w:r w:rsidRPr="64504485">
        <w:rPr>
          <w:rFonts w:eastAsia="Arial"/>
          <w:b/>
          <w:bCs/>
          <w:color w:val="2B0A99"/>
          <w:sz w:val="32"/>
          <w:szCs w:val="32"/>
        </w:rPr>
        <w:t xml:space="preserve"> </w:t>
      </w:r>
    </w:p>
    <w:p w14:paraId="77099C9F" w14:textId="77777777" w:rsidR="00CC1DA2" w:rsidRDefault="00CC1DA2" w:rsidP="00CC1DA2">
      <w:pPr>
        <w:spacing w:before="0"/>
        <w:rPr>
          <w:rFonts w:eastAsia="Arial"/>
          <w:b/>
          <w:bCs/>
          <w:color w:val="2B0A99"/>
          <w:sz w:val="32"/>
          <w:szCs w:val="32"/>
        </w:rPr>
      </w:pPr>
      <w:r>
        <w:rPr>
          <w:rFonts w:eastAsia="Arial"/>
          <w:b/>
          <w:bCs/>
          <w:color w:val="2B0A99"/>
          <w:sz w:val="32"/>
          <w:szCs w:val="32"/>
        </w:rPr>
        <w:br w:type="page"/>
      </w:r>
    </w:p>
    <w:p w14:paraId="513DF1A2" w14:textId="46CA7434" w:rsidR="00CC1DA2" w:rsidRPr="00C25567" w:rsidRDefault="00CC1DA2" w:rsidP="00CC1DA2">
      <w:pPr>
        <w:spacing w:before="0"/>
        <w:rPr>
          <w:rFonts w:eastAsia="Arial"/>
          <w:b/>
          <w:bCs/>
          <w:color w:val="2B0A99"/>
          <w:sz w:val="32"/>
          <w:szCs w:val="32"/>
        </w:rPr>
      </w:pPr>
      <w:r w:rsidRPr="64504485">
        <w:rPr>
          <w:rFonts w:eastAsia="Arial"/>
          <w:b/>
          <w:bCs/>
          <w:color w:val="2B0A99"/>
          <w:sz w:val="32"/>
          <w:szCs w:val="32"/>
        </w:rPr>
        <w:lastRenderedPageBreak/>
        <w:t xml:space="preserve">Part A – PCBU and process information </w:t>
      </w:r>
    </w:p>
    <w:p w14:paraId="506BBCAD" w14:textId="77777777" w:rsidR="00CC1DA2" w:rsidRPr="00CC1DA2" w:rsidRDefault="00CC1DA2" w:rsidP="00CC1DA2">
      <w:pPr>
        <w:spacing w:before="0"/>
        <w:rPr>
          <w:rFonts w:eastAsia="Arial"/>
          <w:b/>
          <w:bCs/>
          <w:sz w:val="22"/>
          <w:szCs w:val="24"/>
        </w:rPr>
      </w:pPr>
      <w:r w:rsidRPr="00CC1DA2">
        <w:rPr>
          <w:rFonts w:eastAsia="Arial"/>
          <w:b/>
          <w:bCs/>
          <w:sz w:val="22"/>
          <w:szCs w:val="24"/>
        </w:rPr>
        <w:t>This silica risk control plan was prepared on [__/__/__] and will be reviewed on [__/__/__]</w:t>
      </w:r>
    </w:p>
    <w:p w14:paraId="5032171B" w14:textId="77777777" w:rsidR="00CC1DA2" w:rsidRDefault="00CC1DA2" w:rsidP="00CC1DA2">
      <w:pPr>
        <w:spacing w:before="0"/>
      </w:pPr>
    </w:p>
    <w:p w14:paraId="2CAD53FB" w14:textId="77777777" w:rsidR="00CC1DA2" w:rsidRPr="00D538B2" w:rsidRDefault="00CC1DA2" w:rsidP="00CC1DA2">
      <w:pPr>
        <w:spacing w:before="0" w:line="360" w:lineRule="auto"/>
        <w:rPr>
          <w:rFonts w:eastAsia="Arial"/>
          <w:color w:val="2B0A99"/>
          <w:sz w:val="28"/>
          <w:szCs w:val="28"/>
        </w:rPr>
      </w:pPr>
      <w:r w:rsidRPr="64504485">
        <w:rPr>
          <w:rFonts w:eastAsia="Arial"/>
          <w:color w:val="2B0A99"/>
          <w:sz w:val="28"/>
          <w:szCs w:val="28"/>
        </w:rPr>
        <w:t xml:space="preserve">PCBU details </w:t>
      </w:r>
    </w:p>
    <w:p w14:paraId="107B909D" w14:textId="77777777" w:rsidR="00CC1DA2" w:rsidRPr="00CC1DA2" w:rsidRDefault="00CC1DA2" w:rsidP="00CC1DA2">
      <w:pPr>
        <w:spacing w:before="0" w:line="480" w:lineRule="auto"/>
        <w:contextualSpacing/>
        <w:rPr>
          <w:sz w:val="22"/>
          <w:szCs w:val="22"/>
        </w:rPr>
      </w:pPr>
      <w:r w:rsidRPr="00CC1DA2">
        <w:rPr>
          <w:rFonts w:eastAsia="Arial"/>
          <w:b/>
          <w:bCs/>
          <w:sz w:val="22"/>
          <w:szCs w:val="24"/>
        </w:rPr>
        <w:t>Business name:</w:t>
      </w:r>
      <w:r w:rsidRPr="00CC1DA2">
        <w:rPr>
          <w:rFonts w:eastAsia="Arial"/>
          <w:sz w:val="22"/>
          <w:szCs w:val="24"/>
        </w:rPr>
        <w:t xml:space="preserve"> </w:t>
      </w:r>
    </w:p>
    <w:p w14:paraId="6F679500" w14:textId="77777777" w:rsidR="00CC1DA2" w:rsidRPr="00CC1DA2" w:rsidRDefault="00CC1DA2" w:rsidP="00CC1DA2">
      <w:pPr>
        <w:spacing w:before="0" w:line="480" w:lineRule="auto"/>
        <w:contextualSpacing/>
        <w:rPr>
          <w:sz w:val="22"/>
          <w:szCs w:val="22"/>
        </w:rPr>
      </w:pPr>
      <w:r w:rsidRPr="00CC1DA2">
        <w:rPr>
          <w:rFonts w:eastAsia="Arial"/>
          <w:b/>
          <w:bCs/>
          <w:sz w:val="22"/>
          <w:szCs w:val="24"/>
        </w:rPr>
        <w:t>Business address:</w:t>
      </w:r>
      <w:r w:rsidRPr="00CC1DA2">
        <w:rPr>
          <w:rFonts w:eastAsia="Arial"/>
          <w:sz w:val="22"/>
          <w:szCs w:val="24"/>
        </w:rPr>
        <w:t xml:space="preserve"> </w:t>
      </w:r>
    </w:p>
    <w:p w14:paraId="73CC0327" w14:textId="77777777" w:rsidR="00CC1DA2" w:rsidRPr="00CC1DA2" w:rsidRDefault="00CC1DA2" w:rsidP="00CC1DA2">
      <w:pPr>
        <w:spacing w:before="0" w:line="480" w:lineRule="auto"/>
        <w:contextualSpacing/>
        <w:rPr>
          <w:sz w:val="22"/>
          <w:szCs w:val="22"/>
        </w:rPr>
      </w:pPr>
      <w:r w:rsidRPr="00CC1DA2">
        <w:rPr>
          <w:rFonts w:eastAsia="Arial"/>
          <w:b/>
          <w:bCs/>
          <w:sz w:val="22"/>
          <w:szCs w:val="24"/>
        </w:rPr>
        <w:t>Contact details of PCBU</w:t>
      </w:r>
      <w:r w:rsidRPr="00CC1DA2">
        <w:rPr>
          <w:rFonts w:eastAsia="Arial"/>
          <w:sz w:val="22"/>
          <w:szCs w:val="24"/>
        </w:rPr>
        <w:t xml:space="preserve">: </w:t>
      </w:r>
    </w:p>
    <w:p w14:paraId="74A1ED92" w14:textId="77777777" w:rsidR="00CC1DA2" w:rsidRDefault="00CC1DA2" w:rsidP="00CC1DA2">
      <w:pPr>
        <w:spacing w:before="0" w:line="360" w:lineRule="auto"/>
      </w:pPr>
      <w:r w:rsidRPr="64504485">
        <w:rPr>
          <w:rFonts w:eastAsia="Arial"/>
          <w:color w:val="2B0A99"/>
          <w:sz w:val="28"/>
          <w:szCs w:val="28"/>
        </w:rPr>
        <w:t xml:space="preserve">Process details </w:t>
      </w:r>
    </w:p>
    <w:p w14:paraId="0323E45E" w14:textId="77777777" w:rsidR="00CC1DA2" w:rsidRPr="00CC1DA2" w:rsidRDefault="00CC1DA2" w:rsidP="00CC1DA2">
      <w:pPr>
        <w:spacing w:before="0" w:line="480" w:lineRule="auto"/>
        <w:contextualSpacing/>
        <w:rPr>
          <w:sz w:val="22"/>
          <w:szCs w:val="22"/>
        </w:rPr>
      </w:pPr>
      <w:r w:rsidRPr="00CC1DA2">
        <w:rPr>
          <w:rFonts w:eastAsia="Arial"/>
          <w:b/>
          <w:bCs/>
          <w:sz w:val="22"/>
          <w:szCs w:val="24"/>
        </w:rPr>
        <w:t>Number of processes this plan covers:</w:t>
      </w:r>
      <w:r w:rsidRPr="00CC1DA2">
        <w:rPr>
          <w:rFonts w:eastAsia="Arial"/>
          <w:sz w:val="22"/>
          <w:szCs w:val="24"/>
        </w:rPr>
        <w:t xml:space="preserve"> </w:t>
      </w:r>
    </w:p>
    <w:p w14:paraId="12FC9409" w14:textId="77777777" w:rsidR="00CC1DA2" w:rsidRPr="00CC1DA2" w:rsidRDefault="00CC1DA2" w:rsidP="00CC1DA2">
      <w:pPr>
        <w:spacing w:before="0" w:line="480" w:lineRule="auto"/>
        <w:contextualSpacing/>
        <w:rPr>
          <w:sz w:val="22"/>
          <w:szCs w:val="22"/>
        </w:rPr>
      </w:pPr>
      <w:r w:rsidRPr="00CC1DA2">
        <w:rPr>
          <w:rFonts w:eastAsia="Arial"/>
          <w:b/>
          <w:bCs/>
          <w:sz w:val="22"/>
          <w:szCs w:val="24"/>
        </w:rPr>
        <w:t>What type of processing does this plan cover (provide a list of tasks as per the assessment for each process):</w:t>
      </w:r>
    </w:p>
    <w:p w14:paraId="7EC7E559" w14:textId="77777777" w:rsidR="00CC1DA2" w:rsidRPr="00CC1DA2" w:rsidRDefault="00CC1DA2" w:rsidP="00CC1DA2">
      <w:pPr>
        <w:spacing w:before="0" w:line="480" w:lineRule="auto"/>
        <w:contextualSpacing/>
        <w:rPr>
          <w:sz w:val="22"/>
          <w:szCs w:val="22"/>
        </w:rPr>
      </w:pPr>
      <w:r w:rsidRPr="00CC1DA2">
        <w:rPr>
          <w:rFonts w:eastAsia="Arial"/>
          <w:b/>
          <w:bCs/>
          <w:sz w:val="22"/>
          <w:szCs w:val="24"/>
        </w:rPr>
        <w:t>Number of workers likely to carry out each process that is high risk:</w:t>
      </w:r>
      <w:r w:rsidRPr="00CC1DA2">
        <w:rPr>
          <w:rFonts w:eastAsia="Arial"/>
          <w:sz w:val="22"/>
          <w:szCs w:val="24"/>
        </w:rPr>
        <w:t xml:space="preserve"> </w:t>
      </w:r>
    </w:p>
    <w:p w14:paraId="55B6947F" w14:textId="77777777" w:rsidR="00CC1DA2" w:rsidRDefault="00CC1DA2" w:rsidP="00CC1DA2">
      <w:pPr>
        <w:spacing w:before="0"/>
        <w:rPr>
          <w:rFonts w:eastAsia="Arial"/>
          <w:color w:val="2B0A99"/>
          <w:sz w:val="28"/>
          <w:szCs w:val="28"/>
        </w:rPr>
      </w:pPr>
      <w:r w:rsidRPr="64504485">
        <w:rPr>
          <w:rFonts w:eastAsia="Arial"/>
          <w:color w:val="2B0A99"/>
          <w:sz w:val="28"/>
          <w:szCs w:val="28"/>
        </w:rPr>
        <w:t>Consultation</w:t>
      </w:r>
    </w:p>
    <w:p w14:paraId="586BAE11" w14:textId="77777777" w:rsidR="00CC1DA2" w:rsidRDefault="00CC1DA2" w:rsidP="00CC1DA2">
      <w:pPr>
        <w:spacing w:before="0"/>
      </w:pPr>
    </w:p>
    <w:p w14:paraId="3601AB87" w14:textId="77777777" w:rsidR="00CC1DA2" w:rsidRPr="00CC1DA2" w:rsidRDefault="00CC1DA2" w:rsidP="00CC1DA2">
      <w:pPr>
        <w:spacing w:before="0"/>
        <w:rPr>
          <w:sz w:val="22"/>
          <w:szCs w:val="22"/>
        </w:rPr>
      </w:pPr>
      <w:r w:rsidRPr="00CC1DA2">
        <w:rPr>
          <w:rFonts w:eastAsia="Arial"/>
          <w:b/>
          <w:bCs/>
          <w:sz w:val="22"/>
          <w:szCs w:val="24"/>
        </w:rPr>
        <w:t>Have affected workers and their health and safety representatives (HSRs; if applicable) been consulted in the preparation of this silica risk control plan:</w:t>
      </w:r>
      <w:r w:rsidRPr="00CC1DA2">
        <w:rPr>
          <w:rFonts w:eastAsia="Arial"/>
          <w:b/>
          <w:bCs/>
          <w:sz w:val="22"/>
          <w:szCs w:val="24"/>
        </w:rPr>
        <w:br/>
      </w:r>
    </w:p>
    <w:p w14:paraId="791E1C5A" w14:textId="77777777" w:rsidR="00CC1DA2" w:rsidRPr="00CC1DA2" w:rsidRDefault="00CC1DA2" w:rsidP="00CC1DA2">
      <w:pPr>
        <w:spacing w:before="0" w:line="480" w:lineRule="auto"/>
        <w:rPr>
          <w:sz w:val="22"/>
          <w:szCs w:val="22"/>
        </w:rPr>
      </w:pPr>
      <w:r w:rsidRPr="00CC1DA2">
        <w:rPr>
          <w:rFonts w:ascii="MS Gothic" w:eastAsia="MS Gothic" w:hAnsi="MS Gothic" w:cs="MS Gothic"/>
          <w:sz w:val="22"/>
          <w:szCs w:val="24"/>
        </w:rPr>
        <w:t>☐</w:t>
      </w:r>
      <w:r w:rsidRPr="00CC1DA2">
        <w:rPr>
          <w:rFonts w:eastAsia="Arial"/>
          <w:sz w:val="22"/>
          <w:szCs w:val="24"/>
        </w:rPr>
        <w:t xml:space="preserve"> Yes   </w:t>
      </w:r>
      <w:r w:rsidRPr="00CC1DA2">
        <w:rPr>
          <w:rFonts w:ascii="MS Gothic" w:eastAsia="MS Gothic" w:hAnsi="MS Gothic" w:cs="MS Gothic"/>
          <w:sz w:val="22"/>
          <w:szCs w:val="24"/>
        </w:rPr>
        <w:t>☐</w:t>
      </w:r>
      <w:r w:rsidRPr="00CC1DA2">
        <w:rPr>
          <w:rFonts w:eastAsia="Arial"/>
          <w:sz w:val="22"/>
          <w:szCs w:val="24"/>
        </w:rPr>
        <w:t xml:space="preserve"> No</w:t>
      </w:r>
    </w:p>
    <w:p w14:paraId="13329F63" w14:textId="77777777" w:rsidR="00CC1DA2" w:rsidRPr="00CC1DA2" w:rsidRDefault="00CC1DA2" w:rsidP="00CC1DA2">
      <w:pPr>
        <w:spacing w:before="0" w:line="480" w:lineRule="auto"/>
        <w:rPr>
          <w:sz w:val="22"/>
          <w:szCs w:val="22"/>
        </w:rPr>
      </w:pPr>
      <w:r w:rsidRPr="00CC1DA2">
        <w:rPr>
          <w:rFonts w:eastAsia="Arial"/>
          <w:b/>
          <w:bCs/>
          <w:sz w:val="22"/>
          <w:szCs w:val="24"/>
        </w:rPr>
        <w:t>Describe how workers have been consulted in the preparation of this plan:</w:t>
      </w:r>
    </w:p>
    <w:p w14:paraId="181941A7" w14:textId="0B12C0D1" w:rsidR="00CC1DA2" w:rsidRPr="00CC1DA2" w:rsidRDefault="00CC1DA2" w:rsidP="00CC1DA2">
      <w:pPr>
        <w:spacing w:before="0" w:line="480" w:lineRule="auto"/>
        <w:rPr>
          <w:sz w:val="22"/>
          <w:szCs w:val="22"/>
        </w:rPr>
      </w:pPr>
      <w:r w:rsidRPr="00CC1DA2">
        <w:rPr>
          <w:rFonts w:eastAsia="Arial"/>
          <w:b/>
          <w:bCs/>
          <w:sz w:val="22"/>
          <w:szCs w:val="24"/>
        </w:rPr>
        <w:t>Describe how feedback from workers and/or HSRs has been incorporated into the</w:t>
      </w:r>
      <w:r w:rsidR="000B6BE9">
        <w:rPr>
          <w:rFonts w:eastAsia="Arial"/>
          <w:b/>
          <w:bCs/>
          <w:sz w:val="22"/>
          <w:szCs w:val="24"/>
        </w:rPr>
        <w:t xml:space="preserve"> </w:t>
      </w:r>
      <w:r w:rsidRPr="00CC1DA2">
        <w:rPr>
          <w:rFonts w:eastAsia="Arial"/>
          <w:b/>
          <w:bCs/>
          <w:sz w:val="22"/>
          <w:szCs w:val="24"/>
        </w:rPr>
        <w:t>plan:</w:t>
      </w:r>
    </w:p>
    <w:p w14:paraId="3A0B8484" w14:textId="77777777" w:rsidR="000B6BE9" w:rsidRDefault="000B6BE9">
      <w:pPr>
        <w:spacing w:before="0" w:after="200" w:line="276" w:lineRule="auto"/>
        <w:rPr>
          <w:rFonts w:eastAsia="Arial"/>
          <w:b/>
          <w:bCs/>
          <w:color w:val="2B0A99"/>
          <w:sz w:val="32"/>
          <w:szCs w:val="32"/>
        </w:rPr>
      </w:pPr>
      <w:r>
        <w:rPr>
          <w:rFonts w:eastAsia="Arial"/>
          <w:b/>
          <w:bCs/>
          <w:color w:val="2B0A99"/>
          <w:sz w:val="32"/>
          <w:szCs w:val="32"/>
        </w:rPr>
        <w:br w:type="page"/>
      </w:r>
    </w:p>
    <w:p w14:paraId="24D46E58" w14:textId="275319A5" w:rsidR="00CC1DA2" w:rsidRDefault="00CC1DA2" w:rsidP="00CC1DA2">
      <w:pPr>
        <w:spacing w:before="0"/>
        <w:rPr>
          <w:rFonts w:eastAsia="Arial"/>
          <w:b/>
          <w:bCs/>
          <w:color w:val="2B0A99"/>
          <w:sz w:val="32"/>
          <w:szCs w:val="32"/>
        </w:rPr>
      </w:pPr>
      <w:r w:rsidRPr="64504485">
        <w:rPr>
          <w:rFonts w:eastAsia="Arial"/>
          <w:b/>
          <w:bCs/>
          <w:color w:val="2B0A99"/>
          <w:sz w:val="32"/>
          <w:szCs w:val="32"/>
        </w:rPr>
        <w:lastRenderedPageBreak/>
        <w:t xml:space="preserve">Part B – Assessment of risk </w:t>
      </w:r>
    </w:p>
    <w:p w14:paraId="1EE408D2" w14:textId="5CAF86D3" w:rsidR="00CC1DA2" w:rsidRPr="00CC1DA2" w:rsidRDefault="00CC1DA2" w:rsidP="000B6BE9">
      <w:pPr>
        <w:spacing w:before="0"/>
        <w:rPr>
          <w:sz w:val="22"/>
          <w:szCs w:val="22"/>
        </w:rPr>
      </w:pPr>
      <w:r w:rsidRPr="00CC1DA2">
        <w:rPr>
          <w:rFonts w:eastAsia="Arial"/>
          <w:b/>
          <w:bCs/>
          <w:sz w:val="22"/>
          <w:szCs w:val="24"/>
        </w:rPr>
        <w:t xml:space="preserve">I have included a copy of the assessment for any processing of a CSS that is high risk at my workplace in the Appendix of this plan </w:t>
      </w:r>
    </w:p>
    <w:p w14:paraId="2D331318" w14:textId="77777777" w:rsidR="00CC1DA2" w:rsidRPr="00CC1DA2" w:rsidRDefault="00CC1DA2" w:rsidP="00CC1DA2">
      <w:pPr>
        <w:spacing w:before="0" w:line="480" w:lineRule="auto"/>
        <w:rPr>
          <w:sz w:val="22"/>
          <w:szCs w:val="22"/>
        </w:rPr>
      </w:pPr>
      <w:r w:rsidRPr="00CC1DA2">
        <w:rPr>
          <w:rFonts w:ascii="MS Gothic" w:eastAsia="MS Gothic" w:hAnsi="MS Gothic" w:cs="MS Gothic"/>
          <w:sz w:val="22"/>
          <w:szCs w:val="24"/>
        </w:rPr>
        <w:t>☐</w:t>
      </w:r>
      <w:r w:rsidRPr="00CC1DA2">
        <w:rPr>
          <w:rFonts w:eastAsia="Arial"/>
          <w:sz w:val="22"/>
          <w:szCs w:val="24"/>
        </w:rPr>
        <w:t xml:space="preserve"> Yes   </w:t>
      </w:r>
      <w:r w:rsidRPr="00CC1DA2">
        <w:rPr>
          <w:rFonts w:ascii="MS Gothic" w:eastAsia="MS Gothic" w:hAnsi="MS Gothic" w:cs="MS Gothic"/>
          <w:sz w:val="22"/>
          <w:szCs w:val="24"/>
        </w:rPr>
        <w:t>☐</w:t>
      </w:r>
      <w:r w:rsidRPr="00CC1DA2">
        <w:rPr>
          <w:rFonts w:eastAsia="Arial"/>
          <w:sz w:val="22"/>
          <w:szCs w:val="24"/>
        </w:rPr>
        <w:t xml:space="preserve"> No</w:t>
      </w:r>
    </w:p>
    <w:p w14:paraId="1B70390B" w14:textId="77777777" w:rsidR="00CC1DA2" w:rsidRPr="00CC1DA2" w:rsidRDefault="00CC1DA2" w:rsidP="00CC1DA2">
      <w:pPr>
        <w:spacing w:before="0" w:line="480" w:lineRule="auto"/>
        <w:rPr>
          <w:rFonts w:eastAsia="Arial"/>
          <w:i/>
          <w:iCs/>
          <w:sz w:val="22"/>
          <w:szCs w:val="24"/>
        </w:rPr>
      </w:pPr>
      <w:r w:rsidRPr="00CC1DA2">
        <w:rPr>
          <w:rFonts w:eastAsia="Arial"/>
          <w:i/>
          <w:iCs/>
          <w:sz w:val="22"/>
          <w:szCs w:val="24"/>
        </w:rPr>
        <w:t>[you can attach printed copies of each assessment or copy and paste the details into the electronic document]</w:t>
      </w:r>
    </w:p>
    <w:p w14:paraId="3B490CC0" w14:textId="77777777" w:rsidR="00CC1DA2" w:rsidRDefault="00CC1DA2" w:rsidP="00CC1DA2">
      <w:pPr>
        <w:spacing w:before="0" w:line="276" w:lineRule="auto"/>
        <w:rPr>
          <w:rFonts w:eastAsia="Arial"/>
          <w:b/>
          <w:bCs/>
          <w:color w:val="2B0A99"/>
          <w:sz w:val="32"/>
          <w:szCs w:val="32"/>
        </w:rPr>
      </w:pPr>
      <w:r w:rsidRPr="64504485">
        <w:rPr>
          <w:rFonts w:eastAsia="Arial"/>
          <w:b/>
          <w:bCs/>
          <w:color w:val="2B0A99"/>
          <w:sz w:val="32"/>
          <w:szCs w:val="32"/>
        </w:rPr>
        <w:t xml:space="preserve">Part C – Control measures </w:t>
      </w:r>
    </w:p>
    <w:p w14:paraId="12D3BB65" w14:textId="77777777" w:rsidR="00CC1DA2" w:rsidRPr="00CC1DA2" w:rsidRDefault="00CC1DA2" w:rsidP="00CC1DA2">
      <w:pPr>
        <w:spacing w:before="0"/>
        <w:rPr>
          <w:rFonts w:eastAsia="Arial"/>
          <w:sz w:val="22"/>
          <w:szCs w:val="24"/>
        </w:rPr>
      </w:pPr>
      <w:r w:rsidRPr="00CC1DA2">
        <w:rPr>
          <w:rFonts w:eastAsia="Arial"/>
          <w:sz w:val="22"/>
          <w:szCs w:val="24"/>
        </w:rPr>
        <w:t xml:space="preserve">In this section, you must document what control measures will be used to control the risks associated with each processing of a CSS that is high risk, and how those measures will be implemented, monitored and reviewed. </w:t>
      </w:r>
      <w:r w:rsidRPr="00CC1DA2">
        <w:rPr>
          <w:rFonts w:eastAsia="Arial"/>
          <w:sz w:val="22"/>
          <w:szCs w:val="24"/>
        </w:rPr>
        <w:br/>
      </w:r>
    </w:p>
    <w:p w14:paraId="28A1C0DF" w14:textId="77777777" w:rsidR="00A530A0" w:rsidRDefault="00A530A0" w:rsidP="00CC1DA2">
      <w:pPr>
        <w:spacing w:before="0" w:line="480" w:lineRule="auto"/>
        <w:rPr>
          <w:rFonts w:eastAsia="Arial"/>
          <w:color w:val="2B0A99"/>
          <w:sz w:val="28"/>
          <w:szCs w:val="28"/>
        </w:rPr>
      </w:pPr>
      <w:r>
        <w:rPr>
          <w:rFonts w:eastAsia="Arial"/>
          <w:color w:val="2B0A99"/>
          <w:sz w:val="28"/>
          <w:szCs w:val="28"/>
        </w:rPr>
        <w:br/>
      </w:r>
    </w:p>
    <w:p w14:paraId="7E193EA4" w14:textId="77777777" w:rsidR="00A530A0" w:rsidRDefault="00A530A0" w:rsidP="00CC1DA2">
      <w:pPr>
        <w:spacing w:before="0" w:line="480" w:lineRule="auto"/>
        <w:rPr>
          <w:rFonts w:eastAsia="Arial"/>
          <w:color w:val="2B0A99"/>
          <w:sz w:val="28"/>
          <w:szCs w:val="28"/>
        </w:rPr>
      </w:pPr>
    </w:p>
    <w:p w14:paraId="465118E8" w14:textId="77777777" w:rsidR="00A530A0" w:rsidRDefault="00A530A0" w:rsidP="00CC1DA2">
      <w:pPr>
        <w:spacing w:before="0" w:line="480" w:lineRule="auto"/>
        <w:rPr>
          <w:rFonts w:eastAsia="Arial"/>
          <w:color w:val="2B0A99"/>
          <w:sz w:val="28"/>
          <w:szCs w:val="28"/>
        </w:rPr>
      </w:pPr>
    </w:p>
    <w:p w14:paraId="687C5A25" w14:textId="77777777" w:rsidR="00A530A0" w:rsidRDefault="00A530A0" w:rsidP="00CC1DA2">
      <w:pPr>
        <w:spacing w:before="0" w:line="480" w:lineRule="auto"/>
        <w:rPr>
          <w:rFonts w:eastAsia="Arial"/>
          <w:color w:val="2B0A99"/>
          <w:sz w:val="28"/>
          <w:szCs w:val="28"/>
        </w:rPr>
      </w:pPr>
    </w:p>
    <w:p w14:paraId="03A81E9F" w14:textId="77777777" w:rsidR="000B6BE9" w:rsidRDefault="000B6BE9" w:rsidP="00CC1DA2">
      <w:pPr>
        <w:spacing w:before="0" w:line="480" w:lineRule="auto"/>
        <w:rPr>
          <w:rFonts w:eastAsia="Arial"/>
          <w:color w:val="2B0A99"/>
          <w:sz w:val="28"/>
          <w:szCs w:val="28"/>
        </w:rPr>
        <w:sectPr w:rsidR="000B6BE9" w:rsidSect="000B6BE9">
          <w:headerReference w:type="default" r:id="rId8"/>
          <w:footerReference w:type="default" r:id="rId9"/>
          <w:headerReference w:type="first" r:id="rId10"/>
          <w:footerReference w:type="first" r:id="rId11"/>
          <w:pgSz w:w="11906" w:h="16838" w:code="9"/>
          <w:pgMar w:top="1822" w:right="1440" w:bottom="1440" w:left="1440" w:header="794" w:footer="709" w:gutter="0"/>
          <w:cols w:space="708"/>
          <w:titlePg/>
          <w:docGrid w:linePitch="360"/>
        </w:sectPr>
      </w:pPr>
    </w:p>
    <w:p w14:paraId="5FC8D773" w14:textId="2851E2F3" w:rsidR="00CC1DA2" w:rsidRDefault="00CC1DA2" w:rsidP="00CC1DA2">
      <w:pPr>
        <w:spacing w:before="0" w:line="480" w:lineRule="auto"/>
      </w:pPr>
      <w:r w:rsidRPr="64504485">
        <w:rPr>
          <w:rFonts w:eastAsia="Arial"/>
          <w:color w:val="2B0A99"/>
          <w:sz w:val="28"/>
          <w:szCs w:val="28"/>
        </w:rPr>
        <w:lastRenderedPageBreak/>
        <w:t xml:space="preserve">Controlling the risk of exposure to RCS </w:t>
      </w:r>
    </w:p>
    <w:p w14:paraId="513A07F5" w14:textId="50CCCF9A" w:rsidR="00CC1DA2" w:rsidRPr="000B6BE9" w:rsidRDefault="00CC1DA2" w:rsidP="00CC1DA2">
      <w:pPr>
        <w:spacing w:before="0"/>
        <w:rPr>
          <w:sz w:val="22"/>
          <w:szCs w:val="22"/>
        </w:rPr>
      </w:pPr>
      <w:r w:rsidRPr="00CC1DA2">
        <w:rPr>
          <w:rFonts w:eastAsia="Arial"/>
          <w:sz w:val="22"/>
          <w:szCs w:val="24"/>
        </w:rPr>
        <w:t xml:space="preserve">In the table below, detail all processing of a CSS that is high risk and the control measures that will be implemented to control the risk of exposure to RCS.  </w:t>
      </w:r>
    </w:p>
    <w:tbl>
      <w:tblPr>
        <w:tblStyle w:val="TableGrid"/>
        <w:tblW w:w="13950" w:type="dxa"/>
        <w:tblLayout w:type="fixed"/>
        <w:tblLook w:val="0420" w:firstRow="1" w:lastRow="0" w:firstColumn="0" w:lastColumn="0" w:noHBand="0" w:noVBand="1"/>
      </w:tblPr>
      <w:tblGrid>
        <w:gridCol w:w="2117"/>
        <w:gridCol w:w="1842"/>
        <w:gridCol w:w="2694"/>
        <w:gridCol w:w="2268"/>
        <w:gridCol w:w="1559"/>
        <w:gridCol w:w="3470"/>
      </w:tblGrid>
      <w:tr w:rsidR="00CC1DA2" w14:paraId="41D006AC" w14:textId="77777777" w:rsidTr="00E068C1">
        <w:trPr>
          <w:cnfStyle w:val="100000000000" w:firstRow="1" w:lastRow="0" w:firstColumn="0" w:lastColumn="0" w:oddVBand="0" w:evenVBand="0" w:oddHBand="0" w:evenHBand="0" w:firstRowFirstColumn="0" w:firstRowLastColumn="0" w:lastRowFirstColumn="0" w:lastRowLastColumn="0"/>
          <w:trHeight w:val="735"/>
        </w:trPr>
        <w:tc>
          <w:tcPr>
            <w:tcW w:w="211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3A501EEA" w14:textId="77777777" w:rsidR="00CC1DA2" w:rsidRDefault="00CC1DA2" w:rsidP="00CC1DA2">
            <w:pPr>
              <w:spacing w:before="0"/>
            </w:pPr>
            <w:r w:rsidRPr="64504485">
              <w:rPr>
                <w:rFonts w:eastAsia="Arial"/>
                <w:bCs/>
                <w:color w:val="FFFFFF" w:themeColor="background1"/>
              </w:rPr>
              <w:t>Location</w:t>
            </w:r>
          </w:p>
        </w:tc>
        <w:tc>
          <w:tcPr>
            <w:tcW w:w="1842"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2EBED9D7" w14:textId="77777777" w:rsidR="00CC1DA2" w:rsidRDefault="00CC1DA2" w:rsidP="00CC1DA2">
            <w:pPr>
              <w:spacing w:before="0"/>
            </w:pPr>
            <w:r w:rsidRPr="64504485">
              <w:rPr>
                <w:rFonts w:eastAsia="Arial"/>
                <w:bCs/>
                <w:color w:val="FFFFFF" w:themeColor="background1"/>
              </w:rPr>
              <w:t>Processing task</w:t>
            </w:r>
          </w:p>
        </w:tc>
        <w:tc>
          <w:tcPr>
            <w:tcW w:w="2694"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6AB7D6FC" w14:textId="77777777" w:rsidR="00CC1DA2" w:rsidRDefault="00CC1DA2" w:rsidP="00CC1DA2">
            <w:pPr>
              <w:spacing w:before="0"/>
            </w:pPr>
            <w:r w:rsidRPr="64504485">
              <w:rPr>
                <w:rFonts w:eastAsia="Arial"/>
                <w:bCs/>
                <w:color w:val="FFFFFF" w:themeColor="background1"/>
              </w:rPr>
              <w:t>Control measures</w:t>
            </w:r>
          </w:p>
        </w:tc>
        <w:tc>
          <w:tcPr>
            <w:tcW w:w="226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29BF5F22" w14:textId="77777777" w:rsidR="00CC1DA2" w:rsidRDefault="00CC1DA2" w:rsidP="00CC1DA2">
            <w:pPr>
              <w:spacing w:before="0"/>
            </w:pPr>
            <w:r w:rsidRPr="64504485">
              <w:rPr>
                <w:rFonts w:eastAsia="Arial"/>
                <w:bCs/>
                <w:color w:val="FFFFFF" w:themeColor="background1"/>
              </w:rPr>
              <w:t>Work practices</w:t>
            </w:r>
          </w:p>
        </w:tc>
        <w:tc>
          <w:tcPr>
            <w:tcW w:w="1559"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2DB1702C" w14:textId="77777777" w:rsidR="00CC1DA2" w:rsidRDefault="00CC1DA2" w:rsidP="00CC1DA2">
            <w:pPr>
              <w:spacing w:before="0"/>
            </w:pPr>
            <w:r w:rsidRPr="64504485">
              <w:rPr>
                <w:rFonts w:eastAsia="Arial"/>
                <w:bCs/>
                <w:color w:val="FFFFFF" w:themeColor="background1"/>
              </w:rPr>
              <w:t>Respiratory protection</w:t>
            </w:r>
          </w:p>
        </w:tc>
        <w:tc>
          <w:tcPr>
            <w:tcW w:w="3470"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0B291324" w14:textId="77777777" w:rsidR="00CC1DA2" w:rsidRDefault="00CC1DA2" w:rsidP="00CC1DA2">
            <w:pPr>
              <w:spacing w:before="0"/>
            </w:pPr>
            <w:r w:rsidRPr="64504485">
              <w:rPr>
                <w:rFonts w:eastAsia="Arial"/>
                <w:bCs/>
                <w:color w:val="FFFFFF" w:themeColor="background1"/>
              </w:rPr>
              <w:t>How will control measures be implemented/integrated into daily activities</w:t>
            </w:r>
          </w:p>
        </w:tc>
      </w:tr>
      <w:tr w:rsidR="00CC1DA2" w14:paraId="61180821" w14:textId="77777777" w:rsidTr="00E068C1">
        <w:trPr>
          <w:trHeight w:val="525"/>
        </w:trPr>
        <w:tc>
          <w:tcPr>
            <w:tcW w:w="2117"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649CCFF8" w14:textId="77777777" w:rsidR="00CC1DA2" w:rsidRDefault="00CC1DA2" w:rsidP="00CC1DA2">
            <w:pPr>
              <w:spacing w:before="0"/>
            </w:pPr>
            <w:r w:rsidRPr="64504485">
              <w:rPr>
                <w:rFonts w:eastAsia="Arial"/>
                <w:b/>
                <w:bCs/>
                <w:i/>
                <w:iCs/>
                <w:color w:val="000000" w:themeColor="text1"/>
                <w:sz w:val="18"/>
                <w:szCs w:val="18"/>
              </w:rPr>
              <w:t>Example only</w:t>
            </w:r>
          </w:p>
          <w:p w14:paraId="6EE354FA" w14:textId="77777777" w:rsidR="00CC1DA2" w:rsidRDefault="00CC1DA2" w:rsidP="00CC1DA2">
            <w:pPr>
              <w:spacing w:before="0"/>
            </w:pPr>
            <w:r w:rsidRPr="64504485">
              <w:rPr>
                <w:rFonts w:eastAsia="Arial"/>
                <w:color w:val="000000" w:themeColor="text1"/>
                <w:sz w:val="18"/>
                <w:szCs w:val="18"/>
              </w:rPr>
              <w:t xml:space="preserve">Fabrication workshop – cutting bench </w:t>
            </w:r>
          </w:p>
        </w:tc>
        <w:tc>
          <w:tcPr>
            <w:tcW w:w="1842"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223FECA3" w14:textId="77777777" w:rsidR="00CC1DA2" w:rsidRDefault="00CC1DA2" w:rsidP="00CC1DA2">
            <w:pPr>
              <w:spacing w:before="0"/>
            </w:pPr>
            <w:r w:rsidRPr="64504485">
              <w:rPr>
                <w:rFonts w:eastAsia="Arial"/>
                <w:color w:val="000000" w:themeColor="text1"/>
                <w:sz w:val="18"/>
                <w:szCs w:val="18"/>
              </w:rPr>
              <w:t>Cutting stone with a bridge saw</w:t>
            </w:r>
          </w:p>
        </w:tc>
        <w:tc>
          <w:tcPr>
            <w:tcW w:w="2694"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965FFC3" w14:textId="77777777" w:rsidR="00CC1DA2" w:rsidRDefault="00CC1DA2" w:rsidP="00CC1DA2">
            <w:pPr>
              <w:spacing w:before="0"/>
            </w:pPr>
            <w:r w:rsidRPr="64504485">
              <w:rPr>
                <w:rFonts w:eastAsia="Arial"/>
                <w:color w:val="000000" w:themeColor="text1"/>
                <w:sz w:val="18"/>
                <w:szCs w:val="18"/>
              </w:rPr>
              <w:t>Wet suppression system using built in blade water feed nozzle</w:t>
            </w:r>
          </w:p>
          <w:p w14:paraId="29118773" w14:textId="77777777" w:rsidR="00CC1DA2" w:rsidRDefault="00CC1DA2" w:rsidP="00CC1DA2">
            <w:pPr>
              <w:spacing w:before="0"/>
            </w:pPr>
            <w:r w:rsidRPr="64504485">
              <w:rPr>
                <w:rFonts w:eastAsia="Arial"/>
                <w:color w:val="000000" w:themeColor="text1"/>
                <w:sz w:val="18"/>
                <w:szCs w:val="18"/>
              </w:rPr>
              <w:t>Water spray/mist guards</w:t>
            </w:r>
          </w:p>
        </w:tc>
        <w:tc>
          <w:tcPr>
            <w:tcW w:w="2268"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208615AE" w14:textId="77777777" w:rsidR="00CC1DA2" w:rsidRDefault="00CC1DA2" w:rsidP="00CC1DA2">
            <w:pPr>
              <w:spacing w:before="0"/>
            </w:pPr>
            <w:r w:rsidRPr="64504485">
              <w:rPr>
                <w:rFonts w:eastAsia="Arial"/>
                <w:color w:val="000000" w:themeColor="text1"/>
                <w:sz w:val="18"/>
                <w:szCs w:val="18"/>
              </w:rPr>
              <w:t>Ensure:</w:t>
            </w:r>
          </w:p>
          <w:p w14:paraId="52FA71F3" w14:textId="77777777" w:rsidR="00CC1DA2" w:rsidRDefault="00CC1DA2" w:rsidP="00CC1DA2">
            <w:pPr>
              <w:pStyle w:val="ListParagraph"/>
              <w:numPr>
                <w:ilvl w:val="0"/>
                <w:numId w:val="43"/>
              </w:numPr>
              <w:spacing w:before="0"/>
              <w:ind w:left="125" w:hanging="125"/>
              <w:rPr>
                <w:rFonts w:eastAsia="Arial"/>
                <w:color w:val="000000" w:themeColor="text1"/>
                <w:sz w:val="18"/>
                <w:szCs w:val="18"/>
              </w:rPr>
            </w:pPr>
            <w:r w:rsidRPr="64504485">
              <w:rPr>
                <w:rFonts w:eastAsia="Arial"/>
                <w:color w:val="000000" w:themeColor="text1"/>
                <w:sz w:val="18"/>
                <w:szCs w:val="18"/>
              </w:rPr>
              <w:t>cutting area is clearly marked on workshop floor</w:t>
            </w:r>
          </w:p>
          <w:p w14:paraId="6CF26AE4" w14:textId="77777777" w:rsidR="00CC1DA2" w:rsidRDefault="00CC1DA2" w:rsidP="00CC1DA2">
            <w:pPr>
              <w:pStyle w:val="ListParagraph"/>
              <w:numPr>
                <w:ilvl w:val="0"/>
                <w:numId w:val="43"/>
              </w:numPr>
              <w:spacing w:before="0"/>
              <w:ind w:left="125" w:hanging="125"/>
              <w:rPr>
                <w:rFonts w:eastAsia="Arial"/>
                <w:color w:val="000000" w:themeColor="text1"/>
                <w:sz w:val="18"/>
                <w:szCs w:val="18"/>
              </w:rPr>
            </w:pPr>
            <w:r w:rsidRPr="64504485">
              <w:rPr>
                <w:rFonts w:eastAsia="Arial"/>
                <w:color w:val="000000" w:themeColor="text1"/>
                <w:sz w:val="18"/>
                <w:szCs w:val="18"/>
              </w:rPr>
              <w:t>water supply to the saw is turned on and operational before starting the saw</w:t>
            </w:r>
          </w:p>
          <w:p w14:paraId="2AFB9115" w14:textId="77777777" w:rsidR="00CC1DA2" w:rsidRDefault="00CC1DA2" w:rsidP="00CC1DA2">
            <w:pPr>
              <w:pStyle w:val="ListParagraph"/>
              <w:numPr>
                <w:ilvl w:val="0"/>
                <w:numId w:val="43"/>
              </w:numPr>
              <w:spacing w:before="0"/>
              <w:ind w:left="125" w:hanging="125"/>
              <w:rPr>
                <w:rFonts w:eastAsia="Arial"/>
                <w:color w:val="000000" w:themeColor="text1"/>
                <w:sz w:val="18"/>
                <w:szCs w:val="18"/>
              </w:rPr>
            </w:pPr>
            <w:r w:rsidRPr="64504485">
              <w:rPr>
                <w:rFonts w:eastAsia="Arial"/>
                <w:color w:val="000000" w:themeColor="text1"/>
                <w:sz w:val="18"/>
                <w:szCs w:val="18"/>
              </w:rPr>
              <w:t xml:space="preserve">water is flowing to the cutting area prior to blade </w:t>
            </w:r>
            <w:proofErr w:type="gramStart"/>
            <w:r w:rsidRPr="64504485">
              <w:rPr>
                <w:rFonts w:eastAsia="Arial"/>
                <w:color w:val="000000" w:themeColor="text1"/>
                <w:sz w:val="18"/>
                <w:szCs w:val="18"/>
              </w:rPr>
              <w:t>making contact with</w:t>
            </w:r>
            <w:proofErr w:type="gramEnd"/>
            <w:r w:rsidRPr="64504485">
              <w:rPr>
                <w:rFonts w:eastAsia="Arial"/>
                <w:color w:val="000000" w:themeColor="text1"/>
                <w:sz w:val="18"/>
                <w:szCs w:val="18"/>
              </w:rPr>
              <w:t xml:space="preserve"> the product</w:t>
            </w:r>
          </w:p>
          <w:p w14:paraId="0FF9ADF8" w14:textId="77777777" w:rsidR="00CC1DA2" w:rsidRDefault="00CC1DA2" w:rsidP="00CC1DA2">
            <w:pPr>
              <w:pStyle w:val="ListParagraph"/>
              <w:numPr>
                <w:ilvl w:val="0"/>
                <w:numId w:val="43"/>
              </w:numPr>
              <w:spacing w:before="0"/>
              <w:ind w:left="125" w:hanging="125"/>
              <w:rPr>
                <w:rFonts w:eastAsia="Arial"/>
                <w:color w:val="000000" w:themeColor="text1"/>
                <w:sz w:val="18"/>
                <w:szCs w:val="18"/>
              </w:rPr>
            </w:pPr>
            <w:r w:rsidRPr="64504485">
              <w:rPr>
                <w:rFonts w:eastAsia="Arial"/>
                <w:color w:val="000000" w:themeColor="text1"/>
                <w:sz w:val="18"/>
                <w:szCs w:val="18"/>
              </w:rPr>
              <w:t>spray guards are in place before commencing work, and</w:t>
            </w:r>
          </w:p>
          <w:p w14:paraId="7893C6AD" w14:textId="77777777" w:rsidR="00CC1DA2" w:rsidRPr="00FC319F" w:rsidRDefault="00CC1DA2" w:rsidP="00CC1DA2">
            <w:pPr>
              <w:pStyle w:val="ListParagraph"/>
              <w:numPr>
                <w:ilvl w:val="0"/>
                <w:numId w:val="43"/>
              </w:numPr>
              <w:spacing w:before="0"/>
              <w:ind w:left="125" w:hanging="125"/>
              <w:rPr>
                <w:rFonts w:eastAsia="Arial"/>
                <w:color w:val="000000" w:themeColor="text1"/>
                <w:sz w:val="18"/>
                <w:szCs w:val="18"/>
              </w:rPr>
            </w:pPr>
            <w:r w:rsidRPr="00FC319F">
              <w:rPr>
                <w:rFonts w:eastAsia="Arial"/>
                <w:color w:val="000000" w:themeColor="text1"/>
                <w:sz w:val="18"/>
                <w:szCs w:val="18"/>
              </w:rPr>
              <w:t>regular cleaning of saw table and surrounding areas</w:t>
            </w:r>
          </w:p>
        </w:tc>
        <w:tc>
          <w:tcPr>
            <w:tcW w:w="1559"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839D4E8" w14:textId="77777777" w:rsidR="00CC1DA2" w:rsidRDefault="00CC1DA2" w:rsidP="00CC1DA2">
            <w:pPr>
              <w:spacing w:before="0"/>
            </w:pPr>
            <w:r w:rsidRPr="64504485">
              <w:rPr>
                <w:rFonts w:eastAsia="Arial"/>
                <w:color w:val="000000" w:themeColor="text1"/>
                <w:sz w:val="18"/>
                <w:szCs w:val="18"/>
              </w:rPr>
              <w:t xml:space="preserve">Full face powered air </w:t>
            </w:r>
          </w:p>
          <w:p w14:paraId="3DA99E13" w14:textId="77777777" w:rsidR="00CC1DA2" w:rsidRDefault="00CC1DA2" w:rsidP="00CC1DA2">
            <w:pPr>
              <w:spacing w:before="0"/>
            </w:pPr>
            <w:r w:rsidRPr="64504485">
              <w:rPr>
                <w:rFonts w:eastAsia="Arial"/>
                <w:color w:val="000000" w:themeColor="text1"/>
                <w:sz w:val="18"/>
                <w:szCs w:val="18"/>
              </w:rPr>
              <w:t xml:space="preserve">purifying respirators </w:t>
            </w:r>
          </w:p>
          <w:p w14:paraId="2F2217EB" w14:textId="77777777" w:rsidR="00CC1DA2" w:rsidRDefault="00CC1DA2" w:rsidP="00CC1DA2">
            <w:pPr>
              <w:spacing w:before="0"/>
            </w:pPr>
            <w:r w:rsidRPr="64504485">
              <w:rPr>
                <w:rFonts w:eastAsia="Arial"/>
                <w:color w:val="000000" w:themeColor="text1"/>
                <w:sz w:val="18"/>
                <w:szCs w:val="18"/>
              </w:rPr>
              <w:t>(PAPR) with a P2 class filter</w:t>
            </w:r>
          </w:p>
        </w:tc>
        <w:tc>
          <w:tcPr>
            <w:tcW w:w="3470" w:type="dxa"/>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49FC641E" w14:textId="77777777" w:rsidR="00CC1DA2" w:rsidRDefault="00CC1DA2" w:rsidP="00CC1DA2">
            <w:pPr>
              <w:spacing w:before="0"/>
            </w:pPr>
            <w:proofErr w:type="gramStart"/>
            <w:r w:rsidRPr="64504485">
              <w:rPr>
                <w:rFonts w:eastAsia="Arial"/>
                <w:color w:val="000000" w:themeColor="text1"/>
                <w:sz w:val="18"/>
                <w:szCs w:val="18"/>
              </w:rPr>
              <w:t>Tool box</w:t>
            </w:r>
            <w:proofErr w:type="gramEnd"/>
            <w:r w:rsidRPr="64504485">
              <w:rPr>
                <w:rFonts w:eastAsia="Arial"/>
                <w:color w:val="000000" w:themeColor="text1"/>
                <w:sz w:val="18"/>
                <w:szCs w:val="18"/>
              </w:rPr>
              <w:t xml:space="preserve"> talks, pre-start checks and daily cleaning of work areas.</w:t>
            </w:r>
          </w:p>
          <w:p w14:paraId="7299B341" w14:textId="77777777" w:rsidR="00CC1DA2" w:rsidRDefault="00CC1DA2" w:rsidP="00CC1DA2">
            <w:pPr>
              <w:spacing w:before="0"/>
            </w:pPr>
            <w:r w:rsidRPr="64504485">
              <w:rPr>
                <w:rFonts w:eastAsia="Arial"/>
                <w:sz w:val="18"/>
                <w:szCs w:val="18"/>
              </w:rPr>
              <w:t xml:space="preserve"> </w:t>
            </w:r>
          </w:p>
          <w:p w14:paraId="0D7EB516" w14:textId="77777777" w:rsidR="00CC1DA2" w:rsidRDefault="00CC1DA2" w:rsidP="00CC1DA2">
            <w:pPr>
              <w:spacing w:before="0"/>
            </w:pPr>
            <w:r w:rsidRPr="64504485">
              <w:rPr>
                <w:rFonts w:eastAsia="Arial"/>
                <w:color w:val="000000" w:themeColor="text1"/>
                <w:sz w:val="18"/>
                <w:szCs w:val="18"/>
              </w:rPr>
              <w:t>For example, daily checks of:</w:t>
            </w:r>
          </w:p>
          <w:p w14:paraId="50F5B2D5" w14:textId="77777777" w:rsidR="00CC1DA2" w:rsidRDefault="00CC1DA2" w:rsidP="00CC1DA2">
            <w:pPr>
              <w:pStyle w:val="ListParagraph"/>
              <w:numPr>
                <w:ilvl w:val="0"/>
                <w:numId w:val="42"/>
              </w:numPr>
              <w:spacing w:before="0"/>
              <w:ind w:left="360"/>
              <w:rPr>
                <w:rFonts w:eastAsia="Arial"/>
                <w:color w:val="000000" w:themeColor="text1"/>
                <w:sz w:val="18"/>
                <w:szCs w:val="18"/>
              </w:rPr>
            </w:pPr>
            <w:r w:rsidRPr="64504485">
              <w:rPr>
                <w:rFonts w:eastAsia="Arial"/>
                <w:color w:val="000000" w:themeColor="text1"/>
                <w:sz w:val="18"/>
                <w:szCs w:val="18"/>
              </w:rPr>
              <w:t>water supply &amp; flow</w:t>
            </w:r>
            <w:r>
              <w:rPr>
                <w:rFonts w:eastAsia="Arial"/>
                <w:color w:val="000000" w:themeColor="text1"/>
                <w:sz w:val="18"/>
                <w:szCs w:val="18"/>
              </w:rPr>
              <w:t>,</w:t>
            </w:r>
            <w:r w:rsidRPr="64504485">
              <w:rPr>
                <w:rFonts w:eastAsia="Arial"/>
                <w:color w:val="000000" w:themeColor="text1"/>
                <w:sz w:val="18"/>
                <w:szCs w:val="18"/>
              </w:rPr>
              <w:t xml:space="preserve"> </w:t>
            </w:r>
          </w:p>
          <w:p w14:paraId="7CDA64CD" w14:textId="77777777" w:rsidR="00CC1DA2" w:rsidRDefault="00CC1DA2" w:rsidP="00CC1DA2">
            <w:pPr>
              <w:pStyle w:val="ListParagraph"/>
              <w:numPr>
                <w:ilvl w:val="0"/>
                <w:numId w:val="42"/>
              </w:numPr>
              <w:spacing w:before="0"/>
              <w:ind w:left="360"/>
              <w:rPr>
                <w:rFonts w:eastAsia="Arial"/>
                <w:color w:val="000000" w:themeColor="text1"/>
                <w:sz w:val="18"/>
                <w:szCs w:val="18"/>
              </w:rPr>
            </w:pPr>
            <w:r w:rsidRPr="64504485">
              <w:rPr>
                <w:rFonts w:eastAsia="Arial"/>
                <w:color w:val="000000" w:themeColor="text1"/>
                <w:sz w:val="18"/>
                <w:szCs w:val="18"/>
              </w:rPr>
              <w:t>safety and spray guards are in place</w:t>
            </w:r>
            <w:r>
              <w:rPr>
                <w:rFonts w:eastAsia="Arial"/>
                <w:color w:val="000000" w:themeColor="text1"/>
                <w:sz w:val="18"/>
                <w:szCs w:val="18"/>
              </w:rPr>
              <w:t>,</w:t>
            </w:r>
            <w:r w:rsidRPr="64504485">
              <w:rPr>
                <w:rFonts w:eastAsia="Arial"/>
                <w:color w:val="000000" w:themeColor="text1"/>
                <w:sz w:val="18"/>
                <w:szCs w:val="18"/>
              </w:rPr>
              <w:t xml:space="preserve"> </w:t>
            </w:r>
          </w:p>
          <w:p w14:paraId="6159FAFD" w14:textId="77777777" w:rsidR="00CC1DA2" w:rsidRDefault="00CC1DA2" w:rsidP="00CC1DA2">
            <w:pPr>
              <w:pStyle w:val="ListParagraph"/>
              <w:numPr>
                <w:ilvl w:val="0"/>
                <w:numId w:val="42"/>
              </w:numPr>
              <w:spacing w:before="0"/>
              <w:ind w:left="360"/>
              <w:rPr>
                <w:rFonts w:eastAsia="Arial"/>
                <w:color w:val="000000" w:themeColor="text1"/>
                <w:sz w:val="18"/>
                <w:szCs w:val="18"/>
              </w:rPr>
            </w:pPr>
            <w:r w:rsidRPr="64504485">
              <w:rPr>
                <w:rFonts w:eastAsia="Arial"/>
                <w:color w:val="000000" w:themeColor="text1"/>
                <w:sz w:val="18"/>
                <w:szCs w:val="18"/>
              </w:rPr>
              <w:t xml:space="preserve">equipment (including guards) </w:t>
            </w:r>
            <w:proofErr w:type="gramStart"/>
            <w:r w:rsidRPr="64504485">
              <w:rPr>
                <w:rFonts w:eastAsia="Arial"/>
                <w:color w:val="000000" w:themeColor="text1"/>
                <w:sz w:val="18"/>
                <w:szCs w:val="18"/>
              </w:rPr>
              <w:t>have</w:t>
            </w:r>
            <w:proofErr w:type="gramEnd"/>
            <w:r w:rsidRPr="64504485">
              <w:rPr>
                <w:rFonts w:eastAsia="Arial"/>
                <w:color w:val="000000" w:themeColor="text1"/>
                <w:sz w:val="18"/>
                <w:szCs w:val="18"/>
              </w:rPr>
              <w:t xml:space="preserve"> no visible damage or build-up of residue, no blockages</w:t>
            </w:r>
            <w:r>
              <w:rPr>
                <w:rFonts w:eastAsia="Arial"/>
                <w:color w:val="000000" w:themeColor="text1"/>
                <w:sz w:val="18"/>
                <w:szCs w:val="18"/>
              </w:rPr>
              <w:t>,</w:t>
            </w:r>
            <w:r w:rsidRPr="64504485">
              <w:rPr>
                <w:rFonts w:eastAsia="Arial"/>
                <w:color w:val="000000" w:themeColor="text1"/>
                <w:sz w:val="18"/>
                <w:szCs w:val="18"/>
              </w:rPr>
              <w:t xml:space="preserve"> </w:t>
            </w:r>
          </w:p>
          <w:p w14:paraId="53FEB91D" w14:textId="77777777" w:rsidR="00CC1DA2" w:rsidRDefault="00CC1DA2" w:rsidP="00CC1DA2">
            <w:pPr>
              <w:pStyle w:val="ListParagraph"/>
              <w:numPr>
                <w:ilvl w:val="0"/>
                <w:numId w:val="42"/>
              </w:numPr>
              <w:spacing w:before="0"/>
              <w:ind w:left="360"/>
              <w:rPr>
                <w:rFonts w:eastAsia="Arial"/>
                <w:color w:val="000000" w:themeColor="text1"/>
                <w:sz w:val="18"/>
                <w:szCs w:val="18"/>
              </w:rPr>
            </w:pPr>
            <w:r w:rsidRPr="64504485">
              <w:rPr>
                <w:rFonts w:eastAsia="Arial"/>
                <w:color w:val="000000" w:themeColor="text1"/>
                <w:sz w:val="18"/>
                <w:szCs w:val="18"/>
              </w:rPr>
              <w:t>work area is kept clean &amp; slurry managed to prevent drying out</w:t>
            </w:r>
            <w:r>
              <w:rPr>
                <w:rFonts w:eastAsia="Arial"/>
                <w:color w:val="000000" w:themeColor="text1"/>
                <w:sz w:val="18"/>
                <w:szCs w:val="18"/>
              </w:rPr>
              <w:t>,</w:t>
            </w:r>
            <w:r w:rsidRPr="64504485">
              <w:rPr>
                <w:rFonts w:eastAsia="Arial"/>
                <w:color w:val="000000" w:themeColor="text1"/>
                <w:sz w:val="18"/>
                <w:szCs w:val="18"/>
              </w:rPr>
              <w:t xml:space="preserve"> </w:t>
            </w:r>
          </w:p>
          <w:p w14:paraId="6E107B61" w14:textId="77777777" w:rsidR="00CC1DA2" w:rsidRDefault="00CC1DA2" w:rsidP="00CC1DA2">
            <w:pPr>
              <w:pStyle w:val="ListParagraph"/>
              <w:numPr>
                <w:ilvl w:val="0"/>
                <w:numId w:val="42"/>
              </w:numPr>
              <w:spacing w:before="0"/>
              <w:ind w:left="360"/>
              <w:rPr>
                <w:rFonts w:eastAsia="Arial"/>
                <w:color w:val="000000" w:themeColor="text1"/>
                <w:sz w:val="18"/>
                <w:szCs w:val="18"/>
              </w:rPr>
            </w:pPr>
            <w:r w:rsidRPr="64504485">
              <w:rPr>
                <w:rFonts w:eastAsia="Arial"/>
                <w:color w:val="000000" w:themeColor="text1"/>
                <w:sz w:val="18"/>
                <w:szCs w:val="18"/>
              </w:rPr>
              <w:t>PAPR (tight fitting) fit checked each time the respirator is worn</w:t>
            </w:r>
            <w:r>
              <w:rPr>
                <w:rFonts w:eastAsia="Arial"/>
                <w:color w:val="000000" w:themeColor="text1"/>
                <w:sz w:val="18"/>
                <w:szCs w:val="18"/>
              </w:rPr>
              <w:t>,</w:t>
            </w:r>
          </w:p>
          <w:p w14:paraId="095A1D05" w14:textId="77777777" w:rsidR="00CC1DA2" w:rsidRPr="00FC319F" w:rsidRDefault="00CC1DA2" w:rsidP="00CC1DA2">
            <w:pPr>
              <w:pStyle w:val="ListParagraph"/>
              <w:numPr>
                <w:ilvl w:val="0"/>
                <w:numId w:val="42"/>
              </w:numPr>
              <w:spacing w:before="0"/>
              <w:ind w:left="360"/>
              <w:rPr>
                <w:rFonts w:eastAsia="Arial"/>
                <w:color w:val="000000" w:themeColor="text1"/>
                <w:sz w:val="18"/>
                <w:szCs w:val="18"/>
              </w:rPr>
            </w:pPr>
            <w:r w:rsidRPr="64504485">
              <w:rPr>
                <w:rFonts w:eastAsia="Arial"/>
                <w:color w:val="000000" w:themeColor="text1"/>
                <w:sz w:val="18"/>
                <w:szCs w:val="18"/>
              </w:rPr>
              <w:t>PAPR filter check/replace</w:t>
            </w:r>
            <w:r>
              <w:rPr>
                <w:rFonts w:eastAsia="Arial"/>
                <w:color w:val="000000" w:themeColor="text1"/>
                <w:sz w:val="18"/>
                <w:szCs w:val="18"/>
              </w:rPr>
              <w:t xml:space="preserve">, </w:t>
            </w:r>
            <w:r w:rsidRPr="00FC319F">
              <w:rPr>
                <w:rFonts w:eastAsia="Arial"/>
                <w:color w:val="000000" w:themeColor="text1"/>
                <w:sz w:val="18"/>
                <w:szCs w:val="18"/>
              </w:rPr>
              <w:t xml:space="preserve">PAPR performance check </w:t>
            </w:r>
          </w:p>
        </w:tc>
      </w:tr>
      <w:tr w:rsidR="00CC1DA2" w14:paraId="171D6990" w14:textId="77777777" w:rsidTr="00E068C1">
        <w:trPr>
          <w:trHeight w:val="525"/>
        </w:trPr>
        <w:tc>
          <w:tcPr>
            <w:tcW w:w="211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71FCC67B" w14:textId="77777777" w:rsidR="00CC1DA2" w:rsidRDefault="00CC1DA2" w:rsidP="00CC1DA2">
            <w:pPr>
              <w:spacing w:before="0"/>
            </w:pPr>
            <w:r w:rsidRPr="64504485">
              <w:rPr>
                <w:rFonts w:eastAsia="Arial"/>
              </w:rPr>
              <w:t xml:space="preserve"> </w:t>
            </w:r>
          </w:p>
        </w:tc>
        <w:tc>
          <w:tcPr>
            <w:tcW w:w="1842"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09575D7D" w14:textId="77777777" w:rsidR="00CC1DA2" w:rsidRDefault="00CC1DA2" w:rsidP="00CC1DA2">
            <w:pPr>
              <w:spacing w:before="0"/>
            </w:pPr>
            <w:r w:rsidRPr="64504485">
              <w:rPr>
                <w:rFonts w:eastAsia="Arial"/>
              </w:rPr>
              <w:t xml:space="preserve"> </w:t>
            </w:r>
          </w:p>
        </w:tc>
        <w:tc>
          <w:tcPr>
            <w:tcW w:w="2694"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77AA412D" w14:textId="77777777" w:rsidR="00CC1DA2" w:rsidRDefault="00CC1DA2" w:rsidP="00CC1DA2">
            <w:pPr>
              <w:spacing w:before="0"/>
            </w:pPr>
            <w:r w:rsidRPr="64504485">
              <w:rPr>
                <w:rFonts w:eastAsia="Arial"/>
              </w:rPr>
              <w:t xml:space="preserve"> </w:t>
            </w:r>
          </w:p>
        </w:tc>
        <w:tc>
          <w:tcPr>
            <w:tcW w:w="2268"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59934119" w14:textId="77777777" w:rsidR="00CC1DA2" w:rsidRDefault="00CC1DA2" w:rsidP="00CC1DA2">
            <w:pPr>
              <w:spacing w:before="0"/>
            </w:pPr>
            <w:r w:rsidRPr="64504485">
              <w:rPr>
                <w:rFonts w:eastAsia="Arial"/>
              </w:rPr>
              <w:t xml:space="preserve"> </w:t>
            </w:r>
          </w:p>
        </w:tc>
        <w:tc>
          <w:tcPr>
            <w:tcW w:w="1559"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01354FB3" w14:textId="77777777" w:rsidR="00CC1DA2" w:rsidRDefault="00CC1DA2" w:rsidP="00CC1DA2">
            <w:pPr>
              <w:spacing w:before="0"/>
            </w:pPr>
            <w:r w:rsidRPr="64504485">
              <w:rPr>
                <w:rFonts w:eastAsia="Arial"/>
              </w:rPr>
              <w:t xml:space="preserve"> </w:t>
            </w:r>
          </w:p>
        </w:tc>
        <w:tc>
          <w:tcPr>
            <w:tcW w:w="3470"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753F43EA" w14:textId="77777777" w:rsidR="00CC1DA2" w:rsidRDefault="00CC1DA2" w:rsidP="00CC1DA2">
            <w:pPr>
              <w:spacing w:before="0"/>
            </w:pPr>
            <w:r w:rsidRPr="64504485">
              <w:rPr>
                <w:rFonts w:eastAsia="Arial"/>
              </w:rPr>
              <w:t xml:space="preserve"> </w:t>
            </w:r>
          </w:p>
        </w:tc>
      </w:tr>
      <w:tr w:rsidR="00CC1DA2" w14:paraId="602FC443" w14:textId="77777777" w:rsidTr="00E068C1">
        <w:trPr>
          <w:trHeight w:val="525"/>
        </w:trPr>
        <w:tc>
          <w:tcPr>
            <w:tcW w:w="2117"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5E677A93" w14:textId="77777777" w:rsidR="00CC1DA2" w:rsidRDefault="00CC1DA2" w:rsidP="00CC1DA2">
            <w:pPr>
              <w:spacing w:before="0"/>
            </w:pPr>
            <w:r w:rsidRPr="64504485">
              <w:rPr>
                <w:rFonts w:eastAsia="Arial"/>
              </w:rPr>
              <w:t xml:space="preserve"> </w:t>
            </w:r>
          </w:p>
        </w:tc>
        <w:tc>
          <w:tcPr>
            <w:tcW w:w="1842"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42D63B42" w14:textId="77777777" w:rsidR="00CC1DA2" w:rsidRDefault="00CC1DA2" w:rsidP="00CC1DA2">
            <w:pPr>
              <w:spacing w:before="0"/>
            </w:pPr>
            <w:r w:rsidRPr="64504485">
              <w:rPr>
                <w:rFonts w:eastAsia="Arial"/>
              </w:rPr>
              <w:t xml:space="preserve"> </w:t>
            </w:r>
          </w:p>
        </w:tc>
        <w:tc>
          <w:tcPr>
            <w:tcW w:w="2694"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2FAC355C" w14:textId="77777777" w:rsidR="00CC1DA2" w:rsidRDefault="00CC1DA2" w:rsidP="00CC1DA2">
            <w:pPr>
              <w:spacing w:before="0"/>
            </w:pPr>
            <w:r w:rsidRPr="64504485">
              <w:rPr>
                <w:rFonts w:eastAsia="Arial"/>
              </w:rPr>
              <w:t xml:space="preserve"> </w:t>
            </w:r>
          </w:p>
        </w:tc>
        <w:tc>
          <w:tcPr>
            <w:tcW w:w="2268"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7C87D0DA" w14:textId="77777777" w:rsidR="00CC1DA2" w:rsidRDefault="00CC1DA2" w:rsidP="00CC1DA2">
            <w:pPr>
              <w:spacing w:before="0"/>
            </w:pPr>
            <w:r w:rsidRPr="64504485">
              <w:rPr>
                <w:rFonts w:eastAsia="Arial"/>
              </w:rPr>
              <w:t xml:space="preserve"> </w:t>
            </w:r>
          </w:p>
        </w:tc>
        <w:tc>
          <w:tcPr>
            <w:tcW w:w="1559"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01643183" w14:textId="77777777" w:rsidR="00CC1DA2" w:rsidRDefault="00CC1DA2" w:rsidP="00CC1DA2">
            <w:pPr>
              <w:spacing w:before="0"/>
            </w:pPr>
            <w:r w:rsidRPr="64504485">
              <w:rPr>
                <w:rFonts w:eastAsia="Arial"/>
              </w:rPr>
              <w:t xml:space="preserve"> </w:t>
            </w:r>
          </w:p>
        </w:tc>
        <w:tc>
          <w:tcPr>
            <w:tcW w:w="3470" w:type="dxa"/>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7BCC1ADF" w14:textId="77777777" w:rsidR="00CC1DA2" w:rsidRDefault="00CC1DA2" w:rsidP="00CC1DA2">
            <w:pPr>
              <w:spacing w:before="0"/>
            </w:pPr>
            <w:r w:rsidRPr="64504485">
              <w:rPr>
                <w:rFonts w:eastAsia="Arial"/>
              </w:rPr>
              <w:t xml:space="preserve"> </w:t>
            </w:r>
          </w:p>
        </w:tc>
      </w:tr>
    </w:tbl>
    <w:p w14:paraId="64DC1B9C" w14:textId="77777777" w:rsidR="000B6BE9" w:rsidRDefault="000B6BE9" w:rsidP="00CC1DA2">
      <w:pPr>
        <w:spacing w:before="0"/>
      </w:pPr>
    </w:p>
    <w:p w14:paraId="3065F894" w14:textId="77777777" w:rsidR="000B6BE9" w:rsidRDefault="000B6BE9" w:rsidP="00CC1DA2">
      <w:pPr>
        <w:spacing w:before="0"/>
        <w:rPr>
          <w:rFonts w:eastAsia="Arial"/>
          <w:color w:val="2B0A99"/>
          <w:sz w:val="28"/>
          <w:szCs w:val="28"/>
        </w:rPr>
      </w:pPr>
    </w:p>
    <w:p w14:paraId="105BE552" w14:textId="5C452CFF" w:rsidR="00CC1DA2" w:rsidRDefault="00CC1DA2" w:rsidP="00CC1DA2">
      <w:pPr>
        <w:spacing w:before="0"/>
        <w:rPr>
          <w:rFonts w:eastAsia="Arial"/>
          <w:color w:val="2B0A99"/>
          <w:sz w:val="28"/>
          <w:szCs w:val="28"/>
        </w:rPr>
      </w:pPr>
      <w:r w:rsidRPr="64504485">
        <w:rPr>
          <w:rFonts w:eastAsia="Arial"/>
          <w:color w:val="2B0A99"/>
          <w:sz w:val="28"/>
          <w:szCs w:val="28"/>
        </w:rPr>
        <w:lastRenderedPageBreak/>
        <w:t>Monitoring and review</w:t>
      </w:r>
    </w:p>
    <w:p w14:paraId="29559EC7" w14:textId="52FE1304" w:rsidR="00CC1DA2" w:rsidRPr="000B6BE9" w:rsidRDefault="00CC1DA2" w:rsidP="00CC1DA2">
      <w:pPr>
        <w:spacing w:before="0"/>
        <w:rPr>
          <w:rFonts w:eastAsia="Arial"/>
          <w:sz w:val="22"/>
          <w:szCs w:val="24"/>
        </w:rPr>
      </w:pPr>
      <w:r w:rsidRPr="00CC1DA2">
        <w:rPr>
          <w:rFonts w:eastAsia="Arial"/>
          <w:sz w:val="22"/>
          <w:szCs w:val="24"/>
        </w:rPr>
        <w:t xml:space="preserve">You must routinely review control measures that have been put in place for the processing of a CSS to ensure they remain effective and protect the health and safety of workers. </w:t>
      </w:r>
    </w:p>
    <w:tbl>
      <w:tblPr>
        <w:tblStyle w:val="TableGrid"/>
        <w:tblW w:w="0" w:type="auto"/>
        <w:tblLayout w:type="fixed"/>
        <w:tblLook w:val="0420" w:firstRow="1" w:lastRow="0" w:firstColumn="0" w:lastColumn="0" w:noHBand="0" w:noVBand="1"/>
      </w:tblPr>
      <w:tblGrid>
        <w:gridCol w:w="2317"/>
        <w:gridCol w:w="1072"/>
        <w:gridCol w:w="1246"/>
        <w:gridCol w:w="518"/>
        <w:gridCol w:w="3896"/>
        <w:gridCol w:w="260"/>
        <w:gridCol w:w="2320"/>
        <w:gridCol w:w="2231"/>
        <w:gridCol w:w="236"/>
      </w:tblGrid>
      <w:tr w:rsidR="00CC1DA2" w14:paraId="78E8F598" w14:textId="77777777" w:rsidTr="00E068C1">
        <w:trPr>
          <w:gridAfter w:val="1"/>
          <w:cnfStyle w:val="100000000000" w:firstRow="1" w:lastRow="0" w:firstColumn="0" w:lastColumn="0" w:oddVBand="0" w:evenVBand="0" w:oddHBand="0" w:evenHBand="0" w:firstRowFirstColumn="0" w:firstRowLastColumn="0" w:lastRowFirstColumn="0" w:lastRowLastColumn="0"/>
          <w:wAfter w:w="90" w:type="dxa"/>
          <w:trHeight w:val="645"/>
        </w:trPr>
        <w:tc>
          <w:tcPr>
            <w:tcW w:w="3389" w:type="dxa"/>
            <w:gridSpan w:val="2"/>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2B0A99"/>
            <w:tcMar>
              <w:left w:w="108" w:type="dxa"/>
              <w:right w:w="108" w:type="dxa"/>
            </w:tcMar>
            <w:vAlign w:val="center"/>
          </w:tcPr>
          <w:p w14:paraId="54B8F44F" w14:textId="77777777" w:rsidR="00CC1DA2" w:rsidRDefault="00CC1DA2" w:rsidP="00CC1DA2">
            <w:pPr>
              <w:spacing w:before="0"/>
            </w:pPr>
            <w:r w:rsidRPr="64504485">
              <w:rPr>
                <w:rFonts w:eastAsia="Arial"/>
                <w:bCs/>
                <w:color w:val="FFFFFF" w:themeColor="background1"/>
              </w:rPr>
              <w:t xml:space="preserve">Control </w:t>
            </w:r>
          </w:p>
        </w:tc>
        <w:tc>
          <w:tcPr>
            <w:tcW w:w="5660" w:type="dxa"/>
            <w:gridSpan w:val="3"/>
            <w:tcBorders>
              <w:top w:val="dotted" w:sz="8" w:space="0" w:color="FFFFFF" w:themeColor="background1"/>
              <w:left w:val="nil"/>
              <w:bottom w:val="dotted" w:sz="8" w:space="0" w:color="FFFFFF" w:themeColor="background1"/>
              <w:right w:val="dotted" w:sz="8" w:space="0" w:color="FFFFFF" w:themeColor="background1"/>
            </w:tcBorders>
            <w:shd w:val="clear" w:color="auto" w:fill="2B0A99"/>
            <w:tcMar>
              <w:left w:w="108" w:type="dxa"/>
              <w:right w:w="108" w:type="dxa"/>
            </w:tcMar>
            <w:vAlign w:val="center"/>
          </w:tcPr>
          <w:p w14:paraId="5681677E" w14:textId="77777777" w:rsidR="00CC1DA2" w:rsidRDefault="00CC1DA2" w:rsidP="00CC1DA2">
            <w:pPr>
              <w:spacing w:before="0"/>
            </w:pPr>
            <w:r w:rsidRPr="64504485">
              <w:rPr>
                <w:rFonts w:eastAsia="Arial"/>
                <w:bCs/>
                <w:color w:val="FFFFFF" w:themeColor="background1"/>
              </w:rPr>
              <w:t>Date of review</w:t>
            </w:r>
          </w:p>
        </w:tc>
        <w:tc>
          <w:tcPr>
            <w:tcW w:w="4811" w:type="dxa"/>
            <w:gridSpan w:val="3"/>
            <w:tcBorders>
              <w:top w:val="dotted" w:sz="8" w:space="0" w:color="FFFFFF" w:themeColor="background1"/>
              <w:left w:val="nil"/>
              <w:bottom w:val="dotted" w:sz="8" w:space="0" w:color="FFFFFF" w:themeColor="background1"/>
              <w:right w:val="dotted" w:sz="8" w:space="0" w:color="FFFFFF" w:themeColor="background1"/>
            </w:tcBorders>
            <w:shd w:val="clear" w:color="auto" w:fill="2B0A99"/>
            <w:tcMar>
              <w:left w:w="108" w:type="dxa"/>
              <w:right w:w="108" w:type="dxa"/>
            </w:tcMar>
            <w:vAlign w:val="center"/>
          </w:tcPr>
          <w:p w14:paraId="3D6C4316" w14:textId="77777777" w:rsidR="00CC1DA2" w:rsidRDefault="00CC1DA2" w:rsidP="00CC1DA2">
            <w:pPr>
              <w:spacing w:before="0"/>
            </w:pPr>
            <w:r w:rsidRPr="64504485">
              <w:rPr>
                <w:rFonts w:eastAsia="Arial"/>
                <w:bCs/>
                <w:color w:val="FFFFFF" w:themeColor="background1"/>
              </w:rPr>
              <w:t>Comments/outcome of review:</w:t>
            </w:r>
          </w:p>
          <w:p w14:paraId="7D56758F" w14:textId="77777777" w:rsidR="00CC1DA2" w:rsidRDefault="00CC1DA2" w:rsidP="00CC1DA2">
            <w:pPr>
              <w:spacing w:before="0"/>
            </w:pPr>
            <w:r w:rsidRPr="64504485">
              <w:rPr>
                <w:rFonts w:eastAsia="Arial"/>
                <w:bCs/>
                <w:color w:val="FFFFFF" w:themeColor="background1"/>
              </w:rPr>
              <w:t>For example: the review was scheduled, or in response to [insert specific trigger or routine]</w:t>
            </w:r>
          </w:p>
        </w:tc>
      </w:tr>
      <w:tr w:rsidR="00CC1DA2" w14:paraId="2C6BA1A3" w14:textId="77777777" w:rsidTr="00E068C1">
        <w:trPr>
          <w:gridAfter w:val="1"/>
          <w:wAfter w:w="90" w:type="dxa"/>
          <w:trHeight w:val="450"/>
        </w:trPr>
        <w:tc>
          <w:tcPr>
            <w:tcW w:w="3389" w:type="dxa"/>
            <w:gridSpan w:val="2"/>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vAlign w:val="center"/>
          </w:tcPr>
          <w:p w14:paraId="1C22B1CC" w14:textId="77777777" w:rsidR="00CC1DA2" w:rsidRDefault="00CC1DA2" w:rsidP="00CC1DA2">
            <w:pPr>
              <w:spacing w:before="0"/>
            </w:pPr>
            <w:r w:rsidRPr="64504485">
              <w:rPr>
                <w:rFonts w:eastAsia="Arial"/>
                <w:b/>
                <w:bCs/>
                <w:color w:val="000000" w:themeColor="text1"/>
              </w:rPr>
              <w:t xml:space="preserve">Control </w:t>
            </w:r>
          </w:p>
        </w:tc>
        <w:tc>
          <w:tcPr>
            <w:tcW w:w="1764" w:type="dxa"/>
            <w:gridSpan w:val="2"/>
            <w:tcBorders>
              <w:top w:val="dotted" w:sz="8" w:space="0" w:color="FFFFFF" w:themeColor="background1"/>
              <w:left w:val="nil"/>
              <w:bottom w:val="dotted" w:sz="8" w:space="0" w:color="FFFFFF" w:themeColor="background1"/>
              <w:right w:val="dotted" w:sz="8" w:space="0" w:color="FFFFFF" w:themeColor="background1"/>
            </w:tcBorders>
            <w:shd w:val="clear" w:color="auto" w:fill="EFEFEF"/>
            <w:tcMar>
              <w:left w:w="108" w:type="dxa"/>
              <w:right w:w="108" w:type="dxa"/>
            </w:tcMar>
            <w:vAlign w:val="center"/>
          </w:tcPr>
          <w:p w14:paraId="7A0B9009" w14:textId="77777777" w:rsidR="00CC1DA2" w:rsidRDefault="00CC1DA2" w:rsidP="00CC1DA2">
            <w:pPr>
              <w:spacing w:before="0"/>
            </w:pPr>
            <w:r w:rsidRPr="64504485">
              <w:rPr>
                <w:rFonts w:eastAsia="Arial"/>
                <w:b/>
                <w:bCs/>
                <w:color w:val="000000" w:themeColor="text1"/>
              </w:rPr>
              <w:t>Scheduled</w:t>
            </w:r>
          </w:p>
        </w:tc>
        <w:tc>
          <w:tcPr>
            <w:tcW w:w="3896" w:type="dxa"/>
            <w:tcBorders>
              <w:top w:val="nil"/>
              <w:left w:val="nil"/>
              <w:bottom w:val="dotted" w:sz="8" w:space="0" w:color="FFFFFF" w:themeColor="background1"/>
              <w:right w:val="dotted" w:sz="8" w:space="0" w:color="FFFFFF" w:themeColor="background1"/>
            </w:tcBorders>
            <w:shd w:val="clear" w:color="auto" w:fill="EFEFEF"/>
            <w:tcMar>
              <w:left w:w="108" w:type="dxa"/>
              <w:right w:w="108" w:type="dxa"/>
            </w:tcMar>
            <w:vAlign w:val="center"/>
          </w:tcPr>
          <w:p w14:paraId="28A19A90" w14:textId="77777777" w:rsidR="00CC1DA2" w:rsidRDefault="00CC1DA2" w:rsidP="00CC1DA2">
            <w:pPr>
              <w:spacing w:before="0"/>
            </w:pPr>
            <w:r w:rsidRPr="64504485">
              <w:rPr>
                <w:rFonts w:eastAsia="Arial"/>
                <w:b/>
                <w:bCs/>
                <w:color w:val="000000" w:themeColor="text1"/>
              </w:rPr>
              <w:t>Completed</w:t>
            </w:r>
          </w:p>
        </w:tc>
        <w:tc>
          <w:tcPr>
            <w:tcW w:w="4811" w:type="dxa"/>
            <w:gridSpan w:val="3"/>
            <w:tcBorders>
              <w:top w:val="dott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vAlign w:val="center"/>
          </w:tcPr>
          <w:p w14:paraId="5AB3525D" w14:textId="77777777" w:rsidR="00CC1DA2" w:rsidRDefault="00CC1DA2" w:rsidP="00CC1DA2">
            <w:pPr>
              <w:spacing w:before="0"/>
            </w:pPr>
            <w:r w:rsidRPr="64504485">
              <w:rPr>
                <w:rFonts w:eastAsia="Arial"/>
              </w:rPr>
              <w:t xml:space="preserve"> </w:t>
            </w:r>
          </w:p>
        </w:tc>
      </w:tr>
      <w:tr w:rsidR="00CC1DA2" w14:paraId="79114A5A" w14:textId="77777777" w:rsidTr="00E068C1">
        <w:trPr>
          <w:trHeight w:val="450"/>
        </w:trPr>
        <w:tc>
          <w:tcPr>
            <w:tcW w:w="2317" w:type="dxa"/>
            <w:tcBorders>
              <w:top w:val="dotted" w:sz="8" w:space="0" w:color="FFFFFF" w:themeColor="background1"/>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3824BA9D" w14:textId="77777777" w:rsidR="00CC1DA2" w:rsidRDefault="00CC1DA2" w:rsidP="00CC1DA2">
            <w:pPr>
              <w:spacing w:before="0"/>
            </w:pPr>
            <w:r w:rsidRPr="64504485">
              <w:rPr>
                <w:rFonts w:eastAsia="Arial"/>
              </w:rPr>
              <w:t xml:space="preserve"> </w:t>
            </w:r>
          </w:p>
        </w:tc>
        <w:tc>
          <w:tcPr>
            <w:tcW w:w="2318" w:type="dxa"/>
            <w:gridSpan w:val="2"/>
            <w:tcBorders>
              <w:top w:val="nil"/>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7417EF0D" w14:textId="77777777" w:rsidR="00CC1DA2" w:rsidRDefault="00CC1DA2" w:rsidP="00CC1DA2">
            <w:pPr>
              <w:spacing w:before="0"/>
            </w:pPr>
            <w:r w:rsidRPr="64504485">
              <w:rPr>
                <w:rFonts w:eastAsia="Arial"/>
              </w:rPr>
              <w:t xml:space="preserve"> </w:t>
            </w:r>
          </w:p>
        </w:tc>
        <w:tc>
          <w:tcPr>
            <w:tcW w:w="4414" w:type="dxa"/>
            <w:gridSpan w:val="2"/>
            <w:tcBorders>
              <w:top w:val="nil"/>
              <w:left w:val="nil"/>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553AB3A4" w14:textId="77777777" w:rsidR="00CC1DA2" w:rsidRDefault="00CC1DA2" w:rsidP="00CC1DA2">
            <w:pPr>
              <w:spacing w:before="0"/>
            </w:pPr>
            <w:r w:rsidRPr="64504485">
              <w:rPr>
                <w:rFonts w:eastAsia="Arial"/>
              </w:rPr>
              <w:t xml:space="preserve"> </w:t>
            </w:r>
          </w:p>
        </w:tc>
        <w:tc>
          <w:tcPr>
            <w:tcW w:w="260" w:type="dxa"/>
            <w:tcBorders>
              <w:top w:val="dotted" w:sz="8" w:space="0" w:color="FFFFFF" w:themeColor="background1"/>
              <w:left w:val="nil"/>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480A8666" w14:textId="77777777" w:rsidR="00CC1DA2" w:rsidRDefault="00CC1DA2" w:rsidP="00CC1DA2">
            <w:pPr>
              <w:spacing w:before="0"/>
            </w:pPr>
            <w:r w:rsidRPr="64504485">
              <w:rPr>
                <w:rFonts w:eastAsia="Arial"/>
              </w:rPr>
              <w:t xml:space="preserve"> </w:t>
            </w:r>
          </w:p>
        </w:tc>
        <w:tc>
          <w:tcPr>
            <w:tcW w:w="2320" w:type="dxa"/>
            <w:tcBorders>
              <w:top w:val="nil"/>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56D2DF81" w14:textId="77777777" w:rsidR="00CC1DA2" w:rsidRDefault="00CC1DA2" w:rsidP="00CC1DA2">
            <w:pPr>
              <w:spacing w:before="0"/>
            </w:pPr>
            <w:r w:rsidRPr="64504485">
              <w:rPr>
                <w:rFonts w:eastAsia="Arial"/>
              </w:rPr>
              <w:t xml:space="preserve"> </w:t>
            </w:r>
          </w:p>
        </w:tc>
        <w:tc>
          <w:tcPr>
            <w:tcW w:w="2321" w:type="dxa"/>
            <w:gridSpan w:val="2"/>
            <w:tcBorders>
              <w:top w:val="nil"/>
              <w:left w:val="dashed" w:sz="8" w:space="0" w:color="FFFFFF" w:themeColor="background1"/>
              <w:bottom w:val="dashed" w:sz="8" w:space="0" w:color="FFFFFF" w:themeColor="background1"/>
              <w:right w:val="dashed" w:sz="8" w:space="0" w:color="FFFFFF" w:themeColor="background1"/>
            </w:tcBorders>
            <w:shd w:val="clear" w:color="auto" w:fill="FFFFFF" w:themeFill="background1"/>
            <w:tcMar>
              <w:left w:w="108" w:type="dxa"/>
              <w:right w:w="108" w:type="dxa"/>
            </w:tcMar>
          </w:tcPr>
          <w:p w14:paraId="72D539A4" w14:textId="77777777" w:rsidR="00CC1DA2" w:rsidRDefault="00CC1DA2" w:rsidP="00CC1DA2">
            <w:pPr>
              <w:spacing w:before="0"/>
            </w:pPr>
            <w:r w:rsidRPr="64504485">
              <w:rPr>
                <w:rFonts w:eastAsia="Arial"/>
              </w:rPr>
              <w:t xml:space="preserve"> </w:t>
            </w:r>
          </w:p>
        </w:tc>
      </w:tr>
      <w:tr w:rsidR="00CC1DA2" w14:paraId="2231469F" w14:textId="77777777" w:rsidTr="00E068C1">
        <w:trPr>
          <w:gridAfter w:val="1"/>
          <w:wAfter w:w="90" w:type="dxa"/>
          <w:trHeight w:val="450"/>
        </w:trPr>
        <w:tc>
          <w:tcPr>
            <w:tcW w:w="3389" w:type="dxa"/>
            <w:gridSpan w:val="2"/>
            <w:tcBorders>
              <w:top w:val="dashed" w:sz="8" w:space="0" w:color="FFFFFF" w:themeColor="background1"/>
              <w:left w:val="dotted" w:sz="8" w:space="0" w:color="FFFFFF" w:themeColor="background1"/>
              <w:bottom w:val="dotted" w:sz="8" w:space="0" w:color="FFFFFF" w:themeColor="background1"/>
              <w:right w:val="dotted" w:sz="8" w:space="0" w:color="FFFFFF" w:themeColor="background1"/>
            </w:tcBorders>
            <w:shd w:val="clear" w:color="auto" w:fill="EFEFEF"/>
            <w:tcMar>
              <w:left w:w="108" w:type="dxa"/>
              <w:right w:w="108" w:type="dxa"/>
            </w:tcMar>
          </w:tcPr>
          <w:p w14:paraId="275E4F9D" w14:textId="6320185F" w:rsidR="00CC1DA2" w:rsidRDefault="00CC1DA2" w:rsidP="00CC1DA2">
            <w:pPr>
              <w:spacing w:before="0"/>
            </w:pPr>
          </w:p>
        </w:tc>
        <w:tc>
          <w:tcPr>
            <w:tcW w:w="5660" w:type="dxa"/>
            <w:gridSpan w:val="3"/>
            <w:tcBorders>
              <w:top w:val="nil"/>
              <w:left w:val="nil"/>
              <w:bottom w:val="dotted" w:sz="8" w:space="0" w:color="FFFFFF" w:themeColor="background1"/>
              <w:right w:val="dotted" w:sz="8" w:space="0" w:color="FFFFFF" w:themeColor="background1"/>
            </w:tcBorders>
            <w:shd w:val="clear" w:color="auto" w:fill="EFEFEF"/>
            <w:tcMar>
              <w:left w:w="108" w:type="dxa"/>
              <w:right w:w="108" w:type="dxa"/>
            </w:tcMar>
          </w:tcPr>
          <w:p w14:paraId="682109AF" w14:textId="1EC76951" w:rsidR="00CC1DA2" w:rsidRDefault="00CC1DA2" w:rsidP="00CC1DA2">
            <w:pPr>
              <w:spacing w:before="0"/>
            </w:pPr>
          </w:p>
        </w:tc>
        <w:tc>
          <w:tcPr>
            <w:tcW w:w="4811" w:type="dxa"/>
            <w:gridSpan w:val="3"/>
            <w:tcBorders>
              <w:top w:val="dashed" w:sz="8" w:space="0" w:color="FFFFFF" w:themeColor="background1"/>
              <w:left w:val="nil"/>
              <w:bottom w:val="dotted" w:sz="8" w:space="0" w:color="FFFFFF" w:themeColor="background1"/>
              <w:right w:val="dotted" w:sz="8" w:space="0" w:color="FFFFFF" w:themeColor="background1"/>
            </w:tcBorders>
            <w:shd w:val="clear" w:color="auto" w:fill="EFEFEF"/>
            <w:tcMar>
              <w:left w:w="108" w:type="dxa"/>
              <w:right w:w="108" w:type="dxa"/>
            </w:tcMar>
          </w:tcPr>
          <w:p w14:paraId="567D5BA2" w14:textId="7BB30B5A" w:rsidR="00CC1DA2" w:rsidRDefault="00CC1DA2" w:rsidP="00CC1DA2">
            <w:pPr>
              <w:spacing w:before="0"/>
            </w:pPr>
          </w:p>
        </w:tc>
      </w:tr>
      <w:tr w:rsidR="00CC1DA2" w14:paraId="7D39EE1B" w14:textId="77777777" w:rsidTr="00E068C1">
        <w:trPr>
          <w:trHeight w:val="300"/>
        </w:trPr>
        <w:tc>
          <w:tcPr>
            <w:tcW w:w="2317" w:type="dxa"/>
            <w:tcBorders>
              <w:top w:val="dotted" w:sz="8" w:space="0" w:color="FFFFFF" w:themeColor="background1"/>
              <w:left w:val="nil"/>
              <w:bottom w:val="nil"/>
              <w:right w:val="nil"/>
            </w:tcBorders>
            <w:vAlign w:val="center"/>
          </w:tcPr>
          <w:p w14:paraId="576F0366" w14:textId="77777777" w:rsidR="00CC1DA2" w:rsidRDefault="00CC1DA2" w:rsidP="00CC1DA2">
            <w:pPr>
              <w:spacing w:before="0"/>
            </w:pPr>
          </w:p>
        </w:tc>
        <w:tc>
          <w:tcPr>
            <w:tcW w:w="1072" w:type="dxa"/>
            <w:tcBorders>
              <w:top w:val="nil"/>
              <w:left w:val="nil"/>
              <w:bottom w:val="nil"/>
              <w:right w:val="nil"/>
            </w:tcBorders>
            <w:vAlign w:val="center"/>
          </w:tcPr>
          <w:p w14:paraId="58E23E63" w14:textId="77777777" w:rsidR="00CC1DA2" w:rsidRDefault="00CC1DA2" w:rsidP="00CC1DA2">
            <w:pPr>
              <w:spacing w:before="0"/>
            </w:pPr>
          </w:p>
        </w:tc>
        <w:tc>
          <w:tcPr>
            <w:tcW w:w="1246" w:type="dxa"/>
            <w:tcBorders>
              <w:top w:val="dotted" w:sz="8" w:space="0" w:color="FFFFFF" w:themeColor="background1"/>
              <w:left w:val="nil"/>
              <w:bottom w:val="nil"/>
              <w:right w:val="nil"/>
            </w:tcBorders>
            <w:vAlign w:val="center"/>
          </w:tcPr>
          <w:p w14:paraId="7A80501A" w14:textId="77777777" w:rsidR="00CC1DA2" w:rsidRDefault="00CC1DA2" w:rsidP="00CC1DA2">
            <w:pPr>
              <w:spacing w:before="0"/>
            </w:pPr>
          </w:p>
        </w:tc>
        <w:tc>
          <w:tcPr>
            <w:tcW w:w="518" w:type="dxa"/>
            <w:tcBorders>
              <w:top w:val="nil"/>
              <w:left w:val="nil"/>
              <w:bottom w:val="nil"/>
              <w:right w:val="nil"/>
            </w:tcBorders>
            <w:vAlign w:val="center"/>
          </w:tcPr>
          <w:p w14:paraId="278DE41E" w14:textId="77777777" w:rsidR="00CC1DA2" w:rsidRDefault="00CC1DA2" w:rsidP="00CC1DA2">
            <w:pPr>
              <w:spacing w:before="0"/>
            </w:pPr>
          </w:p>
        </w:tc>
        <w:tc>
          <w:tcPr>
            <w:tcW w:w="3896" w:type="dxa"/>
            <w:tcBorders>
              <w:top w:val="nil"/>
              <w:left w:val="nil"/>
              <w:bottom w:val="nil"/>
              <w:right w:val="nil"/>
            </w:tcBorders>
            <w:vAlign w:val="center"/>
          </w:tcPr>
          <w:p w14:paraId="09751151" w14:textId="77777777" w:rsidR="00CC1DA2" w:rsidRDefault="00CC1DA2" w:rsidP="00CC1DA2">
            <w:pPr>
              <w:spacing w:before="0"/>
            </w:pPr>
          </w:p>
        </w:tc>
        <w:tc>
          <w:tcPr>
            <w:tcW w:w="260" w:type="dxa"/>
            <w:tcBorders>
              <w:top w:val="dotted" w:sz="8" w:space="0" w:color="FFFFFF" w:themeColor="background1"/>
              <w:left w:val="nil"/>
              <w:bottom w:val="nil"/>
              <w:right w:val="nil"/>
            </w:tcBorders>
            <w:vAlign w:val="center"/>
          </w:tcPr>
          <w:p w14:paraId="6B260FAA" w14:textId="77777777" w:rsidR="00CC1DA2" w:rsidRDefault="00CC1DA2" w:rsidP="00CC1DA2">
            <w:pPr>
              <w:spacing w:before="0"/>
            </w:pPr>
          </w:p>
        </w:tc>
        <w:tc>
          <w:tcPr>
            <w:tcW w:w="2320" w:type="dxa"/>
            <w:tcBorders>
              <w:top w:val="nil"/>
              <w:left w:val="nil"/>
              <w:bottom w:val="nil"/>
              <w:right w:val="nil"/>
            </w:tcBorders>
            <w:vAlign w:val="center"/>
          </w:tcPr>
          <w:p w14:paraId="2E33D249" w14:textId="77777777" w:rsidR="00CC1DA2" w:rsidRDefault="00CC1DA2" w:rsidP="00CC1DA2">
            <w:pPr>
              <w:spacing w:before="0"/>
            </w:pPr>
          </w:p>
        </w:tc>
        <w:tc>
          <w:tcPr>
            <w:tcW w:w="2231" w:type="dxa"/>
            <w:tcBorders>
              <w:top w:val="nil"/>
              <w:left w:val="nil"/>
              <w:bottom w:val="nil"/>
              <w:right w:val="nil"/>
            </w:tcBorders>
            <w:vAlign w:val="center"/>
          </w:tcPr>
          <w:p w14:paraId="15171928" w14:textId="77777777" w:rsidR="00CC1DA2" w:rsidRDefault="00CC1DA2" w:rsidP="00CC1DA2">
            <w:pPr>
              <w:spacing w:before="0"/>
            </w:pPr>
          </w:p>
        </w:tc>
        <w:tc>
          <w:tcPr>
            <w:tcW w:w="90" w:type="dxa"/>
            <w:tcBorders>
              <w:top w:val="nil"/>
              <w:left w:val="nil"/>
              <w:bottom w:val="nil"/>
              <w:right w:val="nil"/>
            </w:tcBorders>
            <w:vAlign w:val="center"/>
          </w:tcPr>
          <w:p w14:paraId="322CD6D1" w14:textId="77777777" w:rsidR="00CC1DA2" w:rsidRDefault="00CC1DA2" w:rsidP="00CC1DA2">
            <w:pPr>
              <w:spacing w:before="0"/>
            </w:pPr>
          </w:p>
        </w:tc>
      </w:tr>
    </w:tbl>
    <w:p w14:paraId="22C61831" w14:textId="74A33353" w:rsidR="00CC1DA2" w:rsidRDefault="00CC1DA2" w:rsidP="00CC1DA2">
      <w:pPr>
        <w:keepNext/>
        <w:spacing w:before="0" w:line="278" w:lineRule="auto"/>
        <w:rPr>
          <w:rFonts w:eastAsia="Arial"/>
          <w:color w:val="2B0A99"/>
          <w:sz w:val="28"/>
          <w:szCs w:val="28"/>
        </w:rPr>
      </w:pPr>
      <w:r w:rsidRPr="64504485">
        <w:rPr>
          <w:rFonts w:eastAsia="Arial"/>
          <w:color w:val="2B0A99"/>
          <w:sz w:val="28"/>
          <w:szCs w:val="28"/>
        </w:rPr>
        <w:t>Part D – Training</w:t>
      </w:r>
    </w:p>
    <w:p w14:paraId="79F1A557" w14:textId="310A8592" w:rsidR="00CC1DA2" w:rsidRPr="00CC1DA2" w:rsidRDefault="00CC1DA2" w:rsidP="00CC1DA2">
      <w:pPr>
        <w:keepNext/>
        <w:spacing w:before="0" w:line="278" w:lineRule="auto"/>
        <w:rPr>
          <w:rFonts w:eastAsia="Arial"/>
          <w:sz w:val="22"/>
          <w:szCs w:val="24"/>
        </w:rPr>
      </w:pPr>
      <w:r w:rsidRPr="00CC1DA2">
        <w:rPr>
          <w:rFonts w:eastAsia="Arial"/>
          <w:sz w:val="22"/>
          <w:szCs w:val="24"/>
        </w:rPr>
        <w:t xml:space="preserve">You must ensure any worker, who you reasonably believe may be involved in the processing of a CSS that is high risk or is at risk of exposure to RCS because of a processing of a CSS that is high risk, receives crystalline silica training that is nationally accredited or approved by the regulator. </w:t>
      </w:r>
    </w:p>
    <w:p w14:paraId="46610406" w14:textId="77777777" w:rsidR="00CC1DA2" w:rsidRPr="00CC1DA2" w:rsidRDefault="00CC1DA2" w:rsidP="00CC1DA2">
      <w:pPr>
        <w:spacing w:before="0"/>
        <w:rPr>
          <w:rFonts w:eastAsia="Arial"/>
          <w:sz w:val="22"/>
          <w:szCs w:val="24"/>
        </w:rPr>
      </w:pPr>
      <w:r w:rsidRPr="00CC1DA2">
        <w:rPr>
          <w:rFonts w:eastAsia="Arial"/>
          <w:sz w:val="22"/>
          <w:szCs w:val="24"/>
        </w:rPr>
        <w:t>You must also ensure a record is kept of the training while the worker is carrying out the processing and for 5 years after the day the worker ceases working for you.</w:t>
      </w:r>
    </w:p>
    <w:p w14:paraId="586FECB1" w14:textId="2C971959" w:rsidR="00CC1DA2" w:rsidRPr="00CC1DA2" w:rsidRDefault="00CC1DA2" w:rsidP="00CC1DA2">
      <w:pPr>
        <w:spacing w:before="0"/>
        <w:rPr>
          <w:sz w:val="22"/>
          <w:szCs w:val="22"/>
        </w:rPr>
      </w:pPr>
      <w:r w:rsidRPr="00CC1DA2">
        <w:rPr>
          <w:rFonts w:eastAsia="Arial"/>
          <w:sz w:val="22"/>
          <w:szCs w:val="24"/>
        </w:rPr>
        <w:t xml:space="preserve"> </w:t>
      </w:r>
      <w:r w:rsidRPr="00CC1DA2">
        <w:rPr>
          <w:rFonts w:eastAsia="Arial"/>
          <w:b/>
          <w:bCs/>
          <w:color w:val="000000" w:themeColor="text1"/>
          <w:sz w:val="22"/>
          <w:szCs w:val="24"/>
        </w:rPr>
        <w:t>Have you conducted training for workers that may be involved in processing of a CSS that is high risk?</w:t>
      </w:r>
    </w:p>
    <w:p w14:paraId="7BADAC11" w14:textId="77777777" w:rsidR="00B9169E" w:rsidRDefault="00CC1DA2" w:rsidP="00774024">
      <w:pPr>
        <w:spacing w:before="0" w:line="480" w:lineRule="auto"/>
        <w:rPr>
          <w:rFonts w:eastAsia="Arial"/>
          <w:b/>
          <w:bCs/>
          <w:color w:val="000000" w:themeColor="text1"/>
          <w:sz w:val="22"/>
          <w:szCs w:val="24"/>
        </w:rPr>
      </w:pPr>
      <w:r w:rsidRPr="00CC1DA2">
        <w:rPr>
          <w:rFonts w:ascii="MS Gothic" w:eastAsia="MS Gothic" w:hAnsi="MS Gothic" w:cs="MS Gothic"/>
          <w:sz w:val="22"/>
          <w:szCs w:val="24"/>
        </w:rPr>
        <w:t>☐</w:t>
      </w:r>
      <w:r w:rsidRPr="00CC1DA2">
        <w:rPr>
          <w:rFonts w:eastAsia="Arial"/>
          <w:sz w:val="22"/>
          <w:szCs w:val="24"/>
        </w:rPr>
        <w:t xml:space="preserve"> Yes   </w:t>
      </w:r>
      <w:r w:rsidRPr="00CC1DA2">
        <w:rPr>
          <w:rFonts w:ascii="MS Gothic" w:eastAsia="MS Gothic" w:hAnsi="MS Gothic" w:cs="MS Gothic"/>
          <w:sz w:val="22"/>
          <w:szCs w:val="24"/>
        </w:rPr>
        <w:t>☐</w:t>
      </w:r>
      <w:r w:rsidRPr="00CC1DA2">
        <w:rPr>
          <w:rFonts w:eastAsia="Arial"/>
          <w:sz w:val="22"/>
          <w:szCs w:val="24"/>
        </w:rPr>
        <w:t xml:space="preserve"> No</w:t>
      </w:r>
      <w:r w:rsidRPr="00CC1DA2">
        <w:rPr>
          <w:sz w:val="22"/>
          <w:szCs w:val="22"/>
        </w:rPr>
        <w:br/>
      </w:r>
      <w:r w:rsidRPr="00CC1DA2">
        <w:rPr>
          <w:rFonts w:eastAsia="Arial"/>
          <w:b/>
          <w:bCs/>
          <w:color w:val="000000" w:themeColor="text1"/>
          <w:sz w:val="22"/>
          <w:szCs w:val="24"/>
        </w:rPr>
        <w:t>Where have you documented these training records?</w:t>
      </w:r>
    </w:p>
    <w:p w14:paraId="49650359" w14:textId="77777777" w:rsidR="000B6BE9" w:rsidRDefault="000B6BE9">
      <w:pPr>
        <w:spacing w:before="0" w:after="200" w:line="276" w:lineRule="auto"/>
        <w:rPr>
          <w:rFonts w:eastAsia="Arial"/>
          <w:color w:val="2B0A99"/>
          <w:sz w:val="28"/>
          <w:szCs w:val="28"/>
        </w:rPr>
      </w:pPr>
      <w:r>
        <w:rPr>
          <w:rFonts w:eastAsia="Arial"/>
          <w:color w:val="2B0A99"/>
          <w:sz w:val="28"/>
          <w:szCs w:val="28"/>
        </w:rPr>
        <w:br w:type="page"/>
      </w:r>
    </w:p>
    <w:p w14:paraId="79AA757C" w14:textId="5EF71ECA" w:rsidR="00CC1DA2" w:rsidRDefault="00CC1DA2" w:rsidP="00774024">
      <w:pPr>
        <w:spacing w:before="0" w:line="480" w:lineRule="auto"/>
        <w:rPr>
          <w:rFonts w:eastAsia="Arial"/>
          <w:color w:val="2B0A99"/>
          <w:sz w:val="28"/>
          <w:szCs w:val="28"/>
        </w:rPr>
      </w:pPr>
      <w:r w:rsidRPr="64504485">
        <w:rPr>
          <w:rFonts w:eastAsia="Arial"/>
          <w:color w:val="2B0A99"/>
          <w:sz w:val="28"/>
          <w:szCs w:val="28"/>
        </w:rPr>
        <w:lastRenderedPageBreak/>
        <w:t xml:space="preserve">Declaration </w:t>
      </w:r>
    </w:p>
    <w:tbl>
      <w:tblPr>
        <w:tblStyle w:val="TableGrid"/>
        <w:tblW w:w="0" w:type="auto"/>
        <w:tblLayout w:type="fixed"/>
        <w:tblLook w:val="04A0" w:firstRow="1" w:lastRow="0" w:firstColumn="1" w:lastColumn="0" w:noHBand="0" w:noVBand="1"/>
      </w:tblPr>
      <w:tblGrid>
        <w:gridCol w:w="13790"/>
      </w:tblGrid>
      <w:tr w:rsidR="00CC1DA2" w14:paraId="63D76CF4" w14:textId="77777777" w:rsidTr="00E068C1">
        <w:trPr>
          <w:cnfStyle w:val="100000000000" w:firstRow="1" w:lastRow="0" w:firstColumn="0" w:lastColumn="0" w:oddVBand="0" w:evenVBand="0" w:oddHBand="0" w:evenHBand="0" w:firstRowFirstColumn="0" w:firstRowLastColumn="0" w:lastRowFirstColumn="0" w:lastRowLastColumn="0"/>
          <w:trHeight w:val="300"/>
        </w:trPr>
        <w:tc>
          <w:tcPr>
            <w:tcW w:w="137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638F59" w14:textId="77777777" w:rsidR="00CC1DA2" w:rsidRPr="00CC1DA2" w:rsidRDefault="00CC1DA2" w:rsidP="00CC1DA2">
            <w:pPr>
              <w:spacing w:before="0"/>
              <w:rPr>
                <w:b w:val="0"/>
                <w:bCs/>
                <w:sz w:val="22"/>
                <w:szCs w:val="22"/>
              </w:rPr>
            </w:pPr>
            <w:proofErr w:type="gramStart"/>
            <w:r w:rsidRPr="00CC1DA2">
              <w:rPr>
                <w:rFonts w:eastAsia="Arial"/>
                <w:b w:val="0"/>
                <w:bCs/>
                <w:color w:val="000000" w:themeColor="text1"/>
                <w:sz w:val="22"/>
                <w:szCs w:val="24"/>
              </w:rPr>
              <w:t xml:space="preserve">I, </w:t>
            </w:r>
            <w:r w:rsidRPr="00CC1DA2">
              <w:rPr>
                <w:rFonts w:eastAsia="Arial"/>
                <w:b w:val="0"/>
                <w:bCs/>
                <w:color w:val="000000" w:themeColor="text1"/>
                <w:sz w:val="22"/>
                <w:szCs w:val="24"/>
                <w:u w:val="single"/>
              </w:rPr>
              <w:t xml:space="preserve">     [</w:t>
            </w:r>
            <w:proofErr w:type="gramEnd"/>
            <w:r w:rsidRPr="00CC1DA2">
              <w:rPr>
                <w:rFonts w:eastAsia="Arial"/>
                <w:b w:val="0"/>
                <w:bCs/>
                <w:color w:val="000000" w:themeColor="text1"/>
                <w:sz w:val="22"/>
                <w:szCs w:val="24"/>
                <w:u w:val="single"/>
              </w:rPr>
              <w:t xml:space="preserve">FIRST AND LAST </w:t>
            </w:r>
            <w:proofErr w:type="gramStart"/>
            <w:r w:rsidRPr="00CC1DA2">
              <w:rPr>
                <w:rFonts w:eastAsia="Arial"/>
                <w:b w:val="0"/>
                <w:bCs/>
                <w:color w:val="000000" w:themeColor="text1"/>
                <w:sz w:val="22"/>
                <w:szCs w:val="24"/>
                <w:u w:val="single"/>
              </w:rPr>
              <w:t xml:space="preserve">NAME]   </w:t>
            </w:r>
            <w:proofErr w:type="gramEnd"/>
            <w:r w:rsidRPr="00CC1DA2">
              <w:rPr>
                <w:rFonts w:eastAsia="Arial"/>
                <w:b w:val="0"/>
                <w:bCs/>
                <w:color w:val="000000" w:themeColor="text1"/>
                <w:sz w:val="22"/>
                <w:szCs w:val="24"/>
                <w:u w:val="single"/>
              </w:rPr>
              <w:t xml:space="preserve">  </w:t>
            </w:r>
            <w:r w:rsidRPr="00CC1DA2">
              <w:rPr>
                <w:rFonts w:eastAsia="Arial"/>
                <w:b w:val="0"/>
                <w:bCs/>
                <w:color w:val="000000" w:themeColor="text1"/>
                <w:sz w:val="22"/>
                <w:szCs w:val="24"/>
              </w:rPr>
              <w:t xml:space="preserve"> hereby declare that:</w:t>
            </w:r>
          </w:p>
          <w:p w14:paraId="227F171C" w14:textId="77777777" w:rsidR="00CC1DA2" w:rsidRPr="00CC1DA2" w:rsidRDefault="00CC1DA2" w:rsidP="00CC1DA2">
            <w:pPr>
              <w:spacing w:before="0"/>
              <w:rPr>
                <w:b w:val="0"/>
                <w:bCs/>
                <w:sz w:val="22"/>
                <w:szCs w:val="22"/>
              </w:rPr>
            </w:pPr>
            <w:r w:rsidRPr="00CC1DA2">
              <w:rPr>
                <w:rFonts w:eastAsia="Arial"/>
                <w:b w:val="0"/>
                <w:bCs/>
                <w:color w:val="000000" w:themeColor="text1"/>
                <w:sz w:val="22"/>
                <w:szCs w:val="24"/>
              </w:rPr>
              <w:t>I have authority to complete this plan on behalf of the PCBU.</w:t>
            </w:r>
          </w:p>
          <w:p w14:paraId="00A6557B" w14:textId="77777777" w:rsidR="00CC1DA2" w:rsidRPr="00CC1DA2" w:rsidRDefault="00CC1DA2" w:rsidP="00CC1DA2">
            <w:pPr>
              <w:spacing w:before="0"/>
              <w:rPr>
                <w:b w:val="0"/>
                <w:bCs/>
                <w:sz w:val="22"/>
                <w:szCs w:val="22"/>
              </w:rPr>
            </w:pPr>
            <w:r w:rsidRPr="00CC1DA2">
              <w:rPr>
                <w:rFonts w:eastAsia="Arial"/>
                <w:b w:val="0"/>
                <w:bCs/>
                <w:color w:val="000000" w:themeColor="text1"/>
                <w:sz w:val="22"/>
                <w:szCs w:val="24"/>
              </w:rPr>
              <w:t>The information in this plan is true and correct to the best of my knowledge.</w:t>
            </w:r>
          </w:p>
          <w:p w14:paraId="082A0E07" w14:textId="77777777" w:rsidR="00CC1DA2" w:rsidRPr="00CC1DA2" w:rsidRDefault="00CC1DA2" w:rsidP="00CC1DA2">
            <w:pPr>
              <w:pStyle w:val="ListParagraph"/>
              <w:numPr>
                <w:ilvl w:val="0"/>
                <w:numId w:val="41"/>
              </w:numPr>
              <w:spacing w:before="0"/>
              <w:rPr>
                <w:rFonts w:eastAsia="Arial"/>
                <w:b w:val="0"/>
                <w:bCs/>
                <w:color w:val="000000" w:themeColor="text1"/>
                <w:sz w:val="22"/>
                <w:szCs w:val="24"/>
              </w:rPr>
            </w:pPr>
            <w:r w:rsidRPr="00CC1DA2">
              <w:rPr>
                <w:rFonts w:eastAsia="Arial"/>
                <w:b w:val="0"/>
                <w:bCs/>
                <w:color w:val="000000" w:themeColor="text1"/>
                <w:sz w:val="22"/>
                <w:szCs w:val="24"/>
              </w:rPr>
              <w:t>The PCBU understands that, when carrying out, or directing or allowing a worker to carry out, processing of a crystalline silica substance that is high risk, it has duties under WHS laws, including those described in the Identifying and managing the processing of crystalline silica substances in the workplace guidance material.</w:t>
            </w:r>
          </w:p>
          <w:p w14:paraId="5068DAD1" w14:textId="77777777" w:rsidR="00CC1DA2" w:rsidRPr="00CC1DA2" w:rsidRDefault="00CC1DA2" w:rsidP="00CC1DA2">
            <w:pPr>
              <w:spacing w:before="0"/>
              <w:rPr>
                <w:b w:val="0"/>
                <w:bCs/>
                <w:sz w:val="22"/>
                <w:szCs w:val="22"/>
              </w:rPr>
            </w:pPr>
            <w:r w:rsidRPr="00CC1DA2">
              <w:rPr>
                <w:rFonts w:eastAsia="Arial"/>
                <w:b w:val="0"/>
                <w:bCs/>
                <w:color w:val="000000" w:themeColor="text1"/>
                <w:sz w:val="22"/>
                <w:szCs w:val="24"/>
              </w:rPr>
              <w:t xml:space="preserve">  Position title       _______________________</w:t>
            </w:r>
          </w:p>
          <w:p w14:paraId="619F52B6" w14:textId="77777777" w:rsidR="00CC1DA2" w:rsidRPr="00CC1DA2" w:rsidRDefault="00CC1DA2" w:rsidP="00CC1DA2">
            <w:pPr>
              <w:spacing w:before="0"/>
              <w:rPr>
                <w:b w:val="0"/>
                <w:bCs/>
                <w:sz w:val="22"/>
                <w:szCs w:val="22"/>
              </w:rPr>
            </w:pPr>
            <w:r w:rsidRPr="00CC1DA2">
              <w:rPr>
                <w:rFonts w:eastAsia="Arial"/>
                <w:b w:val="0"/>
                <w:bCs/>
                <w:color w:val="000000" w:themeColor="text1"/>
                <w:sz w:val="22"/>
                <w:szCs w:val="24"/>
              </w:rPr>
              <w:t xml:space="preserve">  Signature           ____________________________________               Date:    </w:t>
            </w:r>
            <w:proofErr w:type="gramStart"/>
            <w:r w:rsidRPr="00CC1DA2">
              <w:rPr>
                <w:rFonts w:eastAsia="Arial"/>
                <w:b w:val="0"/>
                <w:bCs/>
                <w:color w:val="000000" w:themeColor="text1"/>
                <w:sz w:val="22"/>
                <w:szCs w:val="24"/>
              </w:rPr>
              <w:t xml:space="preserve">   [</w:t>
            </w:r>
            <w:proofErr w:type="gramEnd"/>
            <w:r w:rsidRPr="00CC1DA2">
              <w:rPr>
                <w:rFonts w:eastAsia="Arial"/>
                <w:b w:val="0"/>
                <w:bCs/>
                <w:color w:val="000000" w:themeColor="text1"/>
                <w:sz w:val="22"/>
                <w:szCs w:val="24"/>
              </w:rPr>
              <w:t>__/__/__]</w:t>
            </w:r>
          </w:p>
          <w:p w14:paraId="3834FCEA" w14:textId="77777777" w:rsidR="00CC1DA2" w:rsidRPr="00CC1DA2" w:rsidRDefault="00CC1DA2" w:rsidP="00CC1DA2">
            <w:pPr>
              <w:spacing w:before="0"/>
            </w:pPr>
            <w:r w:rsidRPr="00CC1DA2">
              <w:rPr>
                <w:rFonts w:eastAsia="Arial"/>
                <w:color w:val="FF0000"/>
                <w:sz w:val="22"/>
                <w:szCs w:val="24"/>
              </w:rPr>
              <w:t>WHS regulators have powers to investigate and enforce WHS laws. The WHS regulator may rely on those powers to obtain further information and may attend your workplace(s) to assess compliance with this plan and other relevant WHS laws.</w:t>
            </w:r>
          </w:p>
        </w:tc>
      </w:tr>
    </w:tbl>
    <w:p w14:paraId="5A7BC593" w14:textId="77777777" w:rsidR="00CC1DA2" w:rsidRDefault="00CC1DA2" w:rsidP="00CC1DA2">
      <w:pPr>
        <w:spacing w:before="0"/>
      </w:pPr>
    </w:p>
    <w:p w14:paraId="5BC094A2" w14:textId="676B8328" w:rsidR="000B52C0" w:rsidRPr="00CC1DA2" w:rsidRDefault="000B52C0" w:rsidP="00CC1DA2">
      <w:pPr>
        <w:spacing w:before="0"/>
      </w:pPr>
    </w:p>
    <w:sectPr w:rsidR="000B52C0" w:rsidRPr="00CC1DA2" w:rsidSect="000B6BE9">
      <w:headerReference w:type="first" r:id="rId12"/>
      <w:pgSz w:w="16838" w:h="11906" w:orient="landscape" w:code="9"/>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436D" w14:textId="77777777" w:rsidR="00051E54" w:rsidRDefault="00051E54" w:rsidP="00BB2A1B">
      <w:pPr>
        <w:spacing w:after="0"/>
      </w:pPr>
      <w:r>
        <w:separator/>
      </w:r>
    </w:p>
  </w:endnote>
  <w:endnote w:type="continuationSeparator" w:id="0">
    <w:p w14:paraId="78EA9719" w14:textId="77777777" w:rsidR="00051E54" w:rsidRDefault="00051E54"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2412D165" w:rsidR="00BB2A1B" w:rsidRPr="00856453" w:rsidRDefault="00856453" w:rsidP="00856453">
    <w:pPr>
      <w:pStyle w:val="Footer"/>
      <w:tabs>
        <w:tab w:val="clear" w:pos="4513"/>
        <w:tab w:val="clear" w:pos="9026"/>
        <w:tab w:val="right" w:pos="9781"/>
      </w:tabs>
    </w:pPr>
    <w:r w:rsidRPr="00BB2A1B">
      <w:tab/>
    </w:r>
    <w:r w:rsidR="00E45F81">
      <w:tab/>
    </w:r>
    <w:r w:rsidR="009335F0" w:rsidRPr="009335F0">
      <w:rPr>
        <w:b/>
        <w:bCs/>
        <w:sz w:val="18"/>
        <w:szCs w:val="28"/>
      </w:rPr>
      <w:t xml:space="preserve">SWA.GOV.AU | </w:t>
    </w:r>
    <w:r w:rsidR="00CC1DA2" w:rsidRPr="00CC1DA2">
      <w:rPr>
        <w:b/>
        <w:bCs/>
        <w:sz w:val="18"/>
        <w:szCs w:val="28"/>
      </w:rPr>
      <w:t>August</w:t>
    </w:r>
    <w:r w:rsidR="009335F0" w:rsidRPr="00CC1DA2">
      <w:rPr>
        <w:b/>
        <w:bCs/>
        <w:sz w:val="18"/>
        <w:szCs w:val="28"/>
      </w:rPr>
      <w:t xml:space="preserve"> </w:t>
    </w:r>
    <w:r w:rsidR="00CC1DA2" w:rsidRPr="00CC1DA2">
      <w:rPr>
        <w:b/>
        <w:bCs/>
        <w:sz w:val="18"/>
        <w:szCs w:val="28"/>
      </w:rPr>
      <w:t>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5C32CDED"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55680"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1079277849" name="Graphic 107927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E45F81">
      <w:tab/>
    </w:r>
    <w:r w:rsidR="009335F0" w:rsidRPr="009335F0">
      <w:rPr>
        <w:b/>
        <w:bCs/>
        <w:sz w:val="18"/>
        <w:szCs w:val="28"/>
      </w:rPr>
      <w:t>SWA.</w:t>
    </w:r>
    <w:r w:rsidR="009335F0" w:rsidRPr="00374D8D">
      <w:rPr>
        <w:b/>
        <w:bCs/>
        <w:sz w:val="18"/>
        <w:szCs w:val="28"/>
      </w:rPr>
      <w:t xml:space="preserve">GOV.AU | </w:t>
    </w:r>
    <w:r w:rsidR="00374D8D">
      <w:rPr>
        <w:b/>
        <w:bCs/>
        <w:sz w:val="18"/>
        <w:szCs w:val="28"/>
      </w:rPr>
      <w:t>August</w:t>
    </w:r>
    <w:r w:rsidR="009335F0" w:rsidRPr="00374D8D">
      <w:rPr>
        <w:b/>
        <w:bCs/>
        <w:sz w:val="18"/>
        <w:szCs w:val="28"/>
      </w:rPr>
      <w:t xml:space="preserve"> </w:t>
    </w:r>
    <w:r w:rsidR="00374D8D">
      <w:rPr>
        <w:b/>
        <w:bCs/>
        <w:sz w:val="18"/>
        <w:szCs w:val="28"/>
      </w:rPr>
      <w:t>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75C" w14:textId="77777777" w:rsidR="00051E54" w:rsidRDefault="00051E54" w:rsidP="00BB2A1B">
      <w:pPr>
        <w:spacing w:after="0"/>
      </w:pPr>
      <w:r>
        <w:separator/>
      </w:r>
    </w:p>
  </w:footnote>
  <w:footnote w:type="continuationSeparator" w:id="0">
    <w:p w14:paraId="06FBEC95" w14:textId="77777777" w:rsidR="00051E54" w:rsidRDefault="00051E54"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0F52A219" w:rsidR="009335F0" w:rsidRPr="00A82044" w:rsidRDefault="000B6BE9" w:rsidP="00825513">
    <w:pPr>
      <w:pStyle w:val="Header"/>
    </w:pPr>
    <w:r w:rsidRPr="00A82044">
      <mc:AlternateContent>
        <mc:Choice Requires="wps">
          <w:drawing>
            <wp:anchor distT="0" distB="0" distL="114300" distR="114300" simplePos="0" relativeHeight="251656704" behindDoc="1" locked="0" layoutInCell="1" allowOverlap="1" wp14:anchorId="58054FEF" wp14:editId="2568BAC9">
              <wp:simplePos x="0" y="0"/>
              <wp:positionH relativeFrom="column">
                <wp:posOffset>1626235</wp:posOffset>
              </wp:positionH>
              <wp:positionV relativeFrom="paragraph">
                <wp:posOffset>53370</wp:posOffset>
              </wp:positionV>
              <wp:extent cx="7421526" cy="220802"/>
              <wp:effectExtent l="0" t="0" r="8255" b="8255"/>
              <wp:wrapNone/>
              <wp:docPr id="11" name="Freeform: Shape 11"/>
              <wp:cNvGraphicFramePr/>
              <a:graphic xmlns:a="http://schemas.openxmlformats.org/drawingml/2006/main">
                <a:graphicData uri="http://schemas.microsoft.com/office/word/2010/wordprocessingShape">
                  <wps:wsp>
                    <wps:cNvSpPr/>
                    <wps:spPr>
                      <a:xfrm>
                        <a:off x="0" y="0"/>
                        <a:ext cx="7421526" cy="22080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60F8C" id="Freeform: Shape 11" o:spid="_x0000_s1026" style="position:absolute;margin-left:128.05pt;margin-top:4.2pt;width:584.35pt;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38125,65;77,27750;2359,40321;53683,180398;118955,220803;7370739,220803;7421526,178914;7421526,178765;7421526,42549;7370739,362" o:connectangles="0,0,0,0,0,0,0,0,0,0"/>
            </v:shape>
          </w:pict>
        </mc:Fallback>
      </mc:AlternateContent>
    </w:r>
    <w:r w:rsidR="00A82044" w:rsidRPr="00A82044">
      <mc:AlternateContent>
        <mc:Choice Requires="wps">
          <w:drawing>
            <wp:anchor distT="0" distB="0" distL="114300" distR="114300" simplePos="0" relativeHeight="251652608" behindDoc="1" locked="0" layoutInCell="1" allowOverlap="1" wp14:anchorId="408DEEDD" wp14:editId="2510D9F7">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6A2DAF" id="Freeform: Shape 10" o:spid="_x0000_s1026" style="position:absolute;margin-left:-17.75pt;margin-top:3.9pt;width:12.4pt;height:14.9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00CC1DA2">
      <w:t>Optional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781BC13D" w:rsidR="00BB2A1B" w:rsidRPr="00825513" w:rsidRDefault="00374D8D" w:rsidP="00825513">
    <w:pPr>
      <w:pStyle w:val="Header"/>
    </w:pPr>
    <w:r w:rsidRPr="00825513">
      <mc:AlternateContent>
        <mc:Choice Requires="wps">
          <w:drawing>
            <wp:anchor distT="0" distB="0" distL="114300" distR="114300" simplePos="0" relativeHeight="251654656" behindDoc="1" locked="0" layoutInCell="1" allowOverlap="1" wp14:anchorId="2E813433" wp14:editId="3E31B39F">
              <wp:simplePos x="0" y="0"/>
              <wp:positionH relativeFrom="margin">
                <wp:posOffset>4040667</wp:posOffset>
              </wp:positionH>
              <wp:positionV relativeFrom="paragraph">
                <wp:posOffset>-4445</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6B27A" id="Freeform: Shape 8" o:spid="_x0000_s1026" style="position:absolute;margin-left:318.15pt;margin-top:-.35pt;width:164.8pt;height:180.4pt;z-index:-251661824;visibility:visible;mso-wrap-style:square;mso-wrap-distance-left:9pt;mso-wrap-distance-top:0;mso-wrap-distance-right:9pt;mso-wrap-distance-bottom:0;mso-position-horizontal:absolute;mso-position-horizontal-relative:margin;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w10:wrap anchorx="margin"/>
            </v:shape>
          </w:pict>
        </mc:Fallback>
      </mc:AlternateContent>
    </w:r>
    <w:r w:rsidR="00A82044" w:rsidRPr="00825513">
      <mc:AlternateContent>
        <mc:Choice Requires="wps">
          <w:drawing>
            <wp:anchor distT="0" distB="0" distL="114300" distR="114300" simplePos="0" relativeHeight="251653632" behindDoc="1" locked="0" layoutInCell="1" allowOverlap="1" wp14:anchorId="2EAD8780" wp14:editId="0E648806">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FE57C" id="Freeform: Shape 6" o:spid="_x0000_s1026" style="position:absolute;margin-left:-20.95pt;margin-top:4.25pt;width:12.4pt;height:14.9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001A2A6D">
      <w:t>Optional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25AA" w14:textId="77777777" w:rsidR="000B6BE9" w:rsidRPr="00825513" w:rsidRDefault="000B6BE9" w:rsidP="00825513">
    <w:pPr>
      <w:pStyle w:val="Header"/>
    </w:pPr>
    <w:r w:rsidRPr="00825513">
      <mc:AlternateContent>
        <mc:Choice Requires="wps">
          <w:drawing>
            <wp:anchor distT="0" distB="0" distL="114300" distR="114300" simplePos="0" relativeHeight="251660288" behindDoc="1" locked="0" layoutInCell="1" allowOverlap="1" wp14:anchorId="7F4CD407" wp14:editId="416F189D">
              <wp:simplePos x="0" y="0"/>
              <wp:positionH relativeFrom="margin">
                <wp:posOffset>4040667</wp:posOffset>
              </wp:positionH>
              <wp:positionV relativeFrom="paragraph">
                <wp:posOffset>-4445</wp:posOffset>
              </wp:positionV>
              <wp:extent cx="2092960" cy="2291080"/>
              <wp:effectExtent l="0" t="0" r="2540" b="0"/>
              <wp:wrapNone/>
              <wp:docPr id="2056761775" name="Freeform: Shape 2056761775"/>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F6A29E" id="Freeform: Shape 2056761775" o:spid="_x0000_s1026" style="position:absolute;margin-left:318.15pt;margin-top:-.35pt;width:164.8pt;height:180.4pt;z-index:-251656192;visibility:visible;mso-wrap-style:square;mso-wrap-distance-left:9pt;mso-wrap-distance-top:0;mso-wrap-distance-right:9pt;mso-wrap-distance-bottom:0;mso-position-horizontal:absolute;mso-position-horizontal-relative:margin;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w10:wrap anchorx="margin"/>
            </v:shape>
          </w:pict>
        </mc:Fallback>
      </mc:AlternateContent>
    </w:r>
    <w:r w:rsidRPr="00825513">
      <mc:AlternateContent>
        <mc:Choice Requires="wps">
          <w:drawing>
            <wp:anchor distT="0" distB="0" distL="114300" distR="114300" simplePos="0" relativeHeight="251659264" behindDoc="1" locked="0" layoutInCell="1" allowOverlap="1" wp14:anchorId="5E10137A" wp14:editId="29C8245C">
              <wp:simplePos x="0" y="0"/>
              <wp:positionH relativeFrom="column">
                <wp:posOffset>-266065</wp:posOffset>
              </wp:positionH>
              <wp:positionV relativeFrom="paragraph">
                <wp:posOffset>53975</wp:posOffset>
              </wp:positionV>
              <wp:extent cx="157480" cy="189230"/>
              <wp:effectExtent l="0" t="0" r="0" b="1270"/>
              <wp:wrapNone/>
              <wp:docPr id="1966191841" name="Freeform: Shape 1966191841"/>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A5555B" id="Freeform: Shape 1966191841" o:spid="_x0000_s1026" style="position:absolute;margin-left:-20.95pt;margin-top:4.25pt;width:12.4pt;height:14.9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t>Optional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E330A4"/>
    <w:multiLevelType w:val="hybridMultilevel"/>
    <w:tmpl w:val="5EF439B2"/>
    <w:lvl w:ilvl="0" w:tplc="EFF2D90A">
      <w:start w:val="1"/>
      <w:numFmt w:val="bullet"/>
      <w:lvlText w:val="·"/>
      <w:lvlJc w:val="left"/>
      <w:pPr>
        <w:ind w:left="720" w:hanging="360"/>
      </w:pPr>
      <w:rPr>
        <w:rFonts w:ascii="Symbol" w:hAnsi="Symbol" w:hint="default"/>
      </w:rPr>
    </w:lvl>
    <w:lvl w:ilvl="1" w:tplc="D9A67752">
      <w:start w:val="1"/>
      <w:numFmt w:val="bullet"/>
      <w:lvlText w:val="o"/>
      <w:lvlJc w:val="left"/>
      <w:pPr>
        <w:ind w:left="1440" w:hanging="360"/>
      </w:pPr>
      <w:rPr>
        <w:rFonts w:ascii="Courier New" w:hAnsi="Courier New" w:hint="default"/>
      </w:rPr>
    </w:lvl>
    <w:lvl w:ilvl="2" w:tplc="EF96FC9C">
      <w:start w:val="1"/>
      <w:numFmt w:val="bullet"/>
      <w:lvlText w:val=""/>
      <w:lvlJc w:val="left"/>
      <w:pPr>
        <w:ind w:left="2160" w:hanging="360"/>
      </w:pPr>
      <w:rPr>
        <w:rFonts w:ascii="Wingdings" w:hAnsi="Wingdings" w:hint="default"/>
      </w:rPr>
    </w:lvl>
    <w:lvl w:ilvl="3" w:tplc="99D647AC">
      <w:start w:val="1"/>
      <w:numFmt w:val="bullet"/>
      <w:lvlText w:val=""/>
      <w:lvlJc w:val="left"/>
      <w:pPr>
        <w:ind w:left="2880" w:hanging="360"/>
      </w:pPr>
      <w:rPr>
        <w:rFonts w:ascii="Symbol" w:hAnsi="Symbol" w:hint="default"/>
      </w:rPr>
    </w:lvl>
    <w:lvl w:ilvl="4" w:tplc="1778DDB0">
      <w:start w:val="1"/>
      <w:numFmt w:val="bullet"/>
      <w:lvlText w:val="o"/>
      <w:lvlJc w:val="left"/>
      <w:pPr>
        <w:ind w:left="3600" w:hanging="360"/>
      </w:pPr>
      <w:rPr>
        <w:rFonts w:ascii="Courier New" w:hAnsi="Courier New" w:hint="default"/>
      </w:rPr>
    </w:lvl>
    <w:lvl w:ilvl="5" w:tplc="5AD62E5C">
      <w:start w:val="1"/>
      <w:numFmt w:val="bullet"/>
      <w:lvlText w:val=""/>
      <w:lvlJc w:val="left"/>
      <w:pPr>
        <w:ind w:left="4320" w:hanging="360"/>
      </w:pPr>
      <w:rPr>
        <w:rFonts w:ascii="Wingdings" w:hAnsi="Wingdings" w:hint="default"/>
      </w:rPr>
    </w:lvl>
    <w:lvl w:ilvl="6" w:tplc="C3B0C58A">
      <w:start w:val="1"/>
      <w:numFmt w:val="bullet"/>
      <w:lvlText w:val=""/>
      <w:lvlJc w:val="left"/>
      <w:pPr>
        <w:ind w:left="5040" w:hanging="360"/>
      </w:pPr>
      <w:rPr>
        <w:rFonts w:ascii="Symbol" w:hAnsi="Symbol" w:hint="default"/>
      </w:rPr>
    </w:lvl>
    <w:lvl w:ilvl="7" w:tplc="C3484CCC">
      <w:start w:val="1"/>
      <w:numFmt w:val="bullet"/>
      <w:lvlText w:val="o"/>
      <w:lvlJc w:val="left"/>
      <w:pPr>
        <w:ind w:left="5760" w:hanging="360"/>
      </w:pPr>
      <w:rPr>
        <w:rFonts w:ascii="Courier New" w:hAnsi="Courier New" w:hint="default"/>
      </w:rPr>
    </w:lvl>
    <w:lvl w:ilvl="8" w:tplc="961C50F8">
      <w:start w:val="1"/>
      <w:numFmt w:val="bullet"/>
      <w:lvlText w:val=""/>
      <w:lvlJc w:val="left"/>
      <w:pPr>
        <w:ind w:left="6480" w:hanging="360"/>
      </w:pPr>
      <w:rPr>
        <w:rFonts w:ascii="Wingdings" w:hAnsi="Wingdings" w:hint="default"/>
      </w:rPr>
    </w:lvl>
  </w:abstractNum>
  <w:abstractNum w:abstractNumId="6"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3933F9"/>
    <w:multiLevelType w:val="hybridMultilevel"/>
    <w:tmpl w:val="3DCE8510"/>
    <w:lvl w:ilvl="0" w:tplc="201C5E90">
      <w:start w:val="1"/>
      <w:numFmt w:val="lowerLetter"/>
      <w:lvlText w:val="%1."/>
      <w:lvlJc w:val="left"/>
      <w:pPr>
        <w:ind w:left="720" w:hanging="360"/>
      </w:pPr>
    </w:lvl>
    <w:lvl w:ilvl="1" w:tplc="14CEA98E">
      <w:start w:val="1"/>
      <w:numFmt w:val="lowerLetter"/>
      <w:lvlText w:val="%2."/>
      <w:lvlJc w:val="left"/>
      <w:pPr>
        <w:ind w:left="1440" w:hanging="360"/>
      </w:pPr>
    </w:lvl>
    <w:lvl w:ilvl="2" w:tplc="3814C888">
      <w:start w:val="1"/>
      <w:numFmt w:val="lowerRoman"/>
      <w:lvlText w:val="%3."/>
      <w:lvlJc w:val="right"/>
      <w:pPr>
        <w:ind w:left="2160" w:hanging="180"/>
      </w:pPr>
    </w:lvl>
    <w:lvl w:ilvl="3" w:tplc="84C8934A">
      <w:start w:val="1"/>
      <w:numFmt w:val="decimal"/>
      <w:lvlText w:val="%4."/>
      <w:lvlJc w:val="left"/>
      <w:pPr>
        <w:ind w:left="2880" w:hanging="360"/>
      </w:pPr>
    </w:lvl>
    <w:lvl w:ilvl="4" w:tplc="0E949D68">
      <w:start w:val="1"/>
      <w:numFmt w:val="lowerLetter"/>
      <w:lvlText w:val="%5."/>
      <w:lvlJc w:val="left"/>
      <w:pPr>
        <w:ind w:left="3600" w:hanging="360"/>
      </w:pPr>
    </w:lvl>
    <w:lvl w:ilvl="5" w:tplc="41F23BF8">
      <w:start w:val="1"/>
      <w:numFmt w:val="lowerRoman"/>
      <w:lvlText w:val="%6."/>
      <w:lvlJc w:val="right"/>
      <w:pPr>
        <w:ind w:left="4320" w:hanging="180"/>
      </w:pPr>
    </w:lvl>
    <w:lvl w:ilvl="6" w:tplc="133C5464">
      <w:start w:val="1"/>
      <w:numFmt w:val="decimal"/>
      <w:lvlText w:val="%7."/>
      <w:lvlJc w:val="left"/>
      <w:pPr>
        <w:ind w:left="5040" w:hanging="360"/>
      </w:pPr>
    </w:lvl>
    <w:lvl w:ilvl="7" w:tplc="D34A7964">
      <w:start w:val="1"/>
      <w:numFmt w:val="lowerLetter"/>
      <w:lvlText w:val="%8."/>
      <w:lvlJc w:val="left"/>
      <w:pPr>
        <w:ind w:left="5760" w:hanging="360"/>
      </w:pPr>
    </w:lvl>
    <w:lvl w:ilvl="8" w:tplc="8A021216">
      <w:start w:val="1"/>
      <w:numFmt w:val="lowerRoman"/>
      <w:lvlText w:val="%9."/>
      <w:lvlJc w:val="right"/>
      <w:pPr>
        <w:ind w:left="6480" w:hanging="180"/>
      </w:pPr>
    </w:lvl>
  </w:abstractNum>
  <w:abstractNum w:abstractNumId="10" w15:restartNumberingAfterBreak="0">
    <w:nsid w:val="201D61CA"/>
    <w:multiLevelType w:val="hybridMultilevel"/>
    <w:tmpl w:val="D86EA00E"/>
    <w:lvl w:ilvl="0" w:tplc="E84E75E0">
      <w:start w:val="1"/>
      <w:numFmt w:val="bullet"/>
      <w:lvlText w:val="·"/>
      <w:lvlJc w:val="left"/>
      <w:pPr>
        <w:ind w:left="720" w:hanging="360"/>
      </w:pPr>
      <w:rPr>
        <w:rFonts w:ascii="Symbol" w:hAnsi="Symbol" w:hint="default"/>
      </w:rPr>
    </w:lvl>
    <w:lvl w:ilvl="1" w:tplc="A0BA827E">
      <w:start w:val="1"/>
      <w:numFmt w:val="bullet"/>
      <w:lvlText w:val="o"/>
      <w:lvlJc w:val="left"/>
      <w:pPr>
        <w:ind w:left="1440" w:hanging="360"/>
      </w:pPr>
      <w:rPr>
        <w:rFonts w:ascii="Courier New" w:hAnsi="Courier New" w:hint="default"/>
      </w:rPr>
    </w:lvl>
    <w:lvl w:ilvl="2" w:tplc="A1C8E3A0">
      <w:start w:val="1"/>
      <w:numFmt w:val="bullet"/>
      <w:lvlText w:val=""/>
      <w:lvlJc w:val="left"/>
      <w:pPr>
        <w:ind w:left="2160" w:hanging="360"/>
      </w:pPr>
      <w:rPr>
        <w:rFonts w:ascii="Wingdings" w:hAnsi="Wingdings" w:hint="default"/>
      </w:rPr>
    </w:lvl>
    <w:lvl w:ilvl="3" w:tplc="23F6F7AC">
      <w:start w:val="1"/>
      <w:numFmt w:val="bullet"/>
      <w:lvlText w:val=""/>
      <w:lvlJc w:val="left"/>
      <w:pPr>
        <w:ind w:left="2880" w:hanging="360"/>
      </w:pPr>
      <w:rPr>
        <w:rFonts w:ascii="Symbol" w:hAnsi="Symbol" w:hint="default"/>
      </w:rPr>
    </w:lvl>
    <w:lvl w:ilvl="4" w:tplc="45E4AF82">
      <w:start w:val="1"/>
      <w:numFmt w:val="bullet"/>
      <w:lvlText w:val="o"/>
      <w:lvlJc w:val="left"/>
      <w:pPr>
        <w:ind w:left="3600" w:hanging="360"/>
      </w:pPr>
      <w:rPr>
        <w:rFonts w:ascii="Courier New" w:hAnsi="Courier New" w:hint="default"/>
      </w:rPr>
    </w:lvl>
    <w:lvl w:ilvl="5" w:tplc="856AD172">
      <w:start w:val="1"/>
      <w:numFmt w:val="bullet"/>
      <w:lvlText w:val=""/>
      <w:lvlJc w:val="left"/>
      <w:pPr>
        <w:ind w:left="4320" w:hanging="360"/>
      </w:pPr>
      <w:rPr>
        <w:rFonts w:ascii="Wingdings" w:hAnsi="Wingdings" w:hint="default"/>
      </w:rPr>
    </w:lvl>
    <w:lvl w:ilvl="6" w:tplc="8F96D952">
      <w:start w:val="1"/>
      <w:numFmt w:val="bullet"/>
      <w:lvlText w:val=""/>
      <w:lvlJc w:val="left"/>
      <w:pPr>
        <w:ind w:left="5040" w:hanging="360"/>
      </w:pPr>
      <w:rPr>
        <w:rFonts w:ascii="Symbol" w:hAnsi="Symbol" w:hint="default"/>
      </w:rPr>
    </w:lvl>
    <w:lvl w:ilvl="7" w:tplc="A650D66C">
      <w:start w:val="1"/>
      <w:numFmt w:val="bullet"/>
      <w:lvlText w:val="o"/>
      <w:lvlJc w:val="left"/>
      <w:pPr>
        <w:ind w:left="5760" w:hanging="360"/>
      </w:pPr>
      <w:rPr>
        <w:rFonts w:ascii="Courier New" w:hAnsi="Courier New" w:hint="default"/>
      </w:rPr>
    </w:lvl>
    <w:lvl w:ilvl="8" w:tplc="6FD815F8">
      <w:start w:val="1"/>
      <w:numFmt w:val="bullet"/>
      <w:lvlText w:val=""/>
      <w:lvlJc w:val="left"/>
      <w:pPr>
        <w:ind w:left="6480" w:hanging="360"/>
      </w:pPr>
      <w:rPr>
        <w:rFonts w:ascii="Wingdings" w:hAnsi="Wingdings" w:hint="default"/>
      </w:rPr>
    </w:lvl>
  </w:abstractNum>
  <w:abstractNum w:abstractNumId="11"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89108"/>
    <w:multiLevelType w:val="hybridMultilevel"/>
    <w:tmpl w:val="095414DC"/>
    <w:lvl w:ilvl="0" w:tplc="A5B82FD8">
      <w:start w:val="1"/>
      <w:numFmt w:val="bullet"/>
      <w:lvlText w:val="·"/>
      <w:lvlJc w:val="left"/>
      <w:pPr>
        <w:ind w:left="720" w:hanging="360"/>
      </w:pPr>
      <w:rPr>
        <w:rFonts w:ascii="Symbol" w:hAnsi="Symbol" w:hint="default"/>
      </w:rPr>
    </w:lvl>
    <w:lvl w:ilvl="1" w:tplc="D1BA8C4E">
      <w:start w:val="1"/>
      <w:numFmt w:val="bullet"/>
      <w:lvlText w:val="o"/>
      <w:lvlJc w:val="left"/>
      <w:pPr>
        <w:ind w:left="1440" w:hanging="360"/>
      </w:pPr>
      <w:rPr>
        <w:rFonts w:ascii="Courier New" w:hAnsi="Courier New" w:hint="default"/>
      </w:rPr>
    </w:lvl>
    <w:lvl w:ilvl="2" w:tplc="25DCBD14">
      <w:start w:val="1"/>
      <w:numFmt w:val="bullet"/>
      <w:lvlText w:val=""/>
      <w:lvlJc w:val="left"/>
      <w:pPr>
        <w:ind w:left="2160" w:hanging="360"/>
      </w:pPr>
      <w:rPr>
        <w:rFonts w:ascii="Wingdings" w:hAnsi="Wingdings" w:hint="default"/>
      </w:rPr>
    </w:lvl>
    <w:lvl w:ilvl="3" w:tplc="24F8AD64">
      <w:start w:val="1"/>
      <w:numFmt w:val="bullet"/>
      <w:lvlText w:val=""/>
      <w:lvlJc w:val="left"/>
      <w:pPr>
        <w:ind w:left="2880" w:hanging="360"/>
      </w:pPr>
      <w:rPr>
        <w:rFonts w:ascii="Symbol" w:hAnsi="Symbol" w:hint="default"/>
      </w:rPr>
    </w:lvl>
    <w:lvl w:ilvl="4" w:tplc="6BD2CB5A">
      <w:start w:val="1"/>
      <w:numFmt w:val="bullet"/>
      <w:lvlText w:val="o"/>
      <w:lvlJc w:val="left"/>
      <w:pPr>
        <w:ind w:left="3600" w:hanging="360"/>
      </w:pPr>
      <w:rPr>
        <w:rFonts w:ascii="Courier New" w:hAnsi="Courier New" w:hint="default"/>
      </w:rPr>
    </w:lvl>
    <w:lvl w:ilvl="5" w:tplc="DC542994">
      <w:start w:val="1"/>
      <w:numFmt w:val="bullet"/>
      <w:lvlText w:val=""/>
      <w:lvlJc w:val="left"/>
      <w:pPr>
        <w:ind w:left="4320" w:hanging="360"/>
      </w:pPr>
      <w:rPr>
        <w:rFonts w:ascii="Wingdings" w:hAnsi="Wingdings" w:hint="default"/>
      </w:rPr>
    </w:lvl>
    <w:lvl w:ilvl="6" w:tplc="7AB290DE">
      <w:start w:val="1"/>
      <w:numFmt w:val="bullet"/>
      <w:lvlText w:val=""/>
      <w:lvlJc w:val="left"/>
      <w:pPr>
        <w:ind w:left="5040" w:hanging="360"/>
      </w:pPr>
      <w:rPr>
        <w:rFonts w:ascii="Symbol" w:hAnsi="Symbol" w:hint="default"/>
      </w:rPr>
    </w:lvl>
    <w:lvl w:ilvl="7" w:tplc="226CE636">
      <w:start w:val="1"/>
      <w:numFmt w:val="bullet"/>
      <w:lvlText w:val="o"/>
      <w:lvlJc w:val="left"/>
      <w:pPr>
        <w:ind w:left="5760" w:hanging="360"/>
      </w:pPr>
      <w:rPr>
        <w:rFonts w:ascii="Courier New" w:hAnsi="Courier New" w:hint="default"/>
      </w:rPr>
    </w:lvl>
    <w:lvl w:ilvl="8" w:tplc="44BA1BFC">
      <w:start w:val="1"/>
      <w:numFmt w:val="bullet"/>
      <w:lvlText w:val=""/>
      <w:lvlJc w:val="left"/>
      <w:pPr>
        <w:ind w:left="6480" w:hanging="360"/>
      </w:pPr>
      <w:rPr>
        <w:rFonts w:ascii="Wingdings" w:hAnsi="Wingdings" w:hint="default"/>
      </w:rPr>
    </w:lvl>
  </w:abstractNum>
  <w:abstractNum w:abstractNumId="14"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63E72875"/>
    <w:multiLevelType w:val="hybridMultilevel"/>
    <w:tmpl w:val="696603C2"/>
    <w:lvl w:ilvl="0" w:tplc="7FBCC944">
      <w:start w:val="1"/>
      <w:numFmt w:val="bullet"/>
      <w:lvlText w:val="·"/>
      <w:lvlJc w:val="left"/>
      <w:pPr>
        <w:ind w:left="720" w:hanging="360"/>
      </w:pPr>
      <w:rPr>
        <w:rFonts w:ascii="Symbol" w:hAnsi="Symbol" w:hint="default"/>
        <w:sz w:val="22"/>
        <w:szCs w:val="22"/>
      </w:rPr>
    </w:lvl>
    <w:lvl w:ilvl="1" w:tplc="E8CEDA50">
      <w:start w:val="1"/>
      <w:numFmt w:val="bullet"/>
      <w:lvlText w:val="o"/>
      <w:lvlJc w:val="left"/>
      <w:pPr>
        <w:ind w:left="1440" w:hanging="360"/>
      </w:pPr>
      <w:rPr>
        <w:rFonts w:ascii="Courier New" w:hAnsi="Courier New" w:hint="default"/>
      </w:rPr>
    </w:lvl>
    <w:lvl w:ilvl="2" w:tplc="DDD84718">
      <w:start w:val="1"/>
      <w:numFmt w:val="bullet"/>
      <w:lvlText w:val=""/>
      <w:lvlJc w:val="left"/>
      <w:pPr>
        <w:ind w:left="2160" w:hanging="360"/>
      </w:pPr>
      <w:rPr>
        <w:rFonts w:ascii="Wingdings" w:hAnsi="Wingdings" w:hint="default"/>
      </w:rPr>
    </w:lvl>
    <w:lvl w:ilvl="3" w:tplc="C338B77E">
      <w:start w:val="1"/>
      <w:numFmt w:val="bullet"/>
      <w:lvlText w:val=""/>
      <w:lvlJc w:val="left"/>
      <w:pPr>
        <w:ind w:left="2880" w:hanging="360"/>
      </w:pPr>
      <w:rPr>
        <w:rFonts w:ascii="Symbol" w:hAnsi="Symbol" w:hint="default"/>
      </w:rPr>
    </w:lvl>
    <w:lvl w:ilvl="4" w:tplc="CB7AABEE">
      <w:start w:val="1"/>
      <w:numFmt w:val="bullet"/>
      <w:lvlText w:val="o"/>
      <w:lvlJc w:val="left"/>
      <w:pPr>
        <w:ind w:left="3600" w:hanging="360"/>
      </w:pPr>
      <w:rPr>
        <w:rFonts w:ascii="Courier New" w:hAnsi="Courier New" w:hint="default"/>
      </w:rPr>
    </w:lvl>
    <w:lvl w:ilvl="5" w:tplc="3C3A0CE2">
      <w:start w:val="1"/>
      <w:numFmt w:val="bullet"/>
      <w:lvlText w:val=""/>
      <w:lvlJc w:val="left"/>
      <w:pPr>
        <w:ind w:left="4320" w:hanging="360"/>
      </w:pPr>
      <w:rPr>
        <w:rFonts w:ascii="Wingdings" w:hAnsi="Wingdings" w:hint="default"/>
      </w:rPr>
    </w:lvl>
    <w:lvl w:ilvl="6" w:tplc="95E037F6">
      <w:start w:val="1"/>
      <w:numFmt w:val="bullet"/>
      <w:lvlText w:val=""/>
      <w:lvlJc w:val="left"/>
      <w:pPr>
        <w:ind w:left="5040" w:hanging="360"/>
      </w:pPr>
      <w:rPr>
        <w:rFonts w:ascii="Symbol" w:hAnsi="Symbol" w:hint="default"/>
      </w:rPr>
    </w:lvl>
    <w:lvl w:ilvl="7" w:tplc="60F6484C">
      <w:start w:val="1"/>
      <w:numFmt w:val="bullet"/>
      <w:lvlText w:val="o"/>
      <w:lvlJc w:val="left"/>
      <w:pPr>
        <w:ind w:left="5760" w:hanging="360"/>
      </w:pPr>
      <w:rPr>
        <w:rFonts w:ascii="Courier New" w:hAnsi="Courier New" w:hint="default"/>
      </w:rPr>
    </w:lvl>
    <w:lvl w:ilvl="8" w:tplc="F51CB406">
      <w:start w:val="1"/>
      <w:numFmt w:val="bullet"/>
      <w:lvlText w:val=""/>
      <w:lvlJc w:val="left"/>
      <w:pPr>
        <w:ind w:left="6480" w:hanging="360"/>
      </w:pPr>
      <w:rPr>
        <w:rFonts w:ascii="Wingdings" w:hAnsi="Wingdings" w:hint="default"/>
      </w:rPr>
    </w:lvl>
  </w:abstractNum>
  <w:abstractNum w:abstractNumId="18"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9"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767259">
    <w:abstractNumId w:val="12"/>
  </w:num>
  <w:num w:numId="2" w16cid:durableId="1193615881">
    <w:abstractNumId w:val="8"/>
  </w:num>
  <w:num w:numId="3" w16cid:durableId="1153644461">
    <w:abstractNumId w:val="19"/>
  </w:num>
  <w:num w:numId="4" w16cid:durableId="135030730">
    <w:abstractNumId w:val="18"/>
  </w:num>
  <w:num w:numId="5" w16cid:durableId="1219051679">
    <w:abstractNumId w:val="2"/>
  </w:num>
  <w:num w:numId="6" w16cid:durableId="1821461070">
    <w:abstractNumId w:val="16"/>
  </w:num>
  <w:num w:numId="7" w16cid:durableId="1764688349">
    <w:abstractNumId w:val="7"/>
  </w:num>
  <w:num w:numId="8" w16cid:durableId="1183059037">
    <w:abstractNumId w:val="15"/>
  </w:num>
  <w:num w:numId="9" w16cid:durableId="1282153042">
    <w:abstractNumId w:val="15"/>
  </w:num>
  <w:num w:numId="10" w16cid:durableId="1360812348">
    <w:abstractNumId w:val="3"/>
  </w:num>
  <w:num w:numId="11" w16cid:durableId="1599677160">
    <w:abstractNumId w:val="19"/>
  </w:num>
  <w:num w:numId="12" w16cid:durableId="1338926177">
    <w:abstractNumId w:val="1"/>
  </w:num>
  <w:num w:numId="13" w16cid:durableId="1818456540">
    <w:abstractNumId w:val="18"/>
  </w:num>
  <w:num w:numId="14" w16cid:durableId="1434518084">
    <w:abstractNumId w:val="2"/>
  </w:num>
  <w:num w:numId="15" w16cid:durableId="545217294">
    <w:abstractNumId w:val="0"/>
  </w:num>
  <w:num w:numId="16" w16cid:durableId="1832406053">
    <w:abstractNumId w:val="16"/>
  </w:num>
  <w:num w:numId="17" w16cid:durableId="1467166139">
    <w:abstractNumId w:val="12"/>
  </w:num>
  <w:num w:numId="18" w16cid:durableId="339351573">
    <w:abstractNumId w:val="8"/>
  </w:num>
  <w:num w:numId="19" w16cid:durableId="256208087">
    <w:abstractNumId w:val="19"/>
  </w:num>
  <w:num w:numId="20" w16cid:durableId="2118595693">
    <w:abstractNumId w:val="18"/>
  </w:num>
  <w:num w:numId="21" w16cid:durableId="704214462">
    <w:abstractNumId w:val="2"/>
  </w:num>
  <w:num w:numId="22" w16cid:durableId="1299801033">
    <w:abstractNumId w:val="16"/>
  </w:num>
  <w:num w:numId="23" w16cid:durableId="1910143901">
    <w:abstractNumId w:val="15"/>
  </w:num>
  <w:num w:numId="24" w16cid:durableId="145442984">
    <w:abstractNumId w:val="15"/>
  </w:num>
  <w:num w:numId="25" w16cid:durableId="1466578369">
    <w:abstractNumId w:val="19"/>
  </w:num>
  <w:num w:numId="26" w16cid:durableId="162673097">
    <w:abstractNumId w:val="18"/>
  </w:num>
  <w:num w:numId="27" w16cid:durableId="1618947488">
    <w:abstractNumId w:val="2"/>
  </w:num>
  <w:num w:numId="28" w16cid:durableId="1142620279">
    <w:abstractNumId w:val="16"/>
  </w:num>
  <w:num w:numId="29" w16cid:durableId="694304169">
    <w:abstractNumId w:val="12"/>
  </w:num>
  <w:num w:numId="30" w16cid:durableId="1584102756">
    <w:abstractNumId w:val="4"/>
  </w:num>
  <w:num w:numId="31" w16cid:durableId="620067456">
    <w:abstractNumId w:val="4"/>
  </w:num>
  <w:num w:numId="32" w16cid:durableId="1269195733">
    <w:abstractNumId w:val="19"/>
  </w:num>
  <w:num w:numId="33" w16cid:durableId="2123650509">
    <w:abstractNumId w:val="2"/>
  </w:num>
  <w:num w:numId="34" w16cid:durableId="954949686">
    <w:abstractNumId w:val="18"/>
  </w:num>
  <w:num w:numId="35" w16cid:durableId="1504469216">
    <w:abstractNumId w:val="16"/>
  </w:num>
  <w:num w:numId="36" w16cid:durableId="111442807">
    <w:abstractNumId w:val="11"/>
  </w:num>
  <w:num w:numId="37" w16cid:durableId="613946320">
    <w:abstractNumId w:val="4"/>
  </w:num>
  <w:num w:numId="38" w16cid:durableId="994919361">
    <w:abstractNumId w:val="4"/>
  </w:num>
  <w:num w:numId="39" w16cid:durableId="579214881">
    <w:abstractNumId w:val="6"/>
  </w:num>
  <w:num w:numId="40" w16cid:durableId="1838305591">
    <w:abstractNumId w:val="14"/>
  </w:num>
  <w:num w:numId="41" w16cid:durableId="711266671">
    <w:abstractNumId w:val="10"/>
  </w:num>
  <w:num w:numId="42" w16cid:durableId="830875038">
    <w:abstractNumId w:val="5"/>
  </w:num>
  <w:num w:numId="43" w16cid:durableId="80177730">
    <w:abstractNumId w:val="13"/>
  </w:num>
  <w:num w:numId="44" w16cid:durableId="1574899373">
    <w:abstractNumId w:val="17"/>
  </w:num>
  <w:num w:numId="45" w16cid:durableId="177015594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23D0A"/>
    <w:rsid w:val="00025F3F"/>
    <w:rsid w:val="000448EA"/>
    <w:rsid w:val="00051E54"/>
    <w:rsid w:val="00066DE3"/>
    <w:rsid w:val="00097873"/>
    <w:rsid w:val="000B52C0"/>
    <w:rsid w:val="000B5442"/>
    <w:rsid w:val="000B6BE9"/>
    <w:rsid w:val="000D4E5D"/>
    <w:rsid w:val="001807CA"/>
    <w:rsid w:val="001947FC"/>
    <w:rsid w:val="001A2A6D"/>
    <w:rsid w:val="001D2CC8"/>
    <w:rsid w:val="002134F1"/>
    <w:rsid w:val="00224349"/>
    <w:rsid w:val="00240D6E"/>
    <w:rsid w:val="002749E2"/>
    <w:rsid w:val="00282770"/>
    <w:rsid w:val="002A2286"/>
    <w:rsid w:val="002D2FC1"/>
    <w:rsid w:val="00314EFE"/>
    <w:rsid w:val="0033018C"/>
    <w:rsid w:val="003459EC"/>
    <w:rsid w:val="00354329"/>
    <w:rsid w:val="00374D8D"/>
    <w:rsid w:val="003A453B"/>
    <w:rsid w:val="003E0639"/>
    <w:rsid w:val="004108C0"/>
    <w:rsid w:val="00462EA4"/>
    <w:rsid w:val="0047700D"/>
    <w:rsid w:val="00484AD2"/>
    <w:rsid w:val="004B0745"/>
    <w:rsid w:val="004D224B"/>
    <w:rsid w:val="004D68AD"/>
    <w:rsid w:val="00513732"/>
    <w:rsid w:val="00525792"/>
    <w:rsid w:val="00552884"/>
    <w:rsid w:val="00566AC9"/>
    <w:rsid w:val="005F0D67"/>
    <w:rsid w:val="0060240A"/>
    <w:rsid w:val="00617947"/>
    <w:rsid w:val="006375CA"/>
    <w:rsid w:val="00662827"/>
    <w:rsid w:val="006A0484"/>
    <w:rsid w:val="006E4197"/>
    <w:rsid w:val="006E4B7E"/>
    <w:rsid w:val="00714340"/>
    <w:rsid w:val="00733B1C"/>
    <w:rsid w:val="00742296"/>
    <w:rsid w:val="00756ED4"/>
    <w:rsid w:val="00774024"/>
    <w:rsid w:val="007F099C"/>
    <w:rsid w:val="00825513"/>
    <w:rsid w:val="00830EB5"/>
    <w:rsid w:val="00854A15"/>
    <w:rsid w:val="00856453"/>
    <w:rsid w:val="00892996"/>
    <w:rsid w:val="008A0B75"/>
    <w:rsid w:val="008B5021"/>
    <w:rsid w:val="008B64D0"/>
    <w:rsid w:val="00901AA7"/>
    <w:rsid w:val="00916C68"/>
    <w:rsid w:val="009174FF"/>
    <w:rsid w:val="009335F0"/>
    <w:rsid w:val="0095510A"/>
    <w:rsid w:val="009B73CF"/>
    <w:rsid w:val="00A06600"/>
    <w:rsid w:val="00A16BFB"/>
    <w:rsid w:val="00A21E9F"/>
    <w:rsid w:val="00A375B9"/>
    <w:rsid w:val="00A530A0"/>
    <w:rsid w:val="00A82044"/>
    <w:rsid w:val="00AA607F"/>
    <w:rsid w:val="00AC6CA6"/>
    <w:rsid w:val="00AD0003"/>
    <w:rsid w:val="00B57208"/>
    <w:rsid w:val="00B625C1"/>
    <w:rsid w:val="00B724EC"/>
    <w:rsid w:val="00B9169E"/>
    <w:rsid w:val="00BB1A69"/>
    <w:rsid w:val="00BB2A1B"/>
    <w:rsid w:val="00BB320E"/>
    <w:rsid w:val="00BB7CFB"/>
    <w:rsid w:val="00BD018F"/>
    <w:rsid w:val="00BE44D0"/>
    <w:rsid w:val="00BF54F7"/>
    <w:rsid w:val="00BF618E"/>
    <w:rsid w:val="00C02B5C"/>
    <w:rsid w:val="00C7704E"/>
    <w:rsid w:val="00C90646"/>
    <w:rsid w:val="00C968B5"/>
    <w:rsid w:val="00CC1DA2"/>
    <w:rsid w:val="00CF7A72"/>
    <w:rsid w:val="00D5209E"/>
    <w:rsid w:val="00D83798"/>
    <w:rsid w:val="00DB104F"/>
    <w:rsid w:val="00DE4310"/>
    <w:rsid w:val="00DF3883"/>
    <w:rsid w:val="00E3388C"/>
    <w:rsid w:val="00E41B7E"/>
    <w:rsid w:val="00E45F81"/>
    <w:rsid w:val="00E50EFA"/>
    <w:rsid w:val="00E52CBB"/>
    <w:rsid w:val="00E9401B"/>
    <w:rsid w:val="00EB1547"/>
    <w:rsid w:val="00EE47EF"/>
    <w:rsid w:val="00EE6583"/>
    <w:rsid w:val="00EE720B"/>
    <w:rsid w:val="00F52422"/>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uiPriority w:val="1"/>
    <w:qFormat/>
    <w:rsid w:val="00FE6B33"/>
    <w:pPr>
      <w:tabs>
        <w:tab w:val="left" w:pos="425"/>
      </w:tabs>
      <w:spacing w:before="480" w:after="360"/>
    </w:pPr>
    <w:rPr>
      <w:b/>
      <w:bCs/>
      <w:sz w:val="56"/>
      <w:szCs w:val="56"/>
    </w:rPr>
  </w:style>
  <w:style w:type="character" w:customStyle="1" w:styleId="TitleChar">
    <w:name w:val="Title Char"/>
    <w:basedOn w:val="DefaultParagraphFont"/>
    <w:link w:val="Title"/>
    <w:uiPriority w:val="1"/>
    <w:rsid w:val="00FE6B33"/>
    <w:rPr>
      <w:rFonts w:ascii="Arial" w:hAnsi="Arial" w:cs="Arial"/>
      <w:b/>
      <w:bCs/>
      <w:sz w:val="56"/>
      <w:szCs w:val="56"/>
    </w:rPr>
  </w:style>
  <w:style w:type="paragraph" w:styleId="Subtitle">
    <w:name w:val="Subtitle"/>
    <w:basedOn w:val="Normal"/>
    <w:next w:val="Normal"/>
    <w:link w:val="SubtitleChar"/>
    <w:uiPriority w:val="2"/>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2"/>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uiPriority w:val="59"/>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paragraph" w:customStyle="1" w:styleId="Titledate">
    <w:name w:val="Title date"/>
    <w:basedOn w:val="TOC1"/>
    <w:qFormat/>
    <w:rsid w:val="00CC1DA2"/>
    <w:pPr>
      <w:tabs>
        <w:tab w:val="left" w:pos="440"/>
        <w:tab w:val="right" w:leader="dot" w:pos="9016"/>
      </w:tabs>
      <w:spacing w:before="0" w:line="264" w:lineRule="auto"/>
    </w:pPr>
    <w:rPr>
      <w:rFonts w:cstheme="minorBidi"/>
      <w:caps/>
      <w:noProof/>
      <w:sz w:val="36"/>
      <w:szCs w:val="36"/>
    </w:rPr>
  </w:style>
  <w:style w:type="character" w:customStyle="1" w:styleId="SWADisclaimerheadingChar">
    <w:name w:val="SWA Disclaimer heading Char"/>
    <w:basedOn w:val="DefaultParagraphFont"/>
    <w:link w:val="SWADisclaimerheading"/>
    <w:locked/>
    <w:rsid w:val="00CC1DA2"/>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CC1DA2"/>
    <w:pPr>
      <w:spacing w:line="276" w:lineRule="auto"/>
      <w:contextualSpacing/>
    </w:pPr>
    <w:rPr>
      <w:rFonts w:eastAsiaTheme="majorEastAsia" w:cstheme="majorBidi"/>
      <w:b/>
      <w:color w:val="145B85"/>
      <w:spacing w:val="-3"/>
      <w:sz w:val="14"/>
      <w:szCs w:val="14"/>
    </w:rPr>
  </w:style>
  <w:style w:type="paragraph" w:styleId="Revision">
    <w:name w:val="Revision"/>
    <w:hidden/>
    <w:uiPriority w:val="99"/>
    <w:semiHidden/>
    <w:rsid w:val="00A530A0"/>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1479</Words>
  <Characters>7842</Characters>
  <Application>Microsoft Office Word</Application>
  <DocSecurity>0</DocSecurity>
  <Lines>166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Silica risk control plan optional template</dc:title>
  <dc:subject/>
  <dc:creator/>
  <cp:keywords/>
  <cp:lastModifiedBy/>
  <cp:revision>1</cp:revision>
  <dcterms:created xsi:type="dcterms:W3CDTF">2025-08-14T09:26:00Z</dcterms:created>
  <dcterms:modified xsi:type="dcterms:W3CDTF">2025-08-14T09:26:00Z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2025-08-14T09:26:29Z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45a7f84e-bd8f-43fd-8da5-c13771092c62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