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B18F4" w14:textId="27B00EC3" w:rsidR="00001B26" w:rsidRPr="006E2DB8" w:rsidRDefault="004D518D" w:rsidP="009A5C51">
      <w:pPr>
        <w:pStyle w:val="Title"/>
      </w:pPr>
      <w:bookmarkStart w:id="0" w:name="_Hlk191305179"/>
      <w:r>
        <w:t>Managing risks of respirable crystalline silica in the workplace</w:t>
      </w:r>
      <w:r w:rsidR="00001B26" w:rsidRPr="006E2DB8">
        <w:t xml:space="preserve"> </w:t>
      </w:r>
    </w:p>
    <w:bookmarkEnd w:id="0"/>
    <w:p w14:paraId="57D90B7A" w14:textId="77777777" w:rsidR="00001B26" w:rsidRPr="00D87FCD" w:rsidRDefault="00001B26" w:rsidP="00D87FCD">
      <w:pPr>
        <w:pStyle w:val="Subtitle"/>
      </w:pPr>
      <w:r w:rsidRPr="00D87FCD">
        <w:t xml:space="preserve">Code of Practice </w:t>
      </w:r>
    </w:p>
    <w:p w14:paraId="3C9A220F" w14:textId="77777777" w:rsidR="00001B26" w:rsidRPr="006E2DB8" w:rsidRDefault="00001B26" w:rsidP="00B47FCB">
      <w:pPr>
        <w:pStyle w:val="Titledate"/>
      </w:pPr>
    </w:p>
    <w:p w14:paraId="00197205" w14:textId="43AB4FA7" w:rsidR="00001B26" w:rsidRPr="006E2DB8" w:rsidRDefault="00D057C7" w:rsidP="00B47FCB">
      <w:pPr>
        <w:pStyle w:val="Titledate"/>
      </w:pPr>
      <w:r>
        <w:t>August</w:t>
      </w:r>
      <w:r w:rsidR="00151534" w:rsidRPr="006E2DB8">
        <w:t xml:space="preserve"> </w:t>
      </w:r>
      <w:r w:rsidR="00001B26" w:rsidRPr="009A5C51">
        <w:t>202</w:t>
      </w:r>
      <w:r w:rsidR="00351FBA" w:rsidRPr="009A5C51">
        <w:t>5</w:t>
      </w:r>
    </w:p>
    <w:p w14:paraId="7E6F6AA9" w14:textId="77777777" w:rsidR="009A5C51" w:rsidRDefault="009A5C51" w:rsidP="00256A23">
      <w:pPr>
        <w:rPr>
          <w:rFonts w:cs="Arial"/>
          <w:b/>
          <w:bCs/>
          <w:sz w:val="16"/>
          <w:szCs w:val="16"/>
        </w:rPr>
      </w:pPr>
    </w:p>
    <w:p w14:paraId="3504711A" w14:textId="77777777" w:rsidR="009A5C51" w:rsidRDefault="009A5C51" w:rsidP="00256A23">
      <w:pPr>
        <w:rPr>
          <w:rFonts w:cs="Arial"/>
          <w:b/>
          <w:bCs/>
          <w:sz w:val="16"/>
          <w:szCs w:val="16"/>
        </w:rPr>
        <w:sectPr w:rsidR="009A5C51" w:rsidSect="009A5C51">
          <w:headerReference w:type="default" r:id="rId8"/>
          <w:footerReference w:type="default" r:id="rId9"/>
          <w:pgSz w:w="11906" w:h="16838"/>
          <w:pgMar w:top="1440" w:right="1440" w:bottom="1440" w:left="1440" w:header="709" w:footer="709" w:gutter="0"/>
          <w:cols w:space="708"/>
          <w:vAlign w:val="center"/>
          <w:docGrid w:linePitch="360"/>
        </w:sectPr>
      </w:pPr>
    </w:p>
    <w:p w14:paraId="26524FB8" w14:textId="24BB6F52" w:rsidR="00256A23" w:rsidRPr="009A5C51" w:rsidRDefault="009A5C51" w:rsidP="009A5C51">
      <w:pPr>
        <w:pStyle w:val="Disclaimer"/>
        <w:rPr>
          <w:b/>
          <w:bCs/>
        </w:rPr>
      </w:pPr>
      <w:r w:rsidRPr="009A5C51">
        <w:rPr>
          <w:b/>
          <w:bCs/>
        </w:rPr>
        <w:lastRenderedPageBreak/>
        <w:t>D</w:t>
      </w:r>
      <w:r w:rsidR="00256A23" w:rsidRPr="009A5C51">
        <w:rPr>
          <w:b/>
          <w:bCs/>
        </w:rPr>
        <w:t>isclaimer </w:t>
      </w:r>
    </w:p>
    <w:p w14:paraId="439DBC16" w14:textId="2D3AA3E1" w:rsidR="00256A23" w:rsidRPr="00256A23" w:rsidRDefault="00256A23" w:rsidP="009A5C51">
      <w:pPr>
        <w:pStyle w:val="Disclaimer"/>
      </w:pPr>
      <w:r w:rsidRPr="00256A23">
        <w:t>Safe Work Australia is a national policy body representing the interests of the Commonwealth, states and territories, as well as workers and employers to improve work health and safety and workers’ compensation arrangements. Safe Work Australia does not regulate WHS laws or administer workers' compensation arrangements.  </w:t>
      </w:r>
    </w:p>
    <w:p w14:paraId="21330C53" w14:textId="16ABE50D" w:rsidR="00256A23" w:rsidRPr="00256A23" w:rsidRDefault="00256A23" w:rsidP="009A5C51">
      <w:pPr>
        <w:pStyle w:val="Disclaimer"/>
      </w:pPr>
      <w:r w:rsidRPr="00256A23">
        <w:t>Safe Work Australia is providing this model Code of Practice as a practical guide to achieve the standards of health and safety required under the model WHS Act and Regulations in relation to managing risks of respirable crystalline silica in the workplace.  </w:t>
      </w:r>
    </w:p>
    <w:p w14:paraId="6606D706" w14:textId="67DDCDF4" w:rsidR="00256A23" w:rsidRPr="00256A23" w:rsidRDefault="00256A23" w:rsidP="009A5C51">
      <w:pPr>
        <w:pStyle w:val="Disclaimer"/>
      </w:pPr>
      <w:r w:rsidRPr="00256A23">
        <w:t xml:space="preserve">This model Code of Practice does not constitute and should not be relied on as legal, business, health, or financial advice. You should obtain independent professional advice relevant to your circumstances. More information on model Codes of Practice, can be found on the Safe Work Australia </w:t>
      </w:r>
      <w:hyperlink r:id="rId10" w:history="1">
        <w:r w:rsidRPr="00256A23">
          <w:rPr>
            <w:rStyle w:val="Hyperlink"/>
            <w:rFonts w:cs="Arial"/>
            <w:szCs w:val="16"/>
          </w:rPr>
          <w:t>website</w:t>
        </w:r>
      </w:hyperlink>
      <w:r w:rsidRPr="00256A23">
        <w:t>. </w:t>
      </w:r>
    </w:p>
    <w:p w14:paraId="2F73FFCF" w14:textId="77777777" w:rsidR="00256A23" w:rsidRPr="00256A23" w:rsidRDefault="00256A23" w:rsidP="009A5C51">
      <w:pPr>
        <w:pStyle w:val="Disclaimer"/>
      </w:pPr>
      <w:r w:rsidRPr="00256A23">
        <w:t>Safe Work Australia has used its best endeavours to ensure the quality of the information in this document but cannot guarantee its accuracy or completeness.  </w:t>
      </w:r>
    </w:p>
    <w:p w14:paraId="0ACE4033" w14:textId="2DB36981" w:rsidR="00001B26" w:rsidRPr="00256A23" w:rsidRDefault="00256A23" w:rsidP="009A5C51">
      <w:pPr>
        <w:pStyle w:val="Disclaimer"/>
      </w:pPr>
      <w:r w:rsidRPr="00256A23">
        <w:t>Neither Safe Work Australia, nor the Commonwealth of Australia will accept liability for any direct, incidental, or consequential loss or damage resulting from this Code of Practice, or the information provided through this Code of Practice. </w:t>
      </w:r>
    </w:p>
    <w:p w14:paraId="1F41FC72" w14:textId="77777777" w:rsidR="00001B26" w:rsidRPr="009A5C51" w:rsidRDefault="00001B26" w:rsidP="009A5C51">
      <w:pPr>
        <w:pStyle w:val="Disclaimer"/>
        <w:rPr>
          <w:b/>
          <w:bCs/>
        </w:rPr>
      </w:pPr>
      <w:r w:rsidRPr="009A5C51">
        <w:rPr>
          <w:b/>
          <w:bCs/>
        </w:rPr>
        <w:t>Creative Commons</w:t>
      </w:r>
    </w:p>
    <w:p w14:paraId="417E6347" w14:textId="77777777" w:rsidR="00001B26" w:rsidRPr="006E2DB8" w:rsidRDefault="00001B26" w:rsidP="009A5C51">
      <w:pPr>
        <w:pStyle w:val="Disclaimer"/>
      </w:pPr>
      <w:r w:rsidRPr="006E2DB8">
        <w:t>This copyright work is licensed under a Creative Commons Attribution-</w:t>
      </w:r>
      <w:proofErr w:type="spellStart"/>
      <w:r w:rsidRPr="006E2DB8">
        <w:t>Noncommercial</w:t>
      </w:r>
      <w:proofErr w:type="spellEnd"/>
      <w:r w:rsidRPr="006E2DB8">
        <w:t xml:space="preserve"> 4.0 International licence. To view a copy of this licence, visit creativecommons.org/licenses. In essence, you are free to copy, communicate and adapt the work for non</w:t>
      </w:r>
      <w:r w:rsidRPr="006E2DB8">
        <w:noBreakHyphen/>
        <w:t xml:space="preserve">commercial purposes, </w:t>
      </w:r>
      <w:proofErr w:type="gramStart"/>
      <w:r w:rsidRPr="006E2DB8">
        <w:t>as long as</w:t>
      </w:r>
      <w:proofErr w:type="gramEnd"/>
      <w:r w:rsidRPr="006E2DB8">
        <w:t xml:space="preserve"> you attribute the work to Safe Work Australia and abide by the other licence terms.</w:t>
      </w:r>
    </w:p>
    <w:p w14:paraId="059CF2E7" w14:textId="77777777" w:rsidR="00001B26" w:rsidRPr="009A5C51" w:rsidRDefault="00001B26" w:rsidP="009A5C51">
      <w:pPr>
        <w:pStyle w:val="Disclaimer"/>
        <w:rPr>
          <w:b/>
          <w:bCs/>
        </w:rPr>
      </w:pPr>
      <w:r w:rsidRPr="009A5C51">
        <w:rPr>
          <w:b/>
          <w:bCs/>
        </w:rPr>
        <w:t>Contact information</w:t>
      </w:r>
    </w:p>
    <w:p w14:paraId="711F2AFB" w14:textId="77777777" w:rsidR="00001B26" w:rsidRPr="006E2DB8" w:rsidRDefault="00001B26" w:rsidP="009A5C51">
      <w:pPr>
        <w:pStyle w:val="Disclaimer"/>
      </w:pPr>
      <w:r w:rsidRPr="006E2DB8">
        <w:t xml:space="preserve">Safe Work Australia | </w:t>
      </w:r>
      <w:hyperlink r:id="rId11" w:history="1">
        <w:r w:rsidRPr="006E2DB8">
          <w:rPr>
            <w:rStyle w:val="Hyperlink"/>
            <w:rFonts w:cs="Arial"/>
          </w:rPr>
          <w:t>info@swa.gov.au</w:t>
        </w:r>
      </w:hyperlink>
      <w:r w:rsidRPr="006E2DB8">
        <w:t xml:space="preserve"> | </w:t>
      </w:r>
      <w:hyperlink r:id="rId12" w:tooltip="Link to Safe Work Australia website" w:history="1">
        <w:r w:rsidRPr="006E2DB8">
          <w:rPr>
            <w:rStyle w:val="Hyperlink"/>
            <w:rFonts w:cs="Arial"/>
          </w:rPr>
          <w:t>www.swa.gov.au</w:t>
        </w:r>
      </w:hyperlink>
      <w:r w:rsidRPr="006E2DB8">
        <w:t xml:space="preserve"> </w:t>
      </w:r>
    </w:p>
    <w:p w14:paraId="25C71DE0" w14:textId="77777777" w:rsidR="009A5C51" w:rsidRDefault="009A5C51" w:rsidP="00001B26">
      <w:pPr>
        <w:rPr>
          <w:rFonts w:cs="Arial"/>
          <w:sz w:val="52"/>
          <w:szCs w:val="52"/>
        </w:rPr>
        <w:sectPr w:rsidR="009A5C51" w:rsidSect="009A5C51">
          <w:headerReference w:type="default" r:id="rId13"/>
          <w:footerReference w:type="default" r:id="rId14"/>
          <w:pgSz w:w="11906" w:h="16838" w:code="9"/>
          <w:pgMar w:top="1440" w:right="1440" w:bottom="1440" w:left="1440" w:header="709" w:footer="709" w:gutter="0"/>
          <w:cols w:space="708"/>
          <w:vAlign w:val="bottom"/>
          <w:docGrid w:linePitch="360"/>
        </w:sectPr>
      </w:pPr>
    </w:p>
    <w:p w14:paraId="65879B3C" w14:textId="77777777" w:rsidR="00001B26" w:rsidRPr="006E2DB8" w:rsidRDefault="00001B26" w:rsidP="00B47FCB">
      <w:pPr>
        <w:pStyle w:val="TOC"/>
        <w:rPr>
          <w:b/>
        </w:rPr>
      </w:pPr>
      <w:r w:rsidRPr="004D518D">
        <w:lastRenderedPageBreak/>
        <w:t>Contents</w:t>
      </w:r>
    </w:p>
    <w:sdt>
      <w:sdtPr>
        <w:id w:val="1366327025"/>
        <w:docPartObj>
          <w:docPartGallery w:val="Table of Contents"/>
          <w:docPartUnique/>
        </w:docPartObj>
      </w:sdtPr>
      <w:sdtEndPr/>
      <w:sdtContent>
        <w:p w14:paraId="21552844" w14:textId="60A8116D" w:rsidR="00187E3E" w:rsidRDefault="00EC471A">
          <w:pPr>
            <w:pStyle w:val="TOC1"/>
            <w:rPr>
              <w:rFonts w:asciiTheme="minorHAnsi" w:eastAsiaTheme="minorEastAsia" w:hAnsiTheme="minorHAnsi"/>
              <w:b w:val="0"/>
              <w:noProof/>
              <w:kern w:val="2"/>
              <w:sz w:val="24"/>
              <w:lang w:eastAsia="en-AU"/>
              <w14:ligatures w14:val="standardContextual"/>
            </w:rPr>
          </w:pPr>
          <w:r>
            <w:fldChar w:fldCharType="begin"/>
          </w:r>
          <w:r>
            <w:instrText xml:space="preserve"> TOC \o "1-3" \h \z \u </w:instrText>
          </w:r>
          <w:r>
            <w:fldChar w:fldCharType="separate"/>
          </w:r>
          <w:hyperlink w:anchor="_Toc205382351" w:history="1">
            <w:r w:rsidR="00187E3E" w:rsidRPr="00011DCA">
              <w:rPr>
                <w:rStyle w:val="Hyperlink"/>
                <w:noProof/>
                <w:lang w:val="en-GB"/>
              </w:rPr>
              <w:t>Foreword</w:t>
            </w:r>
            <w:r w:rsidR="00187E3E">
              <w:rPr>
                <w:noProof/>
                <w:webHidden/>
              </w:rPr>
              <w:tab/>
            </w:r>
            <w:r w:rsidR="00187E3E">
              <w:rPr>
                <w:noProof/>
                <w:webHidden/>
              </w:rPr>
              <w:fldChar w:fldCharType="begin"/>
            </w:r>
            <w:r w:rsidR="00187E3E">
              <w:rPr>
                <w:noProof/>
                <w:webHidden/>
              </w:rPr>
              <w:instrText xml:space="preserve"> PAGEREF _Toc205382351 \h </w:instrText>
            </w:r>
            <w:r w:rsidR="00187E3E">
              <w:rPr>
                <w:noProof/>
                <w:webHidden/>
              </w:rPr>
            </w:r>
            <w:r w:rsidR="00187E3E">
              <w:rPr>
                <w:noProof/>
                <w:webHidden/>
              </w:rPr>
              <w:fldChar w:fldCharType="separate"/>
            </w:r>
            <w:r w:rsidR="009378FD">
              <w:rPr>
                <w:noProof/>
                <w:webHidden/>
              </w:rPr>
              <w:t>6</w:t>
            </w:r>
            <w:r w:rsidR="00187E3E">
              <w:rPr>
                <w:noProof/>
                <w:webHidden/>
              </w:rPr>
              <w:fldChar w:fldCharType="end"/>
            </w:r>
          </w:hyperlink>
        </w:p>
        <w:p w14:paraId="5AF66F06" w14:textId="5E2276BF"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52" w:history="1">
            <w:r w:rsidRPr="00011DCA">
              <w:rPr>
                <w:rStyle w:val="Hyperlink"/>
                <w:noProof/>
              </w:rPr>
              <w:t>1.</w:t>
            </w:r>
            <w:r>
              <w:rPr>
                <w:rFonts w:asciiTheme="minorHAnsi" w:eastAsiaTheme="minorEastAsia" w:hAnsiTheme="minorHAnsi"/>
                <w:b w:val="0"/>
                <w:noProof/>
                <w:kern w:val="2"/>
                <w:sz w:val="24"/>
                <w:lang w:eastAsia="en-AU"/>
                <w14:ligatures w14:val="standardContextual"/>
              </w:rPr>
              <w:tab/>
            </w:r>
            <w:r w:rsidRPr="00011DCA">
              <w:rPr>
                <w:rStyle w:val="Hyperlink"/>
                <w:noProof/>
              </w:rPr>
              <w:t>Work health and safety duties</w:t>
            </w:r>
            <w:r>
              <w:rPr>
                <w:noProof/>
                <w:webHidden/>
              </w:rPr>
              <w:tab/>
            </w:r>
            <w:r>
              <w:rPr>
                <w:noProof/>
                <w:webHidden/>
              </w:rPr>
              <w:fldChar w:fldCharType="begin"/>
            </w:r>
            <w:r>
              <w:rPr>
                <w:noProof/>
                <w:webHidden/>
              </w:rPr>
              <w:instrText xml:space="preserve"> PAGEREF _Toc205382352 \h </w:instrText>
            </w:r>
            <w:r>
              <w:rPr>
                <w:noProof/>
                <w:webHidden/>
              </w:rPr>
            </w:r>
            <w:r>
              <w:rPr>
                <w:noProof/>
                <w:webHidden/>
              </w:rPr>
              <w:fldChar w:fldCharType="separate"/>
            </w:r>
            <w:r w:rsidR="009378FD">
              <w:rPr>
                <w:noProof/>
                <w:webHidden/>
              </w:rPr>
              <w:t>8</w:t>
            </w:r>
            <w:r>
              <w:rPr>
                <w:noProof/>
                <w:webHidden/>
              </w:rPr>
              <w:fldChar w:fldCharType="end"/>
            </w:r>
          </w:hyperlink>
        </w:p>
        <w:p w14:paraId="3B0E2D78" w14:textId="08205D07" w:rsidR="00187E3E" w:rsidRDefault="00187E3E">
          <w:pPr>
            <w:pStyle w:val="TOC2"/>
            <w:rPr>
              <w:rFonts w:asciiTheme="minorHAnsi" w:eastAsiaTheme="minorEastAsia" w:hAnsiTheme="minorHAnsi"/>
              <w:noProof/>
              <w:kern w:val="2"/>
              <w:sz w:val="24"/>
              <w:lang w:eastAsia="en-AU"/>
              <w14:ligatures w14:val="standardContextual"/>
            </w:rPr>
          </w:pPr>
          <w:hyperlink w:anchor="_Toc205382353" w:history="1">
            <w:r w:rsidRPr="00011DCA">
              <w:rPr>
                <w:rStyle w:val="Hyperlink"/>
                <w:noProof/>
              </w:rPr>
              <w:t>1.1.</w:t>
            </w:r>
            <w:r>
              <w:rPr>
                <w:rFonts w:asciiTheme="minorHAnsi" w:eastAsiaTheme="minorEastAsia" w:hAnsiTheme="minorHAnsi"/>
                <w:noProof/>
                <w:kern w:val="2"/>
                <w:sz w:val="24"/>
                <w:lang w:eastAsia="en-AU"/>
                <w14:ligatures w14:val="standardContextual"/>
              </w:rPr>
              <w:tab/>
            </w:r>
            <w:r w:rsidRPr="00011DCA">
              <w:rPr>
                <w:rStyle w:val="Hyperlink"/>
                <w:noProof/>
              </w:rPr>
              <w:t>General work health and safety duties for persons conducting a business or undertaking</w:t>
            </w:r>
            <w:r>
              <w:rPr>
                <w:noProof/>
                <w:webHidden/>
              </w:rPr>
              <w:tab/>
            </w:r>
            <w:r>
              <w:rPr>
                <w:noProof/>
                <w:webHidden/>
              </w:rPr>
              <w:fldChar w:fldCharType="begin"/>
            </w:r>
            <w:r>
              <w:rPr>
                <w:noProof/>
                <w:webHidden/>
              </w:rPr>
              <w:instrText xml:space="preserve"> PAGEREF _Toc205382353 \h </w:instrText>
            </w:r>
            <w:r>
              <w:rPr>
                <w:noProof/>
                <w:webHidden/>
              </w:rPr>
            </w:r>
            <w:r>
              <w:rPr>
                <w:noProof/>
                <w:webHidden/>
              </w:rPr>
              <w:fldChar w:fldCharType="separate"/>
            </w:r>
            <w:r w:rsidR="009378FD">
              <w:rPr>
                <w:noProof/>
                <w:webHidden/>
              </w:rPr>
              <w:t>8</w:t>
            </w:r>
            <w:r>
              <w:rPr>
                <w:noProof/>
                <w:webHidden/>
              </w:rPr>
              <w:fldChar w:fldCharType="end"/>
            </w:r>
          </w:hyperlink>
        </w:p>
        <w:p w14:paraId="29F32AD6" w14:textId="218A62E8"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54" w:history="1">
            <w:r w:rsidRPr="00011DCA">
              <w:rPr>
                <w:rStyle w:val="Hyperlink"/>
                <w:noProof/>
              </w:rPr>
              <w:t>1.1.1.</w:t>
            </w:r>
            <w:r>
              <w:rPr>
                <w:rFonts w:asciiTheme="minorHAnsi" w:eastAsiaTheme="minorEastAsia" w:hAnsiTheme="minorHAnsi"/>
                <w:i w:val="0"/>
                <w:noProof/>
                <w:kern w:val="2"/>
                <w:sz w:val="24"/>
                <w:lang w:eastAsia="en-AU"/>
                <w14:ligatures w14:val="standardContextual"/>
              </w:rPr>
              <w:tab/>
            </w:r>
            <w:r w:rsidRPr="00011DCA">
              <w:rPr>
                <w:rStyle w:val="Hyperlink"/>
                <w:noProof/>
              </w:rPr>
              <w:t>Primary duty of care and management of risks</w:t>
            </w:r>
            <w:r>
              <w:rPr>
                <w:noProof/>
                <w:webHidden/>
              </w:rPr>
              <w:tab/>
            </w:r>
            <w:r>
              <w:rPr>
                <w:noProof/>
                <w:webHidden/>
              </w:rPr>
              <w:fldChar w:fldCharType="begin"/>
            </w:r>
            <w:r>
              <w:rPr>
                <w:noProof/>
                <w:webHidden/>
              </w:rPr>
              <w:instrText xml:space="preserve"> PAGEREF _Toc205382354 \h </w:instrText>
            </w:r>
            <w:r>
              <w:rPr>
                <w:noProof/>
                <w:webHidden/>
              </w:rPr>
            </w:r>
            <w:r>
              <w:rPr>
                <w:noProof/>
                <w:webHidden/>
              </w:rPr>
              <w:fldChar w:fldCharType="separate"/>
            </w:r>
            <w:r w:rsidR="009378FD">
              <w:rPr>
                <w:noProof/>
                <w:webHidden/>
              </w:rPr>
              <w:t>8</w:t>
            </w:r>
            <w:r>
              <w:rPr>
                <w:noProof/>
                <w:webHidden/>
              </w:rPr>
              <w:fldChar w:fldCharType="end"/>
            </w:r>
          </w:hyperlink>
        </w:p>
        <w:p w14:paraId="70BF3033" w14:textId="26CDBD3C"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55" w:history="1">
            <w:r w:rsidRPr="00011DCA">
              <w:rPr>
                <w:rStyle w:val="Hyperlink"/>
                <w:noProof/>
              </w:rPr>
              <w:t>1.1.2.</w:t>
            </w:r>
            <w:r>
              <w:rPr>
                <w:rFonts w:asciiTheme="minorHAnsi" w:eastAsiaTheme="minorEastAsia" w:hAnsiTheme="minorHAnsi"/>
                <w:i w:val="0"/>
                <w:noProof/>
                <w:kern w:val="2"/>
                <w:sz w:val="24"/>
                <w:lang w:eastAsia="en-AU"/>
                <w14:ligatures w14:val="standardContextual"/>
              </w:rPr>
              <w:tab/>
            </w:r>
            <w:r w:rsidRPr="00011DCA">
              <w:rPr>
                <w:rStyle w:val="Hyperlink"/>
                <w:noProof/>
              </w:rPr>
              <w:t>Consultation with workers and their health and safety representatives</w:t>
            </w:r>
            <w:r>
              <w:rPr>
                <w:noProof/>
                <w:webHidden/>
              </w:rPr>
              <w:tab/>
            </w:r>
            <w:r>
              <w:rPr>
                <w:noProof/>
                <w:webHidden/>
              </w:rPr>
              <w:fldChar w:fldCharType="begin"/>
            </w:r>
            <w:r>
              <w:rPr>
                <w:noProof/>
                <w:webHidden/>
              </w:rPr>
              <w:instrText xml:space="preserve"> PAGEREF _Toc205382355 \h </w:instrText>
            </w:r>
            <w:r>
              <w:rPr>
                <w:noProof/>
                <w:webHidden/>
              </w:rPr>
            </w:r>
            <w:r>
              <w:rPr>
                <w:noProof/>
                <w:webHidden/>
              </w:rPr>
              <w:fldChar w:fldCharType="separate"/>
            </w:r>
            <w:r w:rsidR="009378FD">
              <w:rPr>
                <w:noProof/>
                <w:webHidden/>
              </w:rPr>
              <w:t>9</w:t>
            </w:r>
            <w:r>
              <w:rPr>
                <w:noProof/>
                <w:webHidden/>
              </w:rPr>
              <w:fldChar w:fldCharType="end"/>
            </w:r>
          </w:hyperlink>
        </w:p>
        <w:p w14:paraId="71A91A46" w14:textId="0BE0639E"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56" w:history="1">
            <w:r w:rsidRPr="00011DCA">
              <w:rPr>
                <w:rStyle w:val="Hyperlink"/>
                <w:noProof/>
              </w:rPr>
              <w:t>1.1.3.</w:t>
            </w:r>
            <w:r>
              <w:rPr>
                <w:rFonts w:asciiTheme="minorHAnsi" w:eastAsiaTheme="minorEastAsia" w:hAnsiTheme="minorHAnsi"/>
                <w:i w:val="0"/>
                <w:noProof/>
                <w:kern w:val="2"/>
                <w:sz w:val="24"/>
                <w:lang w:eastAsia="en-AU"/>
                <w14:ligatures w14:val="standardContextual"/>
              </w:rPr>
              <w:tab/>
            </w:r>
            <w:r w:rsidRPr="00011DCA">
              <w:rPr>
                <w:rStyle w:val="Hyperlink"/>
                <w:noProof/>
              </w:rPr>
              <w:t>Consulting, cooperating and coordinating activities with other duty holders</w:t>
            </w:r>
            <w:r>
              <w:rPr>
                <w:noProof/>
                <w:webHidden/>
              </w:rPr>
              <w:tab/>
            </w:r>
            <w:r>
              <w:rPr>
                <w:noProof/>
                <w:webHidden/>
              </w:rPr>
              <w:fldChar w:fldCharType="begin"/>
            </w:r>
            <w:r>
              <w:rPr>
                <w:noProof/>
                <w:webHidden/>
              </w:rPr>
              <w:instrText xml:space="preserve"> PAGEREF _Toc205382356 \h </w:instrText>
            </w:r>
            <w:r>
              <w:rPr>
                <w:noProof/>
                <w:webHidden/>
              </w:rPr>
            </w:r>
            <w:r>
              <w:rPr>
                <w:noProof/>
                <w:webHidden/>
              </w:rPr>
              <w:fldChar w:fldCharType="separate"/>
            </w:r>
            <w:r w:rsidR="009378FD">
              <w:rPr>
                <w:noProof/>
                <w:webHidden/>
              </w:rPr>
              <w:t>10</w:t>
            </w:r>
            <w:r>
              <w:rPr>
                <w:noProof/>
                <w:webHidden/>
              </w:rPr>
              <w:fldChar w:fldCharType="end"/>
            </w:r>
          </w:hyperlink>
        </w:p>
        <w:p w14:paraId="7F61D21B" w14:textId="39C41D33"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57" w:history="1">
            <w:r w:rsidRPr="00011DCA">
              <w:rPr>
                <w:rStyle w:val="Hyperlink"/>
                <w:noProof/>
              </w:rPr>
              <w:t>1.1.4.</w:t>
            </w:r>
            <w:r>
              <w:rPr>
                <w:rFonts w:asciiTheme="minorHAnsi" w:eastAsiaTheme="minorEastAsia" w:hAnsiTheme="minorHAnsi"/>
                <w:i w:val="0"/>
                <w:noProof/>
                <w:kern w:val="2"/>
                <w:sz w:val="24"/>
                <w:lang w:eastAsia="en-AU"/>
                <w14:ligatures w14:val="standardContextual"/>
              </w:rPr>
              <w:tab/>
            </w:r>
            <w:r w:rsidRPr="00011DCA">
              <w:rPr>
                <w:rStyle w:val="Hyperlink"/>
                <w:noProof/>
              </w:rPr>
              <w:t>Providing information, training, instruction and supervision</w:t>
            </w:r>
            <w:r>
              <w:rPr>
                <w:noProof/>
                <w:webHidden/>
              </w:rPr>
              <w:tab/>
            </w:r>
            <w:r>
              <w:rPr>
                <w:noProof/>
                <w:webHidden/>
              </w:rPr>
              <w:fldChar w:fldCharType="begin"/>
            </w:r>
            <w:r>
              <w:rPr>
                <w:noProof/>
                <w:webHidden/>
              </w:rPr>
              <w:instrText xml:space="preserve"> PAGEREF _Toc205382357 \h </w:instrText>
            </w:r>
            <w:r>
              <w:rPr>
                <w:noProof/>
                <w:webHidden/>
              </w:rPr>
            </w:r>
            <w:r>
              <w:rPr>
                <w:noProof/>
                <w:webHidden/>
              </w:rPr>
              <w:fldChar w:fldCharType="separate"/>
            </w:r>
            <w:r w:rsidR="009378FD">
              <w:rPr>
                <w:noProof/>
                <w:webHidden/>
              </w:rPr>
              <w:t>10</w:t>
            </w:r>
            <w:r>
              <w:rPr>
                <w:noProof/>
                <w:webHidden/>
              </w:rPr>
              <w:fldChar w:fldCharType="end"/>
            </w:r>
          </w:hyperlink>
        </w:p>
        <w:p w14:paraId="66C65E8D" w14:textId="41EF867A" w:rsidR="00187E3E" w:rsidRDefault="00187E3E">
          <w:pPr>
            <w:pStyle w:val="TOC2"/>
            <w:rPr>
              <w:rFonts w:asciiTheme="minorHAnsi" w:eastAsiaTheme="minorEastAsia" w:hAnsiTheme="minorHAnsi"/>
              <w:noProof/>
              <w:kern w:val="2"/>
              <w:sz w:val="24"/>
              <w:lang w:eastAsia="en-AU"/>
              <w14:ligatures w14:val="standardContextual"/>
            </w:rPr>
          </w:pPr>
          <w:hyperlink w:anchor="_Toc205382358" w:history="1">
            <w:r w:rsidRPr="00011DCA">
              <w:rPr>
                <w:rStyle w:val="Hyperlink"/>
                <w:noProof/>
              </w:rPr>
              <w:t>1.2.</w:t>
            </w:r>
            <w:r>
              <w:rPr>
                <w:rFonts w:asciiTheme="minorHAnsi" w:eastAsiaTheme="minorEastAsia" w:hAnsiTheme="minorHAnsi"/>
                <w:noProof/>
                <w:kern w:val="2"/>
                <w:sz w:val="24"/>
                <w:lang w:eastAsia="en-AU"/>
                <w14:ligatures w14:val="standardContextual"/>
              </w:rPr>
              <w:tab/>
            </w:r>
            <w:r w:rsidRPr="00011DCA">
              <w:rPr>
                <w:rStyle w:val="Hyperlink"/>
                <w:noProof/>
              </w:rPr>
              <w:t>Duty for persons conducting a business or undertaking to ensure the exposure standard for respirable crystalline silica is not exceeded</w:t>
            </w:r>
            <w:r>
              <w:rPr>
                <w:noProof/>
                <w:webHidden/>
              </w:rPr>
              <w:tab/>
            </w:r>
            <w:r>
              <w:rPr>
                <w:noProof/>
                <w:webHidden/>
              </w:rPr>
              <w:fldChar w:fldCharType="begin"/>
            </w:r>
            <w:r>
              <w:rPr>
                <w:noProof/>
                <w:webHidden/>
              </w:rPr>
              <w:instrText xml:space="preserve"> PAGEREF _Toc205382358 \h </w:instrText>
            </w:r>
            <w:r>
              <w:rPr>
                <w:noProof/>
                <w:webHidden/>
              </w:rPr>
            </w:r>
            <w:r>
              <w:rPr>
                <w:noProof/>
                <w:webHidden/>
              </w:rPr>
              <w:fldChar w:fldCharType="separate"/>
            </w:r>
            <w:r w:rsidR="009378FD">
              <w:rPr>
                <w:noProof/>
                <w:webHidden/>
              </w:rPr>
              <w:t>11</w:t>
            </w:r>
            <w:r>
              <w:rPr>
                <w:noProof/>
                <w:webHidden/>
              </w:rPr>
              <w:fldChar w:fldCharType="end"/>
            </w:r>
          </w:hyperlink>
        </w:p>
        <w:p w14:paraId="63263417" w14:textId="2B3E319E"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59" w:history="1">
            <w:r w:rsidRPr="00011DCA">
              <w:rPr>
                <w:rStyle w:val="Hyperlink"/>
                <w:noProof/>
              </w:rPr>
              <w:t>2.</w:t>
            </w:r>
            <w:r>
              <w:rPr>
                <w:rFonts w:asciiTheme="minorHAnsi" w:eastAsiaTheme="minorEastAsia" w:hAnsiTheme="minorHAnsi"/>
                <w:b w:val="0"/>
                <w:noProof/>
                <w:kern w:val="2"/>
                <w:sz w:val="24"/>
                <w:lang w:eastAsia="en-AU"/>
                <w14:ligatures w14:val="standardContextual"/>
              </w:rPr>
              <w:tab/>
            </w:r>
            <w:r w:rsidRPr="00011DCA">
              <w:rPr>
                <w:rStyle w:val="Hyperlink"/>
                <w:noProof/>
              </w:rPr>
              <w:t>Identifying and managing risks from respirable crystalline silica</w:t>
            </w:r>
            <w:r>
              <w:rPr>
                <w:noProof/>
                <w:webHidden/>
              </w:rPr>
              <w:tab/>
            </w:r>
            <w:r>
              <w:rPr>
                <w:noProof/>
                <w:webHidden/>
              </w:rPr>
              <w:fldChar w:fldCharType="begin"/>
            </w:r>
            <w:r>
              <w:rPr>
                <w:noProof/>
                <w:webHidden/>
              </w:rPr>
              <w:instrText xml:space="preserve"> PAGEREF _Toc205382359 \h </w:instrText>
            </w:r>
            <w:r>
              <w:rPr>
                <w:noProof/>
                <w:webHidden/>
              </w:rPr>
            </w:r>
            <w:r>
              <w:rPr>
                <w:noProof/>
                <w:webHidden/>
              </w:rPr>
              <w:fldChar w:fldCharType="separate"/>
            </w:r>
            <w:r w:rsidR="009378FD">
              <w:rPr>
                <w:noProof/>
                <w:webHidden/>
              </w:rPr>
              <w:t>13</w:t>
            </w:r>
            <w:r>
              <w:rPr>
                <w:noProof/>
                <w:webHidden/>
              </w:rPr>
              <w:fldChar w:fldCharType="end"/>
            </w:r>
          </w:hyperlink>
        </w:p>
        <w:p w14:paraId="4BA953A3" w14:textId="4E051540" w:rsidR="00187E3E" w:rsidRDefault="00187E3E">
          <w:pPr>
            <w:pStyle w:val="TOC2"/>
            <w:rPr>
              <w:rFonts w:asciiTheme="minorHAnsi" w:eastAsiaTheme="minorEastAsia" w:hAnsiTheme="minorHAnsi"/>
              <w:noProof/>
              <w:kern w:val="2"/>
              <w:sz w:val="24"/>
              <w:lang w:eastAsia="en-AU"/>
              <w14:ligatures w14:val="standardContextual"/>
            </w:rPr>
          </w:pPr>
          <w:hyperlink w:anchor="_Toc205382360" w:history="1">
            <w:r w:rsidRPr="00011DCA">
              <w:rPr>
                <w:rStyle w:val="Hyperlink"/>
                <w:noProof/>
              </w:rPr>
              <w:t>2.1.</w:t>
            </w:r>
            <w:r>
              <w:rPr>
                <w:rFonts w:asciiTheme="minorHAnsi" w:eastAsiaTheme="minorEastAsia" w:hAnsiTheme="minorHAnsi"/>
                <w:noProof/>
                <w:kern w:val="2"/>
                <w:sz w:val="24"/>
                <w:lang w:eastAsia="en-AU"/>
                <w14:ligatures w14:val="standardContextual"/>
              </w:rPr>
              <w:tab/>
            </w:r>
            <w:r w:rsidRPr="00011DCA">
              <w:rPr>
                <w:rStyle w:val="Hyperlink"/>
                <w:noProof/>
              </w:rPr>
              <w:t>What is a crystalline silica substance?</w:t>
            </w:r>
            <w:r>
              <w:rPr>
                <w:noProof/>
                <w:webHidden/>
              </w:rPr>
              <w:tab/>
            </w:r>
            <w:r>
              <w:rPr>
                <w:noProof/>
                <w:webHidden/>
              </w:rPr>
              <w:fldChar w:fldCharType="begin"/>
            </w:r>
            <w:r>
              <w:rPr>
                <w:noProof/>
                <w:webHidden/>
              </w:rPr>
              <w:instrText xml:space="preserve"> PAGEREF _Toc205382360 \h </w:instrText>
            </w:r>
            <w:r>
              <w:rPr>
                <w:noProof/>
                <w:webHidden/>
              </w:rPr>
            </w:r>
            <w:r>
              <w:rPr>
                <w:noProof/>
                <w:webHidden/>
              </w:rPr>
              <w:fldChar w:fldCharType="separate"/>
            </w:r>
            <w:r w:rsidR="009378FD">
              <w:rPr>
                <w:noProof/>
                <w:webHidden/>
              </w:rPr>
              <w:t>15</w:t>
            </w:r>
            <w:r>
              <w:rPr>
                <w:noProof/>
                <w:webHidden/>
              </w:rPr>
              <w:fldChar w:fldCharType="end"/>
            </w:r>
          </w:hyperlink>
        </w:p>
        <w:p w14:paraId="39FA62AA" w14:textId="731D1DCD" w:rsidR="00187E3E" w:rsidRDefault="00187E3E">
          <w:pPr>
            <w:pStyle w:val="TOC2"/>
            <w:rPr>
              <w:rFonts w:asciiTheme="minorHAnsi" w:eastAsiaTheme="minorEastAsia" w:hAnsiTheme="minorHAnsi"/>
              <w:noProof/>
              <w:kern w:val="2"/>
              <w:sz w:val="24"/>
              <w:lang w:eastAsia="en-AU"/>
              <w14:ligatures w14:val="standardContextual"/>
            </w:rPr>
          </w:pPr>
          <w:hyperlink w:anchor="_Toc205382361" w:history="1">
            <w:r w:rsidRPr="00011DCA">
              <w:rPr>
                <w:rStyle w:val="Hyperlink"/>
                <w:noProof/>
              </w:rPr>
              <w:t>2.2.</w:t>
            </w:r>
            <w:r>
              <w:rPr>
                <w:rFonts w:asciiTheme="minorHAnsi" w:eastAsiaTheme="minorEastAsia" w:hAnsiTheme="minorHAnsi"/>
                <w:noProof/>
                <w:kern w:val="2"/>
                <w:sz w:val="24"/>
                <w:lang w:eastAsia="en-AU"/>
                <w14:ligatures w14:val="standardContextual"/>
              </w:rPr>
              <w:tab/>
            </w:r>
            <w:r w:rsidRPr="00011DCA">
              <w:rPr>
                <w:rStyle w:val="Hyperlink"/>
                <w:noProof/>
              </w:rPr>
              <w:t>What is processing of a crystalline silica substance?</w:t>
            </w:r>
            <w:r>
              <w:rPr>
                <w:noProof/>
                <w:webHidden/>
              </w:rPr>
              <w:tab/>
            </w:r>
            <w:r>
              <w:rPr>
                <w:noProof/>
                <w:webHidden/>
              </w:rPr>
              <w:fldChar w:fldCharType="begin"/>
            </w:r>
            <w:r>
              <w:rPr>
                <w:noProof/>
                <w:webHidden/>
              </w:rPr>
              <w:instrText xml:space="preserve"> PAGEREF _Toc205382361 \h </w:instrText>
            </w:r>
            <w:r>
              <w:rPr>
                <w:noProof/>
                <w:webHidden/>
              </w:rPr>
            </w:r>
            <w:r>
              <w:rPr>
                <w:noProof/>
                <w:webHidden/>
              </w:rPr>
              <w:fldChar w:fldCharType="separate"/>
            </w:r>
            <w:r w:rsidR="009378FD">
              <w:rPr>
                <w:noProof/>
                <w:webHidden/>
              </w:rPr>
              <w:t>16</w:t>
            </w:r>
            <w:r>
              <w:rPr>
                <w:noProof/>
                <w:webHidden/>
              </w:rPr>
              <w:fldChar w:fldCharType="end"/>
            </w:r>
          </w:hyperlink>
        </w:p>
        <w:p w14:paraId="55A7F46A" w14:textId="7B275562" w:rsidR="00187E3E" w:rsidRDefault="00187E3E">
          <w:pPr>
            <w:pStyle w:val="TOC2"/>
            <w:rPr>
              <w:rFonts w:asciiTheme="minorHAnsi" w:eastAsiaTheme="minorEastAsia" w:hAnsiTheme="minorHAnsi"/>
              <w:noProof/>
              <w:kern w:val="2"/>
              <w:sz w:val="24"/>
              <w:lang w:eastAsia="en-AU"/>
              <w14:ligatures w14:val="standardContextual"/>
            </w:rPr>
          </w:pPr>
          <w:hyperlink w:anchor="_Toc205382362" w:history="1">
            <w:r w:rsidRPr="00011DCA">
              <w:rPr>
                <w:rStyle w:val="Hyperlink"/>
                <w:noProof/>
              </w:rPr>
              <w:t>2.3.</w:t>
            </w:r>
            <w:r>
              <w:rPr>
                <w:rFonts w:asciiTheme="minorHAnsi" w:eastAsiaTheme="minorEastAsia" w:hAnsiTheme="minorHAnsi"/>
                <w:noProof/>
                <w:kern w:val="2"/>
                <w:sz w:val="24"/>
                <w:lang w:eastAsia="en-AU"/>
                <w14:ligatures w14:val="standardContextual"/>
              </w:rPr>
              <w:tab/>
            </w:r>
            <w:r w:rsidRPr="00011DCA">
              <w:rPr>
                <w:rStyle w:val="Hyperlink"/>
                <w:noProof/>
              </w:rPr>
              <w:t>Controlled processing of a crystalline silica substance</w:t>
            </w:r>
            <w:r>
              <w:rPr>
                <w:noProof/>
                <w:webHidden/>
              </w:rPr>
              <w:tab/>
            </w:r>
            <w:r>
              <w:rPr>
                <w:noProof/>
                <w:webHidden/>
              </w:rPr>
              <w:fldChar w:fldCharType="begin"/>
            </w:r>
            <w:r>
              <w:rPr>
                <w:noProof/>
                <w:webHidden/>
              </w:rPr>
              <w:instrText xml:space="preserve"> PAGEREF _Toc205382362 \h </w:instrText>
            </w:r>
            <w:r>
              <w:rPr>
                <w:noProof/>
                <w:webHidden/>
              </w:rPr>
            </w:r>
            <w:r>
              <w:rPr>
                <w:noProof/>
                <w:webHidden/>
              </w:rPr>
              <w:fldChar w:fldCharType="separate"/>
            </w:r>
            <w:r w:rsidR="009378FD">
              <w:rPr>
                <w:noProof/>
                <w:webHidden/>
              </w:rPr>
              <w:t>17</w:t>
            </w:r>
            <w:r>
              <w:rPr>
                <w:noProof/>
                <w:webHidden/>
              </w:rPr>
              <w:fldChar w:fldCharType="end"/>
            </w:r>
          </w:hyperlink>
        </w:p>
        <w:p w14:paraId="27586C7D" w14:textId="36EB1FC1" w:rsidR="00187E3E" w:rsidRDefault="00187E3E">
          <w:pPr>
            <w:pStyle w:val="TOC2"/>
            <w:rPr>
              <w:rFonts w:asciiTheme="minorHAnsi" w:eastAsiaTheme="minorEastAsia" w:hAnsiTheme="minorHAnsi"/>
              <w:noProof/>
              <w:kern w:val="2"/>
              <w:sz w:val="24"/>
              <w:lang w:eastAsia="en-AU"/>
              <w14:ligatures w14:val="standardContextual"/>
            </w:rPr>
          </w:pPr>
          <w:hyperlink w:anchor="_Toc205382363" w:history="1">
            <w:r w:rsidRPr="00011DCA">
              <w:rPr>
                <w:rStyle w:val="Hyperlink"/>
                <w:noProof/>
              </w:rPr>
              <w:t>2.4.</w:t>
            </w:r>
            <w:r>
              <w:rPr>
                <w:rFonts w:asciiTheme="minorHAnsi" w:eastAsiaTheme="minorEastAsia" w:hAnsiTheme="minorHAnsi"/>
                <w:noProof/>
                <w:kern w:val="2"/>
                <w:sz w:val="24"/>
                <w:lang w:eastAsia="en-AU"/>
                <w14:ligatures w14:val="standardContextual"/>
              </w:rPr>
              <w:tab/>
            </w:r>
            <w:r w:rsidRPr="00011DCA">
              <w:rPr>
                <w:rStyle w:val="Hyperlink"/>
                <w:noProof/>
              </w:rPr>
              <w:t>Applying the hierarchy of control measures to manage risks from respirable crystalline silica</w:t>
            </w:r>
            <w:r>
              <w:rPr>
                <w:noProof/>
                <w:webHidden/>
              </w:rPr>
              <w:tab/>
            </w:r>
            <w:r>
              <w:rPr>
                <w:noProof/>
                <w:webHidden/>
              </w:rPr>
              <w:fldChar w:fldCharType="begin"/>
            </w:r>
            <w:r>
              <w:rPr>
                <w:noProof/>
                <w:webHidden/>
              </w:rPr>
              <w:instrText xml:space="preserve"> PAGEREF _Toc205382363 \h </w:instrText>
            </w:r>
            <w:r>
              <w:rPr>
                <w:noProof/>
                <w:webHidden/>
              </w:rPr>
            </w:r>
            <w:r>
              <w:rPr>
                <w:noProof/>
                <w:webHidden/>
              </w:rPr>
              <w:fldChar w:fldCharType="separate"/>
            </w:r>
            <w:r w:rsidR="009378FD">
              <w:rPr>
                <w:noProof/>
                <w:webHidden/>
              </w:rPr>
              <w:t>18</w:t>
            </w:r>
            <w:r>
              <w:rPr>
                <w:noProof/>
                <w:webHidden/>
              </w:rPr>
              <w:fldChar w:fldCharType="end"/>
            </w:r>
          </w:hyperlink>
        </w:p>
        <w:p w14:paraId="0646B30F" w14:textId="7FCD04D2"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4" w:history="1">
            <w:r w:rsidRPr="00011DCA">
              <w:rPr>
                <w:rStyle w:val="Hyperlink"/>
                <w:noProof/>
              </w:rPr>
              <w:t>2.4.1.</w:t>
            </w:r>
            <w:r>
              <w:rPr>
                <w:rFonts w:asciiTheme="minorHAnsi" w:eastAsiaTheme="minorEastAsia" w:hAnsiTheme="minorHAnsi"/>
                <w:i w:val="0"/>
                <w:noProof/>
                <w:kern w:val="2"/>
                <w:sz w:val="24"/>
                <w:lang w:eastAsia="en-AU"/>
                <w14:ligatures w14:val="standardContextual"/>
              </w:rPr>
              <w:tab/>
            </w:r>
            <w:r w:rsidRPr="00011DCA">
              <w:rPr>
                <w:rStyle w:val="Hyperlink"/>
                <w:noProof/>
              </w:rPr>
              <w:t>Elimination</w:t>
            </w:r>
            <w:r>
              <w:rPr>
                <w:noProof/>
                <w:webHidden/>
              </w:rPr>
              <w:tab/>
            </w:r>
            <w:r>
              <w:rPr>
                <w:noProof/>
                <w:webHidden/>
              </w:rPr>
              <w:fldChar w:fldCharType="begin"/>
            </w:r>
            <w:r>
              <w:rPr>
                <w:noProof/>
                <w:webHidden/>
              </w:rPr>
              <w:instrText xml:space="preserve"> PAGEREF _Toc205382364 \h </w:instrText>
            </w:r>
            <w:r>
              <w:rPr>
                <w:noProof/>
                <w:webHidden/>
              </w:rPr>
            </w:r>
            <w:r>
              <w:rPr>
                <w:noProof/>
                <w:webHidden/>
              </w:rPr>
              <w:fldChar w:fldCharType="separate"/>
            </w:r>
            <w:r w:rsidR="009378FD">
              <w:rPr>
                <w:noProof/>
                <w:webHidden/>
              </w:rPr>
              <w:t>18</w:t>
            </w:r>
            <w:r>
              <w:rPr>
                <w:noProof/>
                <w:webHidden/>
              </w:rPr>
              <w:fldChar w:fldCharType="end"/>
            </w:r>
          </w:hyperlink>
        </w:p>
        <w:p w14:paraId="614FEA0A" w14:textId="4414AEBF"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5" w:history="1">
            <w:r w:rsidRPr="00011DCA">
              <w:rPr>
                <w:rStyle w:val="Hyperlink"/>
                <w:noProof/>
              </w:rPr>
              <w:t>2.4.2.</w:t>
            </w:r>
            <w:r>
              <w:rPr>
                <w:rFonts w:asciiTheme="minorHAnsi" w:eastAsiaTheme="minorEastAsia" w:hAnsiTheme="minorHAnsi"/>
                <w:i w:val="0"/>
                <w:noProof/>
                <w:kern w:val="2"/>
                <w:sz w:val="24"/>
                <w:lang w:eastAsia="en-AU"/>
                <w14:ligatures w14:val="standardContextual"/>
              </w:rPr>
              <w:tab/>
            </w:r>
            <w:r w:rsidRPr="00011DCA">
              <w:rPr>
                <w:rStyle w:val="Hyperlink"/>
                <w:noProof/>
              </w:rPr>
              <w:t>Substitution</w:t>
            </w:r>
            <w:r>
              <w:rPr>
                <w:noProof/>
                <w:webHidden/>
              </w:rPr>
              <w:tab/>
            </w:r>
            <w:r>
              <w:rPr>
                <w:noProof/>
                <w:webHidden/>
              </w:rPr>
              <w:fldChar w:fldCharType="begin"/>
            </w:r>
            <w:r>
              <w:rPr>
                <w:noProof/>
                <w:webHidden/>
              </w:rPr>
              <w:instrText xml:space="preserve"> PAGEREF _Toc205382365 \h </w:instrText>
            </w:r>
            <w:r>
              <w:rPr>
                <w:noProof/>
                <w:webHidden/>
              </w:rPr>
            </w:r>
            <w:r>
              <w:rPr>
                <w:noProof/>
                <w:webHidden/>
              </w:rPr>
              <w:fldChar w:fldCharType="separate"/>
            </w:r>
            <w:r w:rsidR="009378FD">
              <w:rPr>
                <w:noProof/>
                <w:webHidden/>
              </w:rPr>
              <w:t>19</w:t>
            </w:r>
            <w:r>
              <w:rPr>
                <w:noProof/>
                <w:webHidden/>
              </w:rPr>
              <w:fldChar w:fldCharType="end"/>
            </w:r>
          </w:hyperlink>
        </w:p>
        <w:p w14:paraId="51D26630" w14:textId="2917750A"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6" w:history="1">
            <w:r w:rsidRPr="00011DCA">
              <w:rPr>
                <w:rStyle w:val="Hyperlink"/>
                <w:noProof/>
              </w:rPr>
              <w:t>2.4.3.</w:t>
            </w:r>
            <w:r>
              <w:rPr>
                <w:rFonts w:asciiTheme="minorHAnsi" w:eastAsiaTheme="minorEastAsia" w:hAnsiTheme="minorHAnsi"/>
                <w:i w:val="0"/>
                <w:noProof/>
                <w:kern w:val="2"/>
                <w:sz w:val="24"/>
                <w:lang w:eastAsia="en-AU"/>
                <w14:ligatures w14:val="standardContextual"/>
              </w:rPr>
              <w:tab/>
            </w:r>
            <w:r w:rsidRPr="00011DCA">
              <w:rPr>
                <w:rStyle w:val="Hyperlink"/>
                <w:noProof/>
              </w:rPr>
              <w:t>Isolation</w:t>
            </w:r>
            <w:r>
              <w:rPr>
                <w:noProof/>
                <w:webHidden/>
              </w:rPr>
              <w:tab/>
            </w:r>
            <w:r>
              <w:rPr>
                <w:noProof/>
                <w:webHidden/>
              </w:rPr>
              <w:fldChar w:fldCharType="begin"/>
            </w:r>
            <w:r>
              <w:rPr>
                <w:noProof/>
                <w:webHidden/>
              </w:rPr>
              <w:instrText xml:space="preserve"> PAGEREF _Toc205382366 \h </w:instrText>
            </w:r>
            <w:r>
              <w:rPr>
                <w:noProof/>
                <w:webHidden/>
              </w:rPr>
            </w:r>
            <w:r>
              <w:rPr>
                <w:noProof/>
                <w:webHidden/>
              </w:rPr>
              <w:fldChar w:fldCharType="separate"/>
            </w:r>
            <w:r w:rsidR="009378FD">
              <w:rPr>
                <w:noProof/>
                <w:webHidden/>
              </w:rPr>
              <w:t>19</w:t>
            </w:r>
            <w:r>
              <w:rPr>
                <w:noProof/>
                <w:webHidden/>
              </w:rPr>
              <w:fldChar w:fldCharType="end"/>
            </w:r>
          </w:hyperlink>
        </w:p>
        <w:p w14:paraId="0FA71023" w14:textId="704026A9"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7" w:history="1">
            <w:r w:rsidRPr="00011DCA">
              <w:rPr>
                <w:rStyle w:val="Hyperlink"/>
                <w:noProof/>
              </w:rPr>
              <w:t>2.4.4.</w:t>
            </w:r>
            <w:r>
              <w:rPr>
                <w:rFonts w:asciiTheme="minorHAnsi" w:eastAsiaTheme="minorEastAsia" w:hAnsiTheme="minorHAnsi"/>
                <w:i w:val="0"/>
                <w:noProof/>
                <w:kern w:val="2"/>
                <w:sz w:val="24"/>
                <w:lang w:eastAsia="en-AU"/>
                <w14:ligatures w14:val="standardContextual"/>
              </w:rPr>
              <w:tab/>
            </w:r>
            <w:r w:rsidRPr="00011DCA">
              <w:rPr>
                <w:rStyle w:val="Hyperlink"/>
                <w:noProof/>
              </w:rPr>
              <w:t>Engineering controls</w:t>
            </w:r>
            <w:r>
              <w:rPr>
                <w:noProof/>
                <w:webHidden/>
              </w:rPr>
              <w:tab/>
            </w:r>
            <w:r>
              <w:rPr>
                <w:noProof/>
                <w:webHidden/>
              </w:rPr>
              <w:fldChar w:fldCharType="begin"/>
            </w:r>
            <w:r>
              <w:rPr>
                <w:noProof/>
                <w:webHidden/>
              </w:rPr>
              <w:instrText xml:space="preserve"> PAGEREF _Toc205382367 \h </w:instrText>
            </w:r>
            <w:r>
              <w:rPr>
                <w:noProof/>
                <w:webHidden/>
              </w:rPr>
            </w:r>
            <w:r>
              <w:rPr>
                <w:noProof/>
                <w:webHidden/>
              </w:rPr>
              <w:fldChar w:fldCharType="separate"/>
            </w:r>
            <w:r w:rsidR="009378FD">
              <w:rPr>
                <w:noProof/>
                <w:webHidden/>
              </w:rPr>
              <w:t>21</w:t>
            </w:r>
            <w:r>
              <w:rPr>
                <w:noProof/>
                <w:webHidden/>
              </w:rPr>
              <w:fldChar w:fldCharType="end"/>
            </w:r>
          </w:hyperlink>
        </w:p>
        <w:p w14:paraId="1722DA3F" w14:textId="7FED866A"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8" w:history="1">
            <w:r w:rsidRPr="00011DCA">
              <w:rPr>
                <w:rStyle w:val="Hyperlink"/>
                <w:noProof/>
              </w:rPr>
              <w:t>2.4.5.</w:t>
            </w:r>
            <w:r>
              <w:rPr>
                <w:rFonts w:asciiTheme="minorHAnsi" w:eastAsiaTheme="minorEastAsia" w:hAnsiTheme="minorHAnsi"/>
                <w:i w:val="0"/>
                <w:noProof/>
                <w:kern w:val="2"/>
                <w:sz w:val="24"/>
                <w:lang w:eastAsia="en-AU"/>
                <w14:ligatures w14:val="standardContextual"/>
              </w:rPr>
              <w:tab/>
            </w:r>
            <w:r w:rsidRPr="00011DCA">
              <w:rPr>
                <w:rStyle w:val="Hyperlink"/>
                <w:noProof/>
              </w:rPr>
              <w:t>Administrative controls</w:t>
            </w:r>
            <w:r>
              <w:rPr>
                <w:noProof/>
                <w:webHidden/>
              </w:rPr>
              <w:tab/>
            </w:r>
            <w:r>
              <w:rPr>
                <w:noProof/>
                <w:webHidden/>
              </w:rPr>
              <w:fldChar w:fldCharType="begin"/>
            </w:r>
            <w:r>
              <w:rPr>
                <w:noProof/>
                <w:webHidden/>
              </w:rPr>
              <w:instrText xml:space="preserve"> PAGEREF _Toc205382368 \h </w:instrText>
            </w:r>
            <w:r>
              <w:rPr>
                <w:noProof/>
                <w:webHidden/>
              </w:rPr>
            </w:r>
            <w:r>
              <w:rPr>
                <w:noProof/>
                <w:webHidden/>
              </w:rPr>
              <w:fldChar w:fldCharType="separate"/>
            </w:r>
            <w:r w:rsidR="009378FD">
              <w:rPr>
                <w:noProof/>
                <w:webHidden/>
              </w:rPr>
              <w:t>22</w:t>
            </w:r>
            <w:r>
              <w:rPr>
                <w:noProof/>
                <w:webHidden/>
              </w:rPr>
              <w:fldChar w:fldCharType="end"/>
            </w:r>
          </w:hyperlink>
        </w:p>
        <w:p w14:paraId="2F1B59F6" w14:textId="030665AB"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9" w:history="1">
            <w:r w:rsidRPr="00011DCA">
              <w:rPr>
                <w:rStyle w:val="Hyperlink"/>
                <w:noProof/>
              </w:rPr>
              <w:t>2.4.6.</w:t>
            </w:r>
            <w:r>
              <w:rPr>
                <w:rFonts w:asciiTheme="minorHAnsi" w:eastAsiaTheme="minorEastAsia" w:hAnsiTheme="minorHAnsi"/>
                <w:i w:val="0"/>
                <w:noProof/>
                <w:kern w:val="2"/>
                <w:sz w:val="24"/>
                <w:lang w:eastAsia="en-AU"/>
                <w14:ligatures w14:val="standardContextual"/>
              </w:rPr>
              <w:tab/>
            </w:r>
            <w:r w:rsidRPr="00011DCA">
              <w:rPr>
                <w:rStyle w:val="Hyperlink"/>
                <w:noProof/>
              </w:rPr>
              <w:t>Personal protective equipment</w:t>
            </w:r>
            <w:r>
              <w:rPr>
                <w:noProof/>
                <w:webHidden/>
              </w:rPr>
              <w:tab/>
            </w:r>
            <w:r>
              <w:rPr>
                <w:noProof/>
                <w:webHidden/>
              </w:rPr>
              <w:fldChar w:fldCharType="begin"/>
            </w:r>
            <w:r>
              <w:rPr>
                <w:noProof/>
                <w:webHidden/>
              </w:rPr>
              <w:instrText xml:space="preserve"> PAGEREF _Toc205382369 \h </w:instrText>
            </w:r>
            <w:r>
              <w:rPr>
                <w:noProof/>
                <w:webHidden/>
              </w:rPr>
            </w:r>
            <w:r>
              <w:rPr>
                <w:noProof/>
                <w:webHidden/>
              </w:rPr>
              <w:fldChar w:fldCharType="separate"/>
            </w:r>
            <w:r w:rsidR="009378FD">
              <w:rPr>
                <w:noProof/>
                <w:webHidden/>
              </w:rPr>
              <w:t>23</w:t>
            </w:r>
            <w:r>
              <w:rPr>
                <w:noProof/>
                <w:webHidden/>
              </w:rPr>
              <w:fldChar w:fldCharType="end"/>
            </w:r>
          </w:hyperlink>
        </w:p>
        <w:p w14:paraId="4756F940" w14:textId="1AD5E052" w:rsidR="00187E3E" w:rsidRDefault="00187E3E">
          <w:pPr>
            <w:pStyle w:val="TOC2"/>
            <w:rPr>
              <w:rFonts w:asciiTheme="minorHAnsi" w:eastAsiaTheme="minorEastAsia" w:hAnsiTheme="minorHAnsi"/>
              <w:noProof/>
              <w:kern w:val="2"/>
              <w:sz w:val="24"/>
              <w:lang w:eastAsia="en-AU"/>
              <w14:ligatures w14:val="standardContextual"/>
            </w:rPr>
          </w:pPr>
          <w:hyperlink w:anchor="_Toc205382370" w:history="1">
            <w:r w:rsidRPr="00011DCA">
              <w:rPr>
                <w:rStyle w:val="Hyperlink"/>
                <w:noProof/>
              </w:rPr>
              <w:t>2.5.</w:t>
            </w:r>
            <w:r>
              <w:rPr>
                <w:rFonts w:asciiTheme="minorHAnsi" w:eastAsiaTheme="minorEastAsia" w:hAnsiTheme="minorHAnsi"/>
                <w:noProof/>
                <w:kern w:val="2"/>
                <w:sz w:val="24"/>
                <w:lang w:eastAsia="en-AU"/>
                <w14:ligatures w14:val="standardContextual"/>
              </w:rPr>
              <w:tab/>
            </w:r>
            <w:r w:rsidRPr="00011DCA">
              <w:rPr>
                <w:rStyle w:val="Hyperlink"/>
                <w:noProof/>
              </w:rPr>
              <w:t>Determining if the processing of a crystalline silica substance is high risk</w:t>
            </w:r>
            <w:r>
              <w:rPr>
                <w:noProof/>
                <w:webHidden/>
              </w:rPr>
              <w:tab/>
            </w:r>
            <w:r>
              <w:rPr>
                <w:noProof/>
                <w:webHidden/>
              </w:rPr>
              <w:fldChar w:fldCharType="begin"/>
            </w:r>
            <w:r>
              <w:rPr>
                <w:noProof/>
                <w:webHidden/>
              </w:rPr>
              <w:instrText xml:space="preserve"> PAGEREF _Toc205382370 \h </w:instrText>
            </w:r>
            <w:r>
              <w:rPr>
                <w:noProof/>
                <w:webHidden/>
              </w:rPr>
            </w:r>
            <w:r>
              <w:rPr>
                <w:noProof/>
                <w:webHidden/>
              </w:rPr>
              <w:fldChar w:fldCharType="separate"/>
            </w:r>
            <w:r w:rsidR="009378FD">
              <w:rPr>
                <w:noProof/>
                <w:webHidden/>
              </w:rPr>
              <w:t>25</w:t>
            </w:r>
            <w:r>
              <w:rPr>
                <w:noProof/>
                <w:webHidden/>
              </w:rPr>
              <w:fldChar w:fldCharType="end"/>
            </w:r>
          </w:hyperlink>
        </w:p>
        <w:p w14:paraId="6EA4DFA5" w14:textId="4389AE68"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1" w:history="1">
            <w:r w:rsidRPr="00011DCA">
              <w:rPr>
                <w:rStyle w:val="Hyperlink"/>
                <w:noProof/>
              </w:rPr>
              <w:t>2.5.1.</w:t>
            </w:r>
            <w:r>
              <w:rPr>
                <w:rFonts w:asciiTheme="minorHAnsi" w:eastAsiaTheme="minorEastAsia" w:hAnsiTheme="minorHAnsi"/>
                <w:i w:val="0"/>
                <w:noProof/>
                <w:kern w:val="2"/>
                <w:sz w:val="24"/>
                <w:lang w:eastAsia="en-AU"/>
                <w14:ligatures w14:val="standardContextual"/>
              </w:rPr>
              <w:tab/>
            </w:r>
            <w:r w:rsidRPr="00011DCA">
              <w:rPr>
                <w:rStyle w:val="Hyperlink"/>
                <w:noProof/>
              </w:rPr>
              <w:t>Considering control measures when determining if processing of a crystalline silica substance is high risk</w:t>
            </w:r>
            <w:r>
              <w:rPr>
                <w:noProof/>
                <w:webHidden/>
              </w:rPr>
              <w:tab/>
            </w:r>
            <w:r>
              <w:rPr>
                <w:noProof/>
                <w:webHidden/>
              </w:rPr>
              <w:fldChar w:fldCharType="begin"/>
            </w:r>
            <w:r>
              <w:rPr>
                <w:noProof/>
                <w:webHidden/>
              </w:rPr>
              <w:instrText xml:space="preserve"> PAGEREF _Toc205382371 \h </w:instrText>
            </w:r>
            <w:r>
              <w:rPr>
                <w:noProof/>
                <w:webHidden/>
              </w:rPr>
            </w:r>
            <w:r>
              <w:rPr>
                <w:noProof/>
                <w:webHidden/>
              </w:rPr>
              <w:fldChar w:fldCharType="separate"/>
            </w:r>
            <w:r w:rsidR="009378FD">
              <w:rPr>
                <w:noProof/>
                <w:webHidden/>
              </w:rPr>
              <w:t>26</w:t>
            </w:r>
            <w:r>
              <w:rPr>
                <w:noProof/>
                <w:webHidden/>
              </w:rPr>
              <w:fldChar w:fldCharType="end"/>
            </w:r>
          </w:hyperlink>
        </w:p>
        <w:p w14:paraId="46249D26" w14:textId="2B155B59"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2" w:history="1">
            <w:r w:rsidRPr="00011DCA">
              <w:rPr>
                <w:rStyle w:val="Hyperlink"/>
                <w:rFonts w:cs="Arial"/>
                <w:noProof/>
              </w:rPr>
              <w:t>2.5.2.</w:t>
            </w:r>
            <w:r>
              <w:rPr>
                <w:rFonts w:asciiTheme="minorHAnsi" w:eastAsiaTheme="minorEastAsia" w:hAnsiTheme="minorHAnsi"/>
                <w:i w:val="0"/>
                <w:noProof/>
                <w:kern w:val="2"/>
                <w:sz w:val="24"/>
                <w:lang w:eastAsia="en-AU"/>
                <w14:ligatures w14:val="standardContextual"/>
              </w:rPr>
              <w:tab/>
            </w:r>
            <w:r w:rsidRPr="00011DCA">
              <w:rPr>
                <w:rStyle w:val="Hyperlink"/>
                <w:rFonts w:cs="Arial"/>
                <w:noProof/>
              </w:rPr>
              <w:t xml:space="preserve">Details of the </w:t>
            </w:r>
            <w:r w:rsidRPr="00011DCA">
              <w:rPr>
                <w:rStyle w:val="Hyperlink"/>
                <w:noProof/>
              </w:rPr>
              <w:t>crystalline silica substance</w:t>
            </w:r>
            <w:r>
              <w:rPr>
                <w:noProof/>
                <w:webHidden/>
              </w:rPr>
              <w:tab/>
            </w:r>
            <w:r>
              <w:rPr>
                <w:noProof/>
                <w:webHidden/>
              </w:rPr>
              <w:fldChar w:fldCharType="begin"/>
            </w:r>
            <w:r>
              <w:rPr>
                <w:noProof/>
                <w:webHidden/>
              </w:rPr>
              <w:instrText xml:space="preserve"> PAGEREF _Toc205382372 \h </w:instrText>
            </w:r>
            <w:r>
              <w:rPr>
                <w:noProof/>
                <w:webHidden/>
              </w:rPr>
            </w:r>
            <w:r>
              <w:rPr>
                <w:noProof/>
                <w:webHidden/>
              </w:rPr>
              <w:fldChar w:fldCharType="separate"/>
            </w:r>
            <w:r w:rsidR="009378FD">
              <w:rPr>
                <w:noProof/>
                <w:webHidden/>
              </w:rPr>
              <w:t>27</w:t>
            </w:r>
            <w:r>
              <w:rPr>
                <w:noProof/>
                <w:webHidden/>
              </w:rPr>
              <w:fldChar w:fldCharType="end"/>
            </w:r>
          </w:hyperlink>
        </w:p>
        <w:p w14:paraId="05AD9D57" w14:textId="5411C800"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3" w:history="1">
            <w:r w:rsidRPr="00011DCA">
              <w:rPr>
                <w:rStyle w:val="Hyperlink"/>
                <w:noProof/>
              </w:rPr>
              <w:t>2.5.3.</w:t>
            </w:r>
            <w:r>
              <w:rPr>
                <w:rFonts w:asciiTheme="minorHAnsi" w:eastAsiaTheme="minorEastAsia" w:hAnsiTheme="minorHAnsi"/>
                <w:i w:val="0"/>
                <w:noProof/>
                <w:kern w:val="2"/>
                <w:sz w:val="24"/>
                <w:lang w:eastAsia="en-AU"/>
                <w14:ligatures w14:val="standardContextual"/>
              </w:rPr>
              <w:tab/>
            </w:r>
            <w:r w:rsidRPr="00011DCA">
              <w:rPr>
                <w:rStyle w:val="Hyperlink"/>
                <w:noProof/>
              </w:rPr>
              <w:t>Frequency and duration of processing of a crystalline silica substance</w:t>
            </w:r>
            <w:r>
              <w:rPr>
                <w:noProof/>
                <w:webHidden/>
              </w:rPr>
              <w:tab/>
            </w:r>
            <w:r>
              <w:rPr>
                <w:noProof/>
                <w:webHidden/>
              </w:rPr>
              <w:fldChar w:fldCharType="begin"/>
            </w:r>
            <w:r>
              <w:rPr>
                <w:noProof/>
                <w:webHidden/>
              </w:rPr>
              <w:instrText xml:space="preserve"> PAGEREF _Toc205382373 \h </w:instrText>
            </w:r>
            <w:r>
              <w:rPr>
                <w:noProof/>
                <w:webHidden/>
              </w:rPr>
            </w:r>
            <w:r>
              <w:rPr>
                <w:noProof/>
                <w:webHidden/>
              </w:rPr>
              <w:fldChar w:fldCharType="separate"/>
            </w:r>
            <w:r w:rsidR="009378FD">
              <w:rPr>
                <w:noProof/>
                <w:webHidden/>
              </w:rPr>
              <w:t>28</w:t>
            </w:r>
            <w:r>
              <w:rPr>
                <w:noProof/>
                <w:webHidden/>
              </w:rPr>
              <w:fldChar w:fldCharType="end"/>
            </w:r>
          </w:hyperlink>
        </w:p>
        <w:p w14:paraId="7079C09C" w14:textId="3263DE80"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4" w:history="1">
            <w:r w:rsidRPr="00011DCA">
              <w:rPr>
                <w:rStyle w:val="Hyperlink"/>
                <w:noProof/>
              </w:rPr>
              <w:t>2.5.4.</w:t>
            </w:r>
            <w:r>
              <w:rPr>
                <w:rFonts w:asciiTheme="minorHAnsi" w:eastAsiaTheme="minorEastAsia" w:hAnsiTheme="minorHAnsi"/>
                <w:i w:val="0"/>
                <w:noProof/>
                <w:kern w:val="2"/>
                <w:sz w:val="24"/>
                <w:lang w:eastAsia="en-AU"/>
                <w14:ligatures w14:val="standardContextual"/>
              </w:rPr>
              <w:tab/>
            </w:r>
            <w:r w:rsidRPr="00011DCA">
              <w:rPr>
                <w:rStyle w:val="Hyperlink"/>
                <w:noProof/>
              </w:rPr>
              <w:t>Previous air monitoring results</w:t>
            </w:r>
            <w:r>
              <w:rPr>
                <w:noProof/>
                <w:webHidden/>
              </w:rPr>
              <w:tab/>
            </w:r>
            <w:r>
              <w:rPr>
                <w:noProof/>
                <w:webHidden/>
              </w:rPr>
              <w:fldChar w:fldCharType="begin"/>
            </w:r>
            <w:r>
              <w:rPr>
                <w:noProof/>
                <w:webHidden/>
              </w:rPr>
              <w:instrText xml:space="preserve"> PAGEREF _Toc205382374 \h </w:instrText>
            </w:r>
            <w:r>
              <w:rPr>
                <w:noProof/>
                <w:webHidden/>
              </w:rPr>
            </w:r>
            <w:r>
              <w:rPr>
                <w:noProof/>
                <w:webHidden/>
              </w:rPr>
              <w:fldChar w:fldCharType="separate"/>
            </w:r>
            <w:r w:rsidR="009378FD">
              <w:rPr>
                <w:noProof/>
                <w:webHidden/>
              </w:rPr>
              <w:t>28</w:t>
            </w:r>
            <w:r>
              <w:rPr>
                <w:noProof/>
                <w:webHidden/>
              </w:rPr>
              <w:fldChar w:fldCharType="end"/>
            </w:r>
          </w:hyperlink>
        </w:p>
        <w:p w14:paraId="09DF0EBF" w14:textId="24E2C9C7"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5" w:history="1">
            <w:r w:rsidRPr="00011DCA">
              <w:rPr>
                <w:rStyle w:val="Hyperlink"/>
                <w:noProof/>
              </w:rPr>
              <w:t>2.5.5.</w:t>
            </w:r>
            <w:r>
              <w:rPr>
                <w:rFonts w:asciiTheme="minorHAnsi" w:eastAsiaTheme="minorEastAsia" w:hAnsiTheme="minorHAnsi"/>
                <w:i w:val="0"/>
                <w:noProof/>
                <w:kern w:val="2"/>
                <w:sz w:val="24"/>
                <w:lang w:eastAsia="en-AU"/>
                <w14:ligatures w14:val="standardContextual"/>
              </w:rPr>
              <w:tab/>
            </w:r>
            <w:r w:rsidRPr="00011DCA">
              <w:rPr>
                <w:rStyle w:val="Hyperlink"/>
                <w:noProof/>
              </w:rPr>
              <w:t>Airborne concentration of respirable crystalline silica</w:t>
            </w:r>
            <w:r>
              <w:rPr>
                <w:noProof/>
                <w:webHidden/>
              </w:rPr>
              <w:tab/>
            </w:r>
            <w:r>
              <w:rPr>
                <w:noProof/>
                <w:webHidden/>
              </w:rPr>
              <w:fldChar w:fldCharType="begin"/>
            </w:r>
            <w:r>
              <w:rPr>
                <w:noProof/>
                <w:webHidden/>
              </w:rPr>
              <w:instrText xml:space="preserve"> PAGEREF _Toc205382375 \h </w:instrText>
            </w:r>
            <w:r>
              <w:rPr>
                <w:noProof/>
                <w:webHidden/>
              </w:rPr>
            </w:r>
            <w:r>
              <w:rPr>
                <w:noProof/>
                <w:webHidden/>
              </w:rPr>
              <w:fldChar w:fldCharType="separate"/>
            </w:r>
            <w:r w:rsidR="009378FD">
              <w:rPr>
                <w:noProof/>
                <w:webHidden/>
              </w:rPr>
              <w:t>29</w:t>
            </w:r>
            <w:r>
              <w:rPr>
                <w:noProof/>
                <w:webHidden/>
              </w:rPr>
              <w:fldChar w:fldCharType="end"/>
            </w:r>
          </w:hyperlink>
        </w:p>
        <w:p w14:paraId="4D45626B" w14:textId="292AC710"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6" w:history="1">
            <w:r w:rsidRPr="00011DCA">
              <w:rPr>
                <w:rStyle w:val="Hyperlink"/>
                <w:noProof/>
              </w:rPr>
              <w:t>2.5.6.</w:t>
            </w:r>
            <w:r>
              <w:rPr>
                <w:rFonts w:asciiTheme="minorHAnsi" w:eastAsiaTheme="minorEastAsia" w:hAnsiTheme="minorHAnsi"/>
                <w:i w:val="0"/>
                <w:noProof/>
                <w:kern w:val="2"/>
                <w:sz w:val="24"/>
                <w:lang w:eastAsia="en-AU"/>
                <w14:ligatures w14:val="standardContextual"/>
              </w:rPr>
              <w:tab/>
            </w:r>
            <w:r w:rsidRPr="00011DCA">
              <w:rPr>
                <w:rStyle w:val="Hyperlink"/>
                <w:noProof/>
              </w:rPr>
              <w:t>Previous health monitoring results</w:t>
            </w:r>
            <w:r>
              <w:rPr>
                <w:noProof/>
                <w:webHidden/>
              </w:rPr>
              <w:tab/>
            </w:r>
            <w:r>
              <w:rPr>
                <w:noProof/>
                <w:webHidden/>
              </w:rPr>
              <w:fldChar w:fldCharType="begin"/>
            </w:r>
            <w:r>
              <w:rPr>
                <w:noProof/>
                <w:webHidden/>
              </w:rPr>
              <w:instrText xml:space="preserve"> PAGEREF _Toc205382376 \h </w:instrText>
            </w:r>
            <w:r>
              <w:rPr>
                <w:noProof/>
                <w:webHidden/>
              </w:rPr>
            </w:r>
            <w:r>
              <w:rPr>
                <w:noProof/>
                <w:webHidden/>
              </w:rPr>
              <w:fldChar w:fldCharType="separate"/>
            </w:r>
            <w:r w:rsidR="009378FD">
              <w:rPr>
                <w:noProof/>
                <w:webHidden/>
              </w:rPr>
              <w:t>30</w:t>
            </w:r>
            <w:r>
              <w:rPr>
                <w:noProof/>
                <w:webHidden/>
              </w:rPr>
              <w:fldChar w:fldCharType="end"/>
            </w:r>
          </w:hyperlink>
        </w:p>
        <w:p w14:paraId="79DD8313" w14:textId="0F916820"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7" w:history="1">
            <w:r w:rsidRPr="00011DCA">
              <w:rPr>
                <w:rStyle w:val="Hyperlink"/>
                <w:noProof/>
              </w:rPr>
              <w:t>2.5.7.</w:t>
            </w:r>
            <w:r>
              <w:rPr>
                <w:rFonts w:asciiTheme="minorHAnsi" w:eastAsiaTheme="minorEastAsia" w:hAnsiTheme="minorHAnsi"/>
                <w:i w:val="0"/>
                <w:noProof/>
                <w:kern w:val="2"/>
                <w:sz w:val="24"/>
                <w:lang w:eastAsia="en-AU"/>
                <w14:ligatures w14:val="standardContextual"/>
              </w:rPr>
              <w:tab/>
            </w:r>
            <w:r w:rsidRPr="00011DCA">
              <w:rPr>
                <w:rStyle w:val="Hyperlink"/>
                <w:noProof/>
              </w:rPr>
              <w:t>Previous incidents, illnesses or diseases associated with exposure to respirable crystalline silica</w:t>
            </w:r>
            <w:r>
              <w:rPr>
                <w:noProof/>
                <w:webHidden/>
              </w:rPr>
              <w:tab/>
            </w:r>
            <w:r>
              <w:rPr>
                <w:noProof/>
                <w:webHidden/>
              </w:rPr>
              <w:fldChar w:fldCharType="begin"/>
            </w:r>
            <w:r>
              <w:rPr>
                <w:noProof/>
                <w:webHidden/>
              </w:rPr>
              <w:instrText xml:space="preserve"> PAGEREF _Toc205382377 \h </w:instrText>
            </w:r>
            <w:r>
              <w:rPr>
                <w:noProof/>
                <w:webHidden/>
              </w:rPr>
            </w:r>
            <w:r>
              <w:rPr>
                <w:noProof/>
                <w:webHidden/>
              </w:rPr>
              <w:fldChar w:fldCharType="separate"/>
            </w:r>
            <w:r w:rsidR="009378FD">
              <w:rPr>
                <w:noProof/>
                <w:webHidden/>
              </w:rPr>
              <w:t>31</w:t>
            </w:r>
            <w:r>
              <w:rPr>
                <w:noProof/>
                <w:webHidden/>
              </w:rPr>
              <w:fldChar w:fldCharType="end"/>
            </w:r>
          </w:hyperlink>
        </w:p>
        <w:p w14:paraId="41FA78CC" w14:textId="344F8115"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8" w:history="1">
            <w:r w:rsidRPr="00011DCA">
              <w:rPr>
                <w:rStyle w:val="Hyperlink"/>
                <w:noProof/>
              </w:rPr>
              <w:t>2.5.8.</w:t>
            </w:r>
            <w:r>
              <w:rPr>
                <w:rFonts w:asciiTheme="minorHAnsi" w:eastAsiaTheme="minorEastAsia" w:hAnsiTheme="minorHAnsi"/>
                <w:i w:val="0"/>
                <w:noProof/>
                <w:kern w:val="2"/>
                <w:sz w:val="24"/>
                <w:lang w:eastAsia="en-AU"/>
                <w14:ligatures w14:val="standardContextual"/>
              </w:rPr>
              <w:tab/>
            </w:r>
            <w:r w:rsidRPr="00011DCA">
              <w:rPr>
                <w:rStyle w:val="Hyperlink"/>
                <w:noProof/>
              </w:rPr>
              <w:t>Outcome of assessment</w:t>
            </w:r>
            <w:r>
              <w:rPr>
                <w:noProof/>
                <w:webHidden/>
              </w:rPr>
              <w:tab/>
            </w:r>
            <w:r>
              <w:rPr>
                <w:noProof/>
                <w:webHidden/>
              </w:rPr>
              <w:fldChar w:fldCharType="begin"/>
            </w:r>
            <w:r>
              <w:rPr>
                <w:noProof/>
                <w:webHidden/>
              </w:rPr>
              <w:instrText xml:space="preserve"> PAGEREF _Toc205382378 \h </w:instrText>
            </w:r>
            <w:r>
              <w:rPr>
                <w:noProof/>
                <w:webHidden/>
              </w:rPr>
            </w:r>
            <w:r>
              <w:rPr>
                <w:noProof/>
                <w:webHidden/>
              </w:rPr>
              <w:fldChar w:fldCharType="separate"/>
            </w:r>
            <w:r w:rsidR="009378FD">
              <w:rPr>
                <w:noProof/>
                <w:webHidden/>
              </w:rPr>
              <w:t>31</w:t>
            </w:r>
            <w:r>
              <w:rPr>
                <w:noProof/>
                <w:webHidden/>
              </w:rPr>
              <w:fldChar w:fldCharType="end"/>
            </w:r>
          </w:hyperlink>
        </w:p>
        <w:p w14:paraId="40F8FE8E" w14:textId="542F70BB"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79" w:history="1">
            <w:r w:rsidRPr="00011DCA">
              <w:rPr>
                <w:rStyle w:val="Hyperlink"/>
                <w:noProof/>
              </w:rPr>
              <w:t>3.</w:t>
            </w:r>
            <w:r>
              <w:rPr>
                <w:rFonts w:asciiTheme="minorHAnsi" w:eastAsiaTheme="minorEastAsia" w:hAnsiTheme="minorHAnsi"/>
                <w:b w:val="0"/>
                <w:noProof/>
                <w:kern w:val="2"/>
                <w:sz w:val="24"/>
                <w:lang w:eastAsia="en-AU"/>
                <w14:ligatures w14:val="standardContextual"/>
              </w:rPr>
              <w:tab/>
            </w:r>
            <w:r w:rsidRPr="00011DCA">
              <w:rPr>
                <w:rStyle w:val="Hyperlink"/>
                <w:noProof/>
              </w:rPr>
              <w:t>Additional requirements when processing crystalline silica substance that is high risk</w:t>
            </w:r>
            <w:r>
              <w:rPr>
                <w:noProof/>
                <w:webHidden/>
              </w:rPr>
              <w:tab/>
            </w:r>
            <w:r>
              <w:rPr>
                <w:noProof/>
                <w:webHidden/>
              </w:rPr>
              <w:fldChar w:fldCharType="begin"/>
            </w:r>
            <w:r>
              <w:rPr>
                <w:noProof/>
                <w:webHidden/>
              </w:rPr>
              <w:instrText xml:space="preserve"> PAGEREF _Toc205382379 \h </w:instrText>
            </w:r>
            <w:r>
              <w:rPr>
                <w:noProof/>
                <w:webHidden/>
              </w:rPr>
            </w:r>
            <w:r>
              <w:rPr>
                <w:noProof/>
                <w:webHidden/>
              </w:rPr>
              <w:fldChar w:fldCharType="separate"/>
            </w:r>
            <w:r w:rsidR="009378FD">
              <w:rPr>
                <w:noProof/>
                <w:webHidden/>
              </w:rPr>
              <w:t>33</w:t>
            </w:r>
            <w:r>
              <w:rPr>
                <w:noProof/>
                <w:webHidden/>
              </w:rPr>
              <w:fldChar w:fldCharType="end"/>
            </w:r>
          </w:hyperlink>
        </w:p>
        <w:p w14:paraId="2B4A5C43" w14:textId="3876F754" w:rsidR="00187E3E" w:rsidRDefault="00187E3E">
          <w:pPr>
            <w:pStyle w:val="TOC2"/>
            <w:rPr>
              <w:rFonts w:asciiTheme="minorHAnsi" w:eastAsiaTheme="minorEastAsia" w:hAnsiTheme="minorHAnsi"/>
              <w:noProof/>
              <w:kern w:val="2"/>
              <w:sz w:val="24"/>
              <w:lang w:eastAsia="en-AU"/>
              <w14:ligatures w14:val="standardContextual"/>
            </w:rPr>
          </w:pPr>
          <w:hyperlink w:anchor="_Toc205382380" w:history="1">
            <w:r w:rsidRPr="00011DCA">
              <w:rPr>
                <w:rStyle w:val="Hyperlink"/>
                <w:noProof/>
              </w:rPr>
              <w:t>3.1.</w:t>
            </w:r>
            <w:r>
              <w:rPr>
                <w:rFonts w:asciiTheme="minorHAnsi" w:eastAsiaTheme="minorEastAsia" w:hAnsiTheme="minorHAnsi"/>
                <w:noProof/>
                <w:kern w:val="2"/>
                <w:sz w:val="24"/>
                <w:lang w:eastAsia="en-AU"/>
                <w14:ligatures w14:val="standardContextual"/>
              </w:rPr>
              <w:tab/>
            </w:r>
            <w:r w:rsidRPr="00011DCA">
              <w:rPr>
                <w:rStyle w:val="Hyperlink"/>
                <w:noProof/>
              </w:rPr>
              <w:t>Silica risk control plan</w:t>
            </w:r>
            <w:r>
              <w:rPr>
                <w:noProof/>
                <w:webHidden/>
              </w:rPr>
              <w:tab/>
            </w:r>
            <w:r>
              <w:rPr>
                <w:noProof/>
                <w:webHidden/>
              </w:rPr>
              <w:fldChar w:fldCharType="begin"/>
            </w:r>
            <w:r>
              <w:rPr>
                <w:noProof/>
                <w:webHidden/>
              </w:rPr>
              <w:instrText xml:space="preserve"> PAGEREF _Toc205382380 \h </w:instrText>
            </w:r>
            <w:r>
              <w:rPr>
                <w:noProof/>
                <w:webHidden/>
              </w:rPr>
            </w:r>
            <w:r>
              <w:rPr>
                <w:noProof/>
                <w:webHidden/>
              </w:rPr>
              <w:fldChar w:fldCharType="separate"/>
            </w:r>
            <w:r w:rsidR="009378FD">
              <w:rPr>
                <w:noProof/>
                <w:webHidden/>
              </w:rPr>
              <w:t>33</w:t>
            </w:r>
            <w:r>
              <w:rPr>
                <w:noProof/>
                <w:webHidden/>
              </w:rPr>
              <w:fldChar w:fldCharType="end"/>
            </w:r>
          </w:hyperlink>
        </w:p>
        <w:p w14:paraId="5EC2458A" w14:textId="2A486FED"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81" w:history="1">
            <w:r w:rsidRPr="00011DCA">
              <w:rPr>
                <w:rStyle w:val="Hyperlink"/>
                <w:noProof/>
              </w:rPr>
              <w:t>3.1.1.</w:t>
            </w:r>
            <w:r>
              <w:rPr>
                <w:rFonts w:asciiTheme="minorHAnsi" w:eastAsiaTheme="minorEastAsia" w:hAnsiTheme="minorHAnsi"/>
                <w:i w:val="0"/>
                <w:noProof/>
                <w:kern w:val="2"/>
                <w:sz w:val="24"/>
                <w:lang w:eastAsia="en-AU"/>
                <w14:ligatures w14:val="standardContextual"/>
              </w:rPr>
              <w:tab/>
            </w:r>
            <w:r w:rsidRPr="00011DCA">
              <w:rPr>
                <w:rStyle w:val="Hyperlink"/>
                <w:noProof/>
              </w:rPr>
              <w:t>Completing a Silica risk control plan</w:t>
            </w:r>
            <w:r>
              <w:rPr>
                <w:noProof/>
                <w:webHidden/>
              </w:rPr>
              <w:tab/>
            </w:r>
            <w:r>
              <w:rPr>
                <w:noProof/>
                <w:webHidden/>
              </w:rPr>
              <w:fldChar w:fldCharType="begin"/>
            </w:r>
            <w:r>
              <w:rPr>
                <w:noProof/>
                <w:webHidden/>
              </w:rPr>
              <w:instrText xml:space="preserve"> PAGEREF _Toc205382381 \h </w:instrText>
            </w:r>
            <w:r>
              <w:rPr>
                <w:noProof/>
                <w:webHidden/>
              </w:rPr>
            </w:r>
            <w:r>
              <w:rPr>
                <w:noProof/>
                <w:webHidden/>
              </w:rPr>
              <w:fldChar w:fldCharType="separate"/>
            </w:r>
            <w:r w:rsidR="009378FD">
              <w:rPr>
                <w:noProof/>
                <w:webHidden/>
              </w:rPr>
              <w:t>33</w:t>
            </w:r>
            <w:r>
              <w:rPr>
                <w:noProof/>
                <w:webHidden/>
              </w:rPr>
              <w:fldChar w:fldCharType="end"/>
            </w:r>
          </w:hyperlink>
        </w:p>
        <w:p w14:paraId="5DF298BF" w14:textId="23F8E02D"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82" w:history="1">
            <w:r w:rsidRPr="00011DCA">
              <w:rPr>
                <w:rStyle w:val="Hyperlink"/>
                <w:noProof/>
              </w:rPr>
              <w:t>3.1.2.</w:t>
            </w:r>
            <w:r>
              <w:rPr>
                <w:rFonts w:asciiTheme="minorHAnsi" w:eastAsiaTheme="minorEastAsia" w:hAnsiTheme="minorHAnsi"/>
                <w:i w:val="0"/>
                <w:noProof/>
                <w:kern w:val="2"/>
                <w:sz w:val="24"/>
                <w:lang w:eastAsia="en-AU"/>
                <w14:ligatures w14:val="standardContextual"/>
              </w:rPr>
              <w:tab/>
            </w:r>
            <w:r w:rsidRPr="00011DCA">
              <w:rPr>
                <w:rStyle w:val="Hyperlink"/>
                <w:noProof/>
              </w:rPr>
              <w:t>Use of Safe Work Method Statement as a Silica risk control plan</w:t>
            </w:r>
            <w:r>
              <w:rPr>
                <w:noProof/>
                <w:webHidden/>
              </w:rPr>
              <w:tab/>
            </w:r>
            <w:r>
              <w:rPr>
                <w:noProof/>
                <w:webHidden/>
              </w:rPr>
              <w:fldChar w:fldCharType="begin"/>
            </w:r>
            <w:r>
              <w:rPr>
                <w:noProof/>
                <w:webHidden/>
              </w:rPr>
              <w:instrText xml:space="preserve"> PAGEREF _Toc205382382 \h </w:instrText>
            </w:r>
            <w:r>
              <w:rPr>
                <w:noProof/>
                <w:webHidden/>
              </w:rPr>
            </w:r>
            <w:r>
              <w:rPr>
                <w:noProof/>
                <w:webHidden/>
              </w:rPr>
              <w:fldChar w:fldCharType="separate"/>
            </w:r>
            <w:r w:rsidR="009378FD">
              <w:rPr>
                <w:noProof/>
                <w:webHidden/>
              </w:rPr>
              <w:t>34</w:t>
            </w:r>
            <w:r>
              <w:rPr>
                <w:noProof/>
                <w:webHidden/>
              </w:rPr>
              <w:fldChar w:fldCharType="end"/>
            </w:r>
          </w:hyperlink>
        </w:p>
        <w:p w14:paraId="3EDABA84" w14:textId="737EF2A5" w:rsidR="00187E3E" w:rsidRDefault="00187E3E">
          <w:pPr>
            <w:pStyle w:val="TOC2"/>
            <w:rPr>
              <w:rFonts w:asciiTheme="minorHAnsi" w:eastAsiaTheme="minorEastAsia" w:hAnsiTheme="minorHAnsi"/>
              <w:noProof/>
              <w:kern w:val="2"/>
              <w:sz w:val="24"/>
              <w:lang w:eastAsia="en-AU"/>
              <w14:ligatures w14:val="standardContextual"/>
            </w:rPr>
          </w:pPr>
          <w:hyperlink w:anchor="_Toc205382383" w:history="1">
            <w:r w:rsidRPr="00011DCA">
              <w:rPr>
                <w:rStyle w:val="Hyperlink"/>
                <w:noProof/>
              </w:rPr>
              <w:t>3.2.</w:t>
            </w:r>
            <w:r>
              <w:rPr>
                <w:rFonts w:asciiTheme="minorHAnsi" w:eastAsiaTheme="minorEastAsia" w:hAnsiTheme="minorHAnsi"/>
                <w:noProof/>
                <w:kern w:val="2"/>
                <w:sz w:val="24"/>
                <w:lang w:eastAsia="en-AU"/>
                <w14:ligatures w14:val="standardContextual"/>
              </w:rPr>
              <w:tab/>
            </w:r>
            <w:r w:rsidRPr="00011DCA">
              <w:rPr>
                <w:rStyle w:val="Hyperlink"/>
                <w:noProof/>
              </w:rPr>
              <w:t>Training</w:t>
            </w:r>
            <w:r>
              <w:rPr>
                <w:noProof/>
                <w:webHidden/>
              </w:rPr>
              <w:tab/>
            </w:r>
            <w:r>
              <w:rPr>
                <w:noProof/>
                <w:webHidden/>
              </w:rPr>
              <w:fldChar w:fldCharType="begin"/>
            </w:r>
            <w:r>
              <w:rPr>
                <w:noProof/>
                <w:webHidden/>
              </w:rPr>
              <w:instrText xml:space="preserve"> PAGEREF _Toc205382383 \h </w:instrText>
            </w:r>
            <w:r>
              <w:rPr>
                <w:noProof/>
                <w:webHidden/>
              </w:rPr>
            </w:r>
            <w:r>
              <w:rPr>
                <w:noProof/>
                <w:webHidden/>
              </w:rPr>
              <w:fldChar w:fldCharType="separate"/>
            </w:r>
            <w:r w:rsidR="009378FD">
              <w:rPr>
                <w:noProof/>
                <w:webHidden/>
              </w:rPr>
              <w:t>35</w:t>
            </w:r>
            <w:r>
              <w:rPr>
                <w:noProof/>
                <w:webHidden/>
              </w:rPr>
              <w:fldChar w:fldCharType="end"/>
            </w:r>
          </w:hyperlink>
        </w:p>
        <w:p w14:paraId="68323FB4" w14:textId="04128FB7" w:rsidR="00187E3E" w:rsidRDefault="00187E3E">
          <w:pPr>
            <w:pStyle w:val="TOC2"/>
            <w:rPr>
              <w:rFonts w:asciiTheme="minorHAnsi" w:eastAsiaTheme="minorEastAsia" w:hAnsiTheme="minorHAnsi"/>
              <w:noProof/>
              <w:kern w:val="2"/>
              <w:sz w:val="24"/>
              <w:lang w:eastAsia="en-AU"/>
              <w14:ligatures w14:val="standardContextual"/>
            </w:rPr>
          </w:pPr>
          <w:hyperlink w:anchor="_Toc205382384" w:history="1">
            <w:r w:rsidRPr="00011DCA">
              <w:rPr>
                <w:rStyle w:val="Hyperlink"/>
                <w:noProof/>
              </w:rPr>
              <w:t>3.3.</w:t>
            </w:r>
            <w:r>
              <w:rPr>
                <w:rFonts w:asciiTheme="minorHAnsi" w:eastAsiaTheme="minorEastAsia" w:hAnsiTheme="minorHAnsi"/>
                <w:noProof/>
                <w:kern w:val="2"/>
                <w:sz w:val="24"/>
                <w:lang w:eastAsia="en-AU"/>
                <w14:ligatures w14:val="standardContextual"/>
              </w:rPr>
              <w:tab/>
            </w:r>
            <w:r w:rsidRPr="00011DCA">
              <w:rPr>
                <w:rStyle w:val="Hyperlink"/>
                <w:noProof/>
              </w:rPr>
              <w:t>Monitoring</w:t>
            </w:r>
            <w:r>
              <w:rPr>
                <w:noProof/>
                <w:webHidden/>
              </w:rPr>
              <w:tab/>
            </w:r>
            <w:r>
              <w:rPr>
                <w:noProof/>
                <w:webHidden/>
              </w:rPr>
              <w:fldChar w:fldCharType="begin"/>
            </w:r>
            <w:r>
              <w:rPr>
                <w:noProof/>
                <w:webHidden/>
              </w:rPr>
              <w:instrText xml:space="preserve"> PAGEREF _Toc205382384 \h </w:instrText>
            </w:r>
            <w:r>
              <w:rPr>
                <w:noProof/>
                <w:webHidden/>
              </w:rPr>
            </w:r>
            <w:r>
              <w:rPr>
                <w:noProof/>
                <w:webHidden/>
              </w:rPr>
              <w:fldChar w:fldCharType="separate"/>
            </w:r>
            <w:r w:rsidR="009378FD">
              <w:rPr>
                <w:noProof/>
                <w:webHidden/>
              </w:rPr>
              <w:t>35</w:t>
            </w:r>
            <w:r>
              <w:rPr>
                <w:noProof/>
                <w:webHidden/>
              </w:rPr>
              <w:fldChar w:fldCharType="end"/>
            </w:r>
          </w:hyperlink>
        </w:p>
        <w:p w14:paraId="6AC2CFDA" w14:textId="01C3D25D"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85" w:history="1">
            <w:r w:rsidRPr="00011DCA">
              <w:rPr>
                <w:rStyle w:val="Hyperlink"/>
                <w:noProof/>
              </w:rPr>
              <w:t>3.3.1.</w:t>
            </w:r>
            <w:r>
              <w:rPr>
                <w:rFonts w:asciiTheme="minorHAnsi" w:eastAsiaTheme="minorEastAsia" w:hAnsiTheme="minorHAnsi"/>
                <w:i w:val="0"/>
                <w:noProof/>
                <w:kern w:val="2"/>
                <w:sz w:val="24"/>
                <w:lang w:eastAsia="en-AU"/>
                <w14:ligatures w14:val="standardContextual"/>
              </w:rPr>
              <w:tab/>
            </w:r>
            <w:r w:rsidRPr="00011DCA">
              <w:rPr>
                <w:rStyle w:val="Hyperlink"/>
                <w:noProof/>
              </w:rPr>
              <w:t>Air Monitoring</w:t>
            </w:r>
            <w:r>
              <w:rPr>
                <w:noProof/>
                <w:webHidden/>
              </w:rPr>
              <w:tab/>
            </w:r>
            <w:r>
              <w:rPr>
                <w:noProof/>
                <w:webHidden/>
              </w:rPr>
              <w:fldChar w:fldCharType="begin"/>
            </w:r>
            <w:r>
              <w:rPr>
                <w:noProof/>
                <w:webHidden/>
              </w:rPr>
              <w:instrText xml:space="preserve"> PAGEREF _Toc205382385 \h </w:instrText>
            </w:r>
            <w:r>
              <w:rPr>
                <w:noProof/>
                <w:webHidden/>
              </w:rPr>
            </w:r>
            <w:r>
              <w:rPr>
                <w:noProof/>
                <w:webHidden/>
              </w:rPr>
              <w:fldChar w:fldCharType="separate"/>
            </w:r>
            <w:r w:rsidR="009378FD">
              <w:rPr>
                <w:noProof/>
                <w:webHidden/>
              </w:rPr>
              <w:t>36</w:t>
            </w:r>
            <w:r>
              <w:rPr>
                <w:noProof/>
                <w:webHidden/>
              </w:rPr>
              <w:fldChar w:fldCharType="end"/>
            </w:r>
          </w:hyperlink>
        </w:p>
        <w:p w14:paraId="4EACDAE0" w14:textId="0C8340B7"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86" w:history="1">
            <w:r w:rsidRPr="00011DCA">
              <w:rPr>
                <w:rStyle w:val="Hyperlink"/>
                <w:noProof/>
              </w:rPr>
              <w:t>3.3.2.</w:t>
            </w:r>
            <w:r>
              <w:rPr>
                <w:rFonts w:asciiTheme="minorHAnsi" w:eastAsiaTheme="minorEastAsia" w:hAnsiTheme="minorHAnsi"/>
                <w:i w:val="0"/>
                <w:noProof/>
                <w:kern w:val="2"/>
                <w:sz w:val="24"/>
                <w:lang w:eastAsia="en-AU"/>
                <w14:ligatures w14:val="standardContextual"/>
              </w:rPr>
              <w:tab/>
            </w:r>
            <w:r w:rsidRPr="00011DCA">
              <w:rPr>
                <w:rStyle w:val="Hyperlink"/>
                <w:noProof/>
              </w:rPr>
              <w:t>Health Monitoring</w:t>
            </w:r>
            <w:r>
              <w:rPr>
                <w:noProof/>
                <w:webHidden/>
              </w:rPr>
              <w:tab/>
            </w:r>
            <w:r>
              <w:rPr>
                <w:noProof/>
                <w:webHidden/>
              </w:rPr>
              <w:fldChar w:fldCharType="begin"/>
            </w:r>
            <w:r>
              <w:rPr>
                <w:noProof/>
                <w:webHidden/>
              </w:rPr>
              <w:instrText xml:space="preserve"> PAGEREF _Toc205382386 \h </w:instrText>
            </w:r>
            <w:r>
              <w:rPr>
                <w:noProof/>
                <w:webHidden/>
              </w:rPr>
            </w:r>
            <w:r>
              <w:rPr>
                <w:noProof/>
                <w:webHidden/>
              </w:rPr>
              <w:fldChar w:fldCharType="separate"/>
            </w:r>
            <w:r w:rsidR="009378FD">
              <w:rPr>
                <w:noProof/>
                <w:webHidden/>
              </w:rPr>
              <w:t>39</w:t>
            </w:r>
            <w:r>
              <w:rPr>
                <w:noProof/>
                <w:webHidden/>
              </w:rPr>
              <w:fldChar w:fldCharType="end"/>
            </w:r>
          </w:hyperlink>
        </w:p>
        <w:p w14:paraId="5855A6CE" w14:textId="6513DE0A"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87" w:history="1">
            <w:r w:rsidRPr="00011DCA">
              <w:rPr>
                <w:rStyle w:val="Hyperlink"/>
                <w:noProof/>
              </w:rPr>
              <w:t>4.</w:t>
            </w:r>
            <w:r>
              <w:rPr>
                <w:rFonts w:asciiTheme="minorHAnsi" w:eastAsiaTheme="minorEastAsia" w:hAnsiTheme="minorHAnsi"/>
                <w:b w:val="0"/>
                <w:noProof/>
                <w:kern w:val="2"/>
                <w:sz w:val="24"/>
                <w:lang w:eastAsia="en-AU"/>
                <w14:ligatures w14:val="standardContextual"/>
              </w:rPr>
              <w:tab/>
            </w:r>
            <w:r w:rsidRPr="00011DCA">
              <w:rPr>
                <w:rStyle w:val="Hyperlink"/>
                <w:noProof/>
              </w:rPr>
              <w:t>Maintaining and reviewing control measures</w:t>
            </w:r>
            <w:r>
              <w:rPr>
                <w:noProof/>
                <w:webHidden/>
              </w:rPr>
              <w:tab/>
            </w:r>
            <w:r>
              <w:rPr>
                <w:noProof/>
                <w:webHidden/>
              </w:rPr>
              <w:fldChar w:fldCharType="begin"/>
            </w:r>
            <w:r>
              <w:rPr>
                <w:noProof/>
                <w:webHidden/>
              </w:rPr>
              <w:instrText xml:space="preserve"> PAGEREF _Toc205382387 \h </w:instrText>
            </w:r>
            <w:r>
              <w:rPr>
                <w:noProof/>
                <w:webHidden/>
              </w:rPr>
            </w:r>
            <w:r>
              <w:rPr>
                <w:noProof/>
                <w:webHidden/>
              </w:rPr>
              <w:fldChar w:fldCharType="separate"/>
            </w:r>
            <w:r w:rsidR="009378FD">
              <w:rPr>
                <w:noProof/>
                <w:webHidden/>
              </w:rPr>
              <w:t>42</w:t>
            </w:r>
            <w:r>
              <w:rPr>
                <w:noProof/>
                <w:webHidden/>
              </w:rPr>
              <w:fldChar w:fldCharType="end"/>
            </w:r>
          </w:hyperlink>
        </w:p>
        <w:p w14:paraId="68ED0819" w14:textId="3B6F0698"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88" w:history="1">
            <w:r w:rsidRPr="00011DCA">
              <w:rPr>
                <w:rStyle w:val="Hyperlink"/>
                <w:noProof/>
              </w:rPr>
              <w:t>5.</w:t>
            </w:r>
            <w:r>
              <w:rPr>
                <w:rFonts w:asciiTheme="minorHAnsi" w:eastAsiaTheme="minorEastAsia" w:hAnsiTheme="minorHAnsi"/>
                <w:b w:val="0"/>
                <w:noProof/>
                <w:kern w:val="2"/>
                <w:sz w:val="24"/>
                <w:lang w:eastAsia="en-AU"/>
                <w14:ligatures w14:val="standardContextual"/>
              </w:rPr>
              <w:tab/>
            </w:r>
            <w:r w:rsidRPr="00011DCA">
              <w:rPr>
                <w:rStyle w:val="Hyperlink"/>
                <w:noProof/>
              </w:rPr>
              <w:t>How does this Code apply to engineered stone?</w:t>
            </w:r>
            <w:r>
              <w:rPr>
                <w:noProof/>
                <w:webHidden/>
              </w:rPr>
              <w:tab/>
            </w:r>
            <w:r>
              <w:rPr>
                <w:noProof/>
                <w:webHidden/>
              </w:rPr>
              <w:fldChar w:fldCharType="begin"/>
            </w:r>
            <w:r>
              <w:rPr>
                <w:noProof/>
                <w:webHidden/>
              </w:rPr>
              <w:instrText xml:space="preserve"> PAGEREF _Toc205382388 \h </w:instrText>
            </w:r>
            <w:r>
              <w:rPr>
                <w:noProof/>
                <w:webHidden/>
              </w:rPr>
            </w:r>
            <w:r>
              <w:rPr>
                <w:noProof/>
                <w:webHidden/>
              </w:rPr>
              <w:fldChar w:fldCharType="separate"/>
            </w:r>
            <w:r w:rsidR="009378FD">
              <w:rPr>
                <w:noProof/>
                <w:webHidden/>
              </w:rPr>
              <w:t>44</w:t>
            </w:r>
            <w:r>
              <w:rPr>
                <w:noProof/>
                <w:webHidden/>
              </w:rPr>
              <w:fldChar w:fldCharType="end"/>
            </w:r>
          </w:hyperlink>
        </w:p>
        <w:p w14:paraId="685C8A0F" w14:textId="5A979A1B" w:rsidR="00187E3E" w:rsidRDefault="00187E3E">
          <w:pPr>
            <w:pStyle w:val="TOC2"/>
            <w:rPr>
              <w:rFonts w:asciiTheme="minorHAnsi" w:eastAsiaTheme="minorEastAsia" w:hAnsiTheme="minorHAnsi"/>
              <w:noProof/>
              <w:kern w:val="2"/>
              <w:sz w:val="24"/>
              <w:lang w:eastAsia="en-AU"/>
              <w14:ligatures w14:val="standardContextual"/>
            </w:rPr>
          </w:pPr>
          <w:hyperlink w:anchor="_Toc205382389" w:history="1">
            <w:r w:rsidRPr="00011DCA">
              <w:rPr>
                <w:rStyle w:val="Hyperlink"/>
                <w:noProof/>
              </w:rPr>
              <w:t>5.1.</w:t>
            </w:r>
            <w:r>
              <w:rPr>
                <w:rFonts w:asciiTheme="minorHAnsi" w:eastAsiaTheme="minorEastAsia" w:hAnsiTheme="minorHAnsi"/>
                <w:noProof/>
                <w:kern w:val="2"/>
                <w:sz w:val="24"/>
                <w:lang w:eastAsia="en-AU"/>
                <w14:ligatures w14:val="standardContextual"/>
              </w:rPr>
              <w:tab/>
            </w:r>
            <w:r w:rsidRPr="00011DCA">
              <w:rPr>
                <w:rStyle w:val="Hyperlink"/>
                <w:noProof/>
              </w:rPr>
              <w:t>Scope of the prohibition</w:t>
            </w:r>
            <w:r>
              <w:rPr>
                <w:noProof/>
                <w:webHidden/>
              </w:rPr>
              <w:tab/>
            </w:r>
            <w:r>
              <w:rPr>
                <w:noProof/>
                <w:webHidden/>
              </w:rPr>
              <w:fldChar w:fldCharType="begin"/>
            </w:r>
            <w:r>
              <w:rPr>
                <w:noProof/>
                <w:webHidden/>
              </w:rPr>
              <w:instrText xml:space="preserve"> PAGEREF _Toc205382389 \h </w:instrText>
            </w:r>
            <w:r>
              <w:rPr>
                <w:noProof/>
                <w:webHidden/>
              </w:rPr>
            </w:r>
            <w:r>
              <w:rPr>
                <w:noProof/>
                <w:webHidden/>
              </w:rPr>
              <w:fldChar w:fldCharType="separate"/>
            </w:r>
            <w:r w:rsidR="009378FD">
              <w:rPr>
                <w:noProof/>
                <w:webHidden/>
              </w:rPr>
              <w:t>44</w:t>
            </w:r>
            <w:r>
              <w:rPr>
                <w:noProof/>
                <w:webHidden/>
              </w:rPr>
              <w:fldChar w:fldCharType="end"/>
            </w:r>
          </w:hyperlink>
        </w:p>
        <w:p w14:paraId="41295FA1" w14:textId="6770BC6C" w:rsidR="00187E3E" w:rsidRDefault="00187E3E">
          <w:pPr>
            <w:pStyle w:val="TOC2"/>
            <w:rPr>
              <w:rFonts w:asciiTheme="minorHAnsi" w:eastAsiaTheme="minorEastAsia" w:hAnsiTheme="minorHAnsi"/>
              <w:noProof/>
              <w:kern w:val="2"/>
              <w:sz w:val="24"/>
              <w:lang w:eastAsia="en-AU"/>
              <w14:ligatures w14:val="standardContextual"/>
            </w:rPr>
          </w:pPr>
          <w:hyperlink w:anchor="_Toc205382390" w:history="1">
            <w:r w:rsidRPr="00011DCA">
              <w:rPr>
                <w:rStyle w:val="Hyperlink"/>
                <w:noProof/>
              </w:rPr>
              <w:t>5.2.</w:t>
            </w:r>
            <w:r>
              <w:rPr>
                <w:rFonts w:asciiTheme="minorHAnsi" w:eastAsiaTheme="minorEastAsia" w:hAnsiTheme="minorHAnsi"/>
                <w:noProof/>
                <w:kern w:val="2"/>
                <w:sz w:val="24"/>
                <w:lang w:eastAsia="en-AU"/>
                <w14:ligatures w14:val="standardContextual"/>
              </w:rPr>
              <w:tab/>
            </w:r>
            <w:r w:rsidRPr="00011DCA">
              <w:rPr>
                <w:rStyle w:val="Hyperlink"/>
                <w:noProof/>
              </w:rPr>
              <w:t>What work with engineered stone is permitted?</w:t>
            </w:r>
            <w:r>
              <w:rPr>
                <w:noProof/>
                <w:webHidden/>
              </w:rPr>
              <w:tab/>
            </w:r>
            <w:r>
              <w:rPr>
                <w:noProof/>
                <w:webHidden/>
              </w:rPr>
              <w:fldChar w:fldCharType="begin"/>
            </w:r>
            <w:r>
              <w:rPr>
                <w:noProof/>
                <w:webHidden/>
              </w:rPr>
              <w:instrText xml:space="preserve"> PAGEREF _Toc205382390 \h </w:instrText>
            </w:r>
            <w:r>
              <w:rPr>
                <w:noProof/>
                <w:webHidden/>
              </w:rPr>
            </w:r>
            <w:r>
              <w:rPr>
                <w:noProof/>
                <w:webHidden/>
              </w:rPr>
              <w:fldChar w:fldCharType="separate"/>
            </w:r>
            <w:r w:rsidR="009378FD">
              <w:rPr>
                <w:noProof/>
                <w:webHidden/>
              </w:rPr>
              <w:t>45</w:t>
            </w:r>
            <w:r>
              <w:rPr>
                <w:noProof/>
                <w:webHidden/>
              </w:rPr>
              <w:fldChar w:fldCharType="end"/>
            </w:r>
          </w:hyperlink>
        </w:p>
        <w:p w14:paraId="6B4678D4" w14:textId="7BA03BCB"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1" w:history="1">
            <w:r w:rsidRPr="00011DCA">
              <w:rPr>
                <w:rStyle w:val="Hyperlink"/>
                <w:noProof/>
              </w:rPr>
              <w:t>5.2.1.</w:t>
            </w:r>
            <w:r>
              <w:rPr>
                <w:rFonts w:asciiTheme="minorHAnsi" w:eastAsiaTheme="minorEastAsia" w:hAnsiTheme="minorHAnsi"/>
                <w:i w:val="0"/>
                <w:noProof/>
                <w:kern w:val="2"/>
                <w:sz w:val="24"/>
                <w:lang w:eastAsia="en-AU"/>
                <w14:ligatures w14:val="standardContextual"/>
              </w:rPr>
              <w:tab/>
            </w:r>
            <w:r w:rsidRPr="00011DCA">
              <w:rPr>
                <w:rStyle w:val="Hyperlink"/>
                <w:noProof/>
              </w:rPr>
              <w:t>Permitted work for repair, removal, minor modification and disposal of legacy engineered stone</w:t>
            </w:r>
            <w:r>
              <w:rPr>
                <w:noProof/>
                <w:webHidden/>
              </w:rPr>
              <w:tab/>
            </w:r>
            <w:r>
              <w:rPr>
                <w:noProof/>
                <w:webHidden/>
              </w:rPr>
              <w:fldChar w:fldCharType="begin"/>
            </w:r>
            <w:r>
              <w:rPr>
                <w:noProof/>
                <w:webHidden/>
              </w:rPr>
              <w:instrText xml:space="preserve"> PAGEREF _Toc205382391 \h </w:instrText>
            </w:r>
            <w:r>
              <w:rPr>
                <w:noProof/>
                <w:webHidden/>
              </w:rPr>
            </w:r>
            <w:r>
              <w:rPr>
                <w:noProof/>
                <w:webHidden/>
              </w:rPr>
              <w:fldChar w:fldCharType="separate"/>
            </w:r>
            <w:r w:rsidR="009378FD">
              <w:rPr>
                <w:noProof/>
                <w:webHidden/>
              </w:rPr>
              <w:t>45</w:t>
            </w:r>
            <w:r>
              <w:rPr>
                <w:noProof/>
                <w:webHidden/>
              </w:rPr>
              <w:fldChar w:fldCharType="end"/>
            </w:r>
          </w:hyperlink>
        </w:p>
        <w:p w14:paraId="099658F3" w14:textId="4C89F5C9" w:rsidR="00187E3E" w:rsidRDefault="00187E3E">
          <w:pPr>
            <w:pStyle w:val="TOC2"/>
            <w:rPr>
              <w:rFonts w:asciiTheme="minorHAnsi" w:eastAsiaTheme="minorEastAsia" w:hAnsiTheme="minorHAnsi"/>
              <w:noProof/>
              <w:kern w:val="2"/>
              <w:sz w:val="24"/>
              <w:lang w:eastAsia="en-AU"/>
              <w14:ligatures w14:val="standardContextual"/>
            </w:rPr>
          </w:pPr>
          <w:hyperlink w:anchor="_Toc205382392" w:history="1">
            <w:r w:rsidRPr="00011DCA">
              <w:rPr>
                <w:rStyle w:val="Hyperlink"/>
                <w:noProof/>
              </w:rPr>
              <w:t>5.3.</w:t>
            </w:r>
            <w:r>
              <w:rPr>
                <w:rFonts w:asciiTheme="minorHAnsi" w:eastAsiaTheme="minorEastAsia" w:hAnsiTheme="minorHAnsi"/>
                <w:noProof/>
                <w:kern w:val="2"/>
                <w:sz w:val="24"/>
                <w:lang w:eastAsia="en-AU"/>
                <w14:ligatures w14:val="standardContextual"/>
              </w:rPr>
              <w:tab/>
            </w:r>
            <w:r w:rsidRPr="00011DCA">
              <w:rPr>
                <w:rStyle w:val="Hyperlink"/>
                <w:noProof/>
              </w:rPr>
              <w:t>Notification of work with legacy engineered stone</w:t>
            </w:r>
            <w:r>
              <w:rPr>
                <w:noProof/>
                <w:webHidden/>
              </w:rPr>
              <w:tab/>
            </w:r>
            <w:r>
              <w:rPr>
                <w:noProof/>
                <w:webHidden/>
              </w:rPr>
              <w:fldChar w:fldCharType="begin"/>
            </w:r>
            <w:r>
              <w:rPr>
                <w:noProof/>
                <w:webHidden/>
              </w:rPr>
              <w:instrText xml:space="preserve"> PAGEREF _Toc205382392 \h </w:instrText>
            </w:r>
            <w:r>
              <w:rPr>
                <w:noProof/>
                <w:webHidden/>
              </w:rPr>
            </w:r>
            <w:r>
              <w:rPr>
                <w:noProof/>
                <w:webHidden/>
              </w:rPr>
              <w:fldChar w:fldCharType="separate"/>
            </w:r>
            <w:r w:rsidR="009378FD">
              <w:rPr>
                <w:noProof/>
                <w:webHidden/>
              </w:rPr>
              <w:t>46</w:t>
            </w:r>
            <w:r>
              <w:rPr>
                <w:noProof/>
                <w:webHidden/>
              </w:rPr>
              <w:fldChar w:fldCharType="end"/>
            </w:r>
          </w:hyperlink>
        </w:p>
        <w:p w14:paraId="67DF2689" w14:textId="1595F813"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3" w:history="1">
            <w:r w:rsidRPr="00011DCA">
              <w:rPr>
                <w:rStyle w:val="Hyperlink"/>
                <w:noProof/>
              </w:rPr>
              <w:t>5.3.1.</w:t>
            </w:r>
            <w:r>
              <w:rPr>
                <w:rFonts w:asciiTheme="minorHAnsi" w:eastAsiaTheme="minorEastAsia" w:hAnsiTheme="minorHAnsi"/>
                <w:i w:val="0"/>
                <w:noProof/>
                <w:kern w:val="2"/>
                <w:sz w:val="24"/>
                <w:lang w:eastAsia="en-AU"/>
                <w14:ligatures w14:val="standardContextual"/>
              </w:rPr>
              <w:tab/>
            </w:r>
            <w:r w:rsidRPr="00011DCA">
              <w:rPr>
                <w:rStyle w:val="Hyperlink"/>
                <w:noProof/>
              </w:rPr>
              <w:t>Initial notification of work</w:t>
            </w:r>
            <w:r>
              <w:rPr>
                <w:noProof/>
                <w:webHidden/>
              </w:rPr>
              <w:tab/>
            </w:r>
            <w:r>
              <w:rPr>
                <w:noProof/>
                <w:webHidden/>
              </w:rPr>
              <w:fldChar w:fldCharType="begin"/>
            </w:r>
            <w:r>
              <w:rPr>
                <w:noProof/>
                <w:webHidden/>
              </w:rPr>
              <w:instrText xml:space="preserve"> PAGEREF _Toc205382393 \h </w:instrText>
            </w:r>
            <w:r>
              <w:rPr>
                <w:noProof/>
                <w:webHidden/>
              </w:rPr>
            </w:r>
            <w:r>
              <w:rPr>
                <w:noProof/>
                <w:webHidden/>
              </w:rPr>
              <w:fldChar w:fldCharType="separate"/>
            </w:r>
            <w:r w:rsidR="009378FD">
              <w:rPr>
                <w:noProof/>
                <w:webHidden/>
              </w:rPr>
              <w:t>46</w:t>
            </w:r>
            <w:r>
              <w:rPr>
                <w:noProof/>
                <w:webHidden/>
              </w:rPr>
              <w:fldChar w:fldCharType="end"/>
            </w:r>
          </w:hyperlink>
        </w:p>
        <w:p w14:paraId="76D641D0" w14:textId="723E44F3"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4" w:history="1">
            <w:r w:rsidRPr="00011DCA">
              <w:rPr>
                <w:rStyle w:val="Hyperlink"/>
                <w:noProof/>
              </w:rPr>
              <w:t>5.3.2.</w:t>
            </w:r>
            <w:r>
              <w:rPr>
                <w:rFonts w:asciiTheme="minorHAnsi" w:eastAsiaTheme="minorEastAsia" w:hAnsiTheme="minorHAnsi"/>
                <w:i w:val="0"/>
                <w:noProof/>
                <w:kern w:val="2"/>
                <w:sz w:val="24"/>
                <w:lang w:eastAsia="en-AU"/>
                <w14:ligatures w14:val="standardContextual"/>
              </w:rPr>
              <w:tab/>
            </w:r>
            <w:r w:rsidRPr="00011DCA">
              <w:rPr>
                <w:rStyle w:val="Hyperlink"/>
                <w:noProof/>
              </w:rPr>
              <w:t>Re-notification</w:t>
            </w:r>
            <w:r>
              <w:rPr>
                <w:noProof/>
                <w:webHidden/>
              </w:rPr>
              <w:tab/>
            </w:r>
            <w:r>
              <w:rPr>
                <w:noProof/>
                <w:webHidden/>
              </w:rPr>
              <w:fldChar w:fldCharType="begin"/>
            </w:r>
            <w:r>
              <w:rPr>
                <w:noProof/>
                <w:webHidden/>
              </w:rPr>
              <w:instrText xml:space="preserve"> PAGEREF _Toc205382394 \h </w:instrText>
            </w:r>
            <w:r>
              <w:rPr>
                <w:noProof/>
                <w:webHidden/>
              </w:rPr>
            </w:r>
            <w:r>
              <w:rPr>
                <w:noProof/>
                <w:webHidden/>
              </w:rPr>
              <w:fldChar w:fldCharType="separate"/>
            </w:r>
            <w:r w:rsidR="009378FD">
              <w:rPr>
                <w:noProof/>
                <w:webHidden/>
              </w:rPr>
              <w:t>48</w:t>
            </w:r>
            <w:r>
              <w:rPr>
                <w:noProof/>
                <w:webHidden/>
              </w:rPr>
              <w:fldChar w:fldCharType="end"/>
            </w:r>
          </w:hyperlink>
        </w:p>
        <w:p w14:paraId="14A7C5EC" w14:textId="37455942"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5" w:history="1">
            <w:r w:rsidRPr="00011DCA">
              <w:rPr>
                <w:rStyle w:val="Hyperlink"/>
                <w:noProof/>
              </w:rPr>
              <w:t>5.3.3.</w:t>
            </w:r>
            <w:r>
              <w:rPr>
                <w:rFonts w:asciiTheme="minorHAnsi" w:eastAsiaTheme="minorEastAsia" w:hAnsiTheme="minorHAnsi"/>
                <w:i w:val="0"/>
                <w:noProof/>
                <w:kern w:val="2"/>
                <w:sz w:val="24"/>
                <w:lang w:eastAsia="en-AU"/>
                <w14:ligatures w14:val="standardContextual"/>
              </w:rPr>
              <w:tab/>
            </w:r>
            <w:r w:rsidRPr="00011DCA">
              <w:rPr>
                <w:rStyle w:val="Hyperlink"/>
                <w:noProof/>
              </w:rPr>
              <w:t>Evidence of notification</w:t>
            </w:r>
            <w:r>
              <w:rPr>
                <w:noProof/>
                <w:webHidden/>
              </w:rPr>
              <w:tab/>
            </w:r>
            <w:r>
              <w:rPr>
                <w:noProof/>
                <w:webHidden/>
              </w:rPr>
              <w:fldChar w:fldCharType="begin"/>
            </w:r>
            <w:r>
              <w:rPr>
                <w:noProof/>
                <w:webHidden/>
              </w:rPr>
              <w:instrText xml:space="preserve"> PAGEREF _Toc205382395 \h </w:instrText>
            </w:r>
            <w:r>
              <w:rPr>
                <w:noProof/>
                <w:webHidden/>
              </w:rPr>
            </w:r>
            <w:r>
              <w:rPr>
                <w:noProof/>
                <w:webHidden/>
              </w:rPr>
              <w:fldChar w:fldCharType="separate"/>
            </w:r>
            <w:r w:rsidR="009378FD">
              <w:rPr>
                <w:noProof/>
                <w:webHidden/>
              </w:rPr>
              <w:t>48</w:t>
            </w:r>
            <w:r>
              <w:rPr>
                <w:noProof/>
                <w:webHidden/>
              </w:rPr>
              <w:fldChar w:fldCharType="end"/>
            </w:r>
          </w:hyperlink>
        </w:p>
        <w:p w14:paraId="03609DDE" w14:textId="513A5262"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96" w:history="1">
            <w:r w:rsidRPr="00011DCA">
              <w:rPr>
                <w:rStyle w:val="Hyperlink"/>
                <w:noProof/>
              </w:rPr>
              <w:t>Appendix A - Additional information on requirements for the use of engineering controls</w:t>
            </w:r>
            <w:r>
              <w:rPr>
                <w:noProof/>
                <w:webHidden/>
              </w:rPr>
              <w:tab/>
            </w:r>
            <w:r>
              <w:rPr>
                <w:noProof/>
                <w:webHidden/>
              </w:rPr>
              <w:fldChar w:fldCharType="begin"/>
            </w:r>
            <w:r>
              <w:rPr>
                <w:noProof/>
                <w:webHidden/>
              </w:rPr>
              <w:instrText xml:space="preserve"> PAGEREF _Toc205382396 \h </w:instrText>
            </w:r>
            <w:r>
              <w:rPr>
                <w:noProof/>
                <w:webHidden/>
              </w:rPr>
            </w:r>
            <w:r>
              <w:rPr>
                <w:noProof/>
                <w:webHidden/>
              </w:rPr>
              <w:fldChar w:fldCharType="separate"/>
            </w:r>
            <w:r w:rsidR="009378FD">
              <w:rPr>
                <w:noProof/>
                <w:webHidden/>
              </w:rPr>
              <w:t>49</w:t>
            </w:r>
            <w:r>
              <w:rPr>
                <w:noProof/>
                <w:webHidden/>
              </w:rPr>
              <w:fldChar w:fldCharType="end"/>
            </w:r>
          </w:hyperlink>
        </w:p>
        <w:p w14:paraId="2C950ACB" w14:textId="0D952A0E" w:rsidR="00187E3E" w:rsidRDefault="00187E3E">
          <w:pPr>
            <w:pStyle w:val="TOC2"/>
            <w:rPr>
              <w:rFonts w:asciiTheme="minorHAnsi" w:eastAsiaTheme="minorEastAsia" w:hAnsiTheme="minorHAnsi"/>
              <w:noProof/>
              <w:kern w:val="2"/>
              <w:sz w:val="24"/>
              <w:lang w:eastAsia="en-AU"/>
              <w14:ligatures w14:val="standardContextual"/>
            </w:rPr>
          </w:pPr>
          <w:hyperlink w:anchor="_Toc205382397" w:history="1">
            <w:r w:rsidRPr="00011DCA">
              <w:rPr>
                <w:rStyle w:val="Hyperlink"/>
                <w:noProof/>
              </w:rPr>
              <w:t>General ventilation</w:t>
            </w:r>
            <w:r>
              <w:rPr>
                <w:noProof/>
                <w:webHidden/>
              </w:rPr>
              <w:tab/>
            </w:r>
            <w:r>
              <w:rPr>
                <w:noProof/>
                <w:webHidden/>
              </w:rPr>
              <w:fldChar w:fldCharType="begin"/>
            </w:r>
            <w:r>
              <w:rPr>
                <w:noProof/>
                <w:webHidden/>
              </w:rPr>
              <w:instrText xml:space="preserve"> PAGEREF _Toc205382397 \h </w:instrText>
            </w:r>
            <w:r>
              <w:rPr>
                <w:noProof/>
                <w:webHidden/>
              </w:rPr>
            </w:r>
            <w:r>
              <w:rPr>
                <w:noProof/>
                <w:webHidden/>
              </w:rPr>
              <w:fldChar w:fldCharType="separate"/>
            </w:r>
            <w:r w:rsidR="009378FD">
              <w:rPr>
                <w:noProof/>
                <w:webHidden/>
              </w:rPr>
              <w:t>49</w:t>
            </w:r>
            <w:r>
              <w:rPr>
                <w:noProof/>
                <w:webHidden/>
              </w:rPr>
              <w:fldChar w:fldCharType="end"/>
            </w:r>
          </w:hyperlink>
        </w:p>
        <w:p w14:paraId="6CCBC99D" w14:textId="41778128"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8" w:history="1">
            <w:r w:rsidRPr="00011DCA">
              <w:rPr>
                <w:rStyle w:val="Hyperlink"/>
                <w:noProof/>
              </w:rPr>
              <w:t>Outdoor settings</w:t>
            </w:r>
            <w:r>
              <w:rPr>
                <w:noProof/>
                <w:webHidden/>
              </w:rPr>
              <w:tab/>
            </w:r>
            <w:r>
              <w:rPr>
                <w:noProof/>
                <w:webHidden/>
              </w:rPr>
              <w:fldChar w:fldCharType="begin"/>
            </w:r>
            <w:r>
              <w:rPr>
                <w:noProof/>
                <w:webHidden/>
              </w:rPr>
              <w:instrText xml:space="preserve"> PAGEREF _Toc205382398 \h </w:instrText>
            </w:r>
            <w:r>
              <w:rPr>
                <w:noProof/>
                <w:webHidden/>
              </w:rPr>
            </w:r>
            <w:r>
              <w:rPr>
                <w:noProof/>
                <w:webHidden/>
              </w:rPr>
              <w:fldChar w:fldCharType="separate"/>
            </w:r>
            <w:r w:rsidR="009378FD">
              <w:rPr>
                <w:noProof/>
                <w:webHidden/>
              </w:rPr>
              <w:t>49</w:t>
            </w:r>
            <w:r>
              <w:rPr>
                <w:noProof/>
                <w:webHidden/>
              </w:rPr>
              <w:fldChar w:fldCharType="end"/>
            </w:r>
          </w:hyperlink>
        </w:p>
        <w:p w14:paraId="61026AE5" w14:textId="1EB87C4E"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9" w:history="1">
            <w:r w:rsidRPr="00011DCA">
              <w:rPr>
                <w:rStyle w:val="Hyperlink"/>
                <w:noProof/>
              </w:rPr>
              <w:t>Indoor settings</w:t>
            </w:r>
            <w:r>
              <w:rPr>
                <w:noProof/>
                <w:webHidden/>
              </w:rPr>
              <w:tab/>
            </w:r>
            <w:r>
              <w:rPr>
                <w:noProof/>
                <w:webHidden/>
              </w:rPr>
              <w:fldChar w:fldCharType="begin"/>
            </w:r>
            <w:r>
              <w:rPr>
                <w:noProof/>
                <w:webHidden/>
              </w:rPr>
              <w:instrText xml:space="preserve"> PAGEREF _Toc205382399 \h </w:instrText>
            </w:r>
            <w:r>
              <w:rPr>
                <w:noProof/>
                <w:webHidden/>
              </w:rPr>
            </w:r>
            <w:r>
              <w:rPr>
                <w:noProof/>
                <w:webHidden/>
              </w:rPr>
              <w:fldChar w:fldCharType="separate"/>
            </w:r>
            <w:r w:rsidR="009378FD">
              <w:rPr>
                <w:noProof/>
                <w:webHidden/>
              </w:rPr>
              <w:t>49</w:t>
            </w:r>
            <w:r>
              <w:rPr>
                <w:noProof/>
                <w:webHidden/>
              </w:rPr>
              <w:fldChar w:fldCharType="end"/>
            </w:r>
          </w:hyperlink>
        </w:p>
        <w:p w14:paraId="34CBAB88" w14:textId="69DFBC0F" w:rsidR="00187E3E" w:rsidRDefault="00187E3E">
          <w:pPr>
            <w:pStyle w:val="TOC2"/>
            <w:rPr>
              <w:rFonts w:asciiTheme="minorHAnsi" w:eastAsiaTheme="minorEastAsia" w:hAnsiTheme="minorHAnsi"/>
              <w:noProof/>
              <w:kern w:val="2"/>
              <w:sz w:val="24"/>
              <w:lang w:eastAsia="en-AU"/>
              <w14:ligatures w14:val="standardContextual"/>
            </w:rPr>
          </w:pPr>
          <w:hyperlink w:anchor="_Toc205382400" w:history="1">
            <w:r w:rsidRPr="00011DCA">
              <w:rPr>
                <w:rStyle w:val="Hyperlink"/>
                <w:noProof/>
              </w:rPr>
              <w:t>Local exhaust ventilation</w:t>
            </w:r>
            <w:r>
              <w:rPr>
                <w:noProof/>
                <w:webHidden/>
              </w:rPr>
              <w:tab/>
            </w:r>
            <w:r>
              <w:rPr>
                <w:noProof/>
                <w:webHidden/>
              </w:rPr>
              <w:fldChar w:fldCharType="begin"/>
            </w:r>
            <w:r>
              <w:rPr>
                <w:noProof/>
                <w:webHidden/>
              </w:rPr>
              <w:instrText xml:space="preserve"> PAGEREF _Toc205382400 \h </w:instrText>
            </w:r>
            <w:r>
              <w:rPr>
                <w:noProof/>
                <w:webHidden/>
              </w:rPr>
            </w:r>
            <w:r>
              <w:rPr>
                <w:noProof/>
                <w:webHidden/>
              </w:rPr>
              <w:fldChar w:fldCharType="separate"/>
            </w:r>
            <w:r w:rsidR="009378FD">
              <w:rPr>
                <w:noProof/>
                <w:webHidden/>
              </w:rPr>
              <w:t>50</w:t>
            </w:r>
            <w:r>
              <w:rPr>
                <w:noProof/>
                <w:webHidden/>
              </w:rPr>
              <w:fldChar w:fldCharType="end"/>
            </w:r>
          </w:hyperlink>
        </w:p>
        <w:p w14:paraId="0480602B" w14:textId="4113CA4B" w:rsidR="00187E3E" w:rsidRDefault="00187E3E">
          <w:pPr>
            <w:pStyle w:val="TOC2"/>
            <w:rPr>
              <w:rFonts w:asciiTheme="minorHAnsi" w:eastAsiaTheme="minorEastAsia" w:hAnsiTheme="minorHAnsi"/>
              <w:noProof/>
              <w:kern w:val="2"/>
              <w:sz w:val="24"/>
              <w:lang w:eastAsia="en-AU"/>
              <w14:ligatures w14:val="standardContextual"/>
            </w:rPr>
          </w:pPr>
          <w:hyperlink w:anchor="_Toc205382401" w:history="1">
            <w:r w:rsidRPr="00011DCA">
              <w:rPr>
                <w:rStyle w:val="Hyperlink"/>
                <w:noProof/>
              </w:rPr>
              <w:t>On-tool dust extraction</w:t>
            </w:r>
            <w:r>
              <w:rPr>
                <w:noProof/>
                <w:webHidden/>
              </w:rPr>
              <w:tab/>
            </w:r>
            <w:r>
              <w:rPr>
                <w:noProof/>
                <w:webHidden/>
              </w:rPr>
              <w:fldChar w:fldCharType="begin"/>
            </w:r>
            <w:r>
              <w:rPr>
                <w:noProof/>
                <w:webHidden/>
              </w:rPr>
              <w:instrText xml:space="preserve"> PAGEREF _Toc205382401 \h </w:instrText>
            </w:r>
            <w:r>
              <w:rPr>
                <w:noProof/>
                <w:webHidden/>
              </w:rPr>
            </w:r>
            <w:r>
              <w:rPr>
                <w:noProof/>
                <w:webHidden/>
              </w:rPr>
              <w:fldChar w:fldCharType="separate"/>
            </w:r>
            <w:r w:rsidR="009378FD">
              <w:rPr>
                <w:noProof/>
                <w:webHidden/>
              </w:rPr>
              <w:t>52</w:t>
            </w:r>
            <w:r>
              <w:rPr>
                <w:noProof/>
                <w:webHidden/>
              </w:rPr>
              <w:fldChar w:fldCharType="end"/>
            </w:r>
          </w:hyperlink>
        </w:p>
        <w:p w14:paraId="4BF60A57" w14:textId="72B1FDF8" w:rsidR="00187E3E" w:rsidRDefault="00187E3E">
          <w:pPr>
            <w:pStyle w:val="TOC2"/>
            <w:rPr>
              <w:rFonts w:asciiTheme="minorHAnsi" w:eastAsiaTheme="minorEastAsia" w:hAnsiTheme="minorHAnsi"/>
              <w:noProof/>
              <w:kern w:val="2"/>
              <w:sz w:val="24"/>
              <w:lang w:eastAsia="en-AU"/>
              <w14:ligatures w14:val="standardContextual"/>
            </w:rPr>
          </w:pPr>
          <w:hyperlink w:anchor="_Toc205382402" w:history="1">
            <w:r w:rsidRPr="00011DCA">
              <w:rPr>
                <w:rStyle w:val="Hyperlink"/>
                <w:noProof/>
              </w:rPr>
              <w:t>Water suppression</w:t>
            </w:r>
            <w:r>
              <w:rPr>
                <w:noProof/>
                <w:webHidden/>
              </w:rPr>
              <w:tab/>
            </w:r>
            <w:r>
              <w:rPr>
                <w:noProof/>
                <w:webHidden/>
              </w:rPr>
              <w:fldChar w:fldCharType="begin"/>
            </w:r>
            <w:r>
              <w:rPr>
                <w:noProof/>
                <w:webHidden/>
              </w:rPr>
              <w:instrText xml:space="preserve"> PAGEREF _Toc205382402 \h </w:instrText>
            </w:r>
            <w:r>
              <w:rPr>
                <w:noProof/>
                <w:webHidden/>
              </w:rPr>
            </w:r>
            <w:r>
              <w:rPr>
                <w:noProof/>
                <w:webHidden/>
              </w:rPr>
              <w:fldChar w:fldCharType="separate"/>
            </w:r>
            <w:r w:rsidR="009378FD">
              <w:rPr>
                <w:noProof/>
                <w:webHidden/>
              </w:rPr>
              <w:t>52</w:t>
            </w:r>
            <w:r>
              <w:rPr>
                <w:noProof/>
                <w:webHidden/>
              </w:rPr>
              <w:fldChar w:fldCharType="end"/>
            </w:r>
          </w:hyperlink>
        </w:p>
        <w:p w14:paraId="38F798B4" w14:textId="25F0E98D"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403" w:history="1">
            <w:r w:rsidRPr="00011DCA">
              <w:rPr>
                <w:rStyle w:val="Hyperlink"/>
                <w:noProof/>
              </w:rPr>
              <w:t>Mist and fog systems</w:t>
            </w:r>
            <w:r>
              <w:rPr>
                <w:noProof/>
                <w:webHidden/>
              </w:rPr>
              <w:tab/>
            </w:r>
            <w:r>
              <w:rPr>
                <w:noProof/>
                <w:webHidden/>
              </w:rPr>
              <w:fldChar w:fldCharType="begin"/>
            </w:r>
            <w:r>
              <w:rPr>
                <w:noProof/>
                <w:webHidden/>
              </w:rPr>
              <w:instrText xml:space="preserve"> PAGEREF _Toc205382403 \h </w:instrText>
            </w:r>
            <w:r>
              <w:rPr>
                <w:noProof/>
                <w:webHidden/>
              </w:rPr>
            </w:r>
            <w:r>
              <w:rPr>
                <w:noProof/>
                <w:webHidden/>
              </w:rPr>
              <w:fldChar w:fldCharType="separate"/>
            </w:r>
            <w:r w:rsidR="009378FD">
              <w:rPr>
                <w:noProof/>
                <w:webHidden/>
              </w:rPr>
              <w:t>54</w:t>
            </w:r>
            <w:r>
              <w:rPr>
                <w:noProof/>
                <w:webHidden/>
              </w:rPr>
              <w:fldChar w:fldCharType="end"/>
            </w:r>
          </w:hyperlink>
        </w:p>
        <w:p w14:paraId="0DA9F6DA" w14:textId="79D0714A" w:rsidR="00187E3E" w:rsidRDefault="00187E3E">
          <w:pPr>
            <w:pStyle w:val="TOC2"/>
            <w:rPr>
              <w:rFonts w:asciiTheme="minorHAnsi" w:eastAsiaTheme="minorEastAsia" w:hAnsiTheme="minorHAnsi"/>
              <w:noProof/>
              <w:kern w:val="2"/>
              <w:sz w:val="24"/>
              <w:lang w:eastAsia="en-AU"/>
              <w14:ligatures w14:val="standardContextual"/>
            </w:rPr>
          </w:pPr>
          <w:hyperlink w:anchor="_Toc205382404" w:history="1">
            <w:r w:rsidRPr="00011DCA">
              <w:rPr>
                <w:rStyle w:val="Hyperlink"/>
                <w:noProof/>
              </w:rPr>
              <w:t>Combining water suppression with other engineering controls</w:t>
            </w:r>
            <w:r>
              <w:rPr>
                <w:noProof/>
                <w:webHidden/>
              </w:rPr>
              <w:tab/>
            </w:r>
            <w:r>
              <w:rPr>
                <w:noProof/>
                <w:webHidden/>
              </w:rPr>
              <w:fldChar w:fldCharType="begin"/>
            </w:r>
            <w:r>
              <w:rPr>
                <w:noProof/>
                <w:webHidden/>
              </w:rPr>
              <w:instrText xml:space="preserve"> PAGEREF _Toc205382404 \h </w:instrText>
            </w:r>
            <w:r>
              <w:rPr>
                <w:noProof/>
                <w:webHidden/>
              </w:rPr>
            </w:r>
            <w:r>
              <w:rPr>
                <w:noProof/>
                <w:webHidden/>
              </w:rPr>
              <w:fldChar w:fldCharType="separate"/>
            </w:r>
            <w:r w:rsidR="009378FD">
              <w:rPr>
                <w:noProof/>
                <w:webHidden/>
              </w:rPr>
              <w:t>54</w:t>
            </w:r>
            <w:r>
              <w:rPr>
                <w:noProof/>
                <w:webHidden/>
              </w:rPr>
              <w:fldChar w:fldCharType="end"/>
            </w:r>
          </w:hyperlink>
        </w:p>
        <w:p w14:paraId="4C6FCB48" w14:textId="5D58D16D"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405" w:history="1">
            <w:r w:rsidRPr="00011DCA">
              <w:rPr>
                <w:rStyle w:val="Hyperlink"/>
                <w:noProof/>
              </w:rPr>
              <w:t>Appendix B - Additional information on requirements for the use of administrative controls</w:t>
            </w:r>
            <w:r>
              <w:rPr>
                <w:noProof/>
                <w:webHidden/>
              </w:rPr>
              <w:tab/>
            </w:r>
            <w:r>
              <w:rPr>
                <w:noProof/>
                <w:webHidden/>
              </w:rPr>
              <w:fldChar w:fldCharType="begin"/>
            </w:r>
            <w:r>
              <w:rPr>
                <w:noProof/>
                <w:webHidden/>
              </w:rPr>
              <w:instrText xml:space="preserve"> PAGEREF _Toc205382405 \h </w:instrText>
            </w:r>
            <w:r>
              <w:rPr>
                <w:noProof/>
                <w:webHidden/>
              </w:rPr>
            </w:r>
            <w:r>
              <w:rPr>
                <w:noProof/>
                <w:webHidden/>
              </w:rPr>
              <w:fldChar w:fldCharType="separate"/>
            </w:r>
            <w:r w:rsidR="009378FD">
              <w:rPr>
                <w:noProof/>
                <w:webHidden/>
              </w:rPr>
              <w:t>55</w:t>
            </w:r>
            <w:r>
              <w:rPr>
                <w:noProof/>
                <w:webHidden/>
              </w:rPr>
              <w:fldChar w:fldCharType="end"/>
            </w:r>
          </w:hyperlink>
        </w:p>
        <w:p w14:paraId="77D66AEF" w14:textId="15E5E46C" w:rsidR="00187E3E" w:rsidRDefault="00187E3E">
          <w:pPr>
            <w:pStyle w:val="TOC2"/>
            <w:rPr>
              <w:rFonts w:asciiTheme="minorHAnsi" w:eastAsiaTheme="minorEastAsia" w:hAnsiTheme="minorHAnsi"/>
              <w:noProof/>
              <w:kern w:val="2"/>
              <w:sz w:val="24"/>
              <w:lang w:eastAsia="en-AU"/>
              <w14:ligatures w14:val="standardContextual"/>
            </w:rPr>
          </w:pPr>
          <w:hyperlink w:anchor="_Toc205382406" w:history="1">
            <w:r w:rsidRPr="00011DCA">
              <w:rPr>
                <w:rStyle w:val="Hyperlink"/>
                <w:noProof/>
              </w:rPr>
              <w:t>Housekeeping</w:t>
            </w:r>
            <w:r>
              <w:rPr>
                <w:noProof/>
                <w:webHidden/>
              </w:rPr>
              <w:tab/>
            </w:r>
            <w:r>
              <w:rPr>
                <w:noProof/>
                <w:webHidden/>
              </w:rPr>
              <w:fldChar w:fldCharType="begin"/>
            </w:r>
            <w:r>
              <w:rPr>
                <w:noProof/>
                <w:webHidden/>
              </w:rPr>
              <w:instrText xml:space="preserve"> PAGEREF _Toc205382406 \h </w:instrText>
            </w:r>
            <w:r>
              <w:rPr>
                <w:noProof/>
                <w:webHidden/>
              </w:rPr>
            </w:r>
            <w:r>
              <w:rPr>
                <w:noProof/>
                <w:webHidden/>
              </w:rPr>
              <w:fldChar w:fldCharType="separate"/>
            </w:r>
            <w:r w:rsidR="009378FD">
              <w:rPr>
                <w:noProof/>
                <w:webHidden/>
              </w:rPr>
              <w:t>55</w:t>
            </w:r>
            <w:r>
              <w:rPr>
                <w:noProof/>
                <w:webHidden/>
              </w:rPr>
              <w:fldChar w:fldCharType="end"/>
            </w:r>
          </w:hyperlink>
        </w:p>
        <w:p w14:paraId="77D15499" w14:textId="4730FCD4" w:rsidR="00187E3E" w:rsidRDefault="00187E3E">
          <w:pPr>
            <w:pStyle w:val="TOC2"/>
            <w:rPr>
              <w:rFonts w:asciiTheme="minorHAnsi" w:eastAsiaTheme="minorEastAsia" w:hAnsiTheme="minorHAnsi"/>
              <w:noProof/>
              <w:kern w:val="2"/>
              <w:sz w:val="24"/>
              <w:lang w:eastAsia="en-AU"/>
              <w14:ligatures w14:val="standardContextual"/>
            </w:rPr>
          </w:pPr>
          <w:hyperlink w:anchor="_Toc205382407" w:history="1">
            <w:r w:rsidRPr="00011DCA">
              <w:rPr>
                <w:rStyle w:val="Hyperlink"/>
                <w:noProof/>
              </w:rPr>
              <w:t>Management of wet slurry</w:t>
            </w:r>
            <w:r>
              <w:rPr>
                <w:noProof/>
                <w:webHidden/>
              </w:rPr>
              <w:tab/>
            </w:r>
            <w:r>
              <w:rPr>
                <w:noProof/>
                <w:webHidden/>
              </w:rPr>
              <w:fldChar w:fldCharType="begin"/>
            </w:r>
            <w:r>
              <w:rPr>
                <w:noProof/>
                <w:webHidden/>
              </w:rPr>
              <w:instrText xml:space="preserve"> PAGEREF _Toc205382407 \h </w:instrText>
            </w:r>
            <w:r>
              <w:rPr>
                <w:noProof/>
                <w:webHidden/>
              </w:rPr>
            </w:r>
            <w:r>
              <w:rPr>
                <w:noProof/>
                <w:webHidden/>
              </w:rPr>
              <w:fldChar w:fldCharType="separate"/>
            </w:r>
            <w:r w:rsidR="009378FD">
              <w:rPr>
                <w:noProof/>
                <w:webHidden/>
              </w:rPr>
              <w:t>56</w:t>
            </w:r>
            <w:r>
              <w:rPr>
                <w:noProof/>
                <w:webHidden/>
              </w:rPr>
              <w:fldChar w:fldCharType="end"/>
            </w:r>
          </w:hyperlink>
        </w:p>
        <w:p w14:paraId="34A76280" w14:textId="2ED1744A" w:rsidR="00187E3E" w:rsidRDefault="00187E3E">
          <w:pPr>
            <w:pStyle w:val="TOC2"/>
            <w:rPr>
              <w:rFonts w:asciiTheme="minorHAnsi" w:eastAsiaTheme="minorEastAsia" w:hAnsiTheme="minorHAnsi"/>
              <w:noProof/>
              <w:kern w:val="2"/>
              <w:sz w:val="24"/>
              <w:lang w:eastAsia="en-AU"/>
              <w14:ligatures w14:val="standardContextual"/>
            </w:rPr>
          </w:pPr>
          <w:hyperlink w:anchor="_Toc205382408" w:history="1">
            <w:r w:rsidRPr="00011DCA">
              <w:rPr>
                <w:rStyle w:val="Hyperlink"/>
                <w:noProof/>
              </w:rPr>
              <w:t>Recycled water</w:t>
            </w:r>
            <w:r>
              <w:rPr>
                <w:noProof/>
                <w:webHidden/>
              </w:rPr>
              <w:tab/>
            </w:r>
            <w:r>
              <w:rPr>
                <w:noProof/>
                <w:webHidden/>
              </w:rPr>
              <w:fldChar w:fldCharType="begin"/>
            </w:r>
            <w:r>
              <w:rPr>
                <w:noProof/>
                <w:webHidden/>
              </w:rPr>
              <w:instrText xml:space="preserve"> PAGEREF _Toc205382408 \h </w:instrText>
            </w:r>
            <w:r>
              <w:rPr>
                <w:noProof/>
                <w:webHidden/>
              </w:rPr>
            </w:r>
            <w:r>
              <w:rPr>
                <w:noProof/>
                <w:webHidden/>
              </w:rPr>
              <w:fldChar w:fldCharType="separate"/>
            </w:r>
            <w:r w:rsidR="009378FD">
              <w:rPr>
                <w:noProof/>
                <w:webHidden/>
              </w:rPr>
              <w:t>56</w:t>
            </w:r>
            <w:r>
              <w:rPr>
                <w:noProof/>
                <w:webHidden/>
              </w:rPr>
              <w:fldChar w:fldCharType="end"/>
            </w:r>
          </w:hyperlink>
        </w:p>
        <w:p w14:paraId="147A9827" w14:textId="71173470" w:rsidR="00187E3E" w:rsidRDefault="00187E3E">
          <w:pPr>
            <w:pStyle w:val="TOC2"/>
            <w:rPr>
              <w:rFonts w:asciiTheme="minorHAnsi" w:eastAsiaTheme="minorEastAsia" w:hAnsiTheme="minorHAnsi"/>
              <w:noProof/>
              <w:kern w:val="2"/>
              <w:sz w:val="24"/>
              <w:lang w:eastAsia="en-AU"/>
              <w14:ligatures w14:val="standardContextual"/>
            </w:rPr>
          </w:pPr>
          <w:hyperlink w:anchor="_Toc205382409" w:history="1">
            <w:r w:rsidRPr="00011DCA">
              <w:rPr>
                <w:rStyle w:val="Hyperlink"/>
                <w:noProof/>
              </w:rPr>
              <w:t>Decontamination</w:t>
            </w:r>
            <w:r>
              <w:rPr>
                <w:noProof/>
                <w:webHidden/>
              </w:rPr>
              <w:tab/>
            </w:r>
            <w:r>
              <w:rPr>
                <w:noProof/>
                <w:webHidden/>
              </w:rPr>
              <w:fldChar w:fldCharType="begin"/>
            </w:r>
            <w:r>
              <w:rPr>
                <w:noProof/>
                <w:webHidden/>
              </w:rPr>
              <w:instrText xml:space="preserve"> PAGEREF _Toc205382409 \h </w:instrText>
            </w:r>
            <w:r>
              <w:rPr>
                <w:noProof/>
                <w:webHidden/>
              </w:rPr>
            </w:r>
            <w:r>
              <w:rPr>
                <w:noProof/>
                <w:webHidden/>
              </w:rPr>
              <w:fldChar w:fldCharType="separate"/>
            </w:r>
            <w:r w:rsidR="009378FD">
              <w:rPr>
                <w:noProof/>
                <w:webHidden/>
              </w:rPr>
              <w:t>57</w:t>
            </w:r>
            <w:r>
              <w:rPr>
                <w:noProof/>
                <w:webHidden/>
              </w:rPr>
              <w:fldChar w:fldCharType="end"/>
            </w:r>
          </w:hyperlink>
        </w:p>
        <w:p w14:paraId="3E2BC6DE" w14:textId="170AB2A6"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410" w:history="1">
            <w:r w:rsidRPr="00011DCA">
              <w:rPr>
                <w:rStyle w:val="Hyperlink"/>
                <w:noProof/>
              </w:rPr>
              <w:t>Appendix C - Additional information on the selection and use of respiratory protective equipment</w:t>
            </w:r>
            <w:r>
              <w:rPr>
                <w:noProof/>
                <w:webHidden/>
              </w:rPr>
              <w:tab/>
            </w:r>
            <w:r>
              <w:rPr>
                <w:noProof/>
                <w:webHidden/>
              </w:rPr>
              <w:fldChar w:fldCharType="begin"/>
            </w:r>
            <w:r>
              <w:rPr>
                <w:noProof/>
                <w:webHidden/>
              </w:rPr>
              <w:instrText xml:space="preserve"> PAGEREF _Toc205382410 \h </w:instrText>
            </w:r>
            <w:r>
              <w:rPr>
                <w:noProof/>
                <w:webHidden/>
              </w:rPr>
            </w:r>
            <w:r>
              <w:rPr>
                <w:noProof/>
                <w:webHidden/>
              </w:rPr>
              <w:fldChar w:fldCharType="separate"/>
            </w:r>
            <w:r w:rsidR="009378FD">
              <w:rPr>
                <w:noProof/>
                <w:webHidden/>
              </w:rPr>
              <w:t>58</w:t>
            </w:r>
            <w:r>
              <w:rPr>
                <w:noProof/>
                <w:webHidden/>
              </w:rPr>
              <w:fldChar w:fldCharType="end"/>
            </w:r>
          </w:hyperlink>
        </w:p>
        <w:p w14:paraId="3078FD0E" w14:textId="561F9714" w:rsidR="00187E3E" w:rsidRDefault="00187E3E">
          <w:pPr>
            <w:pStyle w:val="TOC2"/>
            <w:rPr>
              <w:rFonts w:asciiTheme="minorHAnsi" w:eastAsiaTheme="minorEastAsia" w:hAnsiTheme="minorHAnsi"/>
              <w:noProof/>
              <w:kern w:val="2"/>
              <w:sz w:val="24"/>
              <w:lang w:eastAsia="en-AU"/>
              <w14:ligatures w14:val="standardContextual"/>
            </w:rPr>
          </w:pPr>
          <w:hyperlink w:anchor="_Toc205382411" w:history="1">
            <w:r w:rsidRPr="00011DCA">
              <w:rPr>
                <w:rStyle w:val="Hyperlink"/>
                <w:noProof/>
              </w:rPr>
              <w:t>Selecting suitable respiratory protective equipment</w:t>
            </w:r>
            <w:r>
              <w:rPr>
                <w:noProof/>
                <w:webHidden/>
              </w:rPr>
              <w:tab/>
            </w:r>
            <w:r>
              <w:rPr>
                <w:noProof/>
                <w:webHidden/>
              </w:rPr>
              <w:fldChar w:fldCharType="begin"/>
            </w:r>
            <w:r>
              <w:rPr>
                <w:noProof/>
                <w:webHidden/>
              </w:rPr>
              <w:instrText xml:space="preserve"> PAGEREF _Toc205382411 \h </w:instrText>
            </w:r>
            <w:r>
              <w:rPr>
                <w:noProof/>
                <w:webHidden/>
              </w:rPr>
            </w:r>
            <w:r>
              <w:rPr>
                <w:noProof/>
                <w:webHidden/>
              </w:rPr>
              <w:fldChar w:fldCharType="separate"/>
            </w:r>
            <w:r w:rsidR="009378FD">
              <w:rPr>
                <w:noProof/>
                <w:webHidden/>
              </w:rPr>
              <w:t>58</w:t>
            </w:r>
            <w:r>
              <w:rPr>
                <w:noProof/>
                <w:webHidden/>
              </w:rPr>
              <w:fldChar w:fldCharType="end"/>
            </w:r>
          </w:hyperlink>
        </w:p>
        <w:p w14:paraId="2C90C3BA" w14:textId="64E99AA0" w:rsidR="00187E3E" w:rsidRDefault="00187E3E">
          <w:pPr>
            <w:pStyle w:val="TOC2"/>
            <w:rPr>
              <w:rFonts w:asciiTheme="minorHAnsi" w:eastAsiaTheme="minorEastAsia" w:hAnsiTheme="minorHAnsi"/>
              <w:noProof/>
              <w:kern w:val="2"/>
              <w:sz w:val="24"/>
              <w:lang w:eastAsia="en-AU"/>
              <w14:ligatures w14:val="standardContextual"/>
            </w:rPr>
          </w:pPr>
          <w:hyperlink w:anchor="_Toc205382412" w:history="1">
            <w:r w:rsidRPr="00011DCA">
              <w:rPr>
                <w:rStyle w:val="Hyperlink"/>
                <w:noProof/>
              </w:rPr>
              <w:t>Consideration of the worker</w:t>
            </w:r>
            <w:r>
              <w:rPr>
                <w:noProof/>
                <w:webHidden/>
              </w:rPr>
              <w:tab/>
            </w:r>
            <w:r>
              <w:rPr>
                <w:noProof/>
                <w:webHidden/>
              </w:rPr>
              <w:fldChar w:fldCharType="begin"/>
            </w:r>
            <w:r>
              <w:rPr>
                <w:noProof/>
                <w:webHidden/>
              </w:rPr>
              <w:instrText xml:space="preserve"> PAGEREF _Toc205382412 \h </w:instrText>
            </w:r>
            <w:r>
              <w:rPr>
                <w:noProof/>
                <w:webHidden/>
              </w:rPr>
            </w:r>
            <w:r>
              <w:rPr>
                <w:noProof/>
                <w:webHidden/>
              </w:rPr>
              <w:fldChar w:fldCharType="separate"/>
            </w:r>
            <w:r w:rsidR="009378FD">
              <w:rPr>
                <w:noProof/>
                <w:webHidden/>
              </w:rPr>
              <w:t>61</w:t>
            </w:r>
            <w:r>
              <w:rPr>
                <w:noProof/>
                <w:webHidden/>
              </w:rPr>
              <w:fldChar w:fldCharType="end"/>
            </w:r>
          </w:hyperlink>
        </w:p>
        <w:p w14:paraId="48B16E8B" w14:textId="08B272E1" w:rsidR="00187E3E" w:rsidRDefault="00187E3E">
          <w:pPr>
            <w:pStyle w:val="TOC2"/>
            <w:rPr>
              <w:rFonts w:asciiTheme="minorHAnsi" w:eastAsiaTheme="minorEastAsia" w:hAnsiTheme="minorHAnsi"/>
              <w:noProof/>
              <w:kern w:val="2"/>
              <w:sz w:val="24"/>
              <w:lang w:eastAsia="en-AU"/>
              <w14:ligatures w14:val="standardContextual"/>
            </w:rPr>
          </w:pPr>
          <w:hyperlink w:anchor="_Toc205382413" w:history="1">
            <w:r w:rsidRPr="00011DCA">
              <w:rPr>
                <w:rStyle w:val="Hyperlink"/>
                <w:noProof/>
              </w:rPr>
              <w:t>Consideration of the task</w:t>
            </w:r>
            <w:r>
              <w:rPr>
                <w:noProof/>
                <w:webHidden/>
              </w:rPr>
              <w:tab/>
            </w:r>
            <w:r>
              <w:rPr>
                <w:noProof/>
                <w:webHidden/>
              </w:rPr>
              <w:fldChar w:fldCharType="begin"/>
            </w:r>
            <w:r>
              <w:rPr>
                <w:noProof/>
                <w:webHidden/>
              </w:rPr>
              <w:instrText xml:space="preserve"> PAGEREF _Toc205382413 \h </w:instrText>
            </w:r>
            <w:r>
              <w:rPr>
                <w:noProof/>
                <w:webHidden/>
              </w:rPr>
            </w:r>
            <w:r>
              <w:rPr>
                <w:noProof/>
                <w:webHidden/>
              </w:rPr>
              <w:fldChar w:fldCharType="separate"/>
            </w:r>
            <w:r w:rsidR="009378FD">
              <w:rPr>
                <w:noProof/>
                <w:webHidden/>
              </w:rPr>
              <w:t>62</w:t>
            </w:r>
            <w:r>
              <w:rPr>
                <w:noProof/>
                <w:webHidden/>
              </w:rPr>
              <w:fldChar w:fldCharType="end"/>
            </w:r>
          </w:hyperlink>
        </w:p>
        <w:p w14:paraId="59EA9845" w14:textId="7DC63FE9" w:rsidR="00187E3E" w:rsidRDefault="00187E3E">
          <w:pPr>
            <w:pStyle w:val="TOC2"/>
            <w:rPr>
              <w:rFonts w:asciiTheme="minorHAnsi" w:eastAsiaTheme="minorEastAsia" w:hAnsiTheme="minorHAnsi"/>
              <w:noProof/>
              <w:kern w:val="2"/>
              <w:sz w:val="24"/>
              <w:lang w:eastAsia="en-AU"/>
              <w14:ligatures w14:val="standardContextual"/>
            </w:rPr>
          </w:pPr>
          <w:hyperlink w:anchor="_Toc205382414" w:history="1">
            <w:r w:rsidRPr="00011DCA">
              <w:rPr>
                <w:rStyle w:val="Hyperlink"/>
                <w:noProof/>
              </w:rPr>
              <w:t>Consideration of the environment</w:t>
            </w:r>
            <w:r>
              <w:rPr>
                <w:noProof/>
                <w:webHidden/>
              </w:rPr>
              <w:tab/>
            </w:r>
            <w:r>
              <w:rPr>
                <w:noProof/>
                <w:webHidden/>
              </w:rPr>
              <w:fldChar w:fldCharType="begin"/>
            </w:r>
            <w:r>
              <w:rPr>
                <w:noProof/>
                <w:webHidden/>
              </w:rPr>
              <w:instrText xml:space="preserve"> PAGEREF _Toc205382414 \h </w:instrText>
            </w:r>
            <w:r>
              <w:rPr>
                <w:noProof/>
                <w:webHidden/>
              </w:rPr>
            </w:r>
            <w:r>
              <w:rPr>
                <w:noProof/>
                <w:webHidden/>
              </w:rPr>
              <w:fldChar w:fldCharType="separate"/>
            </w:r>
            <w:r w:rsidR="009378FD">
              <w:rPr>
                <w:noProof/>
                <w:webHidden/>
              </w:rPr>
              <w:t>62</w:t>
            </w:r>
            <w:r>
              <w:rPr>
                <w:noProof/>
                <w:webHidden/>
              </w:rPr>
              <w:fldChar w:fldCharType="end"/>
            </w:r>
          </w:hyperlink>
        </w:p>
        <w:p w14:paraId="17E07DBD" w14:textId="348D65D3" w:rsidR="00187E3E" w:rsidRDefault="00187E3E">
          <w:pPr>
            <w:pStyle w:val="TOC2"/>
            <w:rPr>
              <w:rFonts w:asciiTheme="minorHAnsi" w:eastAsiaTheme="minorEastAsia" w:hAnsiTheme="minorHAnsi"/>
              <w:noProof/>
              <w:kern w:val="2"/>
              <w:sz w:val="24"/>
              <w:lang w:eastAsia="en-AU"/>
              <w14:ligatures w14:val="standardContextual"/>
            </w:rPr>
          </w:pPr>
          <w:hyperlink w:anchor="_Toc205382415" w:history="1">
            <w:r w:rsidRPr="00011DCA">
              <w:rPr>
                <w:rStyle w:val="Hyperlink"/>
                <w:noProof/>
              </w:rPr>
              <w:t>Fit testing respiratory protective equipment</w:t>
            </w:r>
            <w:r>
              <w:rPr>
                <w:noProof/>
                <w:webHidden/>
              </w:rPr>
              <w:tab/>
            </w:r>
            <w:r>
              <w:rPr>
                <w:noProof/>
                <w:webHidden/>
              </w:rPr>
              <w:fldChar w:fldCharType="begin"/>
            </w:r>
            <w:r>
              <w:rPr>
                <w:noProof/>
                <w:webHidden/>
              </w:rPr>
              <w:instrText xml:space="preserve"> PAGEREF _Toc205382415 \h </w:instrText>
            </w:r>
            <w:r>
              <w:rPr>
                <w:noProof/>
                <w:webHidden/>
              </w:rPr>
            </w:r>
            <w:r>
              <w:rPr>
                <w:noProof/>
                <w:webHidden/>
              </w:rPr>
              <w:fldChar w:fldCharType="separate"/>
            </w:r>
            <w:r w:rsidR="009378FD">
              <w:rPr>
                <w:noProof/>
                <w:webHidden/>
              </w:rPr>
              <w:t>62</w:t>
            </w:r>
            <w:r>
              <w:rPr>
                <w:noProof/>
                <w:webHidden/>
              </w:rPr>
              <w:fldChar w:fldCharType="end"/>
            </w:r>
          </w:hyperlink>
        </w:p>
        <w:p w14:paraId="1A447A01" w14:textId="13A44FDB" w:rsidR="00187E3E" w:rsidRDefault="00187E3E">
          <w:pPr>
            <w:pStyle w:val="TOC2"/>
            <w:rPr>
              <w:rFonts w:asciiTheme="minorHAnsi" w:eastAsiaTheme="minorEastAsia" w:hAnsiTheme="minorHAnsi"/>
              <w:noProof/>
              <w:kern w:val="2"/>
              <w:sz w:val="24"/>
              <w:lang w:eastAsia="en-AU"/>
              <w14:ligatures w14:val="standardContextual"/>
            </w:rPr>
          </w:pPr>
          <w:hyperlink w:anchor="_Toc205382416" w:history="1">
            <w:r w:rsidRPr="00011DCA">
              <w:rPr>
                <w:rStyle w:val="Hyperlink"/>
                <w:noProof/>
              </w:rPr>
              <w:t>Fit checking respiratory protective equipment</w:t>
            </w:r>
            <w:r>
              <w:rPr>
                <w:noProof/>
                <w:webHidden/>
              </w:rPr>
              <w:tab/>
            </w:r>
            <w:r>
              <w:rPr>
                <w:noProof/>
                <w:webHidden/>
              </w:rPr>
              <w:fldChar w:fldCharType="begin"/>
            </w:r>
            <w:r>
              <w:rPr>
                <w:noProof/>
                <w:webHidden/>
              </w:rPr>
              <w:instrText xml:space="preserve"> PAGEREF _Toc205382416 \h </w:instrText>
            </w:r>
            <w:r>
              <w:rPr>
                <w:noProof/>
                <w:webHidden/>
              </w:rPr>
            </w:r>
            <w:r>
              <w:rPr>
                <w:noProof/>
                <w:webHidden/>
              </w:rPr>
              <w:fldChar w:fldCharType="separate"/>
            </w:r>
            <w:r w:rsidR="009378FD">
              <w:rPr>
                <w:noProof/>
                <w:webHidden/>
              </w:rPr>
              <w:t>64</w:t>
            </w:r>
            <w:r>
              <w:rPr>
                <w:noProof/>
                <w:webHidden/>
              </w:rPr>
              <w:fldChar w:fldCharType="end"/>
            </w:r>
          </w:hyperlink>
        </w:p>
        <w:p w14:paraId="500930A2" w14:textId="6A25C65C" w:rsidR="00187E3E" w:rsidRDefault="00187E3E">
          <w:pPr>
            <w:pStyle w:val="TOC2"/>
            <w:rPr>
              <w:rFonts w:asciiTheme="minorHAnsi" w:eastAsiaTheme="minorEastAsia" w:hAnsiTheme="minorHAnsi"/>
              <w:noProof/>
              <w:kern w:val="2"/>
              <w:sz w:val="24"/>
              <w:lang w:eastAsia="en-AU"/>
              <w14:ligatures w14:val="standardContextual"/>
            </w:rPr>
          </w:pPr>
          <w:hyperlink w:anchor="_Toc205382417" w:history="1">
            <w:r w:rsidRPr="00011DCA">
              <w:rPr>
                <w:rStyle w:val="Hyperlink"/>
                <w:noProof/>
              </w:rPr>
              <w:t>Respiratory protective equipment training and maintenance</w:t>
            </w:r>
            <w:r>
              <w:rPr>
                <w:noProof/>
                <w:webHidden/>
              </w:rPr>
              <w:tab/>
            </w:r>
            <w:r>
              <w:rPr>
                <w:noProof/>
                <w:webHidden/>
              </w:rPr>
              <w:fldChar w:fldCharType="begin"/>
            </w:r>
            <w:r>
              <w:rPr>
                <w:noProof/>
                <w:webHidden/>
              </w:rPr>
              <w:instrText xml:space="preserve"> PAGEREF _Toc205382417 \h </w:instrText>
            </w:r>
            <w:r>
              <w:rPr>
                <w:noProof/>
                <w:webHidden/>
              </w:rPr>
            </w:r>
            <w:r>
              <w:rPr>
                <w:noProof/>
                <w:webHidden/>
              </w:rPr>
              <w:fldChar w:fldCharType="separate"/>
            </w:r>
            <w:r w:rsidR="009378FD">
              <w:rPr>
                <w:noProof/>
                <w:webHidden/>
              </w:rPr>
              <w:t>64</w:t>
            </w:r>
            <w:r>
              <w:rPr>
                <w:noProof/>
                <w:webHidden/>
              </w:rPr>
              <w:fldChar w:fldCharType="end"/>
            </w:r>
          </w:hyperlink>
        </w:p>
        <w:p w14:paraId="0B9BA081" w14:textId="5E399896" w:rsidR="00187E3E" w:rsidRDefault="00187E3E">
          <w:pPr>
            <w:pStyle w:val="TOC2"/>
            <w:rPr>
              <w:rFonts w:asciiTheme="minorHAnsi" w:eastAsiaTheme="minorEastAsia" w:hAnsiTheme="minorHAnsi"/>
              <w:noProof/>
              <w:kern w:val="2"/>
              <w:sz w:val="24"/>
              <w:lang w:eastAsia="en-AU"/>
              <w14:ligatures w14:val="standardContextual"/>
            </w:rPr>
          </w:pPr>
          <w:hyperlink w:anchor="_Toc205382418" w:history="1">
            <w:r w:rsidRPr="00011DCA">
              <w:rPr>
                <w:rStyle w:val="Hyperlink"/>
                <w:noProof/>
              </w:rPr>
              <w:t>Inspection and maintenance of re-usable respiratory protective equipment</w:t>
            </w:r>
            <w:r>
              <w:rPr>
                <w:noProof/>
                <w:webHidden/>
              </w:rPr>
              <w:tab/>
            </w:r>
            <w:r>
              <w:rPr>
                <w:noProof/>
                <w:webHidden/>
              </w:rPr>
              <w:fldChar w:fldCharType="begin"/>
            </w:r>
            <w:r>
              <w:rPr>
                <w:noProof/>
                <w:webHidden/>
              </w:rPr>
              <w:instrText xml:space="preserve"> PAGEREF _Toc205382418 \h </w:instrText>
            </w:r>
            <w:r>
              <w:rPr>
                <w:noProof/>
                <w:webHidden/>
              </w:rPr>
            </w:r>
            <w:r>
              <w:rPr>
                <w:noProof/>
                <w:webHidden/>
              </w:rPr>
              <w:fldChar w:fldCharType="separate"/>
            </w:r>
            <w:r w:rsidR="009378FD">
              <w:rPr>
                <w:noProof/>
                <w:webHidden/>
              </w:rPr>
              <w:t>65</w:t>
            </w:r>
            <w:r>
              <w:rPr>
                <w:noProof/>
                <w:webHidden/>
              </w:rPr>
              <w:fldChar w:fldCharType="end"/>
            </w:r>
          </w:hyperlink>
        </w:p>
        <w:p w14:paraId="6C692CAF" w14:textId="1FD433AA" w:rsidR="00187E3E" w:rsidRDefault="00187E3E">
          <w:pPr>
            <w:pStyle w:val="TOC2"/>
            <w:rPr>
              <w:rFonts w:asciiTheme="minorHAnsi" w:eastAsiaTheme="minorEastAsia" w:hAnsiTheme="minorHAnsi"/>
              <w:noProof/>
              <w:kern w:val="2"/>
              <w:sz w:val="24"/>
              <w:lang w:eastAsia="en-AU"/>
              <w14:ligatures w14:val="standardContextual"/>
            </w:rPr>
          </w:pPr>
          <w:hyperlink w:anchor="_Toc205382419" w:history="1">
            <w:r w:rsidRPr="00011DCA">
              <w:rPr>
                <w:rStyle w:val="Hyperlink"/>
                <w:noProof/>
              </w:rPr>
              <w:t>Record keeping for a respiratory protective equipment program</w:t>
            </w:r>
            <w:r>
              <w:rPr>
                <w:noProof/>
                <w:webHidden/>
              </w:rPr>
              <w:tab/>
            </w:r>
            <w:r>
              <w:rPr>
                <w:noProof/>
                <w:webHidden/>
              </w:rPr>
              <w:fldChar w:fldCharType="begin"/>
            </w:r>
            <w:r>
              <w:rPr>
                <w:noProof/>
                <w:webHidden/>
              </w:rPr>
              <w:instrText xml:space="preserve"> PAGEREF _Toc205382419 \h </w:instrText>
            </w:r>
            <w:r>
              <w:rPr>
                <w:noProof/>
                <w:webHidden/>
              </w:rPr>
            </w:r>
            <w:r>
              <w:rPr>
                <w:noProof/>
                <w:webHidden/>
              </w:rPr>
              <w:fldChar w:fldCharType="separate"/>
            </w:r>
            <w:r w:rsidR="009378FD">
              <w:rPr>
                <w:noProof/>
                <w:webHidden/>
              </w:rPr>
              <w:t>66</w:t>
            </w:r>
            <w:r>
              <w:rPr>
                <w:noProof/>
                <w:webHidden/>
              </w:rPr>
              <w:fldChar w:fldCharType="end"/>
            </w:r>
          </w:hyperlink>
        </w:p>
        <w:p w14:paraId="19E41BC7" w14:textId="56BFD526"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420" w:history="1">
            <w:r w:rsidRPr="00011DCA">
              <w:rPr>
                <w:rStyle w:val="Hyperlink"/>
                <w:noProof/>
              </w:rPr>
              <w:t>Appendix D – Work health and safety duties in relation to managing risks from respirable crystalline silica in the workplace</w:t>
            </w:r>
            <w:r>
              <w:rPr>
                <w:noProof/>
                <w:webHidden/>
              </w:rPr>
              <w:tab/>
            </w:r>
            <w:r>
              <w:rPr>
                <w:noProof/>
                <w:webHidden/>
              </w:rPr>
              <w:fldChar w:fldCharType="begin"/>
            </w:r>
            <w:r>
              <w:rPr>
                <w:noProof/>
                <w:webHidden/>
              </w:rPr>
              <w:instrText xml:space="preserve"> PAGEREF _Toc205382420 \h </w:instrText>
            </w:r>
            <w:r>
              <w:rPr>
                <w:noProof/>
                <w:webHidden/>
              </w:rPr>
            </w:r>
            <w:r>
              <w:rPr>
                <w:noProof/>
                <w:webHidden/>
              </w:rPr>
              <w:fldChar w:fldCharType="separate"/>
            </w:r>
            <w:r w:rsidR="009378FD">
              <w:rPr>
                <w:noProof/>
                <w:webHidden/>
              </w:rPr>
              <w:t>67</w:t>
            </w:r>
            <w:r>
              <w:rPr>
                <w:noProof/>
                <w:webHidden/>
              </w:rPr>
              <w:fldChar w:fldCharType="end"/>
            </w:r>
          </w:hyperlink>
        </w:p>
        <w:p w14:paraId="5F0A71D7" w14:textId="5B998E22" w:rsidR="00187E3E" w:rsidRDefault="00187E3E">
          <w:pPr>
            <w:pStyle w:val="TOC2"/>
            <w:rPr>
              <w:rFonts w:asciiTheme="minorHAnsi" w:eastAsiaTheme="minorEastAsia" w:hAnsiTheme="minorHAnsi"/>
              <w:noProof/>
              <w:kern w:val="2"/>
              <w:sz w:val="24"/>
              <w:lang w:eastAsia="en-AU"/>
              <w14:ligatures w14:val="standardContextual"/>
            </w:rPr>
          </w:pPr>
          <w:hyperlink w:anchor="_Toc205382421" w:history="1">
            <w:r w:rsidRPr="00011DCA">
              <w:rPr>
                <w:rStyle w:val="Hyperlink"/>
                <w:noProof/>
              </w:rPr>
              <w:t>Persons conducting a business or undertaking</w:t>
            </w:r>
            <w:r>
              <w:rPr>
                <w:noProof/>
                <w:webHidden/>
              </w:rPr>
              <w:tab/>
            </w:r>
            <w:r>
              <w:rPr>
                <w:noProof/>
                <w:webHidden/>
              </w:rPr>
              <w:fldChar w:fldCharType="begin"/>
            </w:r>
            <w:r>
              <w:rPr>
                <w:noProof/>
                <w:webHidden/>
              </w:rPr>
              <w:instrText xml:space="preserve"> PAGEREF _Toc205382421 \h </w:instrText>
            </w:r>
            <w:r>
              <w:rPr>
                <w:noProof/>
                <w:webHidden/>
              </w:rPr>
            </w:r>
            <w:r>
              <w:rPr>
                <w:noProof/>
                <w:webHidden/>
              </w:rPr>
              <w:fldChar w:fldCharType="separate"/>
            </w:r>
            <w:r w:rsidR="009378FD">
              <w:rPr>
                <w:noProof/>
                <w:webHidden/>
              </w:rPr>
              <w:t>67</w:t>
            </w:r>
            <w:r>
              <w:rPr>
                <w:noProof/>
                <w:webHidden/>
              </w:rPr>
              <w:fldChar w:fldCharType="end"/>
            </w:r>
          </w:hyperlink>
        </w:p>
        <w:p w14:paraId="2EBE2910" w14:textId="5AAB7AC4" w:rsidR="00187E3E" w:rsidRDefault="00187E3E">
          <w:pPr>
            <w:pStyle w:val="TOC2"/>
            <w:rPr>
              <w:rFonts w:asciiTheme="minorHAnsi" w:eastAsiaTheme="minorEastAsia" w:hAnsiTheme="minorHAnsi"/>
              <w:noProof/>
              <w:kern w:val="2"/>
              <w:sz w:val="24"/>
              <w:lang w:eastAsia="en-AU"/>
              <w14:ligatures w14:val="standardContextual"/>
            </w:rPr>
          </w:pPr>
          <w:hyperlink w:anchor="_Toc205382422" w:history="1">
            <w:r w:rsidRPr="00011DCA">
              <w:rPr>
                <w:rStyle w:val="Hyperlink"/>
                <w:noProof/>
              </w:rPr>
              <w:t>Officers</w:t>
            </w:r>
            <w:r>
              <w:rPr>
                <w:noProof/>
                <w:webHidden/>
              </w:rPr>
              <w:tab/>
            </w:r>
            <w:r>
              <w:rPr>
                <w:noProof/>
                <w:webHidden/>
              </w:rPr>
              <w:fldChar w:fldCharType="begin"/>
            </w:r>
            <w:r>
              <w:rPr>
                <w:noProof/>
                <w:webHidden/>
              </w:rPr>
              <w:instrText xml:space="preserve"> PAGEREF _Toc205382422 \h </w:instrText>
            </w:r>
            <w:r>
              <w:rPr>
                <w:noProof/>
                <w:webHidden/>
              </w:rPr>
            </w:r>
            <w:r>
              <w:rPr>
                <w:noProof/>
                <w:webHidden/>
              </w:rPr>
              <w:fldChar w:fldCharType="separate"/>
            </w:r>
            <w:r w:rsidR="009378FD">
              <w:rPr>
                <w:noProof/>
                <w:webHidden/>
              </w:rPr>
              <w:t>69</w:t>
            </w:r>
            <w:r>
              <w:rPr>
                <w:noProof/>
                <w:webHidden/>
              </w:rPr>
              <w:fldChar w:fldCharType="end"/>
            </w:r>
          </w:hyperlink>
        </w:p>
        <w:p w14:paraId="503A0A20" w14:textId="10B7B255" w:rsidR="00187E3E" w:rsidRDefault="00187E3E">
          <w:pPr>
            <w:pStyle w:val="TOC2"/>
            <w:rPr>
              <w:rFonts w:asciiTheme="minorHAnsi" w:eastAsiaTheme="minorEastAsia" w:hAnsiTheme="minorHAnsi"/>
              <w:noProof/>
              <w:kern w:val="2"/>
              <w:sz w:val="24"/>
              <w:lang w:eastAsia="en-AU"/>
              <w14:ligatures w14:val="standardContextual"/>
            </w:rPr>
          </w:pPr>
          <w:hyperlink w:anchor="_Toc205382423" w:history="1">
            <w:r w:rsidRPr="00011DCA">
              <w:rPr>
                <w:rStyle w:val="Hyperlink"/>
                <w:noProof/>
              </w:rPr>
              <w:t>Principal contractors</w:t>
            </w:r>
            <w:r>
              <w:rPr>
                <w:noProof/>
                <w:webHidden/>
              </w:rPr>
              <w:tab/>
            </w:r>
            <w:r>
              <w:rPr>
                <w:noProof/>
                <w:webHidden/>
              </w:rPr>
              <w:fldChar w:fldCharType="begin"/>
            </w:r>
            <w:r>
              <w:rPr>
                <w:noProof/>
                <w:webHidden/>
              </w:rPr>
              <w:instrText xml:space="preserve"> PAGEREF _Toc205382423 \h </w:instrText>
            </w:r>
            <w:r>
              <w:rPr>
                <w:noProof/>
                <w:webHidden/>
              </w:rPr>
            </w:r>
            <w:r>
              <w:rPr>
                <w:noProof/>
                <w:webHidden/>
              </w:rPr>
              <w:fldChar w:fldCharType="separate"/>
            </w:r>
            <w:r w:rsidR="009378FD">
              <w:rPr>
                <w:noProof/>
                <w:webHidden/>
              </w:rPr>
              <w:t>69</w:t>
            </w:r>
            <w:r>
              <w:rPr>
                <w:noProof/>
                <w:webHidden/>
              </w:rPr>
              <w:fldChar w:fldCharType="end"/>
            </w:r>
          </w:hyperlink>
        </w:p>
        <w:p w14:paraId="5DA35A1F" w14:textId="457D73AA" w:rsidR="00187E3E" w:rsidRDefault="00187E3E">
          <w:pPr>
            <w:pStyle w:val="TOC2"/>
            <w:rPr>
              <w:rFonts w:asciiTheme="minorHAnsi" w:eastAsiaTheme="minorEastAsia" w:hAnsiTheme="minorHAnsi"/>
              <w:noProof/>
              <w:kern w:val="2"/>
              <w:sz w:val="24"/>
              <w:lang w:eastAsia="en-AU"/>
              <w14:ligatures w14:val="standardContextual"/>
            </w:rPr>
          </w:pPr>
          <w:hyperlink w:anchor="_Toc205382424" w:history="1">
            <w:r w:rsidRPr="00011DCA">
              <w:rPr>
                <w:rStyle w:val="Hyperlink"/>
                <w:noProof/>
              </w:rPr>
              <w:t>Designers, manufacturers, importers, suppliers</w:t>
            </w:r>
            <w:r>
              <w:rPr>
                <w:noProof/>
                <w:webHidden/>
              </w:rPr>
              <w:tab/>
            </w:r>
            <w:r>
              <w:rPr>
                <w:noProof/>
                <w:webHidden/>
              </w:rPr>
              <w:fldChar w:fldCharType="begin"/>
            </w:r>
            <w:r>
              <w:rPr>
                <w:noProof/>
                <w:webHidden/>
              </w:rPr>
              <w:instrText xml:space="preserve"> PAGEREF _Toc205382424 \h </w:instrText>
            </w:r>
            <w:r>
              <w:rPr>
                <w:noProof/>
                <w:webHidden/>
              </w:rPr>
            </w:r>
            <w:r>
              <w:rPr>
                <w:noProof/>
                <w:webHidden/>
              </w:rPr>
              <w:fldChar w:fldCharType="separate"/>
            </w:r>
            <w:r w:rsidR="009378FD">
              <w:rPr>
                <w:noProof/>
                <w:webHidden/>
              </w:rPr>
              <w:t>70</w:t>
            </w:r>
            <w:r>
              <w:rPr>
                <w:noProof/>
                <w:webHidden/>
              </w:rPr>
              <w:fldChar w:fldCharType="end"/>
            </w:r>
          </w:hyperlink>
        </w:p>
        <w:p w14:paraId="5EC531B3" w14:textId="214142D8" w:rsidR="00187E3E" w:rsidRDefault="00187E3E">
          <w:pPr>
            <w:pStyle w:val="TOC2"/>
            <w:rPr>
              <w:rFonts w:asciiTheme="minorHAnsi" w:eastAsiaTheme="minorEastAsia" w:hAnsiTheme="minorHAnsi"/>
              <w:noProof/>
              <w:kern w:val="2"/>
              <w:sz w:val="24"/>
              <w:lang w:eastAsia="en-AU"/>
              <w14:ligatures w14:val="standardContextual"/>
            </w:rPr>
          </w:pPr>
          <w:hyperlink w:anchor="_Toc205382425" w:history="1">
            <w:r w:rsidRPr="00011DCA">
              <w:rPr>
                <w:rStyle w:val="Hyperlink"/>
                <w:noProof/>
              </w:rPr>
              <w:t>Persons conducting a business or undertaking that install, construct or commission plant or structures</w:t>
            </w:r>
            <w:r>
              <w:rPr>
                <w:noProof/>
                <w:webHidden/>
              </w:rPr>
              <w:tab/>
            </w:r>
            <w:r>
              <w:rPr>
                <w:noProof/>
                <w:webHidden/>
              </w:rPr>
              <w:fldChar w:fldCharType="begin"/>
            </w:r>
            <w:r>
              <w:rPr>
                <w:noProof/>
                <w:webHidden/>
              </w:rPr>
              <w:instrText xml:space="preserve"> PAGEREF _Toc205382425 \h </w:instrText>
            </w:r>
            <w:r>
              <w:rPr>
                <w:noProof/>
                <w:webHidden/>
              </w:rPr>
            </w:r>
            <w:r>
              <w:rPr>
                <w:noProof/>
                <w:webHidden/>
              </w:rPr>
              <w:fldChar w:fldCharType="separate"/>
            </w:r>
            <w:r w:rsidR="009378FD">
              <w:rPr>
                <w:noProof/>
                <w:webHidden/>
              </w:rPr>
              <w:t>70</w:t>
            </w:r>
            <w:r>
              <w:rPr>
                <w:noProof/>
                <w:webHidden/>
              </w:rPr>
              <w:fldChar w:fldCharType="end"/>
            </w:r>
          </w:hyperlink>
        </w:p>
        <w:p w14:paraId="4E108315" w14:textId="36826CC1" w:rsidR="00187E3E" w:rsidRDefault="00187E3E">
          <w:pPr>
            <w:pStyle w:val="TOC2"/>
            <w:rPr>
              <w:rFonts w:asciiTheme="minorHAnsi" w:eastAsiaTheme="minorEastAsia" w:hAnsiTheme="minorHAnsi"/>
              <w:noProof/>
              <w:kern w:val="2"/>
              <w:sz w:val="24"/>
              <w:lang w:eastAsia="en-AU"/>
              <w14:ligatures w14:val="standardContextual"/>
            </w:rPr>
          </w:pPr>
          <w:hyperlink w:anchor="_Toc205382426" w:history="1">
            <w:r w:rsidRPr="00011DCA">
              <w:rPr>
                <w:rStyle w:val="Hyperlink"/>
                <w:noProof/>
              </w:rPr>
              <w:t>Workers</w:t>
            </w:r>
            <w:r>
              <w:rPr>
                <w:noProof/>
                <w:webHidden/>
              </w:rPr>
              <w:tab/>
            </w:r>
            <w:r>
              <w:rPr>
                <w:noProof/>
                <w:webHidden/>
              </w:rPr>
              <w:fldChar w:fldCharType="begin"/>
            </w:r>
            <w:r>
              <w:rPr>
                <w:noProof/>
                <w:webHidden/>
              </w:rPr>
              <w:instrText xml:space="preserve"> PAGEREF _Toc205382426 \h </w:instrText>
            </w:r>
            <w:r>
              <w:rPr>
                <w:noProof/>
                <w:webHidden/>
              </w:rPr>
            </w:r>
            <w:r>
              <w:rPr>
                <w:noProof/>
                <w:webHidden/>
              </w:rPr>
              <w:fldChar w:fldCharType="separate"/>
            </w:r>
            <w:r w:rsidR="009378FD">
              <w:rPr>
                <w:noProof/>
                <w:webHidden/>
              </w:rPr>
              <w:t>71</w:t>
            </w:r>
            <w:r>
              <w:rPr>
                <w:noProof/>
                <w:webHidden/>
              </w:rPr>
              <w:fldChar w:fldCharType="end"/>
            </w:r>
          </w:hyperlink>
        </w:p>
        <w:p w14:paraId="6A819B69" w14:textId="562F05C7" w:rsidR="00187E3E" w:rsidRDefault="00187E3E">
          <w:pPr>
            <w:pStyle w:val="TOC2"/>
            <w:rPr>
              <w:rFonts w:asciiTheme="minorHAnsi" w:eastAsiaTheme="minorEastAsia" w:hAnsiTheme="minorHAnsi"/>
              <w:noProof/>
              <w:kern w:val="2"/>
              <w:sz w:val="24"/>
              <w:lang w:eastAsia="en-AU"/>
              <w14:ligatures w14:val="standardContextual"/>
            </w:rPr>
          </w:pPr>
          <w:hyperlink w:anchor="_Toc205382427" w:history="1">
            <w:r w:rsidRPr="00011DCA">
              <w:rPr>
                <w:rStyle w:val="Hyperlink"/>
                <w:noProof/>
              </w:rPr>
              <w:t>Other persons in the workplace</w:t>
            </w:r>
            <w:r>
              <w:rPr>
                <w:noProof/>
                <w:webHidden/>
              </w:rPr>
              <w:tab/>
            </w:r>
            <w:r>
              <w:rPr>
                <w:noProof/>
                <w:webHidden/>
              </w:rPr>
              <w:fldChar w:fldCharType="begin"/>
            </w:r>
            <w:r>
              <w:rPr>
                <w:noProof/>
                <w:webHidden/>
              </w:rPr>
              <w:instrText xml:space="preserve"> PAGEREF _Toc205382427 \h </w:instrText>
            </w:r>
            <w:r>
              <w:rPr>
                <w:noProof/>
                <w:webHidden/>
              </w:rPr>
            </w:r>
            <w:r>
              <w:rPr>
                <w:noProof/>
                <w:webHidden/>
              </w:rPr>
              <w:fldChar w:fldCharType="separate"/>
            </w:r>
            <w:r w:rsidR="009378FD">
              <w:rPr>
                <w:noProof/>
                <w:webHidden/>
              </w:rPr>
              <w:t>71</w:t>
            </w:r>
            <w:r>
              <w:rPr>
                <w:noProof/>
                <w:webHidden/>
              </w:rPr>
              <w:fldChar w:fldCharType="end"/>
            </w:r>
          </w:hyperlink>
        </w:p>
        <w:p w14:paraId="093402BC" w14:textId="6DC73B3A"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428" w:history="1">
            <w:r w:rsidRPr="00011DCA">
              <w:rPr>
                <w:rStyle w:val="Hyperlink"/>
                <w:noProof/>
                <w:lang w:val="en-GB"/>
              </w:rPr>
              <w:t>Appendix E – Glossary</w:t>
            </w:r>
            <w:r>
              <w:rPr>
                <w:noProof/>
                <w:webHidden/>
              </w:rPr>
              <w:tab/>
            </w:r>
            <w:r>
              <w:rPr>
                <w:noProof/>
                <w:webHidden/>
              </w:rPr>
              <w:fldChar w:fldCharType="begin"/>
            </w:r>
            <w:r>
              <w:rPr>
                <w:noProof/>
                <w:webHidden/>
              </w:rPr>
              <w:instrText xml:space="preserve"> PAGEREF _Toc205382428 \h </w:instrText>
            </w:r>
            <w:r>
              <w:rPr>
                <w:noProof/>
                <w:webHidden/>
              </w:rPr>
            </w:r>
            <w:r>
              <w:rPr>
                <w:noProof/>
                <w:webHidden/>
              </w:rPr>
              <w:fldChar w:fldCharType="separate"/>
            </w:r>
            <w:r w:rsidR="009378FD">
              <w:rPr>
                <w:noProof/>
                <w:webHidden/>
              </w:rPr>
              <w:t>72</w:t>
            </w:r>
            <w:r>
              <w:rPr>
                <w:noProof/>
                <w:webHidden/>
              </w:rPr>
              <w:fldChar w:fldCharType="end"/>
            </w:r>
          </w:hyperlink>
        </w:p>
        <w:p w14:paraId="5EF5FB03" w14:textId="2B5995E1" w:rsidR="00C05F8A" w:rsidRDefault="00EC471A" w:rsidP="00B47FCB">
          <w:pPr>
            <w:pStyle w:val="TOC1"/>
            <w:rPr>
              <w:rStyle w:val="Hyperlink"/>
              <w:noProof/>
              <w:lang w:eastAsia="en-AU"/>
            </w:rPr>
          </w:pPr>
          <w:r>
            <w:fldChar w:fldCharType="end"/>
          </w:r>
        </w:p>
      </w:sdtContent>
    </w:sdt>
    <w:p w14:paraId="316226F8" w14:textId="77777777" w:rsidR="00001B26" w:rsidRPr="006E2DB8" w:rsidRDefault="7E4E2C69" w:rsidP="004D518D">
      <w:pPr>
        <w:pStyle w:val="SWAHeading1"/>
      </w:pPr>
      <w:bookmarkStart w:id="1" w:name="_Toc205382351"/>
      <w:r w:rsidRPr="66893AAE">
        <w:rPr>
          <w:lang w:val="en-GB"/>
        </w:rPr>
        <w:lastRenderedPageBreak/>
        <w:t>Foreword</w:t>
      </w:r>
      <w:bookmarkEnd w:id="1"/>
    </w:p>
    <w:p w14:paraId="1D7DCABE" w14:textId="27B83CAC" w:rsidR="00001B26" w:rsidRPr="006E2DB8" w:rsidRDefault="00001B26" w:rsidP="00001B26">
      <w:pPr>
        <w:spacing w:line="279" w:lineRule="auto"/>
        <w:rPr>
          <w:rFonts w:eastAsiaTheme="minorEastAsia" w:cs="Arial"/>
          <w:color w:val="000000" w:themeColor="text1"/>
        </w:rPr>
      </w:pPr>
      <w:r w:rsidRPr="006E2DB8">
        <w:rPr>
          <w:rFonts w:eastAsiaTheme="minorEastAsia" w:cs="Arial"/>
          <w:color w:val="000000" w:themeColor="text1"/>
          <w:lang w:val="en-GB"/>
        </w:rPr>
        <w:t>This Code of Practice on managing the risks of respirable crystalline silica</w:t>
      </w:r>
      <w:r w:rsidR="00551231">
        <w:rPr>
          <w:rFonts w:eastAsiaTheme="minorEastAsia" w:cs="Arial"/>
          <w:color w:val="000000" w:themeColor="text1"/>
          <w:lang w:val="en-GB"/>
        </w:rPr>
        <w:t xml:space="preserve"> (RCS)</w:t>
      </w:r>
      <w:r w:rsidRPr="006E2DB8">
        <w:rPr>
          <w:rFonts w:eastAsiaTheme="minorEastAsia" w:cs="Arial"/>
          <w:color w:val="000000" w:themeColor="text1"/>
          <w:lang w:val="en-GB"/>
        </w:rPr>
        <w:t xml:space="preserve"> in the workplace (hereafter referred to as the Code) is an approved code of practice under section 274 of the </w:t>
      </w:r>
      <w:hyperlink r:id="rId15">
        <w:r w:rsidRPr="006E2DB8">
          <w:rPr>
            <w:rStyle w:val="Hyperlink"/>
            <w:rFonts w:eastAsiaTheme="minorEastAsia" w:cs="Arial"/>
            <w:i/>
            <w:iCs/>
            <w:lang w:val="en-GB"/>
          </w:rPr>
          <w:t>Work Health and Safety Act</w:t>
        </w:r>
      </w:hyperlink>
      <w:r w:rsidRPr="006E2DB8">
        <w:rPr>
          <w:rFonts w:eastAsiaTheme="minorEastAsia" w:cs="Arial"/>
          <w:i/>
          <w:iCs/>
          <w:color w:val="000000" w:themeColor="text1"/>
          <w:lang w:val="en-GB"/>
        </w:rPr>
        <w:t xml:space="preserve"> </w:t>
      </w:r>
      <w:r w:rsidRPr="006E2DB8">
        <w:rPr>
          <w:rFonts w:eastAsiaTheme="minorEastAsia" w:cs="Arial"/>
          <w:color w:val="000000" w:themeColor="text1"/>
          <w:lang w:val="en-GB"/>
        </w:rPr>
        <w:t xml:space="preserve">(the WHS Act). </w:t>
      </w:r>
    </w:p>
    <w:p w14:paraId="7DD79BE8" w14:textId="77777777" w:rsidR="00001B26" w:rsidRPr="006E2DB8" w:rsidRDefault="00001B26" w:rsidP="00001B26">
      <w:pPr>
        <w:spacing w:line="279" w:lineRule="auto"/>
        <w:rPr>
          <w:rFonts w:eastAsiaTheme="minorEastAsia" w:cs="Arial"/>
          <w:color w:val="000000" w:themeColor="text1"/>
        </w:rPr>
      </w:pPr>
      <w:r w:rsidRPr="006E2DB8">
        <w:rPr>
          <w:rFonts w:eastAsiaTheme="minorEastAsia" w:cs="Arial"/>
          <w:color w:val="000000" w:themeColor="text1"/>
          <w:lang w:val="en-GB"/>
        </w:rPr>
        <w:t xml:space="preserve">An approved code of practice provides practical guidance on how to achieve the standards of work health and safety required under the WHS Act and the </w:t>
      </w:r>
      <w:hyperlink r:id="rId16">
        <w:r w:rsidRPr="006E2DB8">
          <w:rPr>
            <w:rStyle w:val="Hyperlink"/>
            <w:rFonts w:eastAsiaTheme="minorEastAsia" w:cs="Arial"/>
            <w:i/>
            <w:iCs/>
            <w:lang w:val="en-GB"/>
          </w:rPr>
          <w:t>Work Health and Safety Regulations</w:t>
        </w:r>
      </w:hyperlink>
      <w:r w:rsidRPr="006E2DB8">
        <w:rPr>
          <w:rFonts w:eastAsiaTheme="minorEastAsia" w:cs="Arial"/>
          <w:i/>
          <w:iCs/>
          <w:color w:val="000000" w:themeColor="text1"/>
          <w:lang w:val="en-GB"/>
        </w:rPr>
        <w:t xml:space="preserve"> </w:t>
      </w:r>
      <w:r w:rsidRPr="006E2DB8">
        <w:rPr>
          <w:rFonts w:eastAsiaTheme="minorEastAsia" w:cs="Arial"/>
          <w:color w:val="000000" w:themeColor="text1"/>
          <w:lang w:val="en-GB"/>
        </w:rPr>
        <w:t xml:space="preserve">(the WHS Regulations) and effective ways to identify and manage risks. </w:t>
      </w:r>
    </w:p>
    <w:p w14:paraId="53851F06" w14:textId="77777777" w:rsidR="00001B26" w:rsidRPr="006E2DB8" w:rsidRDefault="00001B26" w:rsidP="00001B26">
      <w:pPr>
        <w:spacing w:line="279" w:lineRule="auto"/>
        <w:rPr>
          <w:rFonts w:eastAsiaTheme="minorEastAsia" w:cs="Arial"/>
          <w:color w:val="000000" w:themeColor="text1"/>
          <w:lang w:val="en-GB"/>
        </w:rPr>
      </w:pPr>
      <w:r w:rsidRPr="006E2DB8">
        <w:rPr>
          <w:rFonts w:eastAsiaTheme="minorEastAsia" w:cs="Arial"/>
          <w:color w:val="000000" w:themeColor="text1"/>
          <w:lang w:val="en-GB"/>
        </w:rPr>
        <w:t xml:space="preserve">A code of practice can assist anyone who has a duty of care in the circumstances described in the code of practice. </w:t>
      </w:r>
      <w:r w:rsidRPr="006E2DB8">
        <w:rPr>
          <w:rFonts w:eastAsia="Aptos" w:cs="Arial"/>
          <w:lang w:val="en-GB"/>
        </w:rPr>
        <w:t>Following an approved code of practice will assist the duty holder to achieve compliance with the health and safety duties in the WHS Act and WHS Regulations, in relation to the subject matter of the code of practice.</w:t>
      </w:r>
      <w:r w:rsidRPr="006E2DB8">
        <w:rPr>
          <w:rFonts w:eastAsiaTheme="minorEastAsia" w:cs="Arial"/>
          <w:color w:val="000000" w:themeColor="text1"/>
          <w:lang w:val="en-GB"/>
        </w:rPr>
        <w:t xml:space="preserve"> Like regulations, codes of practice deal with </w:t>
      </w:r>
      <w:proofErr w:type="gramStart"/>
      <w:r w:rsidRPr="006E2DB8">
        <w:rPr>
          <w:rFonts w:eastAsiaTheme="minorEastAsia" w:cs="Arial"/>
          <w:color w:val="000000" w:themeColor="text1"/>
          <w:lang w:val="en-GB"/>
        </w:rPr>
        <w:t>particular issues</w:t>
      </w:r>
      <w:proofErr w:type="gramEnd"/>
      <w:r w:rsidRPr="006E2DB8">
        <w:rPr>
          <w:rFonts w:eastAsiaTheme="minorEastAsia" w:cs="Arial"/>
          <w:color w:val="000000" w:themeColor="text1"/>
          <w:lang w:val="en-GB"/>
        </w:rPr>
        <w:t xml:space="preserve"> and may not cover all relevant hazards or risks. The health and safety duties require duty holders to consider all risks associated with work, not only those for which regulations and codes of practice exist. </w:t>
      </w:r>
    </w:p>
    <w:p w14:paraId="7495F843" w14:textId="77777777" w:rsidR="00001B26" w:rsidRPr="006E2DB8" w:rsidRDefault="00001B26" w:rsidP="00001B26">
      <w:pPr>
        <w:rPr>
          <w:rFonts w:cs="Arial"/>
          <w:lang w:val="en-GB"/>
        </w:rPr>
      </w:pPr>
      <w:r w:rsidRPr="006E2DB8">
        <w:rPr>
          <w:rFonts w:cs="Arial"/>
          <w:lang w:val="en-GB"/>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17">
        <w:r w:rsidRPr="006E2DB8">
          <w:rPr>
            <w:rStyle w:val="Hyperlink"/>
            <w:rFonts w:cs="Arial"/>
            <w:lang w:val="en-GB"/>
          </w:rPr>
          <w:t>Interpretive Guideline: The meaning of ‘reasonably practicable’</w:t>
        </w:r>
      </w:hyperlink>
      <w:r w:rsidRPr="006E2DB8">
        <w:rPr>
          <w:rFonts w:cs="Arial"/>
          <w:lang w:val="en-GB"/>
        </w:rPr>
        <w:t>.</w:t>
      </w:r>
    </w:p>
    <w:p w14:paraId="38622624" w14:textId="77777777" w:rsidR="00001B26" w:rsidRPr="006E2DB8" w:rsidRDefault="00001B26" w:rsidP="00001B26">
      <w:pPr>
        <w:spacing w:line="279" w:lineRule="auto"/>
        <w:rPr>
          <w:rFonts w:eastAsiaTheme="minorEastAsia" w:cs="Arial"/>
          <w:color w:val="000000" w:themeColor="text1"/>
        </w:rPr>
      </w:pPr>
      <w:r w:rsidRPr="006E2DB8">
        <w:rPr>
          <w:rFonts w:eastAsiaTheme="minorEastAsia" w:cs="Arial"/>
          <w:color w:val="000000" w:themeColor="text1"/>
          <w:lang w:val="en-GB"/>
        </w:rPr>
        <w:t xml:space="preserve">Compliance with the WHS Act and WHS Regulations may be achieved by following another method if it provides an equivalent or higher standard of work health and safety than the code of practice. </w:t>
      </w:r>
    </w:p>
    <w:p w14:paraId="285DFA09" w14:textId="77777777" w:rsidR="00001B26" w:rsidRPr="006E2DB8" w:rsidRDefault="00001B26" w:rsidP="00001B26">
      <w:pPr>
        <w:spacing w:line="279" w:lineRule="auto"/>
        <w:rPr>
          <w:rFonts w:eastAsiaTheme="minorEastAsia" w:cs="Arial"/>
          <w:strike/>
          <w:color w:val="000000" w:themeColor="text1"/>
        </w:rPr>
      </w:pPr>
      <w:r w:rsidRPr="006E2DB8">
        <w:rPr>
          <w:rFonts w:eastAsiaTheme="minorEastAsia" w:cs="Arial"/>
          <w:color w:val="000000" w:themeColor="text1"/>
          <w:lang w:val="en-GB"/>
        </w:rPr>
        <w:t xml:space="preserve">An inspector may refer to an approved code of practice when issuing an improvement or prohibition notice. </w:t>
      </w:r>
    </w:p>
    <w:p w14:paraId="384E05A2" w14:textId="77777777" w:rsidR="00001B26" w:rsidRPr="00D057C7" w:rsidRDefault="00001B26" w:rsidP="00D057C7">
      <w:pPr>
        <w:rPr>
          <w:rStyle w:val="Emphasised"/>
        </w:rPr>
      </w:pPr>
      <w:r w:rsidRPr="00D057C7">
        <w:rPr>
          <w:rStyle w:val="Emphasised"/>
        </w:rPr>
        <w:t xml:space="preserve">Scope and application </w:t>
      </w:r>
    </w:p>
    <w:p w14:paraId="350BFCA0" w14:textId="0243D55A" w:rsidR="00551231" w:rsidRDefault="00001B26" w:rsidP="005C6E1B">
      <w:pPr>
        <w:spacing w:line="279" w:lineRule="auto"/>
        <w:rPr>
          <w:rFonts w:eastAsiaTheme="minorEastAsia" w:cs="Arial"/>
          <w:color w:val="000000" w:themeColor="text1"/>
          <w:lang w:val="en-GB"/>
        </w:rPr>
      </w:pPr>
      <w:r w:rsidRPr="00466DD8">
        <w:rPr>
          <w:rFonts w:eastAsiaTheme="minorEastAsia" w:cs="Arial"/>
          <w:color w:val="000000" w:themeColor="text1"/>
          <w:lang w:val="en-GB"/>
        </w:rPr>
        <w:t>This Code is</w:t>
      </w:r>
      <w:r w:rsidR="003959F6" w:rsidRPr="00466DD8">
        <w:rPr>
          <w:rFonts w:eastAsiaTheme="minorEastAsia" w:cs="Arial"/>
          <w:color w:val="000000" w:themeColor="text1"/>
          <w:lang w:val="en-GB"/>
        </w:rPr>
        <w:t xml:space="preserve"> primarily</w:t>
      </w:r>
      <w:r w:rsidRPr="00466DD8">
        <w:rPr>
          <w:rFonts w:eastAsiaTheme="minorEastAsia" w:cs="Arial"/>
          <w:color w:val="000000" w:themeColor="text1"/>
          <w:lang w:val="en-GB"/>
        </w:rPr>
        <w:t xml:space="preserve"> intended to be used by </w:t>
      </w:r>
      <w:r w:rsidR="003959F6" w:rsidRPr="00466DD8">
        <w:rPr>
          <w:rFonts w:eastAsiaTheme="minorEastAsia" w:cs="Arial"/>
          <w:color w:val="000000" w:themeColor="text1"/>
          <w:lang w:val="en-GB"/>
        </w:rPr>
        <w:t xml:space="preserve">persons conducting a business or undertaking (PCBUs). It provides practical guidance on how to comply with the WHS Act and WHS Regulations to effectively manage risks associated with working with </w:t>
      </w:r>
      <w:r w:rsidR="00551231">
        <w:rPr>
          <w:rFonts w:eastAsiaTheme="minorEastAsia" w:cs="Arial"/>
          <w:color w:val="000000" w:themeColor="text1"/>
          <w:lang w:val="en-GB"/>
        </w:rPr>
        <w:t>RCS in the workplace</w:t>
      </w:r>
      <w:r w:rsidR="003959F6" w:rsidRPr="00466DD8">
        <w:rPr>
          <w:rFonts w:eastAsiaTheme="minorEastAsia" w:cs="Arial"/>
          <w:color w:val="000000" w:themeColor="text1"/>
          <w:lang w:val="en-GB"/>
        </w:rPr>
        <w:t xml:space="preserve">. </w:t>
      </w:r>
    </w:p>
    <w:p w14:paraId="2515831F" w14:textId="29441CA7" w:rsidR="00001B26" w:rsidRPr="00466DD8" w:rsidRDefault="003959F6" w:rsidP="005C6E1B">
      <w:pPr>
        <w:spacing w:line="279" w:lineRule="auto"/>
        <w:rPr>
          <w:rFonts w:eastAsiaTheme="minorEastAsia" w:cs="Arial"/>
          <w:color w:val="000000" w:themeColor="text1"/>
          <w:lang w:val="en-GB"/>
        </w:rPr>
      </w:pPr>
      <w:r w:rsidRPr="00466DD8">
        <w:rPr>
          <w:rFonts w:eastAsiaTheme="minorEastAsia" w:cs="Arial"/>
          <w:color w:val="000000" w:themeColor="text1"/>
          <w:lang w:val="en-GB"/>
        </w:rPr>
        <w:t>The information in this Code may also assist</w:t>
      </w:r>
      <w:r w:rsidR="00001B26" w:rsidRPr="00466DD8">
        <w:rPr>
          <w:rFonts w:eastAsiaTheme="minorEastAsia" w:cs="Arial"/>
          <w:color w:val="000000" w:themeColor="text1"/>
          <w:lang w:val="en-GB"/>
        </w:rPr>
        <w:t xml:space="preserve"> </w:t>
      </w:r>
      <w:r w:rsidRPr="00466DD8">
        <w:rPr>
          <w:rFonts w:eastAsiaTheme="minorEastAsia" w:cs="Arial"/>
          <w:color w:val="000000" w:themeColor="text1"/>
          <w:lang w:val="en-GB"/>
        </w:rPr>
        <w:t xml:space="preserve">other </w:t>
      </w:r>
      <w:r w:rsidR="00001B26" w:rsidRPr="00466DD8">
        <w:rPr>
          <w:rFonts w:eastAsiaTheme="minorEastAsia" w:cs="Arial"/>
          <w:color w:val="000000" w:themeColor="text1"/>
          <w:lang w:val="en-GB"/>
        </w:rPr>
        <w:t xml:space="preserve">duty </w:t>
      </w:r>
      <w:r w:rsidRPr="00466DD8">
        <w:rPr>
          <w:rFonts w:eastAsiaTheme="minorEastAsia" w:cs="Arial"/>
          <w:color w:val="000000" w:themeColor="text1"/>
          <w:lang w:val="en-GB"/>
        </w:rPr>
        <w:t xml:space="preserve">holders, such as </w:t>
      </w:r>
      <w:r w:rsidR="00001B26" w:rsidRPr="00466DD8">
        <w:rPr>
          <w:rFonts w:eastAsiaTheme="minorEastAsia" w:cs="Arial"/>
          <w:color w:val="000000" w:themeColor="text1"/>
          <w:lang w:val="en-GB"/>
        </w:rPr>
        <w:t xml:space="preserve">officers, principal contractors, workers and their health and safety representatives (HSR), designers, manufacturers, importers and suppliers. </w:t>
      </w:r>
    </w:p>
    <w:p w14:paraId="0106E0F1" w14:textId="34475E79" w:rsidR="004D518D" w:rsidRDefault="00466DD8" w:rsidP="00466DD8">
      <w:pPr>
        <w:spacing w:line="279" w:lineRule="auto"/>
        <w:rPr>
          <w:rFonts w:eastAsiaTheme="minorEastAsia" w:cs="Arial"/>
          <w:color w:val="000000" w:themeColor="text1"/>
          <w:lang w:val="en-GB"/>
        </w:rPr>
      </w:pPr>
      <w:r w:rsidRPr="006E2DB8">
        <w:rPr>
          <w:rFonts w:eastAsiaTheme="minorEastAsia" w:cs="Arial"/>
          <w:color w:val="000000" w:themeColor="text1"/>
          <w:lang w:val="en-GB"/>
        </w:rPr>
        <w:t xml:space="preserve">In addition to this Code, </w:t>
      </w:r>
      <w:r>
        <w:rPr>
          <w:rFonts w:eastAsiaTheme="minorEastAsia" w:cs="Arial"/>
          <w:color w:val="000000" w:themeColor="text1"/>
          <w:lang w:val="en-GB"/>
        </w:rPr>
        <w:t>supplementary guidance</w:t>
      </w:r>
      <w:r w:rsidRPr="006E2DB8">
        <w:rPr>
          <w:rFonts w:eastAsiaTheme="minorEastAsia" w:cs="Arial"/>
          <w:color w:val="000000" w:themeColor="text1"/>
          <w:lang w:val="en-GB"/>
        </w:rPr>
        <w:t xml:space="preserve"> materials that focus on particular industries or processing tasks </w:t>
      </w:r>
      <w:r>
        <w:rPr>
          <w:rFonts w:eastAsiaTheme="minorEastAsia" w:cs="Arial"/>
          <w:color w:val="000000" w:themeColor="text1"/>
          <w:lang w:val="en-GB"/>
        </w:rPr>
        <w:t>are available</w:t>
      </w:r>
      <w:r w:rsidRPr="006E2DB8">
        <w:rPr>
          <w:rFonts w:eastAsiaTheme="minorEastAsia" w:cs="Arial"/>
          <w:color w:val="000000" w:themeColor="text1"/>
          <w:lang w:val="en-GB"/>
        </w:rPr>
        <w:t xml:space="preserve"> </w:t>
      </w:r>
      <w:r>
        <w:rPr>
          <w:rFonts w:eastAsiaTheme="minorEastAsia" w:cs="Arial"/>
          <w:color w:val="000000" w:themeColor="text1"/>
          <w:lang w:val="en-GB"/>
        </w:rPr>
        <w:t>on</w:t>
      </w:r>
      <w:r w:rsidRPr="006E2DB8">
        <w:rPr>
          <w:rFonts w:eastAsiaTheme="minorEastAsia" w:cs="Arial"/>
          <w:color w:val="000000" w:themeColor="text1"/>
          <w:lang w:val="en-GB"/>
        </w:rPr>
        <w:t xml:space="preserve"> </w:t>
      </w:r>
      <w:r>
        <w:rPr>
          <w:rFonts w:eastAsiaTheme="minorEastAsia" w:cs="Arial"/>
          <w:color w:val="000000" w:themeColor="text1"/>
          <w:lang w:val="en-GB"/>
        </w:rPr>
        <w:t xml:space="preserve">the </w:t>
      </w:r>
      <w:hyperlink r:id="rId18" w:history="1">
        <w:r w:rsidRPr="006E2DB8">
          <w:rPr>
            <w:rStyle w:val="Hyperlink"/>
            <w:rFonts w:eastAsiaTheme="minorEastAsia" w:cs="Arial"/>
            <w:lang w:val="en-GB"/>
          </w:rPr>
          <w:t>Safe Work Australia</w:t>
        </w:r>
      </w:hyperlink>
      <w:r>
        <w:rPr>
          <w:rStyle w:val="Hyperlink"/>
          <w:rFonts w:eastAsiaTheme="minorEastAsia" w:cs="Arial"/>
          <w:lang w:val="en-GB"/>
        </w:rPr>
        <w:t xml:space="preserve"> website</w:t>
      </w:r>
      <w:r w:rsidRPr="006E2DB8">
        <w:rPr>
          <w:rFonts w:eastAsiaTheme="minorEastAsia" w:cs="Arial"/>
          <w:color w:val="000000" w:themeColor="text1"/>
          <w:lang w:val="en-GB"/>
        </w:rPr>
        <w:t>.</w:t>
      </w:r>
    </w:p>
    <w:p w14:paraId="735A43E8" w14:textId="77777777" w:rsidR="004D518D" w:rsidRDefault="004D518D">
      <w:pPr>
        <w:keepLines w:val="0"/>
        <w:spacing w:after="160" w:line="259" w:lineRule="auto"/>
        <w:rPr>
          <w:rFonts w:eastAsiaTheme="minorEastAsia" w:cs="Arial"/>
          <w:color w:val="000000" w:themeColor="text1"/>
          <w:lang w:val="en-GB"/>
        </w:rPr>
      </w:pPr>
      <w:r>
        <w:rPr>
          <w:rFonts w:eastAsiaTheme="minorEastAsia" w:cs="Arial"/>
          <w:color w:val="000000" w:themeColor="text1"/>
          <w:lang w:val="en-GB"/>
        </w:rPr>
        <w:br w:type="page"/>
      </w:r>
    </w:p>
    <w:p w14:paraId="455400AC" w14:textId="77777777" w:rsidR="00001B26" w:rsidRPr="00D057C7" w:rsidRDefault="00001B26" w:rsidP="00D057C7">
      <w:pPr>
        <w:rPr>
          <w:rStyle w:val="Emphasised"/>
        </w:rPr>
      </w:pPr>
      <w:r w:rsidRPr="00D057C7">
        <w:rPr>
          <w:rStyle w:val="Emphasised"/>
        </w:rPr>
        <w:lastRenderedPageBreak/>
        <w:t xml:space="preserve">How to use this Code of Practice </w:t>
      </w:r>
    </w:p>
    <w:p w14:paraId="6F6CDAFF" w14:textId="312F7D21" w:rsidR="0020173C" w:rsidRDefault="00001B26" w:rsidP="00001B26">
      <w:pPr>
        <w:spacing w:line="279" w:lineRule="auto"/>
        <w:rPr>
          <w:rFonts w:eastAsiaTheme="minorEastAsia" w:cs="Arial"/>
          <w:color w:val="000000" w:themeColor="text1"/>
          <w:lang w:val="en-GB"/>
        </w:rPr>
      </w:pPr>
      <w:r w:rsidRPr="006E2DB8">
        <w:rPr>
          <w:rFonts w:eastAsiaTheme="minorEastAsia" w:cs="Arial"/>
          <w:color w:val="000000" w:themeColor="text1"/>
          <w:lang w:val="en-GB"/>
        </w:rPr>
        <w:t>This Code includes references to legal requirements under the WHS Act and WHS Regulations</w:t>
      </w:r>
      <w:r w:rsidR="00AE20B4">
        <w:rPr>
          <w:rFonts w:eastAsiaTheme="minorEastAsia" w:cs="Arial"/>
          <w:color w:val="000000" w:themeColor="text1"/>
          <w:lang w:val="en-GB"/>
        </w:rPr>
        <w:t xml:space="preserve">. </w:t>
      </w:r>
      <w:r w:rsidR="00AE20B4" w:rsidRPr="00AE20B4">
        <w:rPr>
          <w:rFonts w:eastAsiaTheme="minorEastAsia" w:cs="Arial"/>
          <w:color w:val="000000" w:themeColor="text1"/>
          <w:lang w:val="en-GB"/>
        </w:rPr>
        <w:t>A</w:t>
      </w:r>
      <w:r w:rsidR="00EA6D9C" w:rsidRPr="00AE20B4">
        <w:rPr>
          <w:rFonts w:eastAsiaTheme="minorEastAsia" w:cs="Arial"/>
          <w:color w:val="000000" w:themeColor="text1"/>
          <w:lang w:val="en-GB"/>
        </w:rPr>
        <w:t xml:space="preserve"> summary of these duties </w:t>
      </w:r>
      <w:r w:rsidR="00AE20B4" w:rsidRPr="00AE20B4">
        <w:rPr>
          <w:rFonts w:eastAsiaTheme="minorEastAsia" w:cs="Arial"/>
          <w:color w:val="000000" w:themeColor="text1"/>
          <w:lang w:val="en-GB"/>
        </w:rPr>
        <w:t>is include</w:t>
      </w:r>
      <w:r w:rsidR="00F10462">
        <w:rPr>
          <w:rFonts w:eastAsiaTheme="minorEastAsia" w:cs="Arial"/>
          <w:color w:val="000000" w:themeColor="text1"/>
          <w:lang w:val="en-GB"/>
        </w:rPr>
        <w:t xml:space="preserve">d in </w:t>
      </w:r>
      <w:hyperlink w:anchor="_Appendix_D_–" w:history="1">
        <w:r w:rsidR="00F10462" w:rsidRPr="00F10462">
          <w:rPr>
            <w:rStyle w:val="Hyperlink"/>
            <w:rFonts w:eastAsiaTheme="minorEastAsia" w:cs="Arial"/>
            <w:lang w:val="en-GB"/>
          </w:rPr>
          <w:t>Appendix D</w:t>
        </w:r>
      </w:hyperlink>
      <w:r w:rsidRPr="00AE20B4">
        <w:rPr>
          <w:rFonts w:eastAsiaTheme="minorEastAsia" w:cs="Arial"/>
          <w:color w:val="000000" w:themeColor="text1"/>
          <w:lang w:val="en-GB"/>
        </w:rPr>
        <w:t>.</w:t>
      </w:r>
      <w:r w:rsidRPr="006E2DB8">
        <w:rPr>
          <w:rFonts w:eastAsiaTheme="minorEastAsia" w:cs="Arial"/>
          <w:color w:val="000000" w:themeColor="text1"/>
          <w:lang w:val="en-GB"/>
        </w:rPr>
        <w:t xml:space="preserve"> </w:t>
      </w:r>
      <w:r w:rsidR="00551231">
        <w:rPr>
          <w:rFonts w:eastAsiaTheme="minorEastAsia" w:cs="Arial"/>
          <w:color w:val="000000" w:themeColor="text1"/>
          <w:lang w:val="en-GB"/>
        </w:rPr>
        <w:t>This summary is</w:t>
      </w:r>
      <w:r w:rsidRPr="006E2DB8">
        <w:rPr>
          <w:rFonts w:eastAsiaTheme="minorEastAsia" w:cs="Arial"/>
          <w:color w:val="000000" w:themeColor="text1"/>
          <w:lang w:val="en-GB"/>
        </w:rPr>
        <w:t xml:space="preserve"> included for convenience only and should not be relied upon in place of the full text of the WHS Act or WHS Regulations. </w:t>
      </w:r>
    </w:p>
    <w:p w14:paraId="1F9315A7" w14:textId="6B1498E4" w:rsidR="00F70207" w:rsidRPr="0093233E" w:rsidRDefault="00001B26" w:rsidP="0093233E">
      <w:pPr>
        <w:spacing w:line="279" w:lineRule="auto"/>
        <w:rPr>
          <w:rFonts w:eastAsiaTheme="minorEastAsia" w:cs="Arial"/>
          <w:color w:val="000000" w:themeColor="text1"/>
          <w:lang w:val="en-GB"/>
        </w:rPr>
      </w:pPr>
      <w:r w:rsidRPr="006E2DB8">
        <w:rPr>
          <w:rFonts w:eastAsiaTheme="minorEastAsia" w:cs="Arial"/>
          <w:color w:val="000000" w:themeColor="text1"/>
          <w:lang w:val="en-GB"/>
        </w:rPr>
        <w:t xml:space="preserve">The words ‘must’, ‘requires’ or ‘mandatory’ indicate a legal requirement exists that must be complied with. The word ‘should’ </w:t>
      </w:r>
      <w:proofErr w:type="gramStart"/>
      <w:r w:rsidRPr="006E2DB8">
        <w:rPr>
          <w:rFonts w:eastAsiaTheme="minorEastAsia" w:cs="Arial"/>
          <w:color w:val="000000" w:themeColor="text1"/>
          <w:lang w:val="en-GB"/>
        </w:rPr>
        <w:t>indicate</w:t>
      </w:r>
      <w:r w:rsidR="0024299E">
        <w:rPr>
          <w:rFonts w:eastAsiaTheme="minorEastAsia" w:cs="Arial"/>
          <w:color w:val="000000" w:themeColor="text1"/>
          <w:lang w:val="en-GB"/>
        </w:rPr>
        <w:t>s</w:t>
      </w:r>
      <w:proofErr w:type="gramEnd"/>
      <w:r w:rsidRPr="006E2DB8">
        <w:rPr>
          <w:rFonts w:eastAsiaTheme="minorEastAsia" w:cs="Arial"/>
          <w:color w:val="000000" w:themeColor="text1"/>
          <w:lang w:val="en-GB"/>
        </w:rPr>
        <w:t xml:space="preserve"> a recommended course of action, while ‘may’ is an optional course of action.</w:t>
      </w:r>
    </w:p>
    <w:tbl>
      <w:tblPr>
        <w:tblStyle w:val="Style2"/>
        <w:tblW w:w="0" w:type="auto"/>
        <w:tblLayout w:type="fixed"/>
        <w:tblLook w:val="06A0" w:firstRow="1" w:lastRow="0" w:firstColumn="1" w:lastColumn="0" w:noHBand="1" w:noVBand="1"/>
      </w:tblPr>
      <w:tblGrid>
        <w:gridCol w:w="9015"/>
      </w:tblGrid>
      <w:tr w:rsidR="00415F2F" w:rsidRPr="00500557" w14:paraId="3F45C9DC" w14:textId="77777777" w:rsidTr="001B0877">
        <w:trPr>
          <w:trHeight w:val="300"/>
        </w:trPr>
        <w:tc>
          <w:tcPr>
            <w:tcW w:w="9015" w:type="dxa"/>
          </w:tcPr>
          <w:p w14:paraId="2AD5DE6A" w14:textId="77777777" w:rsidR="00415F2F" w:rsidRPr="00500557" w:rsidRDefault="00415F2F" w:rsidP="00EE5A02">
            <w:pPr>
              <w:pStyle w:val="Paragraph"/>
              <w:spacing w:before="200"/>
              <w:rPr>
                <w:rFonts w:cs="Arial"/>
              </w:rPr>
            </w:pPr>
            <w:r w:rsidRPr="00500557">
              <w:rPr>
                <w:rFonts w:cs="Arial"/>
                <w:b/>
                <w:bCs/>
                <w:u w:val="single"/>
              </w:rPr>
              <w:t>Note:</w:t>
            </w:r>
            <w:r w:rsidRPr="00500557">
              <w:rPr>
                <w:rFonts w:cs="Arial"/>
              </w:rPr>
              <w:t xml:space="preserve"> These acronyms are regularly used in this Code:</w:t>
            </w:r>
          </w:p>
          <w:p w14:paraId="69C2426D" w14:textId="77777777" w:rsidR="00415F2F" w:rsidRPr="00500557" w:rsidRDefault="00415F2F" w:rsidP="00831A1D">
            <w:pPr>
              <w:pStyle w:val="ListParagraph"/>
              <w:numPr>
                <w:ilvl w:val="0"/>
                <w:numId w:val="24"/>
              </w:numPr>
              <w:rPr>
                <w:rFonts w:cs="Arial"/>
              </w:rPr>
            </w:pPr>
            <w:r w:rsidRPr="00500557">
              <w:rPr>
                <w:rFonts w:cs="Arial"/>
                <w:b/>
                <w:bCs/>
              </w:rPr>
              <w:t>RCS</w:t>
            </w:r>
            <w:r w:rsidRPr="00500557">
              <w:rPr>
                <w:rFonts w:cs="Arial"/>
              </w:rPr>
              <w:t xml:space="preserve"> (respirable crystalline silica) - very small crystalline silica dust that can be breathed deep into the lungs.</w:t>
            </w:r>
          </w:p>
          <w:p w14:paraId="5C7B3918" w14:textId="77777777" w:rsidR="00415F2F" w:rsidRPr="00500557" w:rsidRDefault="00415F2F" w:rsidP="00831A1D">
            <w:pPr>
              <w:pStyle w:val="ListParagraph"/>
              <w:numPr>
                <w:ilvl w:val="0"/>
                <w:numId w:val="24"/>
              </w:numPr>
              <w:rPr>
                <w:rFonts w:cs="Arial"/>
              </w:rPr>
            </w:pPr>
            <w:r w:rsidRPr="00500557">
              <w:rPr>
                <w:rFonts w:cs="Arial"/>
                <w:b/>
                <w:bCs/>
              </w:rPr>
              <w:t>CSS</w:t>
            </w:r>
            <w:r w:rsidRPr="00500557">
              <w:rPr>
                <w:rFonts w:cs="Arial"/>
              </w:rPr>
              <w:t xml:space="preserve"> (crystalline silica substance) - a material that contains at least 1% crystalline silica. </w:t>
            </w:r>
          </w:p>
          <w:p w14:paraId="21792323" w14:textId="2EACD8D6" w:rsidR="00415F2F" w:rsidRPr="00500557" w:rsidRDefault="00415F2F" w:rsidP="00831A1D">
            <w:pPr>
              <w:pStyle w:val="Paragraph"/>
              <w:numPr>
                <w:ilvl w:val="0"/>
                <w:numId w:val="24"/>
              </w:numPr>
              <w:rPr>
                <w:rFonts w:cs="Arial"/>
              </w:rPr>
            </w:pPr>
            <w:r w:rsidRPr="00500557">
              <w:rPr>
                <w:rFonts w:cs="Arial"/>
                <w:b/>
                <w:bCs/>
              </w:rPr>
              <w:t>RPE</w:t>
            </w:r>
            <w:r w:rsidRPr="00500557">
              <w:rPr>
                <w:rFonts w:cs="Arial"/>
              </w:rPr>
              <w:t xml:space="preserve"> (respiratory protective equipment)</w:t>
            </w:r>
            <w:r w:rsidR="001A3925" w:rsidRPr="00500557">
              <w:rPr>
                <w:rFonts w:cs="Arial"/>
              </w:rPr>
              <w:t xml:space="preserve"> – </w:t>
            </w:r>
            <w:r w:rsidR="00436C55" w:rsidRPr="00500557">
              <w:rPr>
                <w:rFonts w:cs="Arial"/>
              </w:rPr>
              <w:t xml:space="preserve">a type of equipment designed to protect the wearer from </w:t>
            </w:r>
            <w:r w:rsidR="00111BA1" w:rsidRPr="00500557">
              <w:rPr>
                <w:rFonts w:cs="Arial"/>
              </w:rPr>
              <w:t xml:space="preserve">breathing in </w:t>
            </w:r>
            <w:r w:rsidR="00436C55" w:rsidRPr="00500557">
              <w:rPr>
                <w:rFonts w:cs="Arial"/>
              </w:rPr>
              <w:t xml:space="preserve">airborne </w:t>
            </w:r>
            <w:r w:rsidR="007D3898" w:rsidRPr="00500557">
              <w:rPr>
                <w:rFonts w:cs="Arial"/>
              </w:rPr>
              <w:t>contaminants such as RCS</w:t>
            </w:r>
            <w:r w:rsidR="001A3925" w:rsidRPr="00500557">
              <w:rPr>
                <w:rFonts w:cs="Arial"/>
              </w:rPr>
              <w:t xml:space="preserve"> </w:t>
            </w:r>
          </w:p>
        </w:tc>
      </w:tr>
    </w:tbl>
    <w:p w14:paraId="7063123E" w14:textId="6C18044E" w:rsidR="00B628C8" w:rsidRPr="00500557" w:rsidRDefault="51E2E75E" w:rsidP="001375F7">
      <w:pPr>
        <w:pStyle w:val="SWAHeading1numbered"/>
      </w:pPr>
      <w:bookmarkStart w:id="2" w:name="_General_work_health"/>
      <w:bookmarkStart w:id="3" w:name="_Work_health_and"/>
      <w:bookmarkStart w:id="4" w:name="_Ref191041565"/>
      <w:bookmarkStart w:id="5" w:name="_Ref180485747"/>
      <w:bookmarkStart w:id="6" w:name="_Toc205382352"/>
      <w:bookmarkEnd w:id="2"/>
      <w:bookmarkEnd w:id="3"/>
      <w:r w:rsidRPr="00500557">
        <w:lastRenderedPageBreak/>
        <w:t>Work health and safety duties</w:t>
      </w:r>
      <w:bookmarkEnd w:id="4"/>
      <w:bookmarkEnd w:id="6"/>
    </w:p>
    <w:p w14:paraId="10F113D3" w14:textId="228542CF" w:rsidR="00551231" w:rsidRPr="00500557" w:rsidRDefault="4D50E12B" w:rsidP="00923CC8">
      <w:pPr>
        <w:rPr>
          <w:rFonts w:cs="Arial"/>
        </w:rPr>
      </w:pPr>
      <w:r w:rsidRPr="00500557">
        <w:rPr>
          <w:rFonts w:cs="Arial"/>
        </w:rPr>
        <w:t>This Code is primarily intended for persons conducting a business or undertaking (PCBUs)</w:t>
      </w:r>
      <w:r w:rsidR="67B47710" w:rsidRPr="00500557">
        <w:rPr>
          <w:rFonts w:cs="Arial"/>
        </w:rPr>
        <w:t xml:space="preserve"> that carry out work involving risk of exposure of workers or others to RCS in the workplace</w:t>
      </w:r>
      <w:r w:rsidRPr="00500557">
        <w:rPr>
          <w:rFonts w:cs="Arial"/>
        </w:rPr>
        <w:t>.</w:t>
      </w:r>
    </w:p>
    <w:tbl>
      <w:tblPr>
        <w:tblStyle w:val="Style2"/>
        <w:tblW w:w="0" w:type="auto"/>
        <w:tblLayout w:type="fixed"/>
        <w:tblLook w:val="06A0" w:firstRow="1" w:lastRow="0" w:firstColumn="1" w:lastColumn="0" w:noHBand="1" w:noVBand="1"/>
      </w:tblPr>
      <w:tblGrid>
        <w:gridCol w:w="9015"/>
      </w:tblGrid>
      <w:tr w:rsidR="4F8D4861" w:rsidRPr="00500557" w14:paraId="53C853EA" w14:textId="77777777" w:rsidTr="005F12A0">
        <w:trPr>
          <w:trHeight w:val="300"/>
        </w:trPr>
        <w:tc>
          <w:tcPr>
            <w:tcW w:w="9015" w:type="dxa"/>
          </w:tcPr>
          <w:p w14:paraId="11806341" w14:textId="3209A24E" w:rsidR="00ED2117" w:rsidRPr="00500557" w:rsidRDefault="00ED2117" w:rsidP="00EE5A02">
            <w:pPr>
              <w:pStyle w:val="Paragraph"/>
              <w:spacing w:before="200"/>
              <w:rPr>
                <w:rFonts w:cs="Arial"/>
              </w:rPr>
            </w:pPr>
            <w:r w:rsidRPr="00500557">
              <w:rPr>
                <w:rFonts w:cs="Arial"/>
                <w:b/>
                <w:bCs/>
                <w:u w:val="single"/>
              </w:rPr>
              <w:t>Note:</w:t>
            </w:r>
            <w:r w:rsidRPr="00500557">
              <w:rPr>
                <w:rFonts w:cs="Arial"/>
              </w:rPr>
              <w:t xml:space="preserve"> Crystalline silica is in most rocks, soil, sand and clay. It is used to manufacture products like bricks, concrete, engineered stone and tiles. </w:t>
            </w:r>
          </w:p>
          <w:p w14:paraId="2D744E6A" w14:textId="5C945FD5" w:rsidR="00ED2117" w:rsidRPr="00500557" w:rsidRDefault="00ED2117" w:rsidP="00ED2117">
            <w:pPr>
              <w:rPr>
                <w:rFonts w:cs="Arial"/>
              </w:rPr>
            </w:pPr>
            <w:r w:rsidRPr="00500557">
              <w:rPr>
                <w:rFonts w:cs="Arial"/>
              </w:rPr>
              <w:t xml:space="preserve">RCS is often generated when </w:t>
            </w:r>
            <w:r w:rsidR="00415F2F" w:rsidRPr="00500557">
              <w:rPr>
                <w:rFonts w:cs="Arial"/>
              </w:rPr>
              <w:t>a C</w:t>
            </w:r>
            <w:r w:rsidRPr="00500557">
              <w:rPr>
                <w:rFonts w:cs="Arial"/>
              </w:rPr>
              <w:t>SS is processed (</w:t>
            </w:r>
            <w:r w:rsidR="00F10462" w:rsidRPr="00500557">
              <w:rPr>
                <w:rFonts w:cs="Arial"/>
              </w:rPr>
              <w:t xml:space="preserve">see </w:t>
            </w:r>
            <w:hyperlink w:anchor="_2.2._What_is" w:history="1">
              <w:r w:rsidR="00F10462" w:rsidRPr="00500557">
                <w:rPr>
                  <w:rStyle w:val="Hyperlink"/>
                  <w:rFonts w:cs="Arial"/>
                </w:rPr>
                <w:t>Part 2.2</w:t>
              </w:r>
            </w:hyperlink>
            <w:r w:rsidRPr="00500557">
              <w:rPr>
                <w:rFonts w:cs="Arial"/>
              </w:rPr>
              <w:t xml:space="preserve">). RCS is invisible to the naked eye under normal lighting conditions and stays airborne for a long time. Ongoing exposure can cause serious health problems, permanent disability and death from diseases such as silicosis and lung cancer. Symptoms may not appear for many years and may continue to progress even after stopping exposure to RCS. </w:t>
            </w:r>
          </w:p>
          <w:p w14:paraId="50D0EBDB" w14:textId="324BED75" w:rsidR="7782550C" w:rsidRPr="00500557" w:rsidRDefault="00ED2117" w:rsidP="00EE5A02">
            <w:pPr>
              <w:pStyle w:val="Paragraph"/>
              <w:spacing w:before="200"/>
              <w:rPr>
                <w:rFonts w:cs="Arial"/>
              </w:rPr>
            </w:pPr>
            <w:r w:rsidRPr="00500557">
              <w:rPr>
                <w:rFonts w:cs="Arial"/>
              </w:rPr>
              <w:t>All silica-related diseases are preventable by using controls that eliminate or minimise exposure to RCS at work.</w:t>
            </w:r>
          </w:p>
        </w:tc>
      </w:tr>
    </w:tbl>
    <w:p w14:paraId="65058C95" w14:textId="73DFC721" w:rsidR="00923CC8" w:rsidRPr="001375F7" w:rsidRDefault="00923CC8" w:rsidP="4F8D4861">
      <w:r w:rsidRPr="00500557">
        <w:br/>
      </w:r>
      <w:r w:rsidR="3CD35661" w:rsidRPr="00500557">
        <w:rPr>
          <w:rFonts w:cs="Arial"/>
        </w:rPr>
        <w:t>A summary of</w:t>
      </w:r>
      <w:r w:rsidR="4D50E12B" w:rsidRPr="00500557">
        <w:rPr>
          <w:rFonts w:cs="Arial"/>
        </w:rPr>
        <w:t xml:space="preserve"> the work health and safety</w:t>
      </w:r>
      <w:r w:rsidR="4D50E12B" w:rsidRPr="4F8D4861">
        <w:rPr>
          <w:rFonts w:cs="Arial"/>
        </w:rPr>
        <w:t xml:space="preserve"> duties that apply to PCBUs, officers; principal contractors; designers, manufacturers, importers and suppliers; workers and other persons in the workplace is</w:t>
      </w:r>
      <w:r w:rsidR="00F10462">
        <w:rPr>
          <w:rFonts w:cs="Arial"/>
        </w:rPr>
        <w:t xml:space="preserve"> in </w:t>
      </w:r>
      <w:hyperlink w:anchor="_Appendix_D_–" w:history="1">
        <w:r w:rsidR="00F10462" w:rsidRPr="00F10462">
          <w:rPr>
            <w:rStyle w:val="Hyperlink"/>
            <w:rFonts w:cs="Arial"/>
          </w:rPr>
          <w:t>Appendix D</w:t>
        </w:r>
      </w:hyperlink>
      <w:r w:rsidR="4D50E12B" w:rsidRPr="4F8D4861">
        <w:rPr>
          <w:rFonts w:cs="Arial"/>
        </w:rPr>
        <w:t>.</w:t>
      </w:r>
    </w:p>
    <w:p w14:paraId="78364382" w14:textId="592463C9" w:rsidR="00001B26" w:rsidRPr="006E2DB8" w:rsidRDefault="394B2516" w:rsidP="00EC471A">
      <w:pPr>
        <w:pStyle w:val="SWAHeading2Numbered"/>
      </w:pPr>
      <w:bookmarkStart w:id="7" w:name="_Toc205382353"/>
      <w:r>
        <w:t>General work health and safety duties</w:t>
      </w:r>
      <w:bookmarkEnd w:id="5"/>
      <w:r w:rsidR="2B82DD9A">
        <w:t xml:space="preserve"> for persons conducting a business or undertaking</w:t>
      </w:r>
      <w:bookmarkEnd w:id="7"/>
      <w:r w:rsidR="2B82DD9A">
        <w:t xml:space="preserve"> </w:t>
      </w:r>
    </w:p>
    <w:p w14:paraId="259A9BDF" w14:textId="7F90C070" w:rsidR="00001B26" w:rsidRPr="00BE1BDA" w:rsidRDefault="394B2516" w:rsidP="001375F7">
      <w:pPr>
        <w:pStyle w:val="SWAHeading3Numbered"/>
      </w:pPr>
      <w:bookmarkStart w:id="8" w:name="_Primary_duty_of"/>
      <w:bookmarkStart w:id="9" w:name="_1.1.1._Primary_duty"/>
      <w:bookmarkStart w:id="10" w:name="_Ref191036575"/>
      <w:bookmarkStart w:id="11" w:name="_Toc205382354"/>
      <w:bookmarkEnd w:id="8"/>
      <w:bookmarkEnd w:id="9"/>
      <w:r w:rsidRPr="087C3F0E">
        <w:t>Primary duty of care</w:t>
      </w:r>
      <w:r w:rsidR="74C8FCA8" w:rsidRPr="087C3F0E">
        <w:t xml:space="preserve"> and management of risks</w:t>
      </w:r>
      <w:bookmarkEnd w:id="10"/>
      <w:bookmarkEnd w:id="11"/>
      <w:r w:rsidRPr="087C3F0E">
        <w:t xml:space="preserve"> </w:t>
      </w:r>
    </w:p>
    <w:p w14:paraId="4A9D6363" w14:textId="543EE03C" w:rsidR="00001B26" w:rsidRDefault="00001B26" w:rsidP="001375F7">
      <w:pPr>
        <w:rPr>
          <w:rFonts w:eastAsiaTheme="minorEastAsia"/>
          <w:color w:val="000000" w:themeColor="text1"/>
          <w:lang w:val="en-GB"/>
        </w:rPr>
      </w:pPr>
      <w:r w:rsidRPr="006E2DB8">
        <w:t>A</w:t>
      </w:r>
      <w:r w:rsidR="00D06DC2">
        <w:t>s a</w:t>
      </w:r>
      <w:r w:rsidRPr="006E2DB8">
        <w:t xml:space="preserve"> PCBU</w:t>
      </w:r>
      <w:r w:rsidR="00111BA1">
        <w:t>,</w:t>
      </w:r>
      <w:r w:rsidRPr="006E2DB8">
        <w:t xml:space="preserve"> </w:t>
      </w:r>
      <w:r w:rsidR="00D06DC2">
        <w:t xml:space="preserve">you have a primary duty </w:t>
      </w:r>
      <w:r w:rsidR="00551231">
        <w:t xml:space="preserve">of care for the health and safety of your workers and other persons at the workplace. This requires you </w:t>
      </w:r>
      <w:r w:rsidR="00D06DC2">
        <w:t>to</w:t>
      </w:r>
      <w:r w:rsidR="00D06DC2" w:rsidRPr="006E2DB8">
        <w:t xml:space="preserve"> </w:t>
      </w:r>
      <w:r w:rsidRPr="006E2DB8">
        <w:t xml:space="preserve">ensure, so far as is reasonably practicable, </w:t>
      </w:r>
      <w:r w:rsidR="00551231">
        <w:t xml:space="preserve">that </w:t>
      </w:r>
      <w:r w:rsidRPr="006E2DB8">
        <w:t xml:space="preserve">the health and safety of workers </w:t>
      </w:r>
      <w:r w:rsidR="00D639F2">
        <w:t xml:space="preserve">and other persons </w:t>
      </w:r>
      <w:r w:rsidRPr="006E2DB8">
        <w:t xml:space="preserve">is not put at risk from the work carried out by </w:t>
      </w:r>
      <w:r w:rsidR="00D06DC2">
        <w:t>your</w:t>
      </w:r>
      <w:r w:rsidR="00D06DC2" w:rsidRPr="006E2DB8">
        <w:t xml:space="preserve"> </w:t>
      </w:r>
      <w:r w:rsidRPr="006E2DB8">
        <w:t>business or undertaking</w:t>
      </w:r>
      <w:r w:rsidR="00D639F2" w:rsidRPr="006E2DB8">
        <w:rPr>
          <w:rFonts w:eastAsiaTheme="minorEastAsia"/>
          <w:color w:val="000000" w:themeColor="text1"/>
          <w:lang w:val="en-GB"/>
        </w:rPr>
        <w:t>.</w:t>
      </w:r>
    </w:p>
    <w:tbl>
      <w:tblPr>
        <w:tblStyle w:val="Style2"/>
        <w:tblW w:w="5000" w:type="pct"/>
        <w:tblLook w:val="04A0" w:firstRow="1" w:lastRow="0" w:firstColumn="1" w:lastColumn="0" w:noHBand="0" w:noVBand="1"/>
      </w:tblPr>
      <w:tblGrid>
        <w:gridCol w:w="8996"/>
      </w:tblGrid>
      <w:tr w:rsidR="005C6E1B" w:rsidRPr="007858BA" w14:paraId="4FF9B62D" w14:textId="77777777" w:rsidTr="4F8D4861">
        <w:tc>
          <w:tcPr>
            <w:tcW w:w="5000" w:type="pct"/>
          </w:tcPr>
          <w:p w14:paraId="6820291E" w14:textId="42977E33" w:rsidR="009F0238" w:rsidRPr="007858BA" w:rsidRDefault="37D59097" w:rsidP="00EE5A02">
            <w:pPr>
              <w:pStyle w:val="Paragraph"/>
              <w:spacing w:before="200"/>
              <w:rPr>
                <w:rFonts w:cs="Arial"/>
              </w:rPr>
            </w:pPr>
            <w:r w:rsidRPr="007858BA">
              <w:rPr>
                <w:rFonts w:cs="Arial"/>
                <w:b/>
                <w:bCs/>
                <w:u w:val="single"/>
              </w:rPr>
              <w:t>Note:</w:t>
            </w:r>
            <w:r w:rsidR="703EF1FB" w:rsidRPr="007858BA">
              <w:rPr>
                <w:rFonts w:cs="Arial"/>
                <w:b/>
                <w:bCs/>
              </w:rPr>
              <w:t xml:space="preserve"> </w:t>
            </w:r>
            <w:r w:rsidRPr="007858BA">
              <w:rPr>
                <w:rFonts w:cs="Arial"/>
              </w:rPr>
              <w:t>A PCBU can be a company, unincorporated body or association, partner</w:t>
            </w:r>
            <w:r w:rsidR="00111BA1" w:rsidRPr="007858BA">
              <w:rPr>
                <w:rFonts w:cs="Arial"/>
              </w:rPr>
              <w:t>ship</w:t>
            </w:r>
            <w:r w:rsidRPr="007858BA">
              <w:rPr>
                <w:rFonts w:cs="Arial"/>
              </w:rPr>
              <w:t xml:space="preserve"> or self-employed person.</w:t>
            </w:r>
            <w:r w:rsidR="5A3D86FE" w:rsidRPr="007858BA">
              <w:rPr>
                <w:rFonts w:cs="Arial"/>
              </w:rPr>
              <w:t xml:space="preserve"> </w:t>
            </w:r>
            <w:r w:rsidR="67B47710" w:rsidRPr="007858BA">
              <w:rPr>
                <w:rFonts w:cs="Arial"/>
              </w:rPr>
              <w:t>If a business or undertaking is being conducted by a partnership, each of the partners is individually a PCBU.</w:t>
            </w:r>
            <w:r w:rsidR="009F0238">
              <w:rPr>
                <w:rFonts w:cs="Arial"/>
              </w:rPr>
              <w:t xml:space="preserve"> There may be multiple PCBUs at a workplace.</w:t>
            </w:r>
          </w:p>
          <w:p w14:paraId="32B47503" w14:textId="52F7C652" w:rsidR="005C6E1B" w:rsidRPr="007858BA" w:rsidRDefault="37D59097" w:rsidP="00EE5A02">
            <w:pPr>
              <w:pStyle w:val="Paragraph"/>
              <w:spacing w:before="200"/>
              <w:rPr>
                <w:rFonts w:cs="Arial"/>
                <w:i/>
                <w:iCs/>
                <w:color w:val="4877E0" w:themeColor="hyperlink"/>
                <w:u w:val="single"/>
              </w:rPr>
            </w:pPr>
            <w:r w:rsidRPr="007858BA">
              <w:rPr>
                <w:rFonts w:cs="Arial"/>
              </w:rPr>
              <w:t xml:space="preserve">For more information on ‘reasonably practicable’ see the Interpretive Guideline </w:t>
            </w:r>
            <w:hyperlink r:id="rId19">
              <w:r w:rsidRPr="007858BA">
                <w:rPr>
                  <w:rStyle w:val="Hyperlink"/>
                  <w:rFonts w:cs="Arial"/>
                  <w:i/>
                  <w:iCs/>
                </w:rPr>
                <w:t>The meaning of ‘reasonably practicable’</w:t>
              </w:r>
            </w:hyperlink>
          </w:p>
        </w:tc>
      </w:tr>
    </w:tbl>
    <w:p w14:paraId="65EFE716" w14:textId="47D7AF9D" w:rsidR="00001B26" w:rsidRPr="006E2DB8" w:rsidRDefault="000B773E" w:rsidP="001375F7">
      <w:r w:rsidRPr="007858BA">
        <w:br/>
      </w:r>
      <w:r w:rsidR="00111BA1" w:rsidRPr="007858BA">
        <w:t xml:space="preserve">To meet the primary duty, you must </w:t>
      </w:r>
      <w:r w:rsidR="00111BA1" w:rsidRPr="007858BA">
        <w:rPr>
          <w:i/>
          <w:iCs/>
        </w:rPr>
        <w:t>eliminate</w:t>
      </w:r>
      <w:r w:rsidR="00111BA1" w:rsidRPr="007858BA">
        <w:t xml:space="preserve"> health and safety risks at work. If you are not reasonably able to eliminate risks, you must </w:t>
      </w:r>
      <w:r w:rsidR="00111BA1" w:rsidRPr="007858BA">
        <w:rPr>
          <w:i/>
          <w:iCs/>
        </w:rPr>
        <w:t>minimise</w:t>
      </w:r>
      <w:r w:rsidR="00111BA1" w:rsidRPr="007858BA">
        <w:t xml:space="preserve"> these risks as much as you reasonably can.</w:t>
      </w:r>
    </w:p>
    <w:p w14:paraId="3F811EEB" w14:textId="771EF6B7" w:rsidR="00001B26" w:rsidRPr="006E2DB8" w:rsidRDefault="00001B26" w:rsidP="001375F7">
      <w:r w:rsidRPr="006E2DB8">
        <w:t>This</w:t>
      </w:r>
      <w:r w:rsidR="00D06DC2">
        <w:t xml:space="preserve"> Code provides information to assist you to </w:t>
      </w:r>
      <w:r w:rsidRPr="006E2DB8">
        <w:t>eliminat</w:t>
      </w:r>
      <w:r w:rsidR="00D06DC2">
        <w:t>e</w:t>
      </w:r>
      <w:r w:rsidRPr="006E2DB8">
        <w:t xml:space="preserve"> or </w:t>
      </w:r>
      <w:r w:rsidR="00D06DC2" w:rsidRPr="006E2DB8">
        <w:t>minimis</w:t>
      </w:r>
      <w:r w:rsidR="00D06DC2">
        <w:t>e</w:t>
      </w:r>
      <w:r w:rsidR="00D06DC2" w:rsidRPr="006E2DB8">
        <w:t xml:space="preserve"> </w:t>
      </w:r>
      <w:r w:rsidRPr="006E2DB8">
        <w:t xml:space="preserve">the risk of exposure to </w:t>
      </w:r>
      <w:r w:rsidR="00551231">
        <w:t>RCS</w:t>
      </w:r>
      <w:r w:rsidRPr="006E2DB8">
        <w:t xml:space="preserve"> when working with a </w:t>
      </w:r>
      <w:r w:rsidR="150FAB97" w:rsidRPr="605A0155">
        <w:t>CSS</w:t>
      </w:r>
      <w:r w:rsidRPr="006E2DB8">
        <w:t>.</w:t>
      </w:r>
    </w:p>
    <w:p w14:paraId="4628034B" w14:textId="77777777" w:rsidR="001375F7" w:rsidRDefault="00001B26" w:rsidP="001375F7">
      <w:r w:rsidRPr="00466DD8">
        <w:lastRenderedPageBreak/>
        <w:t>There may be other</w:t>
      </w:r>
      <w:r w:rsidR="35696834" w:rsidRPr="00466DD8">
        <w:t xml:space="preserve"> physical</w:t>
      </w:r>
      <w:r w:rsidRPr="00466DD8">
        <w:t xml:space="preserve"> hazards associated with working with a </w:t>
      </w:r>
      <w:r w:rsidR="150FAB97" w:rsidRPr="00466DD8">
        <w:t>CSS</w:t>
      </w:r>
      <w:r w:rsidRPr="00466DD8">
        <w:t xml:space="preserve">. For example, exposure to other hazardous chemicals, cuts or lacerations from </w:t>
      </w:r>
      <w:r w:rsidR="00CE2962" w:rsidRPr="00466DD8">
        <w:t xml:space="preserve">power </w:t>
      </w:r>
      <w:r w:rsidRPr="00466DD8">
        <w:t xml:space="preserve">tools, or noise exposure from </w:t>
      </w:r>
      <w:r w:rsidR="00CE2962" w:rsidRPr="00466DD8">
        <w:t>power tools</w:t>
      </w:r>
      <w:r w:rsidRPr="00466DD8">
        <w:t xml:space="preserve">. </w:t>
      </w:r>
    </w:p>
    <w:p w14:paraId="0AF8D29D" w14:textId="77777777" w:rsidR="001375F7" w:rsidRDefault="3440DBCE" w:rsidP="001375F7">
      <w:pPr>
        <w:rPr>
          <w:rStyle w:val="normaltextrun"/>
          <w:rFonts w:cs="Arial"/>
        </w:rPr>
      </w:pPr>
      <w:r w:rsidRPr="00466DD8">
        <w:t>Alongside physical hazards, there may also be psychosocial hazards</w:t>
      </w:r>
      <w:r w:rsidR="00CE2962" w:rsidRPr="00466DD8">
        <w:rPr>
          <w:rStyle w:val="FootnoteReference"/>
          <w:rFonts w:cs="Arial"/>
        </w:rPr>
        <w:footnoteReference w:id="2"/>
      </w:r>
      <w:r w:rsidRPr="00466DD8">
        <w:t xml:space="preserve"> associated with working with a CSS. </w:t>
      </w:r>
      <w:r w:rsidR="3FC68E40" w:rsidRPr="00466DD8">
        <w:t>These psychosocial hazards may</w:t>
      </w:r>
      <w:r w:rsidRPr="00466DD8">
        <w:t xml:space="preserve"> </w:t>
      </w:r>
      <w:r w:rsidR="3FC68E40" w:rsidRPr="00466DD8">
        <w:t>include</w:t>
      </w:r>
      <w:r w:rsidRPr="00466DD8">
        <w:t xml:space="preserve"> </w:t>
      </w:r>
      <w:r w:rsidRPr="00466DD8">
        <w:rPr>
          <w:rStyle w:val="normaltextrun"/>
          <w:rFonts w:cs="Arial"/>
        </w:rPr>
        <w:t>high job demands, poor support, poor physical environments, and remote or isolated work. </w:t>
      </w:r>
    </w:p>
    <w:p w14:paraId="578BF4BD" w14:textId="61942268" w:rsidR="00001B26" w:rsidRPr="00466DD8" w:rsidRDefault="4D6D6F45" w:rsidP="001375F7">
      <w:r w:rsidRPr="4F8D4861">
        <w:t xml:space="preserve">You </w:t>
      </w:r>
      <w:r w:rsidR="280EB81D" w:rsidRPr="4F8D4861">
        <w:t xml:space="preserve">must manage all risks in the workplace, not just those associated with exposure to </w:t>
      </w:r>
      <w:r w:rsidR="6007A551" w:rsidRPr="4F8D4861">
        <w:t>RCS</w:t>
      </w:r>
      <w:r w:rsidR="280EB81D" w:rsidRPr="4F8D4861">
        <w:t xml:space="preserve">. </w:t>
      </w:r>
      <w:r w:rsidR="28EE9677" w:rsidRPr="4F8D4861">
        <w:t xml:space="preserve">You must also make sure that when you are managing </w:t>
      </w:r>
      <w:r w:rsidR="002167B4">
        <w:t xml:space="preserve">the </w:t>
      </w:r>
      <w:r w:rsidR="28EE9677" w:rsidRPr="4F8D4861">
        <w:t>risk of exposure to RCS</w:t>
      </w:r>
      <w:r w:rsidR="67B47710" w:rsidRPr="4F8D4861">
        <w:t>,</w:t>
      </w:r>
      <w:r w:rsidR="28EE9677" w:rsidRPr="4F8D4861">
        <w:t xml:space="preserve"> you are not introducing other hazards to the workplace. </w:t>
      </w:r>
    </w:p>
    <w:p w14:paraId="57745EE2" w14:textId="0472CB2E" w:rsidR="00001B26" w:rsidRPr="00466DD8" w:rsidRDefault="00001B26" w:rsidP="001375F7">
      <w:pPr>
        <w:rPr>
          <w:i/>
        </w:rPr>
      </w:pPr>
      <w:r w:rsidRPr="00466DD8">
        <w:t xml:space="preserve">Further information on the risk management process </w:t>
      </w:r>
      <w:r w:rsidR="3C609E9A" w:rsidRPr="00466DD8">
        <w:t xml:space="preserve">and </w:t>
      </w:r>
      <w:r w:rsidR="00CE2962" w:rsidRPr="00466DD8">
        <w:t xml:space="preserve">managing other relevant </w:t>
      </w:r>
      <w:r w:rsidR="3C609E9A" w:rsidRPr="00466DD8">
        <w:t xml:space="preserve">risks </w:t>
      </w:r>
      <w:r w:rsidR="00CE2962" w:rsidRPr="00466DD8">
        <w:t>can be found</w:t>
      </w:r>
      <w:r w:rsidRPr="00466DD8">
        <w:t xml:space="preserve"> in the</w:t>
      </w:r>
      <w:r w:rsidR="556BED39" w:rsidRPr="00466DD8">
        <w:t xml:space="preserve"> following Codes of Practice</w:t>
      </w:r>
      <w:r w:rsidR="00111BA1">
        <w:t xml:space="preserve"> and guidance</w:t>
      </w:r>
      <w:r w:rsidR="556BED39" w:rsidRPr="00466DD8">
        <w:t>:</w:t>
      </w:r>
    </w:p>
    <w:p w14:paraId="5A33DD70" w14:textId="1942E901" w:rsidR="00482CF2" w:rsidRPr="001375F7" w:rsidRDefault="00482CF2" w:rsidP="001375F7">
      <w:pPr>
        <w:pStyle w:val="ListBullet"/>
        <w:rPr>
          <w:rStyle w:val="Hyperlink"/>
        </w:rPr>
      </w:pPr>
      <w:hyperlink r:id="rId20">
        <w:r w:rsidRPr="001375F7">
          <w:rPr>
            <w:rStyle w:val="Hyperlink"/>
          </w:rPr>
          <w:t>How to manage work health and safety risks</w:t>
        </w:r>
      </w:hyperlink>
    </w:p>
    <w:p w14:paraId="12C2ED67" w14:textId="103A6009" w:rsidR="00482CF2" w:rsidRPr="001375F7" w:rsidRDefault="00482CF2" w:rsidP="001375F7">
      <w:pPr>
        <w:pStyle w:val="ListBullet"/>
        <w:rPr>
          <w:rStyle w:val="Hyperlink"/>
        </w:rPr>
      </w:pPr>
      <w:hyperlink r:id="rId21" w:history="1">
        <w:r w:rsidRPr="001375F7">
          <w:rPr>
            <w:rStyle w:val="Hyperlink"/>
          </w:rPr>
          <w:t>Managing the work environment and facilities</w:t>
        </w:r>
      </w:hyperlink>
    </w:p>
    <w:p w14:paraId="5B1A487B" w14:textId="77777777" w:rsidR="00482CF2" w:rsidRPr="001375F7" w:rsidRDefault="00482CF2" w:rsidP="001375F7">
      <w:pPr>
        <w:pStyle w:val="ListBullet"/>
        <w:rPr>
          <w:rStyle w:val="Hyperlink"/>
        </w:rPr>
      </w:pPr>
      <w:hyperlink r:id="rId22">
        <w:r w:rsidRPr="001375F7">
          <w:rPr>
            <w:rStyle w:val="Hyperlink"/>
          </w:rPr>
          <w:t>Construction work</w:t>
        </w:r>
      </w:hyperlink>
    </w:p>
    <w:p w14:paraId="1A5B7C24" w14:textId="77777777" w:rsidR="00482CF2" w:rsidRPr="001375F7" w:rsidRDefault="50B42A49" w:rsidP="001375F7">
      <w:pPr>
        <w:pStyle w:val="ListBullet"/>
        <w:rPr>
          <w:rStyle w:val="Hyperlink"/>
        </w:rPr>
      </w:pPr>
      <w:hyperlink r:id="rId23">
        <w:r w:rsidRPr="001375F7">
          <w:rPr>
            <w:rStyle w:val="Hyperlink"/>
          </w:rPr>
          <w:t>Hazardous manual tasks</w:t>
        </w:r>
      </w:hyperlink>
    </w:p>
    <w:p w14:paraId="14993337" w14:textId="7E7E5F08" w:rsidR="004C7B4B" w:rsidRPr="001375F7" w:rsidRDefault="004C7B4B" w:rsidP="001375F7">
      <w:pPr>
        <w:pStyle w:val="ListBullet"/>
        <w:rPr>
          <w:rStyle w:val="Hyperlink"/>
        </w:rPr>
      </w:pPr>
      <w:hyperlink r:id="rId24" w:history="1">
        <w:r w:rsidRPr="001375F7">
          <w:rPr>
            <w:rStyle w:val="Hyperlink"/>
          </w:rPr>
          <w:t>Guide to managing risks of exposure to hand arm vibration</w:t>
        </w:r>
      </w:hyperlink>
    </w:p>
    <w:p w14:paraId="5AAE39ED" w14:textId="3FBCB508" w:rsidR="57706043" w:rsidRPr="001375F7" w:rsidRDefault="57706043" w:rsidP="001375F7">
      <w:pPr>
        <w:pStyle w:val="ListBullet"/>
        <w:rPr>
          <w:rStyle w:val="Hyperlink"/>
        </w:rPr>
      </w:pPr>
      <w:hyperlink r:id="rId25" w:history="1">
        <w:hyperlink r:id="rId26" w:history="1">
          <w:r w:rsidRPr="001375F7">
            <w:rPr>
              <w:rStyle w:val="Hyperlink"/>
            </w:rPr>
            <w:t>Managing noise and preventing hearing loss at work</w:t>
          </w:r>
        </w:hyperlink>
      </w:hyperlink>
    </w:p>
    <w:p w14:paraId="42428592" w14:textId="59B8B9FF" w:rsidR="3C94B9C8" w:rsidRPr="001375F7" w:rsidRDefault="17C88ADD" w:rsidP="001375F7">
      <w:pPr>
        <w:pStyle w:val="ListBullet"/>
        <w:rPr>
          <w:rStyle w:val="Hyperlink"/>
        </w:rPr>
      </w:pPr>
      <w:hyperlink r:id="rId27" w:history="1">
        <w:r w:rsidRPr="001375F7">
          <w:rPr>
            <w:rStyle w:val="Hyperlink"/>
          </w:rPr>
          <w:t>Managing electrical risks in the workplace</w:t>
        </w:r>
      </w:hyperlink>
    </w:p>
    <w:p w14:paraId="42B6224E" w14:textId="52220BDF" w:rsidR="00482CF2" w:rsidRPr="001375F7" w:rsidRDefault="00482CF2" w:rsidP="001375F7">
      <w:pPr>
        <w:pStyle w:val="ListBullet"/>
        <w:rPr>
          <w:rStyle w:val="Hyperlink"/>
        </w:rPr>
      </w:pPr>
      <w:hyperlink r:id="rId28" w:history="1">
        <w:r w:rsidRPr="001375F7">
          <w:rPr>
            <w:rStyle w:val="Hyperlink"/>
          </w:rPr>
          <w:t>Managing risks of hazardous chemicals in the workplace</w:t>
        </w:r>
      </w:hyperlink>
      <w:r w:rsidRPr="001375F7">
        <w:rPr>
          <w:rStyle w:val="Hyperlink"/>
        </w:rPr>
        <w:t xml:space="preserve"> </w:t>
      </w:r>
    </w:p>
    <w:p w14:paraId="6E264480" w14:textId="06759E51" w:rsidR="00252EC1" w:rsidRPr="001375F7" w:rsidRDefault="00482CF2" w:rsidP="001375F7">
      <w:pPr>
        <w:pStyle w:val="ListBullet"/>
        <w:rPr>
          <w:rStyle w:val="Hyperlink"/>
        </w:rPr>
      </w:pPr>
      <w:hyperlink w:history="1">
        <w:hyperlink r:id="rId29">
          <w:r w:rsidRPr="001375F7">
            <w:rPr>
              <w:rStyle w:val="Hyperlink"/>
            </w:rPr>
            <w:t>Managing psychosocial hazards at work</w:t>
          </w:r>
        </w:hyperlink>
      </w:hyperlink>
    </w:p>
    <w:p w14:paraId="446F3C38" w14:textId="29409DB3" w:rsidR="00252EC1" w:rsidRDefault="00252EC1" w:rsidP="005C6E1B">
      <w:r>
        <w:t>The</w:t>
      </w:r>
      <w:r w:rsidR="007C52B2">
        <w:t>re are</w:t>
      </w:r>
      <w:r>
        <w:t xml:space="preserve"> specific requirements for </w:t>
      </w:r>
      <w:r w:rsidR="000662AE">
        <w:t xml:space="preserve">PCBUs in </w:t>
      </w:r>
      <w:r w:rsidR="00551231">
        <w:t>relation to</w:t>
      </w:r>
      <w:r w:rsidR="007C52B2">
        <w:t xml:space="preserve"> </w:t>
      </w:r>
      <w:r>
        <w:t>manag</w:t>
      </w:r>
      <w:r w:rsidR="007C52B2">
        <w:t>ing</w:t>
      </w:r>
      <w:r>
        <w:t xml:space="preserve"> </w:t>
      </w:r>
      <w:r w:rsidR="002A56AF">
        <w:t xml:space="preserve">the </w:t>
      </w:r>
      <w:r>
        <w:t xml:space="preserve">risks </w:t>
      </w:r>
      <w:r w:rsidR="00551231">
        <w:t xml:space="preserve">of </w:t>
      </w:r>
      <w:r w:rsidR="003959F6">
        <w:t>exposure to RCS</w:t>
      </w:r>
      <w:r>
        <w:t xml:space="preserve">. </w:t>
      </w:r>
      <w:r w:rsidR="003959F6">
        <w:t xml:space="preserve">These are outlined in </w:t>
      </w:r>
      <w:bookmarkStart w:id="12" w:name="_Hlk191050810"/>
      <w:r w:rsidR="003959F6">
        <w:fldChar w:fldCharType="begin"/>
      </w:r>
      <w:r w:rsidR="003959F6">
        <w:instrText>HYPERLINK \l "_Identifying_and_managing"</w:instrText>
      </w:r>
      <w:r w:rsidR="003959F6">
        <w:fldChar w:fldCharType="separate"/>
      </w:r>
      <w:r w:rsidR="003959F6" w:rsidRPr="00466DD8">
        <w:rPr>
          <w:rStyle w:val="Hyperlink"/>
        </w:rPr>
        <w:t>Part 2</w:t>
      </w:r>
      <w:r w:rsidR="003959F6">
        <w:fldChar w:fldCharType="end"/>
      </w:r>
      <w:bookmarkEnd w:id="12"/>
      <w:r w:rsidR="003959F6">
        <w:t xml:space="preserve"> and </w:t>
      </w:r>
      <w:bookmarkStart w:id="13" w:name="_Hlk191050818"/>
      <w:r w:rsidR="003959F6">
        <w:fldChar w:fldCharType="begin"/>
      </w:r>
      <w:r w:rsidR="003959F6">
        <w:instrText>HYPERLINK \l "_Additional_requirements_when"</w:instrText>
      </w:r>
      <w:r w:rsidR="003959F6">
        <w:fldChar w:fldCharType="separate"/>
      </w:r>
      <w:r w:rsidR="003959F6" w:rsidRPr="00466DD8">
        <w:rPr>
          <w:rStyle w:val="Hyperlink"/>
        </w:rPr>
        <w:t>Part 3</w:t>
      </w:r>
      <w:r w:rsidR="003959F6">
        <w:fldChar w:fldCharType="end"/>
      </w:r>
      <w:bookmarkEnd w:id="13"/>
      <w:r w:rsidR="003959F6">
        <w:t xml:space="preserve"> of this Code. </w:t>
      </w:r>
    </w:p>
    <w:p w14:paraId="4999A5F4" w14:textId="484927CC" w:rsidR="00001B26" w:rsidRPr="00BE1BDA" w:rsidRDefault="74C8FCA8" w:rsidP="001375F7">
      <w:pPr>
        <w:pStyle w:val="SWAHeading3Numbered"/>
      </w:pPr>
      <w:bookmarkStart w:id="14" w:name="_Duty_not_to"/>
      <w:bookmarkStart w:id="15" w:name="_Consultation_with_workers"/>
      <w:bookmarkStart w:id="16" w:name="_Toc205382355"/>
      <w:bookmarkEnd w:id="14"/>
      <w:bookmarkEnd w:id="15"/>
      <w:r w:rsidRPr="087C3F0E">
        <w:t>Consultation with workers and their health and safety representatives</w:t>
      </w:r>
      <w:bookmarkEnd w:id="16"/>
    </w:p>
    <w:p w14:paraId="24750D70" w14:textId="3B2D6FD4" w:rsidR="00001B26" w:rsidRPr="006E2DB8" w:rsidRDefault="00D06DC2" w:rsidP="001375F7">
      <w:r>
        <w:t>You</w:t>
      </w:r>
      <w:r w:rsidR="00001B26" w:rsidRPr="006E2DB8">
        <w:t xml:space="preserve"> must consult, so far as is reasonably practicable, with relevant workers and their elected </w:t>
      </w:r>
      <w:r w:rsidR="00923CC8">
        <w:t>health and safety representatives (</w:t>
      </w:r>
      <w:r w:rsidR="00001B26" w:rsidRPr="006E2DB8">
        <w:t>HSR</w:t>
      </w:r>
      <w:r>
        <w:t>s</w:t>
      </w:r>
      <w:r w:rsidR="00923CC8">
        <w:t xml:space="preserve">; </w:t>
      </w:r>
      <w:r>
        <w:t xml:space="preserve">if any) </w:t>
      </w:r>
      <w:r w:rsidR="00001B26" w:rsidRPr="006E2DB8">
        <w:t xml:space="preserve">about health and safety matters. </w:t>
      </w:r>
    </w:p>
    <w:p w14:paraId="39915409" w14:textId="77777777" w:rsidR="00001B26" w:rsidRPr="006E2DB8" w:rsidRDefault="00001B26" w:rsidP="001375F7">
      <w:r w:rsidRPr="006E2DB8">
        <w:t>These health and safety matters include (but are not limited to):</w:t>
      </w:r>
    </w:p>
    <w:p w14:paraId="1751A8A6" w14:textId="5670F968" w:rsidR="00001B26" w:rsidRPr="00D057C7" w:rsidRDefault="00001B26" w:rsidP="00D057C7">
      <w:pPr>
        <w:pStyle w:val="ListBullet"/>
      </w:pPr>
      <w:r w:rsidRPr="00D057C7">
        <w:t>identifying hazards and risks</w:t>
      </w:r>
    </w:p>
    <w:p w14:paraId="32BFB7CE" w14:textId="3F2A899A" w:rsidR="00001B26" w:rsidRPr="00D057C7" w:rsidRDefault="00001B26" w:rsidP="00D057C7">
      <w:pPr>
        <w:pStyle w:val="ListBullet"/>
      </w:pPr>
      <w:r w:rsidRPr="00D057C7">
        <w:t>introducing or changing processes or procedures</w:t>
      </w:r>
    </w:p>
    <w:p w14:paraId="7FFB28F5" w14:textId="74232B77" w:rsidR="00001B26" w:rsidRPr="00D057C7" w:rsidRDefault="00001B26" w:rsidP="00D057C7">
      <w:pPr>
        <w:pStyle w:val="ListBullet"/>
      </w:pPr>
      <w:r w:rsidRPr="00D057C7">
        <w:t>changes or additional control measures put in place to protect workers from the risks</w:t>
      </w:r>
    </w:p>
    <w:p w14:paraId="615F3803" w14:textId="77777777" w:rsidR="00001B26" w:rsidRPr="00D057C7" w:rsidRDefault="00001B26" w:rsidP="00D057C7">
      <w:pPr>
        <w:pStyle w:val="ListBullet"/>
      </w:pPr>
      <w:r w:rsidRPr="00D057C7">
        <w:t>resolving health and safety issues</w:t>
      </w:r>
    </w:p>
    <w:p w14:paraId="1CF4B26B" w14:textId="77777777" w:rsidR="00001B26" w:rsidRPr="00D057C7" w:rsidRDefault="00001B26" w:rsidP="00D057C7">
      <w:pPr>
        <w:pStyle w:val="ListBullet"/>
      </w:pPr>
      <w:r w:rsidRPr="00D057C7">
        <w:t>health monitoring</w:t>
      </w:r>
    </w:p>
    <w:p w14:paraId="726D78DA" w14:textId="77777777" w:rsidR="00001B26" w:rsidRPr="00D057C7" w:rsidRDefault="00001B26" w:rsidP="00D057C7">
      <w:pPr>
        <w:pStyle w:val="ListBullet"/>
      </w:pPr>
      <w:r w:rsidRPr="00D057C7">
        <w:t xml:space="preserve">monitoring the conditions at the workplace, including air monitoring, and </w:t>
      </w:r>
    </w:p>
    <w:p w14:paraId="6CC2360F" w14:textId="77777777" w:rsidR="00001B26" w:rsidRPr="006E2DB8" w:rsidRDefault="00001B26" w:rsidP="00D057C7">
      <w:pPr>
        <w:pStyle w:val="ListBullet"/>
      </w:pPr>
      <w:r w:rsidRPr="00D057C7">
        <w:t>information</w:t>
      </w:r>
      <w:r w:rsidRPr="006E2DB8">
        <w:t xml:space="preserve">-sharing and training of workers. </w:t>
      </w:r>
    </w:p>
    <w:p w14:paraId="71A0C8D2" w14:textId="1D594AAA" w:rsidR="00001B26" w:rsidRPr="006E2DB8" w:rsidRDefault="00001B26" w:rsidP="001375F7">
      <w:r w:rsidRPr="006E2DB8">
        <w:lastRenderedPageBreak/>
        <w:t xml:space="preserve">It is important that workers participate in discussions about health and safety. You must allow workers a reasonable opportunity to express views before </w:t>
      </w:r>
      <w:r w:rsidR="003959F6">
        <w:t xml:space="preserve">you make </w:t>
      </w:r>
      <w:r w:rsidR="00551231">
        <w:t xml:space="preserve">a </w:t>
      </w:r>
      <w:r w:rsidR="003959F6">
        <w:t>decision</w:t>
      </w:r>
      <w:r w:rsidR="003959F6" w:rsidRPr="006E2DB8">
        <w:t xml:space="preserve"> </w:t>
      </w:r>
      <w:r w:rsidRPr="006E2DB8">
        <w:t>that may affect their health and safety. Joint involvement in identifying hazards and assessing and controlling workplace risks will help build a mutual commitment to this process and any changes that may result.</w:t>
      </w:r>
    </w:p>
    <w:p w14:paraId="4045055E" w14:textId="5CE66513" w:rsidR="00001B26" w:rsidRPr="006E2DB8" w:rsidRDefault="00001B26" w:rsidP="001375F7">
      <w:pPr>
        <w:rPr>
          <w:rFonts w:eastAsiaTheme="minorEastAsia" w:cs="Arial"/>
        </w:rPr>
      </w:pPr>
      <w:r w:rsidRPr="006E2DB8">
        <w:rPr>
          <w:rFonts w:eastAsiaTheme="minorEastAsia" w:cs="Arial"/>
        </w:rPr>
        <w:t xml:space="preserve">Further information on consultation requirements is in the </w:t>
      </w:r>
      <w:hyperlink r:id="rId30">
        <w:r w:rsidRPr="006E2DB8">
          <w:rPr>
            <w:rStyle w:val="Hyperlink"/>
            <w:rFonts w:eastAsiaTheme="minorEastAsia" w:cs="Arial"/>
          </w:rPr>
          <w:t>model Code of Practice: Work health and safety consultation, cooperation and coordination</w:t>
        </w:r>
      </w:hyperlink>
      <w:r w:rsidRPr="006E2DB8">
        <w:rPr>
          <w:rFonts w:eastAsiaTheme="minorEastAsia" w:cs="Arial"/>
        </w:rPr>
        <w:t>.</w:t>
      </w:r>
    </w:p>
    <w:p w14:paraId="32EBC256" w14:textId="59937992" w:rsidR="00001B26" w:rsidRPr="00BE1BDA" w:rsidRDefault="394B2516" w:rsidP="001375F7">
      <w:pPr>
        <w:pStyle w:val="SWAHeading3Numbered"/>
      </w:pPr>
      <w:bookmarkStart w:id="17" w:name="_Consulting,_cooperating_and"/>
      <w:bookmarkStart w:id="18" w:name="_Ref180422867"/>
      <w:bookmarkStart w:id="19" w:name="_Toc205382356"/>
      <w:bookmarkEnd w:id="17"/>
      <w:r w:rsidRPr="087C3F0E">
        <w:t>Consulting, cooperating and coordinating activities with other duty holders</w:t>
      </w:r>
      <w:bookmarkEnd w:id="18"/>
      <w:bookmarkEnd w:id="19"/>
    </w:p>
    <w:p w14:paraId="237E1F8C" w14:textId="5275BE9B" w:rsidR="00001B26" w:rsidRPr="006E2DB8" w:rsidRDefault="00001B26" w:rsidP="001375F7">
      <w:pPr>
        <w:rPr>
          <w:b/>
          <w:bCs/>
        </w:rPr>
      </w:pPr>
      <w:r w:rsidRPr="006E2DB8">
        <w:t xml:space="preserve">A person can have more than one </w:t>
      </w:r>
      <w:r w:rsidR="007C6B1F" w:rsidRPr="006E2DB8">
        <w:t>duty,</w:t>
      </w:r>
      <w:r w:rsidRPr="006E2DB8">
        <w:t xml:space="preserve"> and more than one person can have the same WHS duty at the same time. WHS duties cannot be transferred </w:t>
      </w:r>
      <w:r w:rsidRPr="006E2DB8">
        <w:rPr>
          <w:color w:val="000000" w:themeColor="text1"/>
          <w:lang w:val="en-GB"/>
        </w:rPr>
        <w:t>and, if you are a duty holder in relation to the same health and safety matter as another PCBU, you cannot simply assume that another PCBU will take responsibility for the matter – even if you consider that the other PCBU is well placed to do so</w:t>
      </w:r>
      <w:r w:rsidRPr="006E2DB8">
        <w:t>.</w:t>
      </w:r>
    </w:p>
    <w:p w14:paraId="388CF3BC" w14:textId="77777777" w:rsidR="00001B26" w:rsidRPr="006E2DB8" w:rsidRDefault="00001B26" w:rsidP="00001B26">
      <w:pPr>
        <w:rPr>
          <w:rFonts w:eastAsia="Calibri" w:cs="Arial"/>
          <w:highlight w:val="yellow"/>
        </w:rPr>
      </w:pPr>
      <w:r w:rsidRPr="006E2DB8">
        <w:rPr>
          <w:rFonts w:cs="Arial"/>
        </w:rPr>
        <w:t xml:space="preserve">PCBUs must consult, cooperate and coordinate activities with all other persons who have a WHS duty in relation to the same matter, so far as is reasonably practicable. Where you share a duty, each duty holder must consult and exchange information to find out who </w:t>
      </w:r>
      <w:r w:rsidRPr="006E2DB8">
        <w:rPr>
          <w:rFonts w:eastAsia="Calibri" w:cs="Arial"/>
        </w:rPr>
        <w:t>is doing what task and to work together in a cooperative and coordinated way to manage the</w:t>
      </w:r>
      <w:r w:rsidRPr="006E2DB8">
        <w:rPr>
          <w:rFonts w:eastAsia="Aptos (Body)" w:cs="Arial"/>
        </w:rPr>
        <w:t xml:space="preserve"> </w:t>
      </w:r>
      <w:r w:rsidRPr="006E2DB8">
        <w:rPr>
          <w:rFonts w:eastAsiaTheme="minorEastAsia" w:cs="Arial"/>
        </w:rPr>
        <w:t>risks to health and safety.</w:t>
      </w:r>
    </w:p>
    <w:p w14:paraId="126F3DC7" w14:textId="6BC0C311" w:rsidR="00001B26" w:rsidRPr="006E2DB8" w:rsidRDefault="00001B26" w:rsidP="001375F7">
      <w:pPr>
        <w:rPr>
          <w:rFonts w:eastAsia="Calibri" w:cs="Arial"/>
        </w:rPr>
      </w:pPr>
      <w:r w:rsidRPr="006E2DB8">
        <w:rPr>
          <w:rFonts w:eastAsia="Calibri" w:cs="Arial"/>
        </w:rPr>
        <w:t xml:space="preserve">Further information on consultation requirements is in the </w:t>
      </w:r>
      <w:hyperlink r:id="rId31">
        <w:r w:rsidRPr="001375F7">
          <w:rPr>
            <w:rStyle w:val="Hyperlink"/>
          </w:rPr>
          <w:t>model Code of Practice: Work health and safety consultation, cooperation and c</w:t>
        </w:r>
        <w:r w:rsidR="00EB6978">
          <w:rPr>
            <w:rStyle w:val="Hyperlink"/>
          </w:rPr>
          <w:t>oo</w:t>
        </w:r>
        <w:r w:rsidRPr="001375F7">
          <w:rPr>
            <w:rStyle w:val="Hyperlink"/>
          </w:rPr>
          <w:t>rdination</w:t>
        </w:r>
      </w:hyperlink>
      <w:r w:rsidRPr="006E2DB8">
        <w:rPr>
          <w:rFonts w:eastAsia="Calibri" w:cs="Arial"/>
        </w:rPr>
        <w:t>.</w:t>
      </w:r>
    </w:p>
    <w:p w14:paraId="50A1C3E6" w14:textId="7848E930" w:rsidR="00001B26" w:rsidRPr="00BE1BDA" w:rsidRDefault="394B2516" w:rsidP="001375F7">
      <w:pPr>
        <w:pStyle w:val="SWAHeading3Numbered"/>
      </w:pPr>
      <w:bookmarkStart w:id="20" w:name="_Providing_information,_training,"/>
      <w:bookmarkStart w:id="21" w:name="_Toc205382357"/>
      <w:bookmarkEnd w:id="20"/>
      <w:r w:rsidRPr="087C3F0E">
        <w:t>Providing information, training, instruction and supervision</w:t>
      </w:r>
      <w:bookmarkEnd w:id="21"/>
    </w:p>
    <w:p w14:paraId="3C113D0C" w14:textId="463D0B69" w:rsidR="006D10D8" w:rsidRDefault="00D06DC2" w:rsidP="001375F7">
      <w:r>
        <w:t>As a PCBU, y</w:t>
      </w:r>
      <w:r w:rsidR="00001B26" w:rsidRPr="006E2DB8">
        <w:t>ou must, so far as is reasonably practicable, provide any information, instruction, training or supervision necessary to protect all persons from health and safety risks</w:t>
      </w:r>
      <w:r w:rsidR="00551231">
        <w:t xml:space="preserve"> that arise from the work carried out as part of your business or undertaking</w:t>
      </w:r>
      <w:r w:rsidR="00001B26" w:rsidRPr="006E2DB8">
        <w:t xml:space="preserve">. </w:t>
      </w:r>
    </w:p>
    <w:p w14:paraId="244EE6A1" w14:textId="41E2FD03" w:rsidR="00001B26" w:rsidRPr="006E2DB8" w:rsidRDefault="00001B26" w:rsidP="001375F7">
      <w:r w:rsidRPr="006E2DB8">
        <w:t>You must ensure that information, training or instruction provided to a worker is suitable and adequate for:</w:t>
      </w:r>
    </w:p>
    <w:p w14:paraId="01F27E97" w14:textId="77777777" w:rsidR="00001B26" w:rsidRPr="001375F7" w:rsidRDefault="00001B26" w:rsidP="00D87FCD">
      <w:pPr>
        <w:pStyle w:val="ListBullet"/>
      </w:pPr>
      <w:r w:rsidRPr="006E2DB8">
        <w:t xml:space="preserve">the nature of the work </w:t>
      </w:r>
      <w:r w:rsidRPr="001375F7">
        <w:t>carried out by the worker</w:t>
      </w:r>
    </w:p>
    <w:p w14:paraId="4EEF2100" w14:textId="77777777" w:rsidR="00001B26" w:rsidRPr="001375F7" w:rsidRDefault="00001B26" w:rsidP="001375F7">
      <w:pPr>
        <w:pStyle w:val="ListBullet"/>
      </w:pPr>
      <w:r w:rsidRPr="001375F7">
        <w:t xml:space="preserve">the nature of the risks associated with the work, and </w:t>
      </w:r>
    </w:p>
    <w:p w14:paraId="46D1D50B" w14:textId="77777777" w:rsidR="00001B26" w:rsidRPr="006E2DB8" w:rsidRDefault="00001B26" w:rsidP="001375F7">
      <w:pPr>
        <w:pStyle w:val="ListBullet"/>
      </w:pPr>
      <w:r w:rsidRPr="001375F7">
        <w:t>the control measures im</w:t>
      </w:r>
      <w:r w:rsidRPr="006E2DB8">
        <w:t>plemented.</w:t>
      </w:r>
    </w:p>
    <w:p w14:paraId="7AE6E1E1" w14:textId="147894B6" w:rsidR="001375F7" w:rsidRDefault="00001B26" w:rsidP="001375F7">
      <w:r w:rsidRPr="006E2DB8">
        <w:t>You must also ensure, so far as is reasonably practicable, that the information, training, and instruction are provided in a way that is readily understandable by the person to whom it is provided. A PCBU should consider any special requirements of the workers, for example, information, training and instruction may need to be provided in a language other than English. Other considerations include the specific skills or experience, disability, literacy or age of the worker.</w:t>
      </w:r>
    </w:p>
    <w:p w14:paraId="70EDCB74" w14:textId="77777777" w:rsidR="001375F7" w:rsidRDefault="001375F7">
      <w:pPr>
        <w:keepLines w:val="0"/>
        <w:widowControl/>
        <w:spacing w:after="160" w:line="259" w:lineRule="auto"/>
      </w:pPr>
      <w:r>
        <w:br w:type="page"/>
      </w:r>
    </w:p>
    <w:p w14:paraId="0674819B" w14:textId="207B5E6C" w:rsidR="00001B26" w:rsidRPr="006E2DB8" w:rsidRDefault="00001B26" w:rsidP="001375F7">
      <w:r w:rsidRPr="006E2DB8">
        <w:lastRenderedPageBreak/>
        <w:t xml:space="preserve">In the context of a PCBU that carries out </w:t>
      </w:r>
      <w:r w:rsidRPr="007857F2">
        <w:t>processing</w:t>
      </w:r>
      <w:r w:rsidRPr="006E2DB8">
        <w:rPr>
          <w:b/>
          <w:bCs/>
          <w:i/>
          <w:iCs/>
        </w:rPr>
        <w:t xml:space="preserve"> </w:t>
      </w:r>
      <w:r w:rsidRPr="006E2DB8">
        <w:t xml:space="preserve">of a </w:t>
      </w:r>
      <w:r w:rsidR="150FAB97" w:rsidRPr="605A0155">
        <w:t>CSS</w:t>
      </w:r>
      <w:r w:rsidRPr="006E2DB8">
        <w:t>, training must be provided:</w:t>
      </w:r>
    </w:p>
    <w:p w14:paraId="3E9CDD5E" w14:textId="77777777" w:rsidR="00001B26" w:rsidRPr="001375F7" w:rsidRDefault="00001B26" w:rsidP="001375F7">
      <w:pPr>
        <w:pStyle w:val="ListBullet"/>
      </w:pPr>
      <w:r w:rsidRPr="006E2DB8">
        <w:t xml:space="preserve">as </w:t>
      </w:r>
      <w:r w:rsidRPr="001375F7">
        <w:t>part of induction and refresher training</w:t>
      </w:r>
    </w:p>
    <w:p w14:paraId="22E5329F" w14:textId="125E4D1C" w:rsidR="00001B26" w:rsidRPr="001375F7" w:rsidRDefault="00001B26" w:rsidP="001375F7">
      <w:pPr>
        <w:pStyle w:val="ListBullet"/>
      </w:pPr>
      <w:r w:rsidRPr="001375F7">
        <w:t xml:space="preserve">to a worker who will be carrying out a particular task or activity where </w:t>
      </w:r>
      <w:r w:rsidR="00472D4B" w:rsidRPr="001375F7">
        <w:t>RCS</w:t>
      </w:r>
      <w:r w:rsidRPr="001375F7">
        <w:t xml:space="preserve"> is present or could be generated, and </w:t>
      </w:r>
    </w:p>
    <w:p w14:paraId="4DD3BE93" w14:textId="46C0F161" w:rsidR="00001B26" w:rsidRPr="006E2DB8" w:rsidRDefault="00001B26" w:rsidP="001375F7">
      <w:pPr>
        <w:pStyle w:val="ListBullet"/>
      </w:pPr>
      <w:r w:rsidRPr="001375F7">
        <w:t>when</w:t>
      </w:r>
      <w:r w:rsidRPr="006E2DB8">
        <w:t xml:space="preserve"> significant changes are made at the workplace that change how workers might be exposed to </w:t>
      </w:r>
      <w:r w:rsidR="00472D4B">
        <w:t>RCS</w:t>
      </w:r>
      <w:r w:rsidRPr="006E2DB8">
        <w:t>.</w:t>
      </w:r>
    </w:p>
    <w:p w14:paraId="4F42EBD0" w14:textId="77777777" w:rsidR="00001B26" w:rsidRPr="006E2DB8" w:rsidRDefault="00001B26" w:rsidP="001375F7">
      <w:r w:rsidRPr="006E2DB8">
        <w:t>Training should provide workers with a good understanding of:</w:t>
      </w:r>
    </w:p>
    <w:p w14:paraId="555D5F4E" w14:textId="60230D0D" w:rsidR="00001B26" w:rsidRPr="001375F7" w:rsidRDefault="00001B26" w:rsidP="001375F7">
      <w:pPr>
        <w:pStyle w:val="ListBullet"/>
      </w:pPr>
      <w:r w:rsidRPr="006E2DB8">
        <w:t xml:space="preserve">what </w:t>
      </w:r>
      <w:r w:rsidR="00472D4B" w:rsidRPr="001375F7">
        <w:t>RCS</w:t>
      </w:r>
      <w:r w:rsidRPr="001375F7">
        <w:t xml:space="preserve"> is and its health effects</w:t>
      </w:r>
    </w:p>
    <w:p w14:paraId="7A1E1DE1" w14:textId="10BBAE83" w:rsidR="00001B26" w:rsidRPr="001375F7" w:rsidRDefault="394B2516" w:rsidP="001375F7">
      <w:pPr>
        <w:pStyle w:val="ListBullet"/>
      </w:pPr>
      <w:r w:rsidRPr="001375F7">
        <w:t>what controls are in place to protect them</w:t>
      </w:r>
      <w:r w:rsidR="51A16691" w:rsidRPr="001375F7">
        <w:t xml:space="preserve"> and how they can be used </w:t>
      </w:r>
      <w:r w:rsidR="3314C6C5" w:rsidRPr="001375F7">
        <w:t>correctly</w:t>
      </w:r>
    </w:p>
    <w:p w14:paraId="706D4C2D" w14:textId="544153E0" w:rsidR="00001B26" w:rsidRPr="006E2DB8" w:rsidRDefault="00001B26" w:rsidP="001375F7">
      <w:pPr>
        <w:pStyle w:val="ListBullet"/>
      </w:pPr>
      <w:r w:rsidRPr="001375F7">
        <w:t>when they</w:t>
      </w:r>
      <w:r w:rsidRPr="006E2DB8">
        <w:t xml:space="preserve"> might be at risk of exposure to </w:t>
      </w:r>
      <w:r w:rsidR="00472D4B">
        <w:t>RCS</w:t>
      </w:r>
      <w:r w:rsidRPr="006E2DB8">
        <w:t xml:space="preserve">, including </w:t>
      </w:r>
    </w:p>
    <w:p w14:paraId="2C105BE6" w14:textId="2C1DF761" w:rsidR="00001B26" w:rsidRPr="006E2DB8" w:rsidRDefault="00551231" w:rsidP="001375F7">
      <w:pPr>
        <w:pStyle w:val="ListBullet2"/>
      </w:pPr>
      <w:r>
        <w:t xml:space="preserve">from </w:t>
      </w:r>
      <w:r w:rsidR="00001B26" w:rsidRPr="006E2DB8">
        <w:t>work practices that breach the PCBU’s instructions or policies</w:t>
      </w:r>
    </w:p>
    <w:p w14:paraId="0AA262A5" w14:textId="77777777" w:rsidR="00001B26" w:rsidRPr="006E2DB8" w:rsidRDefault="00001B26" w:rsidP="001375F7">
      <w:pPr>
        <w:pStyle w:val="ListBullet2"/>
      </w:pPr>
      <w:r w:rsidRPr="006E2DB8">
        <w:t>how to determine when controls might not be working effectively, and</w:t>
      </w:r>
    </w:p>
    <w:p w14:paraId="12AF107D" w14:textId="77777777" w:rsidR="00001B26" w:rsidRPr="001375F7" w:rsidRDefault="00001B26" w:rsidP="001375F7">
      <w:pPr>
        <w:pStyle w:val="ListBullet"/>
      </w:pPr>
      <w:r w:rsidRPr="006E2DB8">
        <w:t xml:space="preserve">what </w:t>
      </w:r>
      <w:r w:rsidRPr="001375F7">
        <w:t>to do if they observe unsafe practices at the workplace.</w:t>
      </w:r>
    </w:p>
    <w:p w14:paraId="78D86BA7" w14:textId="2B68F85B" w:rsidR="00001B26" w:rsidRPr="005C6E1B" w:rsidRDefault="00001B26" w:rsidP="001375F7">
      <w:pPr>
        <w:pStyle w:val="ListBullet"/>
        <w:rPr>
          <w:rFonts w:eastAsia="Calibri"/>
        </w:rPr>
      </w:pPr>
      <w:r w:rsidRPr="001375F7">
        <w:t>You s</w:t>
      </w:r>
      <w:r w:rsidRPr="006E2DB8">
        <w:rPr>
          <w:rFonts w:eastAsia="Calibri"/>
        </w:rPr>
        <w:t>hould encourage workers to report hazards and health and safety problems immediately.</w:t>
      </w:r>
    </w:p>
    <w:tbl>
      <w:tblPr>
        <w:tblStyle w:val="Style2"/>
        <w:tblW w:w="5000" w:type="pct"/>
        <w:tblLook w:val="04A0" w:firstRow="1" w:lastRow="0" w:firstColumn="1" w:lastColumn="0" w:noHBand="0" w:noVBand="1"/>
      </w:tblPr>
      <w:tblGrid>
        <w:gridCol w:w="8996"/>
      </w:tblGrid>
      <w:tr w:rsidR="005C6E1B" w:rsidRPr="006E2DB8" w14:paraId="7D11192B" w14:textId="77777777" w:rsidTr="00A65C70">
        <w:trPr>
          <w:trHeight w:val="812"/>
        </w:trPr>
        <w:tc>
          <w:tcPr>
            <w:tcW w:w="5000" w:type="pct"/>
          </w:tcPr>
          <w:p w14:paraId="77DD3A43" w14:textId="6FB743B2" w:rsidR="005C6E1B" w:rsidRPr="00EE5A02" w:rsidRDefault="005C6E1B" w:rsidP="00EE5A02">
            <w:pPr>
              <w:pStyle w:val="Paragraph"/>
              <w:spacing w:before="200"/>
              <w:rPr>
                <w:rFonts w:cs="Arial"/>
                <w:b/>
                <w:bCs/>
              </w:rPr>
            </w:pPr>
            <w:r w:rsidRPr="0060114A">
              <w:rPr>
                <w:rFonts w:cs="Arial"/>
                <w:b/>
                <w:bCs/>
                <w:u w:val="single"/>
              </w:rPr>
              <w:t>Note:</w:t>
            </w:r>
            <w:r w:rsidRPr="006E2DB8">
              <w:rPr>
                <w:rFonts w:cs="Arial"/>
                <w:b/>
                <w:bCs/>
              </w:rPr>
              <w:t xml:space="preserve"> </w:t>
            </w:r>
            <w:r w:rsidRPr="005C6E1B">
              <w:rPr>
                <w:rFonts w:eastAsia="Calibri" w:cs="Arial"/>
                <w:iCs/>
              </w:rPr>
              <w:t>PCBUs must provide addition</w:t>
            </w:r>
            <w:r w:rsidR="00B455C6">
              <w:rPr>
                <w:rFonts w:eastAsia="Calibri" w:cs="Arial"/>
                <w:iCs/>
              </w:rPr>
              <w:t>al</w:t>
            </w:r>
            <w:r w:rsidRPr="005C6E1B">
              <w:rPr>
                <w:rFonts w:eastAsia="Calibri" w:cs="Arial"/>
                <w:iCs/>
              </w:rPr>
              <w:t xml:space="preserve"> training to workers </w:t>
            </w:r>
            <w:r w:rsidR="00551231">
              <w:rPr>
                <w:rFonts w:eastAsia="Calibri" w:cs="Arial"/>
                <w:iCs/>
              </w:rPr>
              <w:t>involved in the</w:t>
            </w:r>
            <w:r w:rsidR="00551231" w:rsidRPr="005C6E1B">
              <w:rPr>
                <w:rFonts w:eastAsia="Calibri" w:cs="Arial"/>
                <w:iCs/>
              </w:rPr>
              <w:t xml:space="preserve"> </w:t>
            </w:r>
            <w:r w:rsidRPr="005C6E1B">
              <w:rPr>
                <w:rFonts w:eastAsia="Calibri" w:cs="Arial"/>
              </w:rPr>
              <w:t>processing</w:t>
            </w:r>
            <w:r w:rsidRPr="005C6E1B">
              <w:rPr>
                <w:rFonts w:eastAsia="Calibri" w:cs="Arial"/>
                <w:iCs/>
              </w:rPr>
              <w:t xml:space="preserve"> </w:t>
            </w:r>
            <w:r w:rsidRPr="005C6E1B">
              <w:rPr>
                <w:rFonts w:cs="Arial"/>
                <w:iCs/>
              </w:rPr>
              <w:t>of a CSS</w:t>
            </w:r>
            <w:r w:rsidRPr="005C6E1B">
              <w:rPr>
                <w:rFonts w:eastAsia="Calibri" w:cs="Arial"/>
                <w:iCs/>
              </w:rPr>
              <w:t xml:space="preserve"> that is high risk</w:t>
            </w:r>
            <w:r w:rsidRPr="005C6E1B">
              <w:rPr>
                <w:rStyle w:val="FootnoteReference"/>
                <w:rFonts w:eastAsia="Calibri" w:cs="Arial"/>
                <w:iCs/>
              </w:rPr>
              <w:footnoteReference w:id="3"/>
            </w:r>
            <w:r w:rsidRPr="005C6E1B">
              <w:rPr>
                <w:rFonts w:eastAsia="Calibri" w:cs="Arial"/>
                <w:iCs/>
              </w:rPr>
              <w:t xml:space="preserve"> </w:t>
            </w:r>
            <w:r w:rsidR="00551231">
              <w:rPr>
                <w:rFonts w:eastAsia="Calibri" w:cs="Arial"/>
                <w:iCs/>
              </w:rPr>
              <w:t>and to</w:t>
            </w:r>
            <w:r w:rsidR="00551231" w:rsidRPr="005C6E1B">
              <w:rPr>
                <w:rFonts w:eastAsia="Calibri" w:cs="Arial"/>
                <w:iCs/>
              </w:rPr>
              <w:t xml:space="preserve"> </w:t>
            </w:r>
            <w:r w:rsidRPr="005C6E1B">
              <w:rPr>
                <w:rFonts w:eastAsia="Calibri" w:cs="Arial"/>
                <w:iCs/>
              </w:rPr>
              <w:t xml:space="preserve">workers at risk of exposure to RCS because of </w:t>
            </w:r>
            <w:r w:rsidRPr="005C6E1B">
              <w:rPr>
                <w:rFonts w:eastAsia="Calibri" w:cs="Arial"/>
              </w:rPr>
              <w:t>processing</w:t>
            </w:r>
            <w:r w:rsidRPr="005C6E1B">
              <w:rPr>
                <w:rFonts w:eastAsia="Calibri" w:cs="Arial"/>
                <w:iCs/>
              </w:rPr>
              <w:t xml:space="preserve"> </w:t>
            </w:r>
            <w:r w:rsidRPr="005C6E1B">
              <w:rPr>
                <w:rFonts w:cs="Arial"/>
                <w:iCs/>
              </w:rPr>
              <w:t>of a CSS</w:t>
            </w:r>
            <w:r w:rsidRPr="005C6E1B">
              <w:rPr>
                <w:rFonts w:eastAsia="Calibri" w:cs="Arial"/>
                <w:iCs/>
              </w:rPr>
              <w:t xml:space="preserve"> that is high ri</w:t>
            </w:r>
            <w:r w:rsidR="00F32679">
              <w:rPr>
                <w:rFonts w:eastAsia="Calibri" w:cs="Arial"/>
                <w:iCs/>
              </w:rPr>
              <w:t xml:space="preserve">sk – see </w:t>
            </w:r>
            <w:hyperlink w:anchor="_Training" w:history="1">
              <w:r w:rsidR="00F32679" w:rsidRPr="0084158B">
                <w:rPr>
                  <w:rStyle w:val="Hyperlink"/>
                  <w:rFonts w:eastAsia="Calibri" w:cs="Arial"/>
                  <w:iCs/>
                </w:rPr>
                <w:t>Part 3.2</w:t>
              </w:r>
            </w:hyperlink>
            <w:r w:rsidR="00F32679">
              <w:rPr>
                <w:rFonts w:eastAsia="Calibri" w:cs="Arial"/>
                <w:iCs/>
              </w:rPr>
              <w:t xml:space="preserve">. </w:t>
            </w:r>
            <w:r w:rsidRPr="006E2DB8">
              <w:rPr>
                <w:rFonts w:cs="Arial"/>
                <w:b/>
                <w:bCs/>
                <w:i/>
                <w:iCs/>
              </w:rPr>
              <w:t xml:space="preserve"> </w:t>
            </w:r>
          </w:p>
        </w:tc>
      </w:tr>
    </w:tbl>
    <w:p w14:paraId="6AA1F595" w14:textId="7B174C2E" w:rsidR="00B628C8" w:rsidRDefault="2BA0526D" w:rsidP="00EC471A">
      <w:pPr>
        <w:pStyle w:val="SWAHeading2Numbered"/>
      </w:pPr>
      <w:bookmarkStart w:id="22" w:name="_1.2._Duty_for"/>
      <w:bookmarkStart w:id="23" w:name="_Ref191299066"/>
      <w:bookmarkStart w:id="24" w:name="_Ref191299673"/>
      <w:bookmarkStart w:id="25" w:name="_Toc171437969"/>
      <w:bookmarkStart w:id="26" w:name="_Toc171509060"/>
      <w:bookmarkStart w:id="27" w:name="_Toc205382358"/>
      <w:bookmarkEnd w:id="22"/>
      <w:r>
        <w:t>D</w:t>
      </w:r>
      <w:r w:rsidR="43E2F5CB">
        <w:t>ut</w:t>
      </w:r>
      <w:r w:rsidR="203BC44F">
        <w:t>y</w:t>
      </w:r>
      <w:r w:rsidR="43E2F5CB">
        <w:t xml:space="preserve"> for </w:t>
      </w:r>
      <w:r w:rsidR="5F1D9129">
        <w:t>persons conducting a business or undertaking</w:t>
      </w:r>
      <w:r w:rsidR="43E2F5CB">
        <w:t xml:space="preserve"> </w:t>
      </w:r>
      <w:r>
        <w:t>to ensure the</w:t>
      </w:r>
      <w:r w:rsidR="203BC44F">
        <w:t xml:space="preserve"> exposure standard for respirable crystalline silica</w:t>
      </w:r>
      <w:r>
        <w:t xml:space="preserve"> is not exceeded</w:t>
      </w:r>
      <w:bookmarkEnd w:id="23"/>
      <w:bookmarkEnd w:id="24"/>
      <w:bookmarkEnd w:id="27"/>
    </w:p>
    <w:p w14:paraId="50FB9DCF" w14:textId="5D3E2A98" w:rsidR="00B628C8" w:rsidRPr="00FA7FF0" w:rsidRDefault="51E2E75E" w:rsidP="00B628C8">
      <w:pPr>
        <w:rPr>
          <w:rFonts w:cs="Arial"/>
        </w:rPr>
      </w:pPr>
      <w:r w:rsidRPr="66893AAE">
        <w:rPr>
          <w:rFonts w:cs="Arial"/>
        </w:rPr>
        <w:t xml:space="preserve">As outlined </w:t>
      </w:r>
      <w:r w:rsidR="00F10462">
        <w:rPr>
          <w:rFonts w:cs="Arial"/>
        </w:rPr>
        <w:t xml:space="preserve">in </w:t>
      </w:r>
      <w:hyperlink w:anchor="_1.1.1._Primary_duty" w:history="1">
        <w:r w:rsidR="00F10462" w:rsidRPr="00A51575">
          <w:rPr>
            <w:rStyle w:val="Hyperlink"/>
            <w:rFonts w:cs="Arial"/>
          </w:rPr>
          <w:t>Part 1.1.1</w:t>
        </w:r>
      </w:hyperlink>
      <w:r w:rsidRPr="66893AAE">
        <w:rPr>
          <w:rFonts w:cs="Arial"/>
        </w:rPr>
        <w:t>, as a PCBU, you must eliminate or minimise the risk of exposure to RCS, so far as is reasonably practicable. This means ensuring that the airborne concentration of RCS is kept as low as is reasonably practicable.</w:t>
      </w:r>
    </w:p>
    <w:p w14:paraId="5FE1FCB8" w14:textId="3C7185FB" w:rsidR="00B628C8" w:rsidRDefault="51E2E75E" w:rsidP="00B628C8">
      <w:pPr>
        <w:rPr>
          <w:rFonts w:cs="Arial"/>
        </w:rPr>
      </w:pPr>
      <w:r w:rsidRPr="66893AAE">
        <w:rPr>
          <w:rFonts w:cs="Arial"/>
        </w:rPr>
        <w:t xml:space="preserve">In addition, you must also ensure that workers and other persons at the workplace are not exposed to RCS at an airborne concentration that exceeds </w:t>
      </w:r>
      <w:r w:rsidR="001C358B">
        <w:rPr>
          <w:rFonts w:cs="Arial"/>
        </w:rPr>
        <w:t>the</w:t>
      </w:r>
      <w:r w:rsidR="00037DBE" w:rsidRPr="087C3F0E">
        <w:rPr>
          <w:rFonts w:cs="Arial"/>
        </w:rPr>
        <w:t> </w:t>
      </w:r>
      <w:hyperlink r:id="rId32">
        <w:r w:rsidR="00037DBE" w:rsidRPr="087C3F0E">
          <w:rPr>
            <w:rStyle w:val="Hyperlink"/>
            <w:rFonts w:cs="Arial"/>
          </w:rPr>
          <w:t>workplace exposure standard</w:t>
        </w:r>
      </w:hyperlink>
      <w:r w:rsidR="00037DBE" w:rsidRPr="087C3F0E">
        <w:rPr>
          <w:rFonts w:cs="Arial"/>
        </w:rPr>
        <w:t> (WES)</w:t>
      </w:r>
      <w:r w:rsidRPr="66893AAE">
        <w:rPr>
          <w:rFonts w:cs="Arial"/>
        </w:rPr>
        <w:t>.</w:t>
      </w:r>
    </w:p>
    <w:p w14:paraId="5D7AA889" w14:textId="6CFE12D8" w:rsidR="00923CC8" w:rsidRDefault="7B760D4B" w:rsidP="001375F7">
      <w:r w:rsidRPr="005C1A11">
        <w:t>The WE</w:t>
      </w:r>
      <w:r w:rsidR="42BC717F" w:rsidRPr="005C1A11">
        <w:t>S</w:t>
      </w:r>
      <w:r w:rsidRPr="005C1A11">
        <w:t xml:space="preserve"> </w:t>
      </w:r>
      <w:r w:rsidR="00E177AF" w:rsidRPr="005C1A11">
        <w:t>for</w:t>
      </w:r>
      <w:r w:rsidRPr="005C1A11">
        <w:t xml:space="preserve"> </w:t>
      </w:r>
      <w:r w:rsidR="006C5C28" w:rsidRPr="005C1A11">
        <w:t>R</w:t>
      </w:r>
      <w:r w:rsidRPr="005C1A11">
        <w:t>CS</w:t>
      </w:r>
      <w:r w:rsidR="008D11A2" w:rsidRPr="005C1A11">
        <w:t xml:space="preserve"> is measured as the respirable fraction of each of the following forms of </w:t>
      </w:r>
      <w:r w:rsidR="00BF0D58" w:rsidRPr="005C1A11">
        <w:t xml:space="preserve">airborne </w:t>
      </w:r>
      <w:r w:rsidR="008D11A2" w:rsidRPr="005C1A11">
        <w:t>crystalline silica</w:t>
      </w:r>
      <w:r w:rsidR="00627257" w:rsidRPr="005C1A11">
        <w:t>:</w:t>
      </w:r>
      <w:r w:rsidR="008D11A2" w:rsidRPr="005C1A11">
        <w:t xml:space="preserve"> Cristobalite, Tridymite, Tripoli, and Quartz</w:t>
      </w:r>
      <w:r w:rsidR="00627257" w:rsidRPr="005C1A11">
        <w:t>. You must ensure that exposure to RCS at the workplace does not exceed</w:t>
      </w:r>
      <w:r w:rsidR="008D11A2" w:rsidRPr="005C1A11">
        <w:t xml:space="preserve"> 0.05 mg/m</w:t>
      </w:r>
      <w:r w:rsidR="008D11A2" w:rsidRPr="005C1A11">
        <w:rPr>
          <w:vertAlign w:val="superscript"/>
        </w:rPr>
        <w:t>3</w:t>
      </w:r>
      <w:r w:rsidR="008D11A2" w:rsidRPr="005C1A11">
        <w:t xml:space="preserve"> as an 8-hour time weighted average</w:t>
      </w:r>
      <w:r w:rsidR="42BC717F" w:rsidRPr="005C1A11">
        <w:t xml:space="preserve"> (</w:t>
      </w:r>
      <w:r w:rsidR="00F70207" w:rsidRPr="005C1A11">
        <w:t xml:space="preserve">see </w:t>
      </w:r>
      <w:hyperlink r:id="rId33">
        <w:r w:rsidRPr="005C1A11">
          <w:rPr>
            <w:rStyle w:val="Hyperlink"/>
            <w:rFonts w:cs="Arial"/>
          </w:rPr>
          <w:t>Workplace exposure standards for airborne contaminants</w:t>
        </w:r>
      </w:hyperlink>
      <w:r w:rsidR="42BC717F" w:rsidRPr="005C1A11">
        <w:rPr>
          <w:rStyle w:val="Hyperlink"/>
          <w:rFonts w:cs="Arial"/>
        </w:rPr>
        <w:t>)</w:t>
      </w:r>
      <w:r w:rsidRPr="005C1A11">
        <w:t>.</w:t>
      </w:r>
      <w:r w:rsidRPr="087C3F0E">
        <w:t xml:space="preserve"> </w:t>
      </w:r>
    </w:p>
    <w:tbl>
      <w:tblPr>
        <w:tblStyle w:val="Style2"/>
        <w:tblW w:w="5000" w:type="pct"/>
        <w:tblLook w:val="04A0" w:firstRow="1" w:lastRow="0" w:firstColumn="1" w:lastColumn="0" w:noHBand="0" w:noVBand="1"/>
      </w:tblPr>
      <w:tblGrid>
        <w:gridCol w:w="8996"/>
      </w:tblGrid>
      <w:tr w:rsidR="00923CC8" w:rsidRPr="005C1A11" w14:paraId="35C11A31" w14:textId="77777777" w:rsidTr="087C3F0E">
        <w:tc>
          <w:tcPr>
            <w:tcW w:w="5000" w:type="pct"/>
          </w:tcPr>
          <w:p w14:paraId="45A067F6" w14:textId="4A92B373" w:rsidR="00923CC8" w:rsidRPr="005C1A11" w:rsidRDefault="5F1D9129" w:rsidP="00EE5A02">
            <w:pPr>
              <w:pStyle w:val="Paragraph"/>
              <w:spacing w:before="200"/>
              <w:rPr>
                <w:rFonts w:cs="Arial"/>
                <w:i/>
                <w:iCs/>
                <w:color w:val="4877E0" w:themeColor="hyperlink"/>
                <w:u w:val="single"/>
              </w:rPr>
            </w:pPr>
            <w:r w:rsidRPr="005C1A11">
              <w:rPr>
                <w:rFonts w:cs="Arial"/>
                <w:b/>
                <w:bCs/>
                <w:u w:val="single"/>
              </w:rPr>
              <w:lastRenderedPageBreak/>
              <w:t>Note:</w:t>
            </w:r>
            <w:r w:rsidRPr="005C1A11">
              <w:rPr>
                <w:rFonts w:cs="Arial"/>
                <w:b/>
                <w:bCs/>
              </w:rPr>
              <w:t xml:space="preserve"> </w:t>
            </w:r>
            <w:r w:rsidRPr="005C1A11">
              <w:rPr>
                <w:rFonts w:cs="Arial"/>
              </w:rPr>
              <w:t>From 1 December 202</w:t>
            </w:r>
            <w:r w:rsidRPr="005C1A11">
              <w:rPr>
                <w:rFonts w:eastAsia="Arial" w:cs="Arial"/>
              </w:rPr>
              <w:t xml:space="preserve">6, </w:t>
            </w:r>
            <w:r w:rsidR="433AD9EE" w:rsidRPr="005C1A11">
              <w:rPr>
                <w:rFonts w:eastAsia="Arial" w:cs="Arial"/>
              </w:rPr>
              <w:t>workplace exposure standards (WES)</w:t>
            </w:r>
            <w:r w:rsidR="4A1F8603" w:rsidRPr="005C1A11">
              <w:rPr>
                <w:rFonts w:eastAsia="Arial" w:cs="Arial"/>
                <w:color w:val="000000" w:themeColor="text1"/>
                <w:szCs w:val="22"/>
              </w:rPr>
              <w:t xml:space="preserve"> will be known as</w:t>
            </w:r>
            <w:r w:rsidR="67AB85D5" w:rsidRPr="005C1A11">
              <w:rPr>
                <w:rFonts w:eastAsia="Arial" w:cs="Arial"/>
                <w:color w:val="000000" w:themeColor="text1"/>
                <w:szCs w:val="22"/>
              </w:rPr>
              <w:t xml:space="preserve"> workplace exposure limits</w:t>
            </w:r>
            <w:r w:rsidR="4A1F8603" w:rsidRPr="005C1A11">
              <w:rPr>
                <w:rFonts w:eastAsia="Arial" w:cs="Arial"/>
                <w:color w:val="000000" w:themeColor="text1"/>
                <w:szCs w:val="22"/>
              </w:rPr>
              <w:t xml:space="preserve"> </w:t>
            </w:r>
            <w:r w:rsidR="578BCD89" w:rsidRPr="005C1A11">
              <w:rPr>
                <w:rFonts w:eastAsia="Arial" w:cs="Arial"/>
                <w:color w:val="000000" w:themeColor="text1"/>
                <w:szCs w:val="22"/>
              </w:rPr>
              <w:t>(</w:t>
            </w:r>
            <w:r w:rsidR="4A1F8603" w:rsidRPr="005C1A11">
              <w:rPr>
                <w:rFonts w:eastAsia="Arial" w:cs="Arial"/>
                <w:color w:val="000000" w:themeColor="text1"/>
                <w:szCs w:val="22"/>
              </w:rPr>
              <w:t>WEL</w:t>
            </w:r>
            <w:r w:rsidR="40E0DE54" w:rsidRPr="005C1A11">
              <w:rPr>
                <w:rFonts w:eastAsia="Arial" w:cs="Arial"/>
                <w:color w:val="000000" w:themeColor="text1"/>
                <w:szCs w:val="22"/>
              </w:rPr>
              <w:t>)</w:t>
            </w:r>
            <w:r w:rsidR="62D8C410" w:rsidRPr="005C1A11">
              <w:rPr>
                <w:rFonts w:eastAsia="Arial" w:cs="Arial"/>
              </w:rPr>
              <w:t xml:space="preserve"> and </w:t>
            </w:r>
            <w:r w:rsidRPr="005C1A11">
              <w:rPr>
                <w:rFonts w:eastAsia="Arial" w:cs="Arial"/>
              </w:rPr>
              <w:t>P</w:t>
            </w:r>
            <w:r w:rsidRPr="005C1A11">
              <w:rPr>
                <w:rFonts w:cs="Arial"/>
              </w:rPr>
              <w:t xml:space="preserve">CBUs </w:t>
            </w:r>
            <w:r w:rsidR="365D2CD9" w:rsidRPr="005C1A11">
              <w:rPr>
                <w:rFonts w:cs="Arial"/>
              </w:rPr>
              <w:t>will need to</w:t>
            </w:r>
            <w:r w:rsidRPr="005C1A11">
              <w:rPr>
                <w:rFonts w:cs="Arial"/>
              </w:rPr>
              <w:t xml:space="preserve"> ensure that no person at the workplace is exposed to an airborne contaminant at a level above the exposure limit in the </w:t>
            </w:r>
            <w:hyperlink r:id="rId34">
              <w:r w:rsidRPr="005C1A11">
                <w:rPr>
                  <w:rStyle w:val="Hyperlink"/>
                  <w:rFonts w:cs="Arial"/>
                </w:rPr>
                <w:t>Workplace exposure limits for airborne contaminants</w:t>
              </w:r>
            </w:hyperlink>
            <w:r w:rsidRPr="005C1A11">
              <w:rPr>
                <w:rStyle w:val="Hyperlink"/>
                <w:rFonts w:cs="Arial"/>
              </w:rPr>
              <w:t>.</w:t>
            </w:r>
          </w:p>
        </w:tc>
      </w:tr>
    </w:tbl>
    <w:p w14:paraId="7BA8F59B" w14:textId="758EFB37" w:rsidR="00B628C8" w:rsidRPr="005C1A11" w:rsidRDefault="00EF4A25" w:rsidP="00B628C8">
      <w:pPr>
        <w:rPr>
          <w:rFonts w:cs="Arial"/>
        </w:rPr>
      </w:pPr>
      <w:r w:rsidRPr="005C1A11">
        <w:rPr>
          <w:rFonts w:cs="Arial"/>
        </w:rPr>
        <w:br/>
      </w:r>
      <w:r w:rsidR="00923CC8" w:rsidRPr="005C1A11">
        <w:rPr>
          <w:rFonts w:cs="Arial"/>
        </w:rPr>
        <w:t>Y</w:t>
      </w:r>
      <w:r w:rsidR="00B628C8" w:rsidRPr="005C1A11">
        <w:rPr>
          <w:rFonts w:cs="Arial"/>
        </w:rPr>
        <w:t xml:space="preserve">ou must </w:t>
      </w:r>
      <w:r w:rsidR="00923CC8" w:rsidRPr="005C1A11">
        <w:rPr>
          <w:rFonts w:cs="Arial"/>
        </w:rPr>
        <w:t xml:space="preserve">also </w:t>
      </w:r>
      <w:r w:rsidR="00B628C8" w:rsidRPr="005C1A11">
        <w:rPr>
          <w:rFonts w:cs="Arial"/>
        </w:rPr>
        <w:t>ensure that air monitoring is carried out</w:t>
      </w:r>
      <w:r w:rsidR="00551231" w:rsidRPr="005C1A11">
        <w:rPr>
          <w:rFonts w:cs="Arial"/>
        </w:rPr>
        <w:t xml:space="preserve"> at the workplace</w:t>
      </w:r>
      <w:r w:rsidR="00B628C8" w:rsidRPr="005C1A11">
        <w:rPr>
          <w:rFonts w:cs="Arial"/>
        </w:rPr>
        <w:t xml:space="preserve"> to determine the airborne concentration of RCS if:</w:t>
      </w:r>
    </w:p>
    <w:p w14:paraId="1BE3488D" w14:textId="57D884CA" w:rsidR="00B628C8" w:rsidRPr="005C1A11" w:rsidRDefault="0CDF6B6A" w:rsidP="001375F7">
      <w:pPr>
        <w:pStyle w:val="ListBullet"/>
      </w:pPr>
      <w:r w:rsidRPr="005C1A11">
        <w:t xml:space="preserve">the PCBU is not certain on reasonable grounds </w:t>
      </w:r>
      <w:r w:rsidR="000508B2" w:rsidRPr="005C1A11">
        <w:t>if</w:t>
      </w:r>
      <w:r w:rsidRPr="005C1A11">
        <w:t xml:space="preserve"> the airborne concentration of RCS at the workplace exceeds its </w:t>
      </w:r>
      <w:r w:rsidR="00061A3B" w:rsidRPr="005C1A11">
        <w:t>WES</w:t>
      </w:r>
      <w:r w:rsidR="18A2A2BC" w:rsidRPr="005C1A11">
        <w:t>,</w:t>
      </w:r>
      <w:r w:rsidRPr="005C1A11">
        <w:t xml:space="preserve"> or</w:t>
      </w:r>
    </w:p>
    <w:p w14:paraId="79630BD5" w14:textId="77777777" w:rsidR="00B628C8" w:rsidRPr="005C1A11" w:rsidRDefault="00B628C8" w:rsidP="001375F7">
      <w:pPr>
        <w:pStyle w:val="ListBullet"/>
      </w:pPr>
      <w:r w:rsidRPr="005C1A11">
        <w:t>monitoring is necessary to determine whether there is a risk to health.</w:t>
      </w:r>
    </w:p>
    <w:tbl>
      <w:tblPr>
        <w:tblStyle w:val="Style2"/>
        <w:tblW w:w="5000" w:type="pct"/>
        <w:tblLook w:val="04A0" w:firstRow="1" w:lastRow="0" w:firstColumn="1" w:lastColumn="0" w:noHBand="0" w:noVBand="1"/>
      </w:tblPr>
      <w:tblGrid>
        <w:gridCol w:w="8996"/>
      </w:tblGrid>
      <w:tr w:rsidR="00B628C8" w:rsidRPr="006E2DB8" w14:paraId="50484C0E" w14:textId="77777777" w:rsidTr="4F8D4861">
        <w:tc>
          <w:tcPr>
            <w:tcW w:w="5000" w:type="pct"/>
          </w:tcPr>
          <w:p w14:paraId="0D557CE8" w14:textId="77777777" w:rsidR="005C5ABD" w:rsidRPr="005C1A11" w:rsidRDefault="7C0287B6" w:rsidP="00EE5A02">
            <w:pPr>
              <w:pStyle w:val="Paragraph"/>
              <w:spacing w:before="200"/>
              <w:rPr>
                <w:rFonts w:cs="Arial"/>
              </w:rPr>
            </w:pPr>
            <w:r w:rsidRPr="005C1A11">
              <w:rPr>
                <w:rFonts w:cs="Arial"/>
                <w:b/>
                <w:bCs/>
                <w:u w:val="single"/>
              </w:rPr>
              <w:t>Note:</w:t>
            </w:r>
            <w:r w:rsidRPr="005C1A11">
              <w:rPr>
                <w:rFonts w:cs="Arial"/>
              </w:rPr>
              <w:t xml:space="preserve"> </w:t>
            </w:r>
            <w:r w:rsidR="00F23C26" w:rsidRPr="005C1A11">
              <w:rPr>
                <w:rFonts w:cs="Arial"/>
              </w:rPr>
              <w:t xml:space="preserve">Where it has been determined that RPE must be worn to minimise the risk of exposure to RCS, the protection provided by the RPE can be </w:t>
            </w:r>
            <w:proofErr w:type="gramStart"/>
            <w:r w:rsidR="00F23C26" w:rsidRPr="005C1A11">
              <w:rPr>
                <w:rFonts w:cs="Arial"/>
              </w:rPr>
              <w:t>taken into account</w:t>
            </w:r>
            <w:proofErr w:type="gramEnd"/>
            <w:r w:rsidR="00F23C26" w:rsidRPr="005C1A11">
              <w:rPr>
                <w:rFonts w:cs="Arial"/>
              </w:rPr>
              <w:t xml:space="preserve"> when determining compliance with the WES, provided all other reasonably practicable higher order controls in the hierarchy of control measures have been implemented, and the RPE is worn correctly. </w:t>
            </w:r>
          </w:p>
          <w:p w14:paraId="4539AA55" w14:textId="50BD5273" w:rsidR="00B628C8" w:rsidRPr="005C1A11" w:rsidRDefault="7C0287B6" w:rsidP="00EE5A02">
            <w:pPr>
              <w:pStyle w:val="Paragraph"/>
              <w:spacing w:before="200"/>
              <w:rPr>
                <w:rFonts w:cs="Arial"/>
                <w:i/>
                <w:iCs/>
                <w:color w:val="4877E0" w:themeColor="hyperlink"/>
                <w:u w:val="single"/>
              </w:rPr>
            </w:pPr>
            <w:r w:rsidRPr="005C1A11">
              <w:rPr>
                <w:rFonts w:cs="Arial"/>
              </w:rPr>
              <w:t xml:space="preserve">You can be certain on reasonable grounds </w:t>
            </w:r>
            <w:r w:rsidR="00B628C8" w:rsidRPr="005C1A11">
              <w:rPr>
                <w:rFonts w:cs="Arial"/>
              </w:rPr>
              <w:t>whether or not</w:t>
            </w:r>
            <w:r w:rsidRPr="005C1A11">
              <w:rPr>
                <w:rFonts w:cs="Arial"/>
              </w:rPr>
              <w:t xml:space="preserve"> the airborne concentration of RCS at the workplace exceeds the WES by referring to statistically valid exposure data (see </w:t>
            </w:r>
            <w:bookmarkStart w:id="28" w:name="_Hlk191050905"/>
            <w:r w:rsidRPr="005C1A11">
              <w:fldChar w:fldCharType="begin"/>
            </w:r>
            <w:r w:rsidRPr="005C1A11">
              <w:instrText>HYPERLINK \l "_Statistically_valid_exposure" \h</w:instrText>
            </w:r>
            <w:r w:rsidRPr="005C1A11">
              <w:fldChar w:fldCharType="separate"/>
            </w:r>
            <w:r w:rsidRPr="005C1A11">
              <w:rPr>
                <w:rStyle w:val="Hyperlink"/>
                <w:rFonts w:cs="Arial"/>
              </w:rPr>
              <w:t>Part 3.3.1.6</w:t>
            </w:r>
            <w:r w:rsidRPr="005C1A11">
              <w:fldChar w:fldCharType="end"/>
            </w:r>
            <w:bookmarkEnd w:id="28"/>
            <w:r w:rsidRPr="005C1A11">
              <w:rPr>
                <w:rFonts w:cs="Arial"/>
              </w:rPr>
              <w:t>), provided the data is relevant to the work involving RCS at your workplace.</w:t>
            </w:r>
            <w:r w:rsidR="00D76F0B" w:rsidRPr="005C1A11">
              <w:rPr>
                <w:rFonts w:cs="Arial"/>
              </w:rPr>
              <w:t xml:space="preserve"> </w:t>
            </w:r>
            <w:r w:rsidR="0CDF6B6A" w:rsidRPr="005C1A11">
              <w:t xml:space="preserve">Additional </w:t>
            </w:r>
            <w:r w:rsidR="00EF4A25" w:rsidRPr="005C1A11">
              <w:t xml:space="preserve">guidance based </w:t>
            </w:r>
            <w:r w:rsidR="0CDF6B6A" w:rsidRPr="005C1A11">
              <w:t xml:space="preserve">on sources of statistically valid exposure data is available at </w:t>
            </w:r>
            <w:r w:rsidR="00804588">
              <w:t xml:space="preserve">the </w:t>
            </w:r>
            <w:hyperlink r:id="rId35" w:history="1">
              <w:r w:rsidR="00804588" w:rsidRPr="006E2DB8">
                <w:rPr>
                  <w:rStyle w:val="Hyperlink"/>
                  <w:rFonts w:eastAsiaTheme="minorEastAsia" w:cs="Arial"/>
                  <w:lang w:val="en-GB"/>
                </w:rPr>
                <w:t>Safe Work Australia</w:t>
              </w:r>
            </w:hyperlink>
            <w:r w:rsidR="00804588">
              <w:rPr>
                <w:rStyle w:val="Hyperlink"/>
                <w:rFonts w:eastAsiaTheme="minorEastAsia" w:cs="Arial"/>
                <w:lang w:val="en-GB"/>
              </w:rPr>
              <w:t xml:space="preserve"> website</w:t>
            </w:r>
            <w:r w:rsidR="00804588" w:rsidRPr="006E2DB8">
              <w:rPr>
                <w:rFonts w:eastAsiaTheme="minorEastAsia" w:cs="Arial"/>
                <w:color w:val="000000" w:themeColor="text1"/>
                <w:lang w:val="en-GB"/>
              </w:rPr>
              <w:t>.</w:t>
            </w:r>
            <w:r w:rsidR="0CDF6B6A" w:rsidRPr="005C1A11">
              <w:t xml:space="preserve"> </w:t>
            </w:r>
          </w:p>
        </w:tc>
      </w:tr>
    </w:tbl>
    <w:p w14:paraId="192D641B" w14:textId="77777777" w:rsidR="00B628C8" w:rsidRPr="00B628C8" w:rsidRDefault="00B628C8" w:rsidP="00C33CCE">
      <w:pPr>
        <w:spacing w:after="0"/>
      </w:pPr>
    </w:p>
    <w:p w14:paraId="515CD40E" w14:textId="5A4C04C5" w:rsidR="00001B26" w:rsidRPr="006E2DB8" w:rsidRDefault="7E4E2C69" w:rsidP="001375F7">
      <w:pPr>
        <w:pStyle w:val="SWAHeading1numbered"/>
      </w:pPr>
      <w:bookmarkStart w:id="29" w:name="_Identifying_and_managing"/>
      <w:bookmarkStart w:id="30" w:name="_Ref180420589"/>
      <w:bookmarkStart w:id="31" w:name="_Ref191050527"/>
      <w:bookmarkStart w:id="32" w:name="_Toc205382359"/>
      <w:bookmarkEnd w:id="25"/>
      <w:bookmarkEnd w:id="26"/>
      <w:bookmarkEnd w:id="29"/>
      <w:r>
        <w:lastRenderedPageBreak/>
        <w:t xml:space="preserve">Identifying and managing risks from </w:t>
      </w:r>
      <w:bookmarkEnd w:id="30"/>
      <w:r w:rsidR="4A3BC6D2">
        <w:t>respirable crystalline silica</w:t>
      </w:r>
      <w:bookmarkEnd w:id="31"/>
      <w:bookmarkEnd w:id="32"/>
    </w:p>
    <w:p w14:paraId="713FEB15" w14:textId="0BD4E6FB" w:rsidR="00001B26" w:rsidRDefault="0EA9CE4C" w:rsidP="001375F7">
      <w:r w:rsidRPr="4F8D4861">
        <w:t xml:space="preserve">In addition to the general WHS duties outlined </w:t>
      </w:r>
      <w:r w:rsidR="663CAF91" w:rsidRPr="4F8D4861">
        <w:t xml:space="preserve">in </w:t>
      </w:r>
      <w:bookmarkStart w:id="33" w:name="_Hlk191050923"/>
      <w:r w:rsidR="6336B496">
        <w:fldChar w:fldCharType="begin"/>
      </w:r>
      <w:r w:rsidR="6336B496">
        <w:instrText>HYPERLINK \l "_General_work_health"</w:instrText>
      </w:r>
      <w:r w:rsidR="6336B496">
        <w:fldChar w:fldCharType="separate"/>
      </w:r>
      <w:r w:rsidR="6336B496" w:rsidRPr="0096393B">
        <w:rPr>
          <w:rStyle w:val="Hyperlink"/>
          <w:rFonts w:cs="Arial"/>
        </w:rPr>
        <w:t>Part 1</w:t>
      </w:r>
      <w:r w:rsidR="6336B496">
        <w:fldChar w:fldCharType="end"/>
      </w:r>
      <w:bookmarkEnd w:id="33"/>
      <w:r w:rsidR="663CAF91" w:rsidRPr="4F8D4861">
        <w:t xml:space="preserve">, PCBUs have specific duties in relation to the management of risks associated with the generation of RCS from processing a </w:t>
      </w:r>
      <w:r w:rsidR="6336B496" w:rsidRPr="4F8D4861">
        <w:t>CSS</w:t>
      </w:r>
      <w:r w:rsidR="663CAF91" w:rsidRPr="4F8D4861">
        <w:t xml:space="preserve">. These are outlined in </w:t>
      </w:r>
      <w:r w:rsidR="00592B7B">
        <w:t xml:space="preserve">detail </w:t>
      </w:r>
      <w:hyperlink w:anchor="_Identifying_and_managing" w:history="1">
        <w:r w:rsidR="00A51575" w:rsidRPr="00A51575">
          <w:rPr>
            <w:rStyle w:val="Hyperlink"/>
            <w:rFonts w:cs="Arial"/>
          </w:rPr>
          <w:t>Part 2</w:t>
        </w:r>
      </w:hyperlink>
      <w:r w:rsidR="00A51575">
        <w:t xml:space="preserve"> and </w:t>
      </w:r>
      <w:hyperlink w:anchor="_3.4._Controlled_processing" w:history="1">
        <w:r w:rsidR="00A51575" w:rsidRPr="00A51575">
          <w:rPr>
            <w:rStyle w:val="Hyperlink"/>
            <w:rFonts w:cs="Arial"/>
          </w:rPr>
          <w:t>Part 3</w:t>
        </w:r>
      </w:hyperlink>
      <w:r w:rsidR="663CAF91" w:rsidRPr="4F8D4861">
        <w:t xml:space="preserve"> of this Code. </w:t>
      </w:r>
    </w:p>
    <w:p w14:paraId="0208D795" w14:textId="50983247" w:rsidR="00946242" w:rsidRPr="005C1A11" w:rsidRDefault="00946242" w:rsidP="001375F7">
      <w:pPr>
        <w:pStyle w:val="Paragraph"/>
      </w:pPr>
      <w:r w:rsidRPr="005C1A11">
        <w:t>Figure 1</w:t>
      </w:r>
      <w:r w:rsidR="004C6B1A" w:rsidRPr="005C1A11">
        <w:t xml:space="preserve"> below</w:t>
      </w:r>
      <w:r w:rsidR="003B7F44" w:rsidRPr="005C1A11">
        <w:t xml:space="preserve"> </w:t>
      </w:r>
      <w:r w:rsidR="000807F8" w:rsidRPr="005C1A11">
        <w:t>summarises</w:t>
      </w:r>
      <w:r w:rsidR="003B7F44" w:rsidRPr="005C1A11">
        <w:t xml:space="preserve"> the overall risk management process</w:t>
      </w:r>
      <w:r w:rsidR="000807F8" w:rsidRPr="005C1A11">
        <w:t xml:space="preserve"> to assist PCBUs</w:t>
      </w:r>
      <w:r w:rsidRPr="005C1A11">
        <w:t>.</w:t>
      </w:r>
    </w:p>
    <w:tbl>
      <w:tblPr>
        <w:tblStyle w:val="Style2"/>
        <w:tblW w:w="0" w:type="auto"/>
        <w:tblLook w:val="04A0" w:firstRow="1" w:lastRow="0" w:firstColumn="1" w:lastColumn="0" w:noHBand="0" w:noVBand="1"/>
      </w:tblPr>
      <w:tblGrid>
        <w:gridCol w:w="8996"/>
      </w:tblGrid>
      <w:tr w:rsidR="00946242" w:rsidRPr="005C1A11" w14:paraId="3FE44463" w14:textId="77777777" w:rsidTr="00946242">
        <w:tc>
          <w:tcPr>
            <w:tcW w:w="9016" w:type="dxa"/>
          </w:tcPr>
          <w:p w14:paraId="38C047DD" w14:textId="61296281" w:rsidR="00946242" w:rsidRPr="005C1A11" w:rsidRDefault="00946242">
            <w:pPr>
              <w:pStyle w:val="Paragraph"/>
              <w:spacing w:before="200"/>
              <w:rPr>
                <w:rFonts w:cs="Arial"/>
              </w:rPr>
            </w:pPr>
            <w:r w:rsidRPr="005C1A11">
              <w:rPr>
                <w:rFonts w:cs="Arial"/>
                <w:b/>
                <w:bCs/>
                <w:u w:val="single"/>
              </w:rPr>
              <w:t>Note:</w:t>
            </w:r>
            <w:r w:rsidRPr="005C1A11">
              <w:rPr>
                <w:rFonts w:cs="Arial"/>
                <w:b/>
                <w:bCs/>
              </w:rPr>
              <w:t xml:space="preserve"> </w:t>
            </w:r>
            <w:r w:rsidRPr="005C1A11">
              <w:rPr>
                <w:rFonts w:cs="Arial"/>
              </w:rPr>
              <w:t>PCBUs must not begin processing CSS (</w:t>
            </w:r>
            <w:r w:rsidR="00A51575" w:rsidRPr="005C1A11">
              <w:rPr>
                <w:rFonts w:cs="Arial"/>
              </w:rPr>
              <w:t xml:space="preserve">see </w:t>
            </w:r>
            <w:hyperlink w:anchor="_What_is_processing" w:history="1">
              <w:r w:rsidR="00A51575" w:rsidRPr="005C1A11">
                <w:rPr>
                  <w:rStyle w:val="Hyperlink"/>
                  <w:rFonts w:cs="Arial"/>
                </w:rPr>
                <w:t>Part 2.2</w:t>
              </w:r>
            </w:hyperlink>
            <w:r w:rsidRPr="005C1A11">
              <w:rPr>
                <w:rFonts w:cs="Arial"/>
              </w:rPr>
              <w:t xml:space="preserve">) until they have completed </w:t>
            </w:r>
            <w:r w:rsidR="000807F8" w:rsidRPr="005C1A11">
              <w:rPr>
                <w:rFonts w:cs="Arial"/>
              </w:rPr>
              <w:t>an</w:t>
            </w:r>
            <w:r w:rsidRPr="005C1A11">
              <w:rPr>
                <w:rFonts w:cs="Arial"/>
              </w:rPr>
              <w:t xml:space="preserve"> assessment to determine </w:t>
            </w:r>
            <w:r w:rsidR="000807F8" w:rsidRPr="005C1A11">
              <w:rPr>
                <w:rFonts w:cs="Arial"/>
              </w:rPr>
              <w:t>if</w:t>
            </w:r>
            <w:r w:rsidRPr="005C1A11">
              <w:rPr>
                <w:rFonts w:cs="Arial"/>
              </w:rPr>
              <w:t xml:space="preserve"> that processing is high risk (see </w:t>
            </w:r>
            <w:hyperlink w:anchor="_Assessing_the_risk" w:history="1">
              <w:r w:rsidR="00BA0F39" w:rsidRPr="005C1A11">
                <w:rPr>
                  <w:rStyle w:val="Hyperlink"/>
                  <w:rFonts w:cs="Arial"/>
                </w:rPr>
                <w:t>Part 2.5</w:t>
              </w:r>
            </w:hyperlink>
            <w:r w:rsidR="003B7F44" w:rsidRPr="005C1A11">
              <w:rPr>
                <w:rFonts w:cs="Arial"/>
              </w:rPr>
              <w:t xml:space="preserve"> and </w:t>
            </w:r>
            <w:hyperlink w:anchor="_Additional_requirements_when" w:history="1">
              <w:r w:rsidR="00BA0F39" w:rsidRPr="005C1A11">
                <w:rPr>
                  <w:rStyle w:val="Hyperlink"/>
                </w:rPr>
                <w:t>Part 3</w:t>
              </w:r>
            </w:hyperlink>
            <w:r w:rsidRPr="005C1A11">
              <w:rPr>
                <w:rFonts w:cs="Arial"/>
              </w:rPr>
              <w:t>).</w:t>
            </w:r>
            <w:r w:rsidR="00D07996" w:rsidRPr="005C1A11">
              <w:rPr>
                <w:rFonts w:cs="Arial"/>
              </w:rPr>
              <w:t xml:space="preserve"> The assessment </w:t>
            </w:r>
            <w:r w:rsidR="00714088" w:rsidRPr="005C1A11">
              <w:rPr>
                <w:rFonts w:cs="Arial"/>
              </w:rPr>
              <w:t xml:space="preserve">should </w:t>
            </w:r>
            <w:r w:rsidR="00D07996" w:rsidRPr="005C1A11">
              <w:rPr>
                <w:rFonts w:cs="Arial"/>
              </w:rPr>
              <w:t>be completed</w:t>
            </w:r>
            <w:r w:rsidR="001A1F0D" w:rsidRPr="005C1A11">
              <w:rPr>
                <w:rFonts w:cs="Arial"/>
              </w:rPr>
              <w:t xml:space="preserve"> after identifying all reasonably practicable controls that will be implemented (see </w:t>
            </w:r>
            <w:hyperlink w:anchor="_Controlled_processing_of" w:history="1">
              <w:r w:rsidR="00BA0F39" w:rsidRPr="005C1A11">
                <w:rPr>
                  <w:rStyle w:val="Hyperlink"/>
                  <w:rFonts w:cs="Arial"/>
                </w:rPr>
                <w:t>Part 2.3</w:t>
              </w:r>
            </w:hyperlink>
            <w:r w:rsidR="001A1F0D" w:rsidRPr="005C1A11">
              <w:rPr>
                <w:rFonts w:cs="Arial"/>
              </w:rPr>
              <w:t xml:space="preserve"> and </w:t>
            </w:r>
            <w:hyperlink w:anchor="_2.4._Applying_the" w:history="1">
              <w:r w:rsidR="00BA0F39" w:rsidRPr="005C1A11">
                <w:rPr>
                  <w:rStyle w:val="Hyperlink"/>
                  <w:rFonts w:cs="Arial"/>
                </w:rPr>
                <w:t>Part 2.4</w:t>
              </w:r>
            </w:hyperlink>
            <w:r w:rsidR="001A1F0D" w:rsidRPr="005C1A11">
              <w:rPr>
                <w:rFonts w:cs="Arial"/>
              </w:rPr>
              <w:t>)</w:t>
            </w:r>
            <w:r w:rsidR="00BA0F39" w:rsidRPr="005C1A11">
              <w:rPr>
                <w:rFonts w:cs="Arial"/>
              </w:rPr>
              <w:t>.</w:t>
            </w:r>
          </w:p>
          <w:p w14:paraId="4B0E11FC" w14:textId="496FFDF5" w:rsidR="00BB5500" w:rsidRPr="005C1A11" w:rsidRDefault="00BB5500">
            <w:pPr>
              <w:pStyle w:val="Paragraph"/>
              <w:spacing w:before="200"/>
              <w:rPr>
                <w:rFonts w:cs="Arial"/>
              </w:rPr>
            </w:pPr>
            <w:r w:rsidRPr="005C1A11">
              <w:rPr>
                <w:rFonts w:cs="Arial"/>
              </w:rPr>
              <w:t>A</w:t>
            </w:r>
            <w:r w:rsidR="000807F8" w:rsidRPr="005C1A11">
              <w:rPr>
                <w:rFonts w:cs="Arial"/>
              </w:rPr>
              <w:t>ll processing of</w:t>
            </w:r>
            <w:r w:rsidR="00946242" w:rsidRPr="005C1A11">
              <w:rPr>
                <w:rFonts w:cs="Arial"/>
              </w:rPr>
              <w:t xml:space="preserve"> CSS </w:t>
            </w:r>
            <w:r w:rsidR="000807F8" w:rsidRPr="005C1A11">
              <w:rPr>
                <w:rFonts w:cs="Arial"/>
              </w:rPr>
              <w:t>must</w:t>
            </w:r>
            <w:r w:rsidRPr="005C1A11">
              <w:rPr>
                <w:rFonts w:cs="Arial"/>
              </w:rPr>
              <w:t xml:space="preserve"> </w:t>
            </w:r>
            <w:r w:rsidR="000807F8" w:rsidRPr="005C1A11">
              <w:rPr>
                <w:rFonts w:cs="Arial"/>
              </w:rPr>
              <w:t>be</w:t>
            </w:r>
            <w:r w:rsidR="00946242" w:rsidRPr="005C1A11">
              <w:rPr>
                <w:rFonts w:cs="Arial"/>
              </w:rPr>
              <w:t xml:space="preserve"> controlled (see </w:t>
            </w:r>
            <w:hyperlink w:anchor="_Controlled_processing_of" w:history="1">
              <w:r w:rsidR="00BA0F39" w:rsidRPr="005C1A11">
                <w:rPr>
                  <w:rStyle w:val="Hyperlink"/>
                  <w:rFonts w:cs="Arial"/>
                </w:rPr>
                <w:t>Part 2.3</w:t>
              </w:r>
            </w:hyperlink>
            <w:r w:rsidR="00946242" w:rsidRPr="005C1A11">
              <w:rPr>
                <w:rFonts w:cs="Arial"/>
              </w:rPr>
              <w:t>).</w:t>
            </w:r>
          </w:p>
          <w:p w14:paraId="5E6410C5" w14:textId="314B745B" w:rsidR="00946242" w:rsidRPr="005C1A11" w:rsidRDefault="00BB5500">
            <w:pPr>
              <w:pStyle w:val="Paragraph"/>
              <w:spacing w:before="200"/>
              <w:rPr>
                <w:rFonts w:cs="Arial"/>
              </w:rPr>
            </w:pPr>
            <w:r w:rsidRPr="005C1A11">
              <w:rPr>
                <w:rFonts w:cs="Arial"/>
              </w:rPr>
              <w:t xml:space="preserve">PCBUs must ensure they comply with all WHS duties, not just those that relate to the </w:t>
            </w:r>
            <w:r w:rsidR="00873A97" w:rsidRPr="005C1A11">
              <w:rPr>
                <w:rFonts w:cs="Arial"/>
              </w:rPr>
              <w:t>management of risks</w:t>
            </w:r>
            <w:r w:rsidRPr="005C1A11">
              <w:rPr>
                <w:rFonts w:cs="Arial"/>
              </w:rPr>
              <w:t xml:space="preserve"> </w:t>
            </w:r>
            <w:r w:rsidR="00873A97" w:rsidRPr="005C1A11">
              <w:rPr>
                <w:rFonts w:cs="Arial"/>
              </w:rPr>
              <w:t>from</w:t>
            </w:r>
            <w:r w:rsidRPr="005C1A11">
              <w:rPr>
                <w:rFonts w:cs="Arial"/>
              </w:rPr>
              <w:t xml:space="preserve"> RCS in the workplace</w:t>
            </w:r>
            <w:r w:rsidR="00F70207" w:rsidRPr="005C1A11">
              <w:rPr>
                <w:rFonts w:cs="Arial"/>
              </w:rPr>
              <w:t>.</w:t>
            </w:r>
          </w:p>
        </w:tc>
      </w:tr>
    </w:tbl>
    <w:p w14:paraId="664427D2" w14:textId="50D61C9A" w:rsidR="001375F7" w:rsidRDefault="001375F7">
      <w:pPr>
        <w:pStyle w:val="Paragraph"/>
        <w:spacing w:before="200"/>
        <w:rPr>
          <w:rFonts w:cs="Arial"/>
        </w:rPr>
      </w:pPr>
    </w:p>
    <w:p w14:paraId="411414B1" w14:textId="77777777" w:rsidR="001375F7" w:rsidRDefault="001375F7">
      <w:pPr>
        <w:keepLines w:val="0"/>
        <w:widowControl/>
        <w:spacing w:after="160" w:line="259" w:lineRule="auto"/>
        <w:rPr>
          <w:rFonts w:eastAsia="Times New Roman" w:cs="Arial"/>
          <w:lang w:eastAsia="en-AU"/>
        </w:rPr>
      </w:pPr>
      <w:r>
        <w:rPr>
          <w:rFonts w:cs="Arial"/>
        </w:rPr>
        <w:br w:type="page"/>
      </w:r>
    </w:p>
    <w:p w14:paraId="306906EB" w14:textId="2555A5D6" w:rsidR="00BB5500" w:rsidRDefault="00BB5500" w:rsidP="00134540">
      <w:pPr>
        <w:pStyle w:val="Paragraph"/>
        <w:tabs>
          <w:tab w:val="left" w:pos="1843"/>
          <w:tab w:val="left" w:pos="4395"/>
        </w:tabs>
        <w:spacing w:before="200"/>
        <w:rPr>
          <w:rFonts w:cs="Arial"/>
        </w:rPr>
      </w:pPr>
      <w:r w:rsidRPr="005C1A11">
        <w:rPr>
          <w:b/>
          <w:bCs/>
        </w:rPr>
        <w:lastRenderedPageBreak/>
        <w:t xml:space="preserve"> Figure </w:t>
      </w:r>
      <w:r w:rsidR="000B404B" w:rsidRPr="005C1A11">
        <w:rPr>
          <w:b/>
          <w:bCs/>
        </w:rPr>
        <w:t>1</w:t>
      </w:r>
      <w:r w:rsidRPr="005C1A11">
        <w:rPr>
          <w:b/>
          <w:bCs/>
        </w:rPr>
        <w:t>: Summary of process for managing risks with RCS</w:t>
      </w:r>
    </w:p>
    <w:p w14:paraId="7470048A" w14:textId="552EAA29" w:rsidR="4F8D4861" w:rsidRDefault="00FA7828" w:rsidP="00134540">
      <w:pPr>
        <w:pStyle w:val="Paragraph"/>
        <w:tabs>
          <w:tab w:val="left" w:pos="4395"/>
        </w:tabs>
        <w:spacing w:before="200"/>
        <w:rPr>
          <w:rFonts w:cs="Arial"/>
        </w:rPr>
      </w:pPr>
      <w:r>
        <w:rPr>
          <w:rFonts w:cs="Arial"/>
          <w:noProof/>
          <w14:ligatures w14:val="standardContextual"/>
        </w:rPr>
        <mc:AlternateContent>
          <mc:Choice Requires="wpg">
            <w:drawing>
              <wp:anchor distT="0" distB="0" distL="114300" distR="114300" simplePos="0" relativeHeight="251714560" behindDoc="0" locked="0" layoutInCell="1" allowOverlap="1" wp14:anchorId="7A42B797" wp14:editId="79705A0D">
                <wp:simplePos x="0" y="0"/>
                <wp:positionH relativeFrom="column">
                  <wp:posOffset>67318</wp:posOffset>
                </wp:positionH>
                <wp:positionV relativeFrom="paragraph">
                  <wp:posOffset>10320</wp:posOffset>
                </wp:positionV>
                <wp:extent cx="5498548" cy="7082016"/>
                <wp:effectExtent l="0" t="0" r="26035" b="24130"/>
                <wp:wrapNone/>
                <wp:docPr id="433575128" name="Group 1"/>
                <wp:cNvGraphicFramePr/>
                <a:graphic xmlns:a="http://schemas.openxmlformats.org/drawingml/2006/main">
                  <a:graphicData uri="http://schemas.microsoft.com/office/word/2010/wordprocessingGroup">
                    <wpg:wgp>
                      <wpg:cNvGrpSpPr/>
                      <wpg:grpSpPr>
                        <a:xfrm>
                          <a:off x="0" y="0"/>
                          <a:ext cx="5498548" cy="7082016"/>
                          <a:chOff x="0" y="0"/>
                          <a:chExt cx="5498548" cy="7082016"/>
                        </a:xfrm>
                      </wpg:grpSpPr>
                      <wpg:grpSp>
                        <wpg:cNvPr id="493217888" name="Group 4"/>
                        <wpg:cNvGrpSpPr/>
                        <wpg:grpSpPr>
                          <a:xfrm>
                            <a:off x="466725" y="3396510"/>
                            <a:ext cx="3623310" cy="1121515"/>
                            <a:chOff x="20994" y="387738"/>
                            <a:chExt cx="3623869" cy="1121914"/>
                          </a:xfrm>
                        </wpg:grpSpPr>
                        <wps:wsp>
                          <wps:cNvPr id="897397935" name="Rectangle: Rounded Corners 22"/>
                          <wps:cNvSpPr/>
                          <wps:spPr>
                            <a:xfrm>
                              <a:off x="434011" y="387738"/>
                              <a:ext cx="2794338" cy="692785"/>
                            </a:xfrm>
                            <a:prstGeom prst="roundRect">
                              <a:avLst>
                                <a:gd name="adj" fmla="val 11565"/>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5533682" name="Rectangle 3"/>
                          <wps:cNvSpPr/>
                          <wps:spPr>
                            <a:xfrm>
                              <a:off x="224391" y="792762"/>
                              <a:ext cx="2262419" cy="7168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539106" name="Rectangle: Rounded Corners 16"/>
                          <wps:cNvSpPr/>
                          <wps:spPr>
                            <a:xfrm>
                              <a:off x="2823808" y="557033"/>
                              <a:ext cx="821055" cy="266065"/>
                            </a:xfrm>
                            <a:prstGeom prst="roundRect">
                              <a:avLst>
                                <a:gd name="adj" fmla="val 50000"/>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9AE003" w14:textId="77777777" w:rsidR="00013D72" w:rsidRDefault="00013D72" w:rsidP="00013D72">
                                <w:pPr>
                                  <w:jc w:val="center"/>
                                  <w:rPr>
                                    <w:rFonts w:hAnsi="Aptos"/>
                                    <w:b/>
                                    <w:bCs/>
                                    <w:color w:val="2B0A99" w:themeColor="text2"/>
                                    <w:kern w:val="24"/>
                                    <w:sz w:val="21"/>
                                    <w:szCs w:val="21"/>
                                  </w:rPr>
                                </w:pPr>
                                <w:r>
                                  <w:rPr>
                                    <w:rFonts w:hAnsi="Aptos"/>
                                    <w:b/>
                                    <w:bCs/>
                                    <w:color w:val="2B0A99" w:themeColor="text2"/>
                                    <w:kern w:val="24"/>
                                    <w:sz w:val="21"/>
                                    <w:szCs w:val="21"/>
                                  </w:rPr>
                                  <w:t>YES</w:t>
                                </w:r>
                              </w:p>
                            </w:txbxContent>
                          </wps:txbx>
                          <wps:bodyPr lIns="36000" tIns="0" rIns="36000" bIns="0" rtlCol="0" anchor="ctr"/>
                        </wps:wsp>
                        <wps:wsp>
                          <wps:cNvPr id="2074785859" name="Rectangle: Rounded Corners 17"/>
                          <wps:cNvSpPr/>
                          <wps:spPr>
                            <a:xfrm>
                              <a:off x="20994" y="566701"/>
                              <a:ext cx="821055" cy="266065"/>
                            </a:xfrm>
                            <a:prstGeom prst="roundRect">
                              <a:avLst>
                                <a:gd name="adj" fmla="val 50000"/>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90CC41" w14:textId="77777777" w:rsidR="00013D72" w:rsidRDefault="00013D72" w:rsidP="004D0D27">
                                <w:pPr>
                                  <w:tabs>
                                    <w:tab w:val="left" w:pos="426"/>
                                  </w:tabs>
                                  <w:jc w:val="center"/>
                                  <w:rPr>
                                    <w:rFonts w:hAnsi="Aptos"/>
                                    <w:b/>
                                    <w:bCs/>
                                    <w:color w:val="2B0A99" w:themeColor="text2"/>
                                    <w:kern w:val="24"/>
                                    <w:sz w:val="21"/>
                                    <w:szCs w:val="21"/>
                                  </w:rPr>
                                </w:pPr>
                                <w:r>
                                  <w:rPr>
                                    <w:rFonts w:hAnsi="Aptos"/>
                                    <w:b/>
                                    <w:bCs/>
                                    <w:color w:val="2B0A99" w:themeColor="text2"/>
                                    <w:kern w:val="24"/>
                                    <w:sz w:val="21"/>
                                    <w:szCs w:val="21"/>
                                  </w:rPr>
                                  <w:t>NO</w:t>
                                </w:r>
                              </w:p>
                            </w:txbxContent>
                          </wps:txbx>
                          <wps:bodyPr tIns="0" bIns="0" rtlCol="0" anchor="ctr"/>
                        </wps:wsp>
                      </wpg:grpSp>
                      <wps:wsp>
                        <wps:cNvPr id="700862018" name="Straight Connector 33"/>
                        <wps:cNvCnPr/>
                        <wps:spPr>
                          <a:xfrm>
                            <a:off x="4362450" y="5905500"/>
                            <a:ext cx="925" cy="105047"/>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23" name="Rectangle: Rounded Corners 22">
                          <a:extLst>
                            <a:ext uri="{FF2B5EF4-FFF2-40B4-BE49-F238E27FC236}">
                              <a16:creationId xmlns:a16="http://schemas.microsoft.com/office/drawing/2014/main" id="{5A1B40EE-92FB-D278-12E0-580552014BAA}"/>
                            </a:ext>
                          </a:extLst>
                        </wps:cNvPr>
                        <wps:cNvSpPr/>
                        <wps:spPr>
                          <a:xfrm>
                            <a:off x="1266825" y="428625"/>
                            <a:ext cx="2938184" cy="924379"/>
                          </a:xfrm>
                          <a:prstGeom prst="roundRect">
                            <a:avLst>
                              <a:gd name="adj" fmla="val 11565"/>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 name="Rectangle: Rounded Corners 7">
                          <a:extLst>
                            <a:ext uri="{FF2B5EF4-FFF2-40B4-BE49-F238E27FC236}">
                              <a16:creationId xmlns:a16="http://schemas.microsoft.com/office/drawing/2014/main" id="{40EC688E-D636-143B-C333-86751C32D0A0}"/>
                            </a:ext>
                          </a:extLst>
                        </wps:cNvPr>
                        <wps:cNvSpPr/>
                        <wps:spPr>
                          <a:xfrm>
                            <a:off x="0" y="0"/>
                            <a:ext cx="5488941" cy="304297"/>
                          </a:xfrm>
                          <a:prstGeom prst="roundRect">
                            <a:avLst>
                              <a:gd name="adj" fmla="val 23810"/>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48A712" w14:textId="3B8E73D6" w:rsidR="008132E6" w:rsidRPr="004423D3" w:rsidRDefault="008132E6" w:rsidP="008132E6">
                              <w:pPr>
                                <w:jc w:val="center"/>
                                <w:rPr>
                                  <w:rFonts w:hAnsi="Aptos"/>
                                  <w:color w:val="000000" w:themeColor="text1"/>
                                  <w:kern w:val="24"/>
                                  <w:sz w:val="20"/>
                                  <w:szCs w:val="20"/>
                                </w:rPr>
                              </w:pPr>
                              <w:r w:rsidRPr="00104DDC">
                                <w:rPr>
                                  <w:rFonts w:hAnsi="Aptos"/>
                                  <w:color w:val="000000" w:themeColor="text1"/>
                                  <w:kern w:val="24"/>
                                  <w:sz w:val="20"/>
                                  <w:szCs w:val="20"/>
                                </w:rPr>
                                <w:t xml:space="preserve">Are you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a CSS (</w:t>
                              </w:r>
                              <w:r w:rsidR="00A51575" w:rsidRPr="00104DDC">
                                <w:rPr>
                                  <w:rFonts w:hAnsi="Aptos"/>
                                  <w:color w:val="000000" w:themeColor="text1"/>
                                  <w:kern w:val="24"/>
                                  <w:sz w:val="20"/>
                                  <w:szCs w:val="20"/>
                                </w:rPr>
                                <w:t xml:space="preserve">see Part </w:t>
                              </w:r>
                              <w:hyperlink w:anchor="_2.1._What_is" w:history="1">
                                <w:r w:rsidR="00A51575" w:rsidRPr="00104DDC">
                                  <w:rPr>
                                    <w:rStyle w:val="Hyperlink"/>
                                    <w:rFonts w:hAnsi="Aptos"/>
                                    <w:kern w:val="24"/>
                                    <w:sz w:val="20"/>
                                    <w:szCs w:val="20"/>
                                  </w:rPr>
                                  <w:t>2.1</w:t>
                                </w:r>
                              </w:hyperlink>
                              <w:r w:rsidRPr="00104DDC">
                                <w:rPr>
                                  <w:rFonts w:hAnsi="Aptos"/>
                                  <w:color w:val="000000" w:themeColor="text1"/>
                                  <w:kern w:val="24"/>
                                  <w:sz w:val="20"/>
                                  <w:szCs w:val="20"/>
                                </w:rPr>
                                <w:t xml:space="preserve"> </w:t>
                              </w:r>
                              <w:r w:rsidR="00A51575" w:rsidRPr="00104DDC">
                                <w:rPr>
                                  <w:rFonts w:hAnsi="Aptos"/>
                                  <w:color w:val="000000" w:themeColor="text1"/>
                                  <w:kern w:val="24"/>
                                  <w:sz w:val="20"/>
                                  <w:szCs w:val="20"/>
                                </w:rPr>
                                <w:t xml:space="preserve">and </w:t>
                              </w:r>
                              <w:hyperlink w:anchor="_What_is_processing" w:history="1">
                                <w:r w:rsidR="00A51575" w:rsidRPr="00104DDC">
                                  <w:rPr>
                                    <w:rStyle w:val="Hyperlink"/>
                                    <w:rFonts w:hAnsi="Aptos"/>
                                    <w:kern w:val="24"/>
                                    <w:sz w:val="20"/>
                                    <w:szCs w:val="20"/>
                                  </w:rPr>
                                  <w:t>2.2</w:t>
                                </w:r>
                              </w:hyperlink>
                              <w:r w:rsidR="00A51575" w:rsidRPr="00104DDC">
                                <w:rPr>
                                  <w:rFonts w:hAnsi="Aptos"/>
                                  <w:color w:val="000000" w:themeColor="text1"/>
                                  <w:kern w:val="24"/>
                                  <w:sz w:val="20"/>
                                  <w:szCs w:val="20"/>
                                </w:rPr>
                                <w:t>)</w:t>
                              </w:r>
                            </w:p>
                          </w:txbxContent>
                        </wps:txbx>
                        <wps:bodyPr tIns="36000" bIns="36000" rtlCol="0" anchor="ctr"/>
                      </wps:wsp>
                      <wps:wsp>
                        <wps:cNvPr id="9" name="Rectangle: Rounded Corners 8">
                          <a:extLst>
                            <a:ext uri="{FF2B5EF4-FFF2-40B4-BE49-F238E27FC236}">
                              <a16:creationId xmlns:a16="http://schemas.microsoft.com/office/drawing/2014/main" id="{59963E0C-1BF8-AD22-4345-8AF75BE4F1F3}"/>
                            </a:ext>
                          </a:extLst>
                        </wps:cNvPr>
                        <wps:cNvSpPr/>
                        <wps:spPr>
                          <a:xfrm>
                            <a:off x="0" y="1000125"/>
                            <a:ext cx="2532385" cy="826523"/>
                          </a:xfrm>
                          <a:prstGeom prst="roundRect">
                            <a:avLst>
                              <a:gd name="adj" fmla="val 6547"/>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3E30DB" w14:textId="6149A424" w:rsidR="008132E6" w:rsidRPr="004423D3" w:rsidRDefault="008132E6" w:rsidP="00126308">
                              <w:pPr>
                                <w:spacing w:after="0"/>
                                <w:jc w:val="both"/>
                                <w:rPr>
                                  <w:rFonts w:hAnsi="Aptos"/>
                                  <w:color w:val="000000" w:themeColor="text1"/>
                                  <w:kern w:val="24"/>
                                  <w:sz w:val="20"/>
                                  <w:szCs w:val="20"/>
                                </w:rPr>
                              </w:pPr>
                              <w:r w:rsidRPr="00104DDC">
                                <w:rPr>
                                  <w:rFonts w:hAnsi="Aptos"/>
                                  <w:color w:val="000000" w:themeColor="text1"/>
                                  <w:kern w:val="24"/>
                                  <w:sz w:val="20"/>
                                  <w:szCs w:val="20"/>
                                </w:rPr>
                                <w:t xml:space="preserve">PCBUs and others have a general duty under the model WHS laws relating to worker health and safety (see </w:t>
                              </w:r>
                              <w:hyperlink w:anchor="_General_work_health" w:history="1">
                                <w:r w:rsidR="00F4442D" w:rsidRPr="00104DDC">
                                  <w:rPr>
                                    <w:rStyle w:val="Hyperlink"/>
                                    <w:rFonts w:cs="Arial"/>
                                    <w:sz w:val="20"/>
                                    <w:szCs w:val="20"/>
                                  </w:rPr>
                                  <w:t>Part 1</w:t>
                                </w:r>
                              </w:hyperlink>
                              <w:r w:rsidRPr="00104DDC">
                                <w:rPr>
                                  <w:rFonts w:hAnsi="Aptos"/>
                                  <w:color w:val="000000" w:themeColor="text1"/>
                                  <w:kern w:val="24"/>
                                  <w:sz w:val="20"/>
                                  <w:szCs w:val="20"/>
                                </w:rPr>
                                <w:t xml:space="preserve"> and </w:t>
                              </w:r>
                              <w:hyperlink r:id="rId36" w:history="1">
                                <w:r w:rsidRPr="00104DDC">
                                  <w:rPr>
                                    <w:rStyle w:val="Hyperlink"/>
                                    <w:rFonts w:hAnsi="Aptos"/>
                                    <w:kern w:val="24"/>
                                    <w:sz w:val="20"/>
                                    <w:szCs w:val="20"/>
                                  </w:rPr>
                                  <w:t>SWA website</w:t>
                                </w:r>
                              </w:hyperlink>
                              <w:r w:rsidRPr="00104DDC">
                                <w:rPr>
                                  <w:rFonts w:hAnsi="Aptos"/>
                                  <w:color w:val="000000" w:themeColor="text1"/>
                                  <w:kern w:val="24"/>
                                  <w:sz w:val="20"/>
                                  <w:szCs w:val="20"/>
                                </w:rPr>
                                <w:t xml:space="preserve"> for further details)</w:t>
                              </w:r>
                            </w:p>
                          </w:txbxContent>
                        </wps:txbx>
                        <wps:bodyPr tIns="36000" bIns="0" rtlCol="0" anchor="ctr">
                          <a:noAutofit/>
                        </wps:bodyPr>
                      </wps:wsp>
                      <wps:wsp>
                        <wps:cNvPr id="11" name="Rectangle: Rounded Corners 10">
                          <a:extLst>
                            <a:ext uri="{FF2B5EF4-FFF2-40B4-BE49-F238E27FC236}">
                              <a16:creationId xmlns:a16="http://schemas.microsoft.com/office/drawing/2014/main" id="{356018F4-629E-4FB0-0605-C5EE899696C6}"/>
                            </a:ext>
                          </a:extLst>
                        </wps:cNvPr>
                        <wps:cNvSpPr/>
                        <wps:spPr>
                          <a:xfrm>
                            <a:off x="2924175" y="1000125"/>
                            <a:ext cx="2574373" cy="708432"/>
                          </a:xfrm>
                          <a:prstGeom prst="roundRect">
                            <a:avLst>
                              <a:gd name="adj" fmla="val 11093"/>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E5412A" w14:textId="6DF76CEC" w:rsidR="008132E6" w:rsidRPr="004423D3" w:rsidRDefault="008132E6" w:rsidP="000403C7">
                              <w:pPr>
                                <w:spacing w:after="0"/>
                                <w:jc w:val="center"/>
                                <w:rPr>
                                  <w:rFonts w:hAnsi="Aptos"/>
                                  <w:color w:val="000000" w:themeColor="text1"/>
                                  <w:kern w:val="24"/>
                                  <w:sz w:val="20"/>
                                  <w:szCs w:val="20"/>
                                </w:rPr>
                              </w:pPr>
                              <w:r w:rsidRPr="00104DDC">
                                <w:rPr>
                                  <w:rFonts w:hAnsi="Aptos"/>
                                  <w:color w:val="000000" w:themeColor="text1"/>
                                  <w:kern w:val="24"/>
                                  <w:sz w:val="20"/>
                                  <w:szCs w:val="20"/>
                                </w:rPr>
                                <w:t xml:space="preserve">Implement hierarchy of controls to eliminate and minimise exposure to RCS (see </w:t>
                              </w:r>
                              <w:hyperlink w:anchor="_2.4._Applying_the" w:history="1">
                                <w:r w:rsidR="00616629" w:rsidRPr="00104DDC">
                                  <w:rPr>
                                    <w:rStyle w:val="Hyperlink"/>
                                    <w:rFonts w:hAnsi="Aptos"/>
                                    <w:kern w:val="24"/>
                                    <w:sz w:val="20"/>
                                    <w:szCs w:val="20"/>
                                  </w:rPr>
                                  <w:t>Part 2.4</w:t>
                                </w:r>
                              </w:hyperlink>
                              <w:r w:rsidRPr="00104DDC">
                                <w:rPr>
                                  <w:rFonts w:hAnsi="Aptos"/>
                                  <w:color w:val="000000" w:themeColor="text1"/>
                                  <w:kern w:val="24"/>
                                  <w:sz w:val="20"/>
                                  <w:szCs w:val="20"/>
                                </w:rPr>
                                <w:t>)</w:t>
                              </w:r>
                            </w:p>
                          </w:txbxContent>
                        </wps:txbx>
                        <wps:bodyPr rtlCol="0" anchor="ctr"/>
                      </wps:wsp>
                      <wps:wsp>
                        <wps:cNvPr id="15" name="Rectangle: Rounded Corners 14">
                          <a:extLst>
                            <a:ext uri="{FF2B5EF4-FFF2-40B4-BE49-F238E27FC236}">
                              <a16:creationId xmlns:a16="http://schemas.microsoft.com/office/drawing/2014/main" id="{DD1C86C9-F56E-E7A3-7F72-F8303BC41DEC}"/>
                            </a:ext>
                          </a:extLst>
                        </wps:cNvPr>
                        <wps:cNvSpPr/>
                        <wps:spPr>
                          <a:xfrm>
                            <a:off x="2924175" y="1882035"/>
                            <a:ext cx="2569845" cy="448310"/>
                          </a:xfrm>
                          <a:prstGeom prst="roundRect">
                            <a:avLst>
                              <a:gd name="adj" fmla="val 14711"/>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B425F5" w14:textId="57DDDADA" w:rsidR="008132E6" w:rsidRPr="00616629" w:rsidRDefault="008132E6" w:rsidP="000B1FAF">
                              <w:pPr>
                                <w:jc w:val="center"/>
                                <w:rPr>
                                  <w:rFonts w:hAnsi="Aptos"/>
                                  <w:color w:val="000000" w:themeColor="text1"/>
                                  <w:kern w:val="24"/>
                                  <w:sz w:val="20"/>
                                  <w:szCs w:val="20"/>
                                </w:rPr>
                              </w:pPr>
                              <w:r w:rsidRPr="00104DDC">
                                <w:rPr>
                                  <w:rFonts w:hAnsi="Aptos"/>
                                  <w:color w:val="000000" w:themeColor="text1"/>
                                  <w:kern w:val="24"/>
                                  <w:sz w:val="20"/>
                                  <w:szCs w:val="20"/>
                                </w:rPr>
                                <w:t xml:space="preserve">Ensure the processing is controlled </w:t>
                              </w:r>
                              <w:r w:rsidR="000B1FAF" w:rsidRPr="00104DDC">
                                <w:rPr>
                                  <w:rFonts w:hAnsi="Aptos"/>
                                  <w:color w:val="000000" w:themeColor="text1"/>
                                  <w:kern w:val="24"/>
                                  <w:sz w:val="20"/>
                                  <w:szCs w:val="20"/>
                                </w:rPr>
                                <w:br/>
                              </w:r>
                              <w:r w:rsidRPr="00104DDC">
                                <w:rPr>
                                  <w:rFonts w:hAnsi="Aptos"/>
                                  <w:color w:val="000000" w:themeColor="text1"/>
                                  <w:kern w:val="24"/>
                                  <w:sz w:val="20"/>
                                  <w:szCs w:val="20"/>
                                </w:rPr>
                                <w:t xml:space="preserve">(see </w:t>
                              </w:r>
                              <w:hyperlink w:anchor="_Controlled_processing_of" w:history="1">
                                <w:r w:rsidR="00616629" w:rsidRPr="00104DDC">
                                  <w:rPr>
                                    <w:rStyle w:val="Hyperlink"/>
                                    <w:rFonts w:hAnsi="Aptos"/>
                                    <w:kern w:val="24"/>
                                    <w:sz w:val="20"/>
                                    <w:szCs w:val="20"/>
                                  </w:rPr>
                                  <w:t>Part 2.3</w:t>
                                </w:r>
                              </w:hyperlink>
                              <w:r w:rsidRPr="00104DDC">
                                <w:rPr>
                                  <w:rFonts w:hAnsi="Aptos"/>
                                  <w:color w:val="000000" w:themeColor="text1"/>
                                  <w:kern w:val="24"/>
                                  <w:sz w:val="20"/>
                                  <w:szCs w:val="20"/>
                                </w:rPr>
                                <w:t>)</w:t>
                              </w:r>
                            </w:p>
                          </w:txbxContent>
                        </wps:txbx>
                        <wps:bodyPr wrap="square" rtlCol="0" anchor="t">
                          <a:noAutofit/>
                        </wps:bodyPr>
                      </wps:wsp>
                      <wps:wsp>
                        <wps:cNvPr id="16" name="Rectangle: Rounded Corners 15">
                          <a:extLst>
                            <a:ext uri="{FF2B5EF4-FFF2-40B4-BE49-F238E27FC236}">
                              <a16:creationId xmlns:a16="http://schemas.microsoft.com/office/drawing/2014/main" id="{64398AA1-E27B-9210-CE6E-B71473C195D6}"/>
                            </a:ext>
                          </a:extLst>
                        </wps:cNvPr>
                        <wps:cNvSpPr/>
                        <wps:spPr>
                          <a:xfrm>
                            <a:off x="714375" y="6623790"/>
                            <a:ext cx="3119989" cy="458226"/>
                          </a:xfrm>
                          <a:prstGeom prst="roundRect">
                            <a:avLst>
                              <a:gd name="adj" fmla="val 15488"/>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21182C" w14:textId="1BAFE0FD" w:rsidR="008132E6" w:rsidRPr="00616629" w:rsidRDefault="008132E6" w:rsidP="009E6E5E">
                              <w:pPr>
                                <w:spacing w:after="0"/>
                                <w:rPr>
                                  <w:rFonts w:hAnsi="Aptos"/>
                                  <w:color w:val="000000" w:themeColor="text1"/>
                                  <w:kern w:val="24"/>
                                  <w:sz w:val="20"/>
                                  <w:szCs w:val="20"/>
                                </w:rPr>
                              </w:pPr>
                              <w:r w:rsidRPr="009E6E5E">
                                <w:rPr>
                                  <w:rFonts w:hAnsi="Aptos"/>
                                  <w:color w:val="000000" w:themeColor="text1"/>
                                  <w:kern w:val="24"/>
                                  <w:sz w:val="20"/>
                                  <w:szCs w:val="20"/>
                                </w:rPr>
                                <w:t xml:space="preserve">Maintain and review control measures (see </w:t>
                              </w:r>
                              <w:hyperlink w:anchor="_Maintaining_and_reviewing">
                                <w:r w:rsidR="000067A9" w:rsidRPr="009E6E5E">
                                  <w:rPr>
                                    <w:rStyle w:val="Hyperlink"/>
                                    <w:rFonts w:hAnsi="Aptos"/>
                                    <w:kern w:val="24"/>
                                    <w:sz w:val="20"/>
                                    <w:szCs w:val="20"/>
                                  </w:rPr>
                                  <w:t xml:space="preserve">Part </w:t>
                                </w:r>
                                <w:r w:rsidR="00522C92" w:rsidRPr="009E6E5E">
                                  <w:rPr>
                                    <w:rStyle w:val="Hyperlink"/>
                                    <w:rFonts w:hAnsi="Aptos"/>
                                    <w:kern w:val="24"/>
                                    <w:sz w:val="20"/>
                                    <w:szCs w:val="20"/>
                                  </w:rPr>
                                  <w:t>4</w:t>
                                </w:r>
                              </w:hyperlink>
                              <w:r w:rsidRPr="009E6E5E">
                                <w:rPr>
                                  <w:rFonts w:hAnsi="Aptos"/>
                                  <w:color w:val="000000" w:themeColor="text1"/>
                                  <w:kern w:val="24"/>
                                  <w:sz w:val="20"/>
                                  <w:szCs w:val="20"/>
                                </w:rPr>
                                <w:t>)</w:t>
                              </w:r>
                            </w:p>
                          </w:txbxContent>
                        </wps:txbx>
                        <wps:bodyPr rtlCol="0" anchor="ctr">
                          <a:noAutofit/>
                        </wps:bodyPr>
                      </wps:wsp>
                      <wps:wsp>
                        <wps:cNvPr id="17" name="Rectangle: Rounded Corners 16">
                          <a:extLst>
                            <a:ext uri="{FF2B5EF4-FFF2-40B4-BE49-F238E27FC236}">
                              <a16:creationId xmlns:a16="http://schemas.microsoft.com/office/drawing/2014/main" id="{CBCDC64D-6E38-7013-9EC3-7231623F0421}"/>
                            </a:ext>
                          </a:extLst>
                        </wps:cNvPr>
                        <wps:cNvSpPr/>
                        <wps:spPr>
                          <a:xfrm>
                            <a:off x="3790950" y="561975"/>
                            <a:ext cx="821260" cy="266244"/>
                          </a:xfrm>
                          <a:prstGeom prst="roundRect">
                            <a:avLst>
                              <a:gd name="adj" fmla="val 50000"/>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A92699" w14:textId="77777777" w:rsidR="008132E6" w:rsidRDefault="008132E6" w:rsidP="008132E6">
                              <w:pPr>
                                <w:jc w:val="center"/>
                                <w:rPr>
                                  <w:rFonts w:hAnsi="Aptos"/>
                                  <w:b/>
                                  <w:bCs/>
                                  <w:color w:val="2B0A99" w:themeColor="text2"/>
                                  <w:kern w:val="24"/>
                                  <w:sz w:val="21"/>
                                  <w:szCs w:val="21"/>
                                </w:rPr>
                              </w:pPr>
                              <w:r>
                                <w:rPr>
                                  <w:rFonts w:hAnsi="Aptos"/>
                                  <w:b/>
                                  <w:bCs/>
                                  <w:color w:val="2B0A99" w:themeColor="text2"/>
                                  <w:kern w:val="24"/>
                                  <w:sz w:val="21"/>
                                  <w:szCs w:val="21"/>
                                </w:rPr>
                                <w:t>YES</w:t>
                              </w:r>
                            </w:p>
                          </w:txbxContent>
                        </wps:txbx>
                        <wps:bodyPr lIns="36000" tIns="0" rIns="36000" bIns="0" rtlCol="0" anchor="ctr"/>
                      </wps:wsp>
                      <wps:wsp>
                        <wps:cNvPr id="18" name="Rectangle: Rounded Corners 17">
                          <a:extLst>
                            <a:ext uri="{FF2B5EF4-FFF2-40B4-BE49-F238E27FC236}">
                              <a16:creationId xmlns:a16="http://schemas.microsoft.com/office/drawing/2014/main" id="{DD64F1A9-B432-2946-2DB3-743858D8E27E}"/>
                            </a:ext>
                          </a:extLst>
                        </wps:cNvPr>
                        <wps:cNvSpPr/>
                        <wps:spPr>
                          <a:xfrm>
                            <a:off x="866775" y="561975"/>
                            <a:ext cx="821260" cy="266244"/>
                          </a:xfrm>
                          <a:prstGeom prst="roundRect">
                            <a:avLst>
                              <a:gd name="adj" fmla="val 50000"/>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3ABAE3" w14:textId="77777777" w:rsidR="008132E6" w:rsidRDefault="008132E6" w:rsidP="008132E6">
                              <w:pPr>
                                <w:jc w:val="center"/>
                                <w:rPr>
                                  <w:rFonts w:hAnsi="Aptos"/>
                                  <w:b/>
                                  <w:bCs/>
                                  <w:color w:val="2B0A99" w:themeColor="text2"/>
                                  <w:kern w:val="24"/>
                                  <w:sz w:val="21"/>
                                  <w:szCs w:val="21"/>
                                </w:rPr>
                              </w:pPr>
                              <w:r>
                                <w:rPr>
                                  <w:rFonts w:hAnsi="Aptos"/>
                                  <w:b/>
                                  <w:bCs/>
                                  <w:color w:val="2B0A99" w:themeColor="text2"/>
                                  <w:kern w:val="24"/>
                                  <w:sz w:val="21"/>
                                  <w:szCs w:val="21"/>
                                </w:rPr>
                                <w:t>NO</w:t>
                              </w:r>
                            </w:p>
                          </w:txbxContent>
                        </wps:txbx>
                        <wps:bodyPr tIns="0" bIns="0" rtlCol="0" anchor="ctr"/>
                      </wps:wsp>
                      <wps:wsp>
                        <wps:cNvPr id="25" name="Straight Connector 24">
                          <a:extLst>
                            <a:ext uri="{FF2B5EF4-FFF2-40B4-BE49-F238E27FC236}">
                              <a16:creationId xmlns:a16="http://schemas.microsoft.com/office/drawing/2014/main" id="{02EA4266-80B3-96A2-4D70-AEF61324C687}"/>
                            </a:ext>
                          </a:extLst>
                        </wps:cNvPr>
                        <wps:cNvCnPr/>
                        <wps:spPr>
                          <a:xfrm>
                            <a:off x="2733675" y="304800"/>
                            <a:ext cx="1239" cy="124268"/>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27" name="Isosceles Triangle 26">
                          <a:extLst>
                            <a:ext uri="{FF2B5EF4-FFF2-40B4-BE49-F238E27FC236}">
                              <a16:creationId xmlns:a16="http://schemas.microsoft.com/office/drawing/2014/main" id="{4E8A7DF9-750C-37DE-4E8A-F72F4A77AF10}"/>
                            </a:ext>
                          </a:extLst>
                        </wps:cNvPr>
                        <wps:cNvSpPr/>
                        <wps:spPr>
                          <a:xfrm flipV="1">
                            <a:off x="1190625" y="923925"/>
                            <a:ext cx="171529" cy="74942"/>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 name="Isosceles Triangle 27">
                          <a:extLst>
                            <a:ext uri="{FF2B5EF4-FFF2-40B4-BE49-F238E27FC236}">
                              <a16:creationId xmlns:a16="http://schemas.microsoft.com/office/drawing/2014/main" id="{9CC81716-BD51-A654-C8EF-0D5BDF1D90C9}"/>
                            </a:ext>
                          </a:extLst>
                        </wps:cNvPr>
                        <wps:cNvSpPr/>
                        <wps:spPr>
                          <a:xfrm flipV="1">
                            <a:off x="4124325" y="923925"/>
                            <a:ext cx="171529" cy="74942"/>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9" name="Isosceles Triangle 28">
                          <a:extLst>
                            <a:ext uri="{FF2B5EF4-FFF2-40B4-BE49-F238E27FC236}">
                              <a16:creationId xmlns:a16="http://schemas.microsoft.com/office/drawing/2014/main" id="{7E52B7AA-CC2E-0F79-6C59-853718D4DB4B}"/>
                            </a:ext>
                          </a:extLst>
                        </wps:cNvPr>
                        <wps:cNvSpPr/>
                        <wps:spPr>
                          <a:xfrm rot="5400000" flipV="1">
                            <a:off x="2495868" y="1314767"/>
                            <a:ext cx="156893" cy="81932"/>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 name="Isosceles Triangle 30">
                          <a:extLst>
                            <a:ext uri="{FF2B5EF4-FFF2-40B4-BE49-F238E27FC236}">
                              <a16:creationId xmlns:a16="http://schemas.microsoft.com/office/drawing/2014/main" id="{06A73E40-B0D5-8339-B17F-24B71F9738A8}"/>
                            </a:ext>
                          </a:extLst>
                        </wps:cNvPr>
                        <wps:cNvSpPr/>
                        <wps:spPr>
                          <a:xfrm flipV="1">
                            <a:off x="5048250" y="4572000"/>
                            <a:ext cx="171183" cy="74802"/>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 name="Straight Connector 33">
                          <a:extLst>
                            <a:ext uri="{FF2B5EF4-FFF2-40B4-BE49-F238E27FC236}">
                              <a16:creationId xmlns:a16="http://schemas.microsoft.com/office/drawing/2014/main" id="{8977DCDD-705B-7F1B-CE0F-43C3BB00947E}"/>
                            </a:ext>
                          </a:extLst>
                        </wps:cNvPr>
                        <wps:cNvCnPr/>
                        <wps:spPr>
                          <a:xfrm>
                            <a:off x="4210050" y="1704975"/>
                            <a:ext cx="482" cy="92809"/>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13" name="Rectangle: Rounded Corners 12">
                          <a:extLst>
                            <a:ext uri="{FF2B5EF4-FFF2-40B4-BE49-F238E27FC236}">
                              <a16:creationId xmlns:a16="http://schemas.microsoft.com/office/drawing/2014/main" id="{6AC706A8-1BBF-6C47-E406-7F75D5D062F7}"/>
                            </a:ext>
                          </a:extLst>
                        </wps:cNvPr>
                        <wps:cNvSpPr/>
                        <wps:spPr>
                          <a:xfrm>
                            <a:off x="2924175" y="2499465"/>
                            <a:ext cx="2569845" cy="438150"/>
                          </a:xfrm>
                          <a:prstGeom prst="roundRect">
                            <a:avLst>
                              <a:gd name="adj" fmla="val 15133"/>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6595FB" w14:textId="1FC8C7E4" w:rsidR="008132E6" w:rsidRPr="004423D3" w:rsidRDefault="008132E6" w:rsidP="000B1FAF">
                              <w:pPr>
                                <w:jc w:val="center"/>
                                <w:rPr>
                                  <w:rFonts w:hAnsi="Aptos"/>
                                  <w:color w:val="000000" w:themeColor="text1"/>
                                  <w:kern w:val="24"/>
                                  <w:sz w:val="20"/>
                                  <w:szCs w:val="20"/>
                                </w:rPr>
                              </w:pPr>
                              <w:r w:rsidRPr="00104DDC">
                                <w:rPr>
                                  <w:rFonts w:hAnsi="Aptos"/>
                                  <w:color w:val="000000" w:themeColor="text1"/>
                                  <w:kern w:val="24"/>
                                  <w:sz w:val="20"/>
                                  <w:szCs w:val="20"/>
                                </w:rPr>
                                <w:t xml:space="preserve">Is the processing </w:t>
                              </w:r>
                              <w:r w:rsidRPr="00104DDC">
                                <w:rPr>
                                  <w:rFonts w:hAnsi="Aptos"/>
                                  <w:b/>
                                  <w:bCs/>
                                  <w:i/>
                                  <w:iCs/>
                                  <w:color w:val="000000" w:themeColor="text1"/>
                                  <w:kern w:val="24"/>
                                  <w:sz w:val="20"/>
                                  <w:szCs w:val="20"/>
                                </w:rPr>
                                <w:t>high risk</w:t>
                              </w:r>
                              <w:r w:rsidRPr="00104DDC">
                                <w:rPr>
                                  <w:rFonts w:hAnsi="Aptos"/>
                                  <w:color w:val="000000" w:themeColor="text1"/>
                                  <w:kern w:val="24"/>
                                  <w:sz w:val="20"/>
                                  <w:szCs w:val="20"/>
                                </w:rPr>
                                <w:t>?</w:t>
                              </w:r>
                              <w:r w:rsidR="00232ACB" w:rsidRPr="00104DDC">
                                <w:rPr>
                                  <w:rFonts w:hAnsi="Aptos"/>
                                  <w:color w:val="000000" w:themeColor="text1"/>
                                  <w:kern w:val="24"/>
                                  <w:sz w:val="20"/>
                                  <w:szCs w:val="20"/>
                                </w:rPr>
                                <w:t xml:space="preserve"> </w:t>
                              </w:r>
                              <w:r w:rsidR="000B1FAF" w:rsidRPr="00104DDC">
                                <w:rPr>
                                  <w:rFonts w:hAnsi="Aptos"/>
                                  <w:color w:val="000000" w:themeColor="text1"/>
                                  <w:kern w:val="24"/>
                                  <w:sz w:val="20"/>
                                  <w:szCs w:val="20"/>
                                </w:rPr>
                                <w:br/>
                              </w:r>
                              <w:r w:rsidRPr="00104DDC">
                                <w:rPr>
                                  <w:rFonts w:hAnsi="Aptos"/>
                                  <w:color w:val="000000" w:themeColor="text1"/>
                                  <w:kern w:val="24"/>
                                  <w:sz w:val="20"/>
                                  <w:szCs w:val="20"/>
                                </w:rPr>
                                <w:t xml:space="preserve">(see </w:t>
                              </w:r>
                              <w:hyperlink w:anchor="_Assessing_the_risk" w:history="1">
                                <w:r w:rsidR="00616629" w:rsidRPr="00104DDC">
                                  <w:rPr>
                                    <w:rStyle w:val="Hyperlink"/>
                                    <w:rFonts w:hAnsi="Aptos"/>
                                    <w:kern w:val="24"/>
                                    <w:sz w:val="20"/>
                                    <w:szCs w:val="20"/>
                                  </w:rPr>
                                  <w:t>Part 2.5</w:t>
                                </w:r>
                              </w:hyperlink>
                              <w:r w:rsidRPr="00104DDC">
                                <w:rPr>
                                  <w:rFonts w:hAnsi="Aptos"/>
                                  <w:color w:val="000000" w:themeColor="text1"/>
                                  <w:kern w:val="24"/>
                                  <w:sz w:val="20"/>
                                  <w:szCs w:val="20"/>
                                </w:rPr>
                                <w:t>)</w:t>
                              </w:r>
                            </w:p>
                          </w:txbxContent>
                        </wps:txbx>
                        <wps:bodyPr rtlCol="0" anchor="t"/>
                      </wps:wsp>
                      <wps:wsp>
                        <wps:cNvPr id="38" name="Isosceles Triangle 37">
                          <a:extLst>
                            <a:ext uri="{FF2B5EF4-FFF2-40B4-BE49-F238E27FC236}">
                              <a16:creationId xmlns:a16="http://schemas.microsoft.com/office/drawing/2014/main" id="{87BEF61A-8496-2505-61BC-48BE7AA077F2}"/>
                            </a:ext>
                          </a:extLst>
                        </wps:cNvPr>
                        <wps:cNvSpPr/>
                        <wps:spPr>
                          <a:xfrm flipV="1">
                            <a:off x="4124325" y="1800225"/>
                            <a:ext cx="171529" cy="74942"/>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 name="Rectangle: Rounded Corners 13">
                          <a:extLst>
                            <a:ext uri="{FF2B5EF4-FFF2-40B4-BE49-F238E27FC236}">
                              <a16:creationId xmlns:a16="http://schemas.microsoft.com/office/drawing/2014/main" id="{949D971E-BEDE-2976-1588-08CC13E7C754}"/>
                            </a:ext>
                          </a:extLst>
                        </wps:cNvPr>
                        <wps:cNvSpPr/>
                        <wps:spPr>
                          <a:xfrm>
                            <a:off x="1838325" y="4004415"/>
                            <a:ext cx="3646805" cy="2256790"/>
                          </a:xfrm>
                          <a:prstGeom prst="roundRect">
                            <a:avLst>
                              <a:gd name="adj" fmla="val 4728"/>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01A89E" w14:textId="77777777" w:rsidR="008132E6" w:rsidRPr="00104DDC" w:rsidRDefault="008132E6" w:rsidP="00126308">
                              <w:pPr>
                                <w:rPr>
                                  <w:rFonts w:hAnsi="Aptos"/>
                                  <w:color w:val="000000" w:themeColor="text1"/>
                                  <w:kern w:val="24"/>
                                  <w:sz w:val="20"/>
                                  <w:szCs w:val="20"/>
                                </w:rPr>
                              </w:pPr>
                              <w:r w:rsidRPr="00104DDC">
                                <w:rPr>
                                  <w:rFonts w:hAnsi="Aptos"/>
                                  <w:color w:val="000000" w:themeColor="text1"/>
                                  <w:kern w:val="24"/>
                                  <w:sz w:val="20"/>
                                  <w:szCs w:val="20"/>
                                </w:rPr>
                                <w:t>PCBU must:</w:t>
                              </w:r>
                            </w:p>
                            <w:p w14:paraId="5CAEB6B9" w14:textId="266BF284"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Develop a silica risk control plan (see </w:t>
                              </w:r>
                              <w:bookmarkStart w:id="34" w:name="_Hlk191051357"/>
                              <w:r w:rsidR="00616629" w:rsidRPr="00104DDC">
                                <w:rPr>
                                  <w:rFonts w:hAnsi="Aptos"/>
                                  <w:color w:val="000000" w:themeColor="text1"/>
                                  <w:kern w:val="24"/>
                                  <w:sz w:val="20"/>
                                  <w:szCs w:val="20"/>
                                </w:rPr>
                                <w:fldChar w:fldCharType="begin"/>
                              </w:r>
                              <w:r w:rsidR="00616629" w:rsidRPr="00104DDC">
                                <w:rPr>
                                  <w:rFonts w:hAnsi="Aptos"/>
                                  <w:color w:val="000000" w:themeColor="text1"/>
                                  <w:kern w:val="24"/>
                                  <w:sz w:val="20"/>
                                  <w:szCs w:val="20"/>
                                </w:rPr>
                                <w:instrText>HYPERLINK \l "_Silica_risk_control"</w:instrText>
                              </w:r>
                              <w:r w:rsidR="00616629" w:rsidRPr="00104DDC">
                                <w:rPr>
                                  <w:rFonts w:hAnsi="Aptos"/>
                                  <w:color w:val="000000" w:themeColor="text1"/>
                                  <w:kern w:val="24"/>
                                  <w:sz w:val="20"/>
                                  <w:szCs w:val="20"/>
                                </w:rPr>
                              </w:r>
                              <w:r w:rsidR="00616629" w:rsidRPr="00104DDC">
                                <w:rPr>
                                  <w:rFonts w:hAnsi="Aptos"/>
                                  <w:color w:val="000000" w:themeColor="text1"/>
                                  <w:kern w:val="24"/>
                                  <w:sz w:val="20"/>
                                  <w:szCs w:val="20"/>
                                </w:rPr>
                                <w:fldChar w:fldCharType="separate"/>
                              </w:r>
                              <w:r w:rsidR="00616629" w:rsidRPr="00104DDC">
                                <w:rPr>
                                  <w:rStyle w:val="Hyperlink"/>
                                  <w:rFonts w:hAnsi="Aptos"/>
                                  <w:kern w:val="24"/>
                                  <w:sz w:val="20"/>
                                  <w:szCs w:val="20"/>
                                </w:rPr>
                                <w:t>Part 3.1</w:t>
                              </w:r>
                              <w:r w:rsidR="00616629" w:rsidRPr="00104DDC">
                                <w:rPr>
                                  <w:rFonts w:hAnsi="Aptos"/>
                                  <w:color w:val="000000" w:themeColor="text1"/>
                                  <w:kern w:val="24"/>
                                  <w:sz w:val="20"/>
                                  <w:szCs w:val="20"/>
                                </w:rPr>
                                <w:fldChar w:fldCharType="end"/>
                              </w:r>
                              <w:bookmarkEnd w:id="34"/>
                              <w:r w:rsidRPr="00104DDC">
                                <w:rPr>
                                  <w:rFonts w:hAnsi="Aptos"/>
                                  <w:color w:val="000000" w:themeColor="text1"/>
                                  <w:kern w:val="24"/>
                                  <w:sz w:val="20"/>
                                  <w:szCs w:val="20"/>
                                </w:rPr>
                                <w:t>)</w:t>
                              </w:r>
                            </w:p>
                            <w:p w14:paraId="35A4C4AE" w14:textId="78C51CBA"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Provide crystalline silica training to any worker you reasonably believe may be involved in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of a CSS that is high risk or be at risk of exposure to RCS because of this </w:t>
                              </w:r>
                              <w:r w:rsidRPr="00104DDC">
                                <w:rPr>
                                  <w:rFonts w:hAnsi="Aptos"/>
                                  <w:b/>
                                  <w:bCs/>
                                  <w:i/>
                                  <w:iCs/>
                                  <w:color w:val="000000" w:themeColor="text1"/>
                                  <w:kern w:val="24"/>
                                  <w:sz w:val="20"/>
                                  <w:szCs w:val="20"/>
                                </w:rPr>
                                <w:t xml:space="preserve">high risk </w:t>
                              </w:r>
                              <w:r w:rsidRPr="00104DDC">
                                <w:rPr>
                                  <w:rFonts w:hAnsi="Aptos"/>
                                  <w:color w:val="000000" w:themeColor="text1"/>
                                  <w:kern w:val="24"/>
                                  <w:sz w:val="20"/>
                                  <w:szCs w:val="20"/>
                                </w:rPr>
                                <w:t xml:space="preserve">processing (see </w:t>
                              </w:r>
                              <w:hyperlink w:anchor="_Training" w:history="1">
                                <w:r w:rsidR="000067A9" w:rsidRPr="00104DDC">
                                  <w:rPr>
                                    <w:rStyle w:val="Hyperlink"/>
                                    <w:rFonts w:hAnsi="Aptos"/>
                                    <w:kern w:val="24"/>
                                    <w:sz w:val="20"/>
                                    <w:szCs w:val="20"/>
                                  </w:rPr>
                                  <w:t>Part 3.2</w:t>
                                </w:r>
                              </w:hyperlink>
                              <w:r w:rsidRPr="00104DDC">
                                <w:rPr>
                                  <w:rFonts w:hAnsi="Aptos"/>
                                  <w:color w:val="000000" w:themeColor="text1"/>
                                  <w:kern w:val="24"/>
                                  <w:sz w:val="20"/>
                                  <w:szCs w:val="20"/>
                                </w:rPr>
                                <w:t>)</w:t>
                              </w:r>
                            </w:p>
                            <w:p w14:paraId="0D1A0927" w14:textId="314D0A5D"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Undertake air monitoring for RCS in accordance with regulation 50 (see </w:t>
                              </w:r>
                              <w:hyperlink w:anchor="_Air_Monitoring">
                                <w:r w:rsidR="000067A9" w:rsidRPr="00104DDC">
                                  <w:rPr>
                                    <w:rStyle w:val="Hyperlink"/>
                                    <w:rFonts w:hAnsi="Aptos"/>
                                    <w:kern w:val="24"/>
                                    <w:sz w:val="20"/>
                                    <w:szCs w:val="20"/>
                                  </w:rPr>
                                  <w:t>Part 3.3.1</w:t>
                                </w:r>
                              </w:hyperlink>
                              <w:r w:rsidRPr="00104DDC">
                                <w:rPr>
                                  <w:rFonts w:hAnsi="Aptos"/>
                                  <w:color w:val="000000" w:themeColor="text1"/>
                                  <w:kern w:val="24"/>
                                  <w:sz w:val="20"/>
                                  <w:szCs w:val="20"/>
                                </w:rPr>
                                <w:t>)</w:t>
                              </w:r>
                            </w:p>
                            <w:p w14:paraId="3ADDCAA6" w14:textId="52A8E316"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Provide health monitoring for all workers carrying out the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of a CSS that is </w:t>
                              </w:r>
                              <w:r w:rsidRPr="00104DDC">
                                <w:rPr>
                                  <w:rFonts w:hAnsi="Aptos"/>
                                  <w:b/>
                                  <w:bCs/>
                                  <w:i/>
                                  <w:iCs/>
                                  <w:color w:val="000000" w:themeColor="text1"/>
                                  <w:kern w:val="24"/>
                                  <w:sz w:val="20"/>
                                  <w:szCs w:val="20"/>
                                </w:rPr>
                                <w:t>high risk</w:t>
                              </w:r>
                              <w:r w:rsidRPr="00104DDC">
                                <w:rPr>
                                  <w:rFonts w:hAnsi="Aptos"/>
                                  <w:color w:val="000000" w:themeColor="text1"/>
                                  <w:kern w:val="24"/>
                                  <w:sz w:val="20"/>
                                  <w:szCs w:val="20"/>
                                </w:rPr>
                                <w:t xml:space="preserve"> in accordance with Division 6 of Part 7.1 of the WHS Regulations (see </w:t>
                              </w:r>
                              <w:bookmarkStart w:id="35" w:name="_Hlk191283898"/>
                              <w:r w:rsidR="000067A9" w:rsidRPr="00104DDC">
                                <w:rPr>
                                  <w:rFonts w:hAnsi="Aptos"/>
                                  <w:color w:val="000000" w:themeColor="text1"/>
                                  <w:kern w:val="24"/>
                                  <w:sz w:val="20"/>
                                  <w:szCs w:val="20"/>
                                </w:rPr>
                                <w:fldChar w:fldCharType="begin"/>
                              </w:r>
                              <w:r w:rsidR="000067A9" w:rsidRPr="00104DDC">
                                <w:rPr>
                                  <w:rFonts w:hAnsi="Aptos"/>
                                  <w:color w:val="000000" w:themeColor="text1"/>
                                  <w:kern w:val="24"/>
                                  <w:sz w:val="20"/>
                                  <w:szCs w:val="20"/>
                                </w:rPr>
                                <w:instrText>HYPERLINK \l "_Health_Monitoring"</w:instrText>
                              </w:r>
                              <w:r w:rsidR="000067A9" w:rsidRPr="00104DDC">
                                <w:rPr>
                                  <w:rFonts w:hAnsi="Aptos"/>
                                  <w:color w:val="000000" w:themeColor="text1"/>
                                  <w:kern w:val="24"/>
                                  <w:sz w:val="20"/>
                                  <w:szCs w:val="20"/>
                                </w:rPr>
                              </w:r>
                              <w:r w:rsidR="000067A9" w:rsidRPr="00104DDC">
                                <w:rPr>
                                  <w:rFonts w:hAnsi="Aptos"/>
                                  <w:color w:val="000000" w:themeColor="text1"/>
                                  <w:kern w:val="24"/>
                                  <w:sz w:val="20"/>
                                  <w:szCs w:val="20"/>
                                </w:rPr>
                                <w:fldChar w:fldCharType="separate"/>
                              </w:r>
                              <w:r w:rsidR="000067A9" w:rsidRPr="00104DDC">
                                <w:rPr>
                                  <w:rStyle w:val="Hyperlink"/>
                                  <w:rFonts w:hAnsi="Aptos"/>
                                  <w:kern w:val="24"/>
                                  <w:sz w:val="20"/>
                                  <w:szCs w:val="20"/>
                                </w:rPr>
                                <w:t>Part 3.3.2</w:t>
                              </w:r>
                              <w:r w:rsidR="000067A9" w:rsidRPr="00104DDC">
                                <w:rPr>
                                  <w:rFonts w:hAnsi="Aptos"/>
                                  <w:color w:val="000000" w:themeColor="text1"/>
                                  <w:kern w:val="24"/>
                                  <w:sz w:val="20"/>
                                  <w:szCs w:val="20"/>
                                </w:rPr>
                                <w:fldChar w:fldCharType="end"/>
                              </w:r>
                              <w:bookmarkEnd w:id="35"/>
                              <w:r w:rsidRPr="00104DDC">
                                <w:rPr>
                                  <w:rFonts w:hAnsi="Aptos"/>
                                  <w:color w:val="000000" w:themeColor="text1"/>
                                  <w:kern w:val="24"/>
                                  <w:sz w:val="20"/>
                                  <w:szCs w:val="20"/>
                                </w:rPr>
                                <w:t>)</w:t>
                              </w:r>
                            </w:p>
                          </w:txbxContent>
                        </wps:txbx>
                        <wps:bodyPr rtlCol="0" anchor="t">
                          <a:noAutofit/>
                        </wps:bodyPr>
                      </wps:wsp>
                      <wps:wsp>
                        <wps:cNvPr id="725125571" name="Isosceles Triangle 37"/>
                        <wps:cNvSpPr/>
                        <wps:spPr>
                          <a:xfrm flipV="1">
                            <a:off x="3590925" y="3924300"/>
                            <a:ext cx="171450" cy="74930"/>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2630848" name="Straight Connector 33"/>
                        <wps:cNvCnPr/>
                        <wps:spPr>
                          <a:xfrm>
                            <a:off x="4210050" y="2333625"/>
                            <a:ext cx="0" cy="85725"/>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212754668" name="Isosceles Triangle 37"/>
                        <wps:cNvSpPr/>
                        <wps:spPr>
                          <a:xfrm flipV="1">
                            <a:off x="4124325" y="2419350"/>
                            <a:ext cx="171450" cy="74930"/>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188466971" name="Group 3"/>
                        <wpg:cNvGrpSpPr/>
                        <wpg:grpSpPr>
                          <a:xfrm>
                            <a:off x="990600" y="6153150"/>
                            <a:ext cx="2686050" cy="454660"/>
                            <a:chOff x="-1088054" y="1510"/>
                            <a:chExt cx="2686777" cy="455585"/>
                          </a:xfrm>
                        </wpg:grpSpPr>
                        <wps:wsp>
                          <wps:cNvPr id="1747669543" name="Isosceles Triangle 37"/>
                          <wps:cNvSpPr/>
                          <wps:spPr>
                            <a:xfrm flipV="1">
                              <a:off x="118398" y="382179"/>
                              <a:ext cx="171448" cy="74916"/>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959309697" name="Group 2"/>
                          <wpg:cNvGrpSpPr/>
                          <wpg:grpSpPr>
                            <a:xfrm>
                              <a:off x="-1088054" y="1510"/>
                              <a:ext cx="2686777" cy="445302"/>
                              <a:chOff x="-1171181" y="1510"/>
                              <a:chExt cx="2686777" cy="445302"/>
                            </a:xfrm>
                          </wpg:grpSpPr>
                          <wps:wsp>
                            <wps:cNvPr id="807251961" name="Arc 1"/>
                            <wps:cNvSpPr/>
                            <wps:spPr>
                              <a:xfrm rot="5400000">
                                <a:off x="1291441" y="14845"/>
                                <a:ext cx="237490" cy="210820"/>
                              </a:xfrm>
                              <a:prstGeom prst="arc">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5326171" name="Group 1"/>
                            <wpg:cNvGrpSpPr/>
                            <wpg:grpSpPr>
                              <a:xfrm>
                                <a:off x="-1171181" y="238954"/>
                                <a:ext cx="2580444" cy="207858"/>
                                <a:chOff x="-1171181" y="1447"/>
                                <a:chExt cx="2580444" cy="207858"/>
                              </a:xfrm>
                            </wpg:grpSpPr>
                            <wps:wsp>
                              <wps:cNvPr id="2024819190" name="Straight Connector 33"/>
                              <wps:cNvCnPr/>
                              <wps:spPr>
                                <a:xfrm>
                                  <a:off x="119766" y="1447"/>
                                  <a:ext cx="2598" cy="207858"/>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510938584" name="Straight Connector 33"/>
                              <wps:cNvCnPr/>
                              <wps:spPr>
                                <a:xfrm>
                                  <a:off x="-1171181" y="1571"/>
                                  <a:ext cx="2580444" cy="0"/>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g:grpSp>
                        </wpg:grpSp>
                      </wpg:grpSp>
                      <wpg:grpSp>
                        <wpg:cNvPr id="412702501" name="Group 3"/>
                        <wpg:cNvGrpSpPr/>
                        <wpg:grpSpPr>
                          <a:xfrm>
                            <a:off x="2190750" y="2943225"/>
                            <a:ext cx="2018443" cy="446593"/>
                            <a:chOff x="-421575" y="0"/>
                            <a:chExt cx="2018806" cy="555867"/>
                          </a:xfrm>
                        </wpg:grpSpPr>
                        <wps:wsp>
                          <wps:cNvPr id="1325439922" name="Isosceles Triangle 37"/>
                          <wps:cNvSpPr/>
                          <wps:spPr>
                            <a:xfrm flipV="1">
                              <a:off x="-421575" y="480951"/>
                              <a:ext cx="171448" cy="74916"/>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968848551" name="Group 2"/>
                          <wpg:cNvGrpSpPr/>
                          <wpg:grpSpPr>
                            <a:xfrm>
                              <a:off x="-342710" y="0"/>
                              <a:ext cx="1939941" cy="537726"/>
                              <a:chOff x="-425837" y="0"/>
                              <a:chExt cx="1939941" cy="537726"/>
                            </a:xfrm>
                          </wpg:grpSpPr>
                          <wps:wsp>
                            <wps:cNvPr id="496686705" name="Straight Connector 33"/>
                            <wps:cNvCnPr/>
                            <wps:spPr>
                              <a:xfrm>
                                <a:off x="1514104" y="0"/>
                                <a:ext cx="0" cy="128905"/>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1105831786" name="Arc 1"/>
                            <wps:cNvSpPr/>
                            <wps:spPr>
                              <a:xfrm rot="5400000">
                                <a:off x="1285830" y="14845"/>
                                <a:ext cx="237489" cy="210820"/>
                              </a:xfrm>
                              <a:prstGeom prst="arc">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0224984" name="Group 1"/>
                            <wpg:cNvGrpSpPr/>
                            <wpg:grpSpPr>
                              <a:xfrm>
                                <a:off x="-425837" y="237287"/>
                                <a:ext cx="1833662" cy="300439"/>
                                <a:chOff x="-425837" y="-220"/>
                                <a:chExt cx="1833662" cy="300439"/>
                              </a:xfrm>
                            </wpg:grpSpPr>
                            <wps:wsp>
                              <wps:cNvPr id="1161440556" name="Straight Connector 33"/>
                              <wps:cNvCnPr/>
                              <wps:spPr>
                                <a:xfrm>
                                  <a:off x="-421575" y="108449"/>
                                  <a:ext cx="0" cy="191770"/>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17245545" name="Straight Connector 33"/>
                              <wps:cNvCnPr>
                                <a:stCxn id="1847276177" idx="2"/>
                              </wps:cNvCnPr>
                              <wps:spPr>
                                <a:xfrm>
                                  <a:off x="-320462" y="-220"/>
                                  <a:ext cx="1728287" cy="1160"/>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1847276177" name="Arc 1"/>
                              <wps:cNvSpPr/>
                              <wps:spPr>
                                <a:xfrm rot="16200000">
                                  <a:off x="-439172" y="13334"/>
                                  <a:ext cx="237490" cy="210820"/>
                                </a:xfrm>
                                <a:prstGeom prst="arc">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79048933" name="Straight Connector 33"/>
                        <wps:cNvCnPr/>
                        <wps:spPr>
                          <a:xfrm rot="16200000" flipV="1">
                            <a:off x="-362585" y="5066665"/>
                            <a:ext cx="2469515" cy="9525"/>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613264685" name="Arc 1"/>
                        <wps:cNvSpPr/>
                        <wps:spPr>
                          <a:xfrm rot="10800000">
                            <a:off x="876300" y="6181725"/>
                            <a:ext cx="236855" cy="210185"/>
                          </a:xfrm>
                          <a:prstGeom prst="arc">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42B797" id="Group 1" o:spid="_x0000_s1026" style="position:absolute;margin-left:5.3pt;margin-top:.8pt;width:432.95pt;height:557.65pt;z-index:251714560;mso-height-relative:margin" coordsize="54985,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">
                <v:group id="Group 4" o:spid="_x0000_s1027" style="position:absolute;left:4667;top:33965;width:36233;height:11215" coordorigin="209,3877" coordsize="36238,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">
                  <v:roundrect id="Rectangle: Rounded Corners 22" o:spid="_x0000_s1028" style="position:absolute;left:4340;top:3877;width:27943;height:6928;visibility:visible;mso-wrap-style:square;v-text-anchor:middle" arcsize="75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" fillcolor="white [3212]" strokecolor="#2b0a99 [3215]" strokeweight="1pt">
                    <v:stroke joinstyle="miter"/>
                  </v:roundrect>
                  <v:rect id="Rectangle 3" o:spid="_x0000_s1029" style="position:absolute;left:2243;top:7927;width:22625;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" fillcolor="white [3201]" strokecolor="white [3212]" strokeweight="1pt"/>
                  <v:roundrect id="Rectangle: Rounded Corners 16" o:spid="_x0000_s1030" style="position:absolute;left:28238;top:5570;width:8210;height:26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" fillcolor="white [3212]" strokecolor="#2b0a99 [3215]" strokeweight="1pt">
                    <v:stroke joinstyle="miter"/>
                    <v:textbox inset="1mm,0,1mm,0">
                      <w:txbxContent>
                        <w:p w14:paraId="709AE003" w14:textId="77777777" w:rsidR="00013D72" w:rsidRDefault="00013D72" w:rsidP="00013D72">
                          <w:pPr>
                            <w:jc w:val="center"/>
                            <w:rPr>
                              <w:rFonts w:hAnsi="Aptos"/>
                              <w:b/>
                              <w:bCs/>
                              <w:color w:val="2B0A99" w:themeColor="text2"/>
                              <w:kern w:val="24"/>
                              <w:sz w:val="21"/>
                              <w:szCs w:val="21"/>
                            </w:rPr>
                          </w:pPr>
                          <w:r>
                            <w:rPr>
                              <w:rFonts w:hAnsi="Aptos"/>
                              <w:b/>
                              <w:bCs/>
                              <w:color w:val="2B0A99" w:themeColor="text2"/>
                              <w:kern w:val="24"/>
                              <w:sz w:val="21"/>
                              <w:szCs w:val="21"/>
                            </w:rPr>
                            <w:t>YES</w:t>
                          </w:r>
                        </w:p>
                      </w:txbxContent>
                    </v:textbox>
                  </v:roundrect>
                  <v:roundrect id="Rectangle: Rounded Corners 17" o:spid="_x0000_s1031" style="position:absolute;left:209;top:5667;width:8211;height:26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" fillcolor="white [3212]" strokecolor="#2b0a99 [3215]" strokeweight="1pt">
                    <v:stroke joinstyle="miter"/>
                    <v:textbox inset=",0,,0">
                      <w:txbxContent>
                        <w:p w14:paraId="0090CC41" w14:textId="77777777" w:rsidR="00013D72" w:rsidRDefault="00013D72" w:rsidP="004D0D27">
                          <w:pPr>
                            <w:tabs>
                              <w:tab w:val="left" w:pos="426"/>
                            </w:tabs>
                            <w:jc w:val="center"/>
                            <w:rPr>
                              <w:rFonts w:hAnsi="Aptos"/>
                              <w:b/>
                              <w:bCs/>
                              <w:color w:val="2B0A99" w:themeColor="text2"/>
                              <w:kern w:val="24"/>
                              <w:sz w:val="21"/>
                              <w:szCs w:val="21"/>
                            </w:rPr>
                          </w:pPr>
                          <w:r>
                            <w:rPr>
                              <w:rFonts w:hAnsi="Aptos"/>
                              <w:b/>
                              <w:bCs/>
                              <w:color w:val="2B0A99" w:themeColor="text2"/>
                              <w:kern w:val="24"/>
                              <w:sz w:val="21"/>
                              <w:szCs w:val="21"/>
                            </w:rPr>
                            <w:t>NO</w:t>
                          </w:r>
                        </w:p>
                      </w:txbxContent>
                    </v:textbox>
                  </v:roundrect>
                </v:group>
                <v:line id="Straight Connector 33" o:spid="_x0000_s1032" style="position:absolute;visibility:visible;mso-wrap-style:square" from="43624,59055" to="43633,6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" strokecolor="#2b0a99 [3215]" strokeweight="1pt">
                  <v:stroke joinstyle="miter"/>
                </v:line>
                <v:roundrect id="Rectangle: Rounded Corners 22" o:spid="_x0000_s1033" style="position:absolute;left:12668;top:4286;width:29382;height:9244;visibility:visible;mso-wrap-style:square;v-text-anchor:middle" arcsize="75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" fillcolor="white [3212]" strokecolor="#2b0a99 [3215]" strokeweight="1pt">
                  <v:stroke joinstyle="miter"/>
                </v:roundrect>
                <v:roundrect id="Rectangle: Rounded Corners 7" o:spid="_x0000_s1034" style="position:absolute;width:54889;height:3042;visibility:visible;mso-wrap-style:square;v-text-anchor:middle" arcsize="15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" fillcolor="white [3212]" strokecolor="#2b0a99 [3215]" strokeweight="1pt">
                  <v:stroke joinstyle="miter"/>
                  <v:textbox inset=",1mm,,1mm">
                    <w:txbxContent>
                      <w:p w14:paraId="4248A712" w14:textId="3B8E73D6" w:rsidR="008132E6" w:rsidRPr="004423D3" w:rsidRDefault="008132E6" w:rsidP="008132E6">
                        <w:pPr>
                          <w:jc w:val="center"/>
                          <w:rPr>
                            <w:rFonts w:hAnsi="Aptos"/>
                            <w:color w:val="000000" w:themeColor="text1"/>
                            <w:kern w:val="24"/>
                            <w:sz w:val="20"/>
                            <w:szCs w:val="20"/>
                          </w:rPr>
                        </w:pPr>
                        <w:r w:rsidRPr="00104DDC">
                          <w:rPr>
                            <w:rFonts w:hAnsi="Aptos"/>
                            <w:color w:val="000000" w:themeColor="text1"/>
                            <w:kern w:val="24"/>
                            <w:sz w:val="20"/>
                            <w:szCs w:val="20"/>
                          </w:rPr>
                          <w:t xml:space="preserve">Are you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a CSS (</w:t>
                        </w:r>
                        <w:r w:rsidR="00A51575" w:rsidRPr="00104DDC">
                          <w:rPr>
                            <w:rFonts w:hAnsi="Aptos"/>
                            <w:color w:val="000000" w:themeColor="text1"/>
                            <w:kern w:val="24"/>
                            <w:sz w:val="20"/>
                            <w:szCs w:val="20"/>
                          </w:rPr>
                          <w:t xml:space="preserve">see Part </w:t>
                        </w:r>
                        <w:hyperlink w:anchor="_2.1._What_is" w:history="1">
                          <w:r w:rsidR="00A51575" w:rsidRPr="00104DDC">
                            <w:rPr>
                              <w:rStyle w:val="Hyperlink"/>
                              <w:rFonts w:hAnsi="Aptos"/>
                              <w:kern w:val="24"/>
                              <w:sz w:val="20"/>
                              <w:szCs w:val="20"/>
                            </w:rPr>
                            <w:t>2.1</w:t>
                          </w:r>
                        </w:hyperlink>
                        <w:r w:rsidRPr="00104DDC">
                          <w:rPr>
                            <w:rFonts w:hAnsi="Aptos"/>
                            <w:color w:val="000000" w:themeColor="text1"/>
                            <w:kern w:val="24"/>
                            <w:sz w:val="20"/>
                            <w:szCs w:val="20"/>
                          </w:rPr>
                          <w:t xml:space="preserve"> </w:t>
                        </w:r>
                        <w:r w:rsidR="00A51575" w:rsidRPr="00104DDC">
                          <w:rPr>
                            <w:rFonts w:hAnsi="Aptos"/>
                            <w:color w:val="000000" w:themeColor="text1"/>
                            <w:kern w:val="24"/>
                            <w:sz w:val="20"/>
                            <w:szCs w:val="20"/>
                          </w:rPr>
                          <w:t xml:space="preserve">and </w:t>
                        </w:r>
                        <w:hyperlink w:anchor="_What_is_processing" w:history="1">
                          <w:r w:rsidR="00A51575" w:rsidRPr="00104DDC">
                            <w:rPr>
                              <w:rStyle w:val="Hyperlink"/>
                              <w:rFonts w:hAnsi="Aptos"/>
                              <w:kern w:val="24"/>
                              <w:sz w:val="20"/>
                              <w:szCs w:val="20"/>
                            </w:rPr>
                            <w:t>2.2</w:t>
                          </w:r>
                        </w:hyperlink>
                        <w:r w:rsidR="00A51575" w:rsidRPr="00104DDC">
                          <w:rPr>
                            <w:rFonts w:hAnsi="Aptos"/>
                            <w:color w:val="000000" w:themeColor="text1"/>
                            <w:kern w:val="24"/>
                            <w:sz w:val="20"/>
                            <w:szCs w:val="20"/>
                          </w:rPr>
                          <w:t>)</w:t>
                        </w:r>
                      </w:p>
                    </w:txbxContent>
                  </v:textbox>
                </v:roundrect>
                <v:roundrect id="Rectangle: Rounded Corners 8" o:spid="_x0000_s1035" style="position:absolute;top:10001;width:25323;height:8265;visibility:visible;mso-wrap-style:square;v-text-anchor:middle" arcsize="42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" fillcolor="white [3212]" strokecolor="#2b0a99 [3215]" strokeweight="1pt">
                  <v:stroke joinstyle="miter"/>
                  <v:textbox inset=",1mm,,0">
                    <w:txbxContent>
                      <w:p w14:paraId="783E30DB" w14:textId="6149A424" w:rsidR="008132E6" w:rsidRPr="004423D3" w:rsidRDefault="008132E6" w:rsidP="00126308">
                        <w:pPr>
                          <w:spacing w:after="0"/>
                          <w:jc w:val="both"/>
                          <w:rPr>
                            <w:rFonts w:hAnsi="Aptos"/>
                            <w:color w:val="000000" w:themeColor="text1"/>
                            <w:kern w:val="24"/>
                            <w:sz w:val="20"/>
                            <w:szCs w:val="20"/>
                          </w:rPr>
                        </w:pPr>
                        <w:r w:rsidRPr="00104DDC">
                          <w:rPr>
                            <w:rFonts w:hAnsi="Aptos"/>
                            <w:color w:val="000000" w:themeColor="text1"/>
                            <w:kern w:val="24"/>
                            <w:sz w:val="20"/>
                            <w:szCs w:val="20"/>
                          </w:rPr>
                          <w:t xml:space="preserve">PCBUs and others have a general duty under the model WHS laws relating to worker health and safety (see </w:t>
                        </w:r>
                        <w:hyperlink w:anchor="_General_work_health" w:history="1">
                          <w:r w:rsidR="00F4442D" w:rsidRPr="00104DDC">
                            <w:rPr>
                              <w:rStyle w:val="Hyperlink"/>
                              <w:rFonts w:cs="Arial"/>
                              <w:sz w:val="20"/>
                              <w:szCs w:val="20"/>
                            </w:rPr>
                            <w:t>Part 1</w:t>
                          </w:r>
                        </w:hyperlink>
                        <w:r w:rsidRPr="00104DDC">
                          <w:rPr>
                            <w:rFonts w:hAnsi="Aptos"/>
                            <w:color w:val="000000" w:themeColor="text1"/>
                            <w:kern w:val="24"/>
                            <w:sz w:val="20"/>
                            <w:szCs w:val="20"/>
                          </w:rPr>
                          <w:t xml:space="preserve"> and </w:t>
                        </w:r>
                        <w:hyperlink r:id="rId37" w:history="1">
                          <w:r w:rsidRPr="00104DDC">
                            <w:rPr>
                              <w:rStyle w:val="Hyperlink"/>
                              <w:rFonts w:hAnsi="Aptos"/>
                              <w:kern w:val="24"/>
                              <w:sz w:val="20"/>
                              <w:szCs w:val="20"/>
                            </w:rPr>
                            <w:t>SWA website</w:t>
                          </w:r>
                        </w:hyperlink>
                        <w:r w:rsidRPr="00104DDC">
                          <w:rPr>
                            <w:rFonts w:hAnsi="Aptos"/>
                            <w:color w:val="000000" w:themeColor="text1"/>
                            <w:kern w:val="24"/>
                            <w:sz w:val="20"/>
                            <w:szCs w:val="20"/>
                          </w:rPr>
                          <w:t xml:space="preserve"> for further details)</w:t>
                        </w:r>
                      </w:p>
                    </w:txbxContent>
                  </v:textbox>
                </v:roundrect>
                <v:roundrect id="Rectangle: Rounded Corners 10" o:spid="_x0000_s1036" style="position:absolute;left:29241;top:10001;width:25744;height:7084;visibility:visible;mso-wrap-style:square;v-text-anchor:middle" arcsize="72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" fillcolor="white [3212]" strokecolor="#2b0a99 [3215]" strokeweight="1pt">
                  <v:stroke joinstyle="miter"/>
                  <v:textbox>
                    <w:txbxContent>
                      <w:p w14:paraId="04E5412A" w14:textId="6DF76CEC" w:rsidR="008132E6" w:rsidRPr="004423D3" w:rsidRDefault="008132E6" w:rsidP="000403C7">
                        <w:pPr>
                          <w:spacing w:after="0"/>
                          <w:jc w:val="center"/>
                          <w:rPr>
                            <w:rFonts w:hAnsi="Aptos"/>
                            <w:color w:val="000000" w:themeColor="text1"/>
                            <w:kern w:val="24"/>
                            <w:sz w:val="20"/>
                            <w:szCs w:val="20"/>
                          </w:rPr>
                        </w:pPr>
                        <w:r w:rsidRPr="00104DDC">
                          <w:rPr>
                            <w:rFonts w:hAnsi="Aptos"/>
                            <w:color w:val="000000" w:themeColor="text1"/>
                            <w:kern w:val="24"/>
                            <w:sz w:val="20"/>
                            <w:szCs w:val="20"/>
                          </w:rPr>
                          <w:t xml:space="preserve">Implement hierarchy of controls to eliminate and minimise exposure to RCS (see </w:t>
                        </w:r>
                        <w:hyperlink w:anchor="_2.4._Applying_the" w:history="1">
                          <w:r w:rsidR="00616629" w:rsidRPr="00104DDC">
                            <w:rPr>
                              <w:rStyle w:val="Hyperlink"/>
                              <w:rFonts w:hAnsi="Aptos"/>
                              <w:kern w:val="24"/>
                              <w:sz w:val="20"/>
                              <w:szCs w:val="20"/>
                            </w:rPr>
                            <w:t>Part 2.4</w:t>
                          </w:r>
                        </w:hyperlink>
                        <w:r w:rsidRPr="00104DDC">
                          <w:rPr>
                            <w:rFonts w:hAnsi="Aptos"/>
                            <w:color w:val="000000" w:themeColor="text1"/>
                            <w:kern w:val="24"/>
                            <w:sz w:val="20"/>
                            <w:szCs w:val="20"/>
                          </w:rPr>
                          <w:t>)</w:t>
                        </w:r>
                      </w:p>
                    </w:txbxContent>
                  </v:textbox>
                </v:roundrect>
                <v:roundrect id="Rectangle: Rounded Corners 14" o:spid="_x0000_s1037" style="position:absolute;left:29241;top:18820;width:25699;height:4483;visibility:visible;mso-wrap-style:square;v-text-anchor:top" arcsize="96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" fillcolor="white [3212]" strokecolor="#2b0a99 [3215]" strokeweight="1pt">
                  <v:stroke joinstyle="miter"/>
                  <v:textbox>
                    <w:txbxContent>
                      <w:p w14:paraId="69B425F5" w14:textId="57DDDADA" w:rsidR="008132E6" w:rsidRPr="00616629" w:rsidRDefault="008132E6" w:rsidP="000B1FAF">
                        <w:pPr>
                          <w:jc w:val="center"/>
                          <w:rPr>
                            <w:rFonts w:hAnsi="Aptos"/>
                            <w:color w:val="000000" w:themeColor="text1"/>
                            <w:kern w:val="24"/>
                            <w:sz w:val="20"/>
                            <w:szCs w:val="20"/>
                          </w:rPr>
                        </w:pPr>
                        <w:r w:rsidRPr="00104DDC">
                          <w:rPr>
                            <w:rFonts w:hAnsi="Aptos"/>
                            <w:color w:val="000000" w:themeColor="text1"/>
                            <w:kern w:val="24"/>
                            <w:sz w:val="20"/>
                            <w:szCs w:val="20"/>
                          </w:rPr>
                          <w:t xml:space="preserve">Ensure the processing is controlled </w:t>
                        </w:r>
                        <w:r w:rsidR="000B1FAF" w:rsidRPr="00104DDC">
                          <w:rPr>
                            <w:rFonts w:hAnsi="Aptos"/>
                            <w:color w:val="000000" w:themeColor="text1"/>
                            <w:kern w:val="24"/>
                            <w:sz w:val="20"/>
                            <w:szCs w:val="20"/>
                          </w:rPr>
                          <w:br/>
                        </w:r>
                        <w:r w:rsidRPr="00104DDC">
                          <w:rPr>
                            <w:rFonts w:hAnsi="Aptos"/>
                            <w:color w:val="000000" w:themeColor="text1"/>
                            <w:kern w:val="24"/>
                            <w:sz w:val="20"/>
                            <w:szCs w:val="20"/>
                          </w:rPr>
                          <w:t xml:space="preserve">(see </w:t>
                        </w:r>
                        <w:hyperlink w:anchor="_Controlled_processing_of" w:history="1">
                          <w:r w:rsidR="00616629" w:rsidRPr="00104DDC">
                            <w:rPr>
                              <w:rStyle w:val="Hyperlink"/>
                              <w:rFonts w:hAnsi="Aptos"/>
                              <w:kern w:val="24"/>
                              <w:sz w:val="20"/>
                              <w:szCs w:val="20"/>
                            </w:rPr>
                            <w:t>Part 2.3</w:t>
                          </w:r>
                        </w:hyperlink>
                        <w:r w:rsidRPr="00104DDC">
                          <w:rPr>
                            <w:rFonts w:hAnsi="Aptos"/>
                            <w:color w:val="000000" w:themeColor="text1"/>
                            <w:kern w:val="24"/>
                            <w:sz w:val="20"/>
                            <w:szCs w:val="20"/>
                          </w:rPr>
                          <w:t>)</w:t>
                        </w:r>
                      </w:p>
                    </w:txbxContent>
                  </v:textbox>
                </v:roundrect>
                <v:roundrect id="Rectangle: Rounded Corners 15" o:spid="_x0000_s1038" style="position:absolute;left:7143;top:66237;width:31200;height:4583;visibility:visible;mso-wrap-style:square;v-text-anchor:middle" arcsize="10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" fillcolor="white [3212]" strokecolor="#2b0a99 [3215]" strokeweight="1pt">
                  <v:stroke joinstyle="miter"/>
                  <v:textbox>
                    <w:txbxContent>
                      <w:p w14:paraId="3F21182C" w14:textId="1BAFE0FD" w:rsidR="008132E6" w:rsidRPr="00616629" w:rsidRDefault="008132E6" w:rsidP="009E6E5E">
                        <w:pPr>
                          <w:spacing w:after="0"/>
                          <w:rPr>
                            <w:rFonts w:hAnsi="Aptos"/>
                            <w:color w:val="000000" w:themeColor="text1"/>
                            <w:kern w:val="24"/>
                            <w:sz w:val="20"/>
                            <w:szCs w:val="20"/>
                          </w:rPr>
                        </w:pPr>
                        <w:r w:rsidRPr="009E6E5E">
                          <w:rPr>
                            <w:rFonts w:hAnsi="Aptos"/>
                            <w:color w:val="000000" w:themeColor="text1"/>
                            <w:kern w:val="24"/>
                            <w:sz w:val="20"/>
                            <w:szCs w:val="20"/>
                          </w:rPr>
                          <w:t xml:space="preserve">Maintain and review control measures (see </w:t>
                        </w:r>
                        <w:hyperlink w:anchor="_Maintaining_and_reviewing">
                          <w:r w:rsidR="000067A9" w:rsidRPr="009E6E5E">
                            <w:rPr>
                              <w:rStyle w:val="Hyperlink"/>
                              <w:rFonts w:hAnsi="Aptos"/>
                              <w:kern w:val="24"/>
                              <w:sz w:val="20"/>
                              <w:szCs w:val="20"/>
                            </w:rPr>
                            <w:t xml:space="preserve">Part </w:t>
                          </w:r>
                          <w:r w:rsidR="00522C92" w:rsidRPr="009E6E5E">
                            <w:rPr>
                              <w:rStyle w:val="Hyperlink"/>
                              <w:rFonts w:hAnsi="Aptos"/>
                              <w:kern w:val="24"/>
                              <w:sz w:val="20"/>
                              <w:szCs w:val="20"/>
                            </w:rPr>
                            <w:t>4</w:t>
                          </w:r>
                        </w:hyperlink>
                        <w:r w:rsidRPr="009E6E5E">
                          <w:rPr>
                            <w:rFonts w:hAnsi="Aptos"/>
                            <w:color w:val="000000" w:themeColor="text1"/>
                            <w:kern w:val="24"/>
                            <w:sz w:val="20"/>
                            <w:szCs w:val="20"/>
                          </w:rPr>
                          <w:t>)</w:t>
                        </w:r>
                      </w:p>
                    </w:txbxContent>
                  </v:textbox>
                </v:roundrect>
                <v:roundrect id="Rectangle: Rounded Corners 16" o:spid="_x0000_s1039" style="position:absolute;left:37909;top:5619;width:8213;height:2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" fillcolor="white [3212]" strokecolor="#2b0a99 [3215]" strokeweight="1pt">
                  <v:stroke joinstyle="miter"/>
                  <v:textbox inset="1mm,0,1mm,0">
                    <w:txbxContent>
                      <w:p w14:paraId="73A92699" w14:textId="77777777" w:rsidR="008132E6" w:rsidRDefault="008132E6" w:rsidP="008132E6">
                        <w:pPr>
                          <w:jc w:val="center"/>
                          <w:rPr>
                            <w:rFonts w:hAnsi="Aptos"/>
                            <w:b/>
                            <w:bCs/>
                            <w:color w:val="2B0A99" w:themeColor="text2"/>
                            <w:kern w:val="24"/>
                            <w:sz w:val="21"/>
                            <w:szCs w:val="21"/>
                          </w:rPr>
                        </w:pPr>
                        <w:r>
                          <w:rPr>
                            <w:rFonts w:hAnsi="Aptos"/>
                            <w:b/>
                            <w:bCs/>
                            <w:color w:val="2B0A99" w:themeColor="text2"/>
                            <w:kern w:val="24"/>
                            <w:sz w:val="21"/>
                            <w:szCs w:val="21"/>
                          </w:rPr>
                          <w:t>YES</w:t>
                        </w:r>
                      </w:p>
                    </w:txbxContent>
                  </v:textbox>
                </v:roundrect>
                <v:roundrect id="Rectangle: Rounded Corners 17" o:spid="_x0000_s1040" style="position:absolute;left:8667;top:5619;width:8213;height:2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" fillcolor="white [3212]" strokecolor="#2b0a99 [3215]" strokeweight="1pt">
                  <v:stroke joinstyle="miter"/>
                  <v:textbox inset=",0,,0">
                    <w:txbxContent>
                      <w:p w14:paraId="3B3ABAE3" w14:textId="77777777" w:rsidR="008132E6" w:rsidRDefault="008132E6" w:rsidP="008132E6">
                        <w:pPr>
                          <w:jc w:val="center"/>
                          <w:rPr>
                            <w:rFonts w:hAnsi="Aptos"/>
                            <w:b/>
                            <w:bCs/>
                            <w:color w:val="2B0A99" w:themeColor="text2"/>
                            <w:kern w:val="24"/>
                            <w:sz w:val="21"/>
                            <w:szCs w:val="21"/>
                          </w:rPr>
                        </w:pPr>
                        <w:r>
                          <w:rPr>
                            <w:rFonts w:hAnsi="Aptos"/>
                            <w:b/>
                            <w:bCs/>
                            <w:color w:val="2B0A99" w:themeColor="text2"/>
                            <w:kern w:val="24"/>
                            <w:sz w:val="21"/>
                            <w:szCs w:val="21"/>
                          </w:rPr>
                          <w:t>NO</w:t>
                        </w:r>
                      </w:p>
                    </w:txbxContent>
                  </v:textbox>
                </v:roundrect>
                <v:line id="Straight Connector 24" o:spid="_x0000_s1041" style="position:absolute;visibility:visible;mso-wrap-style:square" from="27336,3048" to="27349,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" strokecolor="#2b0a99 [3215]" strokeweight="1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42" type="#_x0000_t5" style="position:absolute;left:11906;top:9239;width:1715;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" fillcolor="#2b0a99 [3215]" stroked="f" strokeweight="1pt"/>
                <v:shape id="Isosceles Triangle 27" o:spid="_x0000_s1043" type="#_x0000_t5" style="position:absolute;left:41243;top:9239;width:1715;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" fillcolor="#2b0a99 [3215]" stroked="f" strokeweight="1pt"/>
                <v:shape id="Isosceles Triangle 28" o:spid="_x0000_s1044" type="#_x0000_t5" style="position:absolute;left:24958;top:13147;width:1569;height:81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" fillcolor="#2b0a99 [3215]" stroked="f" strokeweight="1pt"/>
                <v:shape id="Isosceles Triangle 30" o:spid="_x0000_s1045" type="#_x0000_t5" style="position:absolute;left:50482;top:45720;width:1712;height:7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" fillcolor="#2b0a99 [3215]" stroked="f" strokeweight="1pt"/>
                <v:line id="Straight Connector 33" o:spid="_x0000_s1046" style="position:absolute;visibility:visible;mso-wrap-style:square" from="42100,17049" to="42105,1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" strokecolor="#2b0a99 [3215]" strokeweight="1pt">
                  <v:stroke joinstyle="miter"/>
                </v:line>
                <v:roundrect id="Rectangle: Rounded Corners 12" o:spid="_x0000_s1047" style="position:absolute;left:29241;top:24994;width:25699;height:4382;visibility:visible;mso-wrap-style:square;v-text-anchor:top" arcsize="99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" fillcolor="white [3212]" strokecolor="#2b0a99 [3215]" strokeweight="1pt">
                  <v:stroke joinstyle="miter"/>
                  <v:textbox>
                    <w:txbxContent>
                      <w:p w14:paraId="5A6595FB" w14:textId="1FC8C7E4" w:rsidR="008132E6" w:rsidRPr="004423D3" w:rsidRDefault="008132E6" w:rsidP="000B1FAF">
                        <w:pPr>
                          <w:jc w:val="center"/>
                          <w:rPr>
                            <w:rFonts w:hAnsi="Aptos"/>
                            <w:color w:val="000000" w:themeColor="text1"/>
                            <w:kern w:val="24"/>
                            <w:sz w:val="20"/>
                            <w:szCs w:val="20"/>
                          </w:rPr>
                        </w:pPr>
                        <w:r w:rsidRPr="00104DDC">
                          <w:rPr>
                            <w:rFonts w:hAnsi="Aptos"/>
                            <w:color w:val="000000" w:themeColor="text1"/>
                            <w:kern w:val="24"/>
                            <w:sz w:val="20"/>
                            <w:szCs w:val="20"/>
                          </w:rPr>
                          <w:t xml:space="preserve">Is the processing </w:t>
                        </w:r>
                        <w:r w:rsidRPr="00104DDC">
                          <w:rPr>
                            <w:rFonts w:hAnsi="Aptos"/>
                            <w:b/>
                            <w:bCs/>
                            <w:i/>
                            <w:iCs/>
                            <w:color w:val="000000" w:themeColor="text1"/>
                            <w:kern w:val="24"/>
                            <w:sz w:val="20"/>
                            <w:szCs w:val="20"/>
                          </w:rPr>
                          <w:t>high risk</w:t>
                        </w:r>
                        <w:r w:rsidRPr="00104DDC">
                          <w:rPr>
                            <w:rFonts w:hAnsi="Aptos"/>
                            <w:color w:val="000000" w:themeColor="text1"/>
                            <w:kern w:val="24"/>
                            <w:sz w:val="20"/>
                            <w:szCs w:val="20"/>
                          </w:rPr>
                          <w:t>?</w:t>
                        </w:r>
                        <w:r w:rsidR="00232ACB" w:rsidRPr="00104DDC">
                          <w:rPr>
                            <w:rFonts w:hAnsi="Aptos"/>
                            <w:color w:val="000000" w:themeColor="text1"/>
                            <w:kern w:val="24"/>
                            <w:sz w:val="20"/>
                            <w:szCs w:val="20"/>
                          </w:rPr>
                          <w:t xml:space="preserve"> </w:t>
                        </w:r>
                        <w:r w:rsidR="000B1FAF" w:rsidRPr="00104DDC">
                          <w:rPr>
                            <w:rFonts w:hAnsi="Aptos"/>
                            <w:color w:val="000000" w:themeColor="text1"/>
                            <w:kern w:val="24"/>
                            <w:sz w:val="20"/>
                            <w:szCs w:val="20"/>
                          </w:rPr>
                          <w:br/>
                        </w:r>
                        <w:r w:rsidRPr="00104DDC">
                          <w:rPr>
                            <w:rFonts w:hAnsi="Aptos"/>
                            <w:color w:val="000000" w:themeColor="text1"/>
                            <w:kern w:val="24"/>
                            <w:sz w:val="20"/>
                            <w:szCs w:val="20"/>
                          </w:rPr>
                          <w:t xml:space="preserve">(see </w:t>
                        </w:r>
                        <w:hyperlink w:anchor="_Assessing_the_risk" w:history="1">
                          <w:r w:rsidR="00616629" w:rsidRPr="00104DDC">
                            <w:rPr>
                              <w:rStyle w:val="Hyperlink"/>
                              <w:rFonts w:hAnsi="Aptos"/>
                              <w:kern w:val="24"/>
                              <w:sz w:val="20"/>
                              <w:szCs w:val="20"/>
                            </w:rPr>
                            <w:t>Part 2.5</w:t>
                          </w:r>
                        </w:hyperlink>
                        <w:r w:rsidRPr="00104DDC">
                          <w:rPr>
                            <w:rFonts w:hAnsi="Aptos"/>
                            <w:color w:val="000000" w:themeColor="text1"/>
                            <w:kern w:val="24"/>
                            <w:sz w:val="20"/>
                            <w:szCs w:val="20"/>
                          </w:rPr>
                          <w:t>)</w:t>
                        </w:r>
                      </w:p>
                    </w:txbxContent>
                  </v:textbox>
                </v:roundrect>
                <v:shape id="Isosceles Triangle 37" o:spid="_x0000_s1048" type="#_x0000_t5" style="position:absolute;left:41243;top:18002;width:1715;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" fillcolor="#2b0a99 [3215]" stroked="f" strokeweight="1pt"/>
                <v:roundrect id="Rectangle: Rounded Corners 13" o:spid="_x0000_s1049" style="position:absolute;left:18383;top:40044;width:36468;height:22568;visibility:visible;mso-wrap-style:square;v-text-anchor:top" arcsize="30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" fillcolor="white [3212]" strokecolor="#2b0a99 [3215]" strokeweight="1pt">
                  <v:stroke joinstyle="miter"/>
                  <v:textbox>
                    <w:txbxContent>
                      <w:p w14:paraId="6A01A89E" w14:textId="77777777" w:rsidR="008132E6" w:rsidRPr="00104DDC" w:rsidRDefault="008132E6" w:rsidP="00126308">
                        <w:pPr>
                          <w:rPr>
                            <w:rFonts w:hAnsi="Aptos"/>
                            <w:color w:val="000000" w:themeColor="text1"/>
                            <w:kern w:val="24"/>
                            <w:sz w:val="20"/>
                            <w:szCs w:val="20"/>
                          </w:rPr>
                        </w:pPr>
                        <w:r w:rsidRPr="00104DDC">
                          <w:rPr>
                            <w:rFonts w:hAnsi="Aptos"/>
                            <w:color w:val="000000" w:themeColor="text1"/>
                            <w:kern w:val="24"/>
                            <w:sz w:val="20"/>
                            <w:szCs w:val="20"/>
                          </w:rPr>
                          <w:t>PCBU must:</w:t>
                        </w:r>
                      </w:p>
                      <w:p w14:paraId="5CAEB6B9" w14:textId="266BF284"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Develop a silica risk control plan (see </w:t>
                        </w:r>
                        <w:bookmarkStart w:id="36" w:name="_Hlk191051357"/>
                        <w:r w:rsidR="00616629" w:rsidRPr="00104DDC">
                          <w:rPr>
                            <w:rFonts w:hAnsi="Aptos"/>
                            <w:color w:val="000000" w:themeColor="text1"/>
                            <w:kern w:val="24"/>
                            <w:sz w:val="20"/>
                            <w:szCs w:val="20"/>
                          </w:rPr>
                          <w:fldChar w:fldCharType="begin"/>
                        </w:r>
                        <w:r w:rsidR="00616629" w:rsidRPr="00104DDC">
                          <w:rPr>
                            <w:rFonts w:hAnsi="Aptos"/>
                            <w:color w:val="000000" w:themeColor="text1"/>
                            <w:kern w:val="24"/>
                            <w:sz w:val="20"/>
                            <w:szCs w:val="20"/>
                          </w:rPr>
                          <w:instrText>HYPERLINK \l "_Silica_risk_control"</w:instrText>
                        </w:r>
                        <w:r w:rsidR="00616629" w:rsidRPr="00104DDC">
                          <w:rPr>
                            <w:rFonts w:hAnsi="Aptos"/>
                            <w:color w:val="000000" w:themeColor="text1"/>
                            <w:kern w:val="24"/>
                            <w:sz w:val="20"/>
                            <w:szCs w:val="20"/>
                          </w:rPr>
                        </w:r>
                        <w:r w:rsidR="00616629" w:rsidRPr="00104DDC">
                          <w:rPr>
                            <w:rFonts w:hAnsi="Aptos"/>
                            <w:color w:val="000000" w:themeColor="text1"/>
                            <w:kern w:val="24"/>
                            <w:sz w:val="20"/>
                            <w:szCs w:val="20"/>
                          </w:rPr>
                          <w:fldChar w:fldCharType="separate"/>
                        </w:r>
                        <w:r w:rsidR="00616629" w:rsidRPr="00104DDC">
                          <w:rPr>
                            <w:rStyle w:val="Hyperlink"/>
                            <w:rFonts w:hAnsi="Aptos"/>
                            <w:kern w:val="24"/>
                            <w:sz w:val="20"/>
                            <w:szCs w:val="20"/>
                          </w:rPr>
                          <w:t>Part 3.1</w:t>
                        </w:r>
                        <w:r w:rsidR="00616629" w:rsidRPr="00104DDC">
                          <w:rPr>
                            <w:rFonts w:hAnsi="Aptos"/>
                            <w:color w:val="000000" w:themeColor="text1"/>
                            <w:kern w:val="24"/>
                            <w:sz w:val="20"/>
                            <w:szCs w:val="20"/>
                          </w:rPr>
                          <w:fldChar w:fldCharType="end"/>
                        </w:r>
                        <w:bookmarkEnd w:id="36"/>
                        <w:r w:rsidRPr="00104DDC">
                          <w:rPr>
                            <w:rFonts w:hAnsi="Aptos"/>
                            <w:color w:val="000000" w:themeColor="text1"/>
                            <w:kern w:val="24"/>
                            <w:sz w:val="20"/>
                            <w:szCs w:val="20"/>
                          </w:rPr>
                          <w:t>)</w:t>
                        </w:r>
                      </w:p>
                      <w:p w14:paraId="35A4C4AE" w14:textId="78C51CBA"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Provide crystalline silica training to any worker you reasonably believe may be involved in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of a CSS that is high risk or be at risk of exposure to RCS because of this </w:t>
                        </w:r>
                        <w:r w:rsidRPr="00104DDC">
                          <w:rPr>
                            <w:rFonts w:hAnsi="Aptos"/>
                            <w:b/>
                            <w:bCs/>
                            <w:i/>
                            <w:iCs/>
                            <w:color w:val="000000" w:themeColor="text1"/>
                            <w:kern w:val="24"/>
                            <w:sz w:val="20"/>
                            <w:szCs w:val="20"/>
                          </w:rPr>
                          <w:t xml:space="preserve">high risk </w:t>
                        </w:r>
                        <w:r w:rsidRPr="00104DDC">
                          <w:rPr>
                            <w:rFonts w:hAnsi="Aptos"/>
                            <w:color w:val="000000" w:themeColor="text1"/>
                            <w:kern w:val="24"/>
                            <w:sz w:val="20"/>
                            <w:szCs w:val="20"/>
                          </w:rPr>
                          <w:t xml:space="preserve">processing (see </w:t>
                        </w:r>
                        <w:hyperlink w:anchor="_Training" w:history="1">
                          <w:r w:rsidR="000067A9" w:rsidRPr="00104DDC">
                            <w:rPr>
                              <w:rStyle w:val="Hyperlink"/>
                              <w:rFonts w:hAnsi="Aptos"/>
                              <w:kern w:val="24"/>
                              <w:sz w:val="20"/>
                              <w:szCs w:val="20"/>
                            </w:rPr>
                            <w:t>Part 3.2</w:t>
                          </w:r>
                        </w:hyperlink>
                        <w:r w:rsidRPr="00104DDC">
                          <w:rPr>
                            <w:rFonts w:hAnsi="Aptos"/>
                            <w:color w:val="000000" w:themeColor="text1"/>
                            <w:kern w:val="24"/>
                            <w:sz w:val="20"/>
                            <w:szCs w:val="20"/>
                          </w:rPr>
                          <w:t>)</w:t>
                        </w:r>
                      </w:p>
                      <w:p w14:paraId="0D1A0927" w14:textId="314D0A5D"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Undertake air monitoring for RCS in accordance with regulation 50 (see </w:t>
                        </w:r>
                        <w:hyperlink w:anchor="_Air_Monitoring">
                          <w:r w:rsidR="000067A9" w:rsidRPr="00104DDC">
                            <w:rPr>
                              <w:rStyle w:val="Hyperlink"/>
                              <w:rFonts w:hAnsi="Aptos"/>
                              <w:kern w:val="24"/>
                              <w:sz w:val="20"/>
                              <w:szCs w:val="20"/>
                            </w:rPr>
                            <w:t>Part 3.3.1</w:t>
                          </w:r>
                        </w:hyperlink>
                        <w:r w:rsidRPr="00104DDC">
                          <w:rPr>
                            <w:rFonts w:hAnsi="Aptos"/>
                            <w:color w:val="000000" w:themeColor="text1"/>
                            <w:kern w:val="24"/>
                            <w:sz w:val="20"/>
                            <w:szCs w:val="20"/>
                          </w:rPr>
                          <w:t>)</w:t>
                        </w:r>
                      </w:p>
                      <w:p w14:paraId="3ADDCAA6" w14:textId="52A8E316"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Provide health monitoring for all workers carrying out the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of a CSS that is </w:t>
                        </w:r>
                        <w:r w:rsidRPr="00104DDC">
                          <w:rPr>
                            <w:rFonts w:hAnsi="Aptos"/>
                            <w:b/>
                            <w:bCs/>
                            <w:i/>
                            <w:iCs/>
                            <w:color w:val="000000" w:themeColor="text1"/>
                            <w:kern w:val="24"/>
                            <w:sz w:val="20"/>
                            <w:szCs w:val="20"/>
                          </w:rPr>
                          <w:t>high risk</w:t>
                        </w:r>
                        <w:r w:rsidRPr="00104DDC">
                          <w:rPr>
                            <w:rFonts w:hAnsi="Aptos"/>
                            <w:color w:val="000000" w:themeColor="text1"/>
                            <w:kern w:val="24"/>
                            <w:sz w:val="20"/>
                            <w:szCs w:val="20"/>
                          </w:rPr>
                          <w:t xml:space="preserve"> in accordance with Division 6 of Part 7.1 of the WHS Regulations (see </w:t>
                        </w:r>
                        <w:bookmarkStart w:id="37" w:name="_Hlk191283898"/>
                        <w:r w:rsidR="000067A9" w:rsidRPr="00104DDC">
                          <w:rPr>
                            <w:rFonts w:hAnsi="Aptos"/>
                            <w:color w:val="000000" w:themeColor="text1"/>
                            <w:kern w:val="24"/>
                            <w:sz w:val="20"/>
                            <w:szCs w:val="20"/>
                          </w:rPr>
                          <w:fldChar w:fldCharType="begin"/>
                        </w:r>
                        <w:r w:rsidR="000067A9" w:rsidRPr="00104DDC">
                          <w:rPr>
                            <w:rFonts w:hAnsi="Aptos"/>
                            <w:color w:val="000000" w:themeColor="text1"/>
                            <w:kern w:val="24"/>
                            <w:sz w:val="20"/>
                            <w:szCs w:val="20"/>
                          </w:rPr>
                          <w:instrText>HYPERLINK \l "_Health_Monitoring"</w:instrText>
                        </w:r>
                        <w:r w:rsidR="000067A9" w:rsidRPr="00104DDC">
                          <w:rPr>
                            <w:rFonts w:hAnsi="Aptos"/>
                            <w:color w:val="000000" w:themeColor="text1"/>
                            <w:kern w:val="24"/>
                            <w:sz w:val="20"/>
                            <w:szCs w:val="20"/>
                          </w:rPr>
                        </w:r>
                        <w:r w:rsidR="000067A9" w:rsidRPr="00104DDC">
                          <w:rPr>
                            <w:rFonts w:hAnsi="Aptos"/>
                            <w:color w:val="000000" w:themeColor="text1"/>
                            <w:kern w:val="24"/>
                            <w:sz w:val="20"/>
                            <w:szCs w:val="20"/>
                          </w:rPr>
                          <w:fldChar w:fldCharType="separate"/>
                        </w:r>
                        <w:r w:rsidR="000067A9" w:rsidRPr="00104DDC">
                          <w:rPr>
                            <w:rStyle w:val="Hyperlink"/>
                            <w:rFonts w:hAnsi="Aptos"/>
                            <w:kern w:val="24"/>
                            <w:sz w:val="20"/>
                            <w:szCs w:val="20"/>
                          </w:rPr>
                          <w:t>Part 3.3.2</w:t>
                        </w:r>
                        <w:r w:rsidR="000067A9" w:rsidRPr="00104DDC">
                          <w:rPr>
                            <w:rFonts w:hAnsi="Aptos"/>
                            <w:color w:val="000000" w:themeColor="text1"/>
                            <w:kern w:val="24"/>
                            <w:sz w:val="20"/>
                            <w:szCs w:val="20"/>
                          </w:rPr>
                          <w:fldChar w:fldCharType="end"/>
                        </w:r>
                        <w:bookmarkEnd w:id="37"/>
                        <w:r w:rsidRPr="00104DDC">
                          <w:rPr>
                            <w:rFonts w:hAnsi="Aptos"/>
                            <w:color w:val="000000" w:themeColor="text1"/>
                            <w:kern w:val="24"/>
                            <w:sz w:val="20"/>
                            <w:szCs w:val="20"/>
                          </w:rPr>
                          <w:t>)</w:t>
                        </w:r>
                      </w:p>
                    </w:txbxContent>
                  </v:textbox>
                </v:roundrect>
                <v:shape id="Isosceles Triangle 37" o:spid="_x0000_s1050" type="#_x0000_t5" style="position:absolute;left:35909;top:39243;width:1714;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" fillcolor="#2b0a99 [3215]" stroked="f" strokeweight="1pt"/>
                <v:line id="Straight Connector 33" o:spid="_x0000_s1051" style="position:absolute;visibility:visible;mso-wrap-style:square" from="42100,23336" to="42100,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" strokecolor="#2b0a99 [3215]" strokeweight="1pt">
                  <v:stroke joinstyle="miter"/>
                </v:line>
                <v:shape id="Isosceles Triangle 37" o:spid="_x0000_s1052" type="#_x0000_t5" style="position:absolute;left:41243;top:24193;width:1714;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" fillcolor="#2b0a99 [3215]" stroked="f" strokeweight="1pt"/>
                <v:group id="Group 3" o:spid="_x0000_s1053" style="position:absolute;left:9906;top:61531;width:26860;height:4547" coordorigin="-10880,15" coordsize="26867,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">
                  <v:shape id="Isosceles Triangle 37" o:spid="_x0000_s1054" type="#_x0000_t5" style="position:absolute;left:1183;top:3821;width:1715;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" fillcolor="#2b0a99 [3215]" stroked="f" strokeweight="1pt"/>
                  <v:group id="_x0000_s1055" style="position:absolute;left:-10880;top:15;width:26867;height:4453" coordorigin="-11711,15" coordsize="26867,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">
                    <v:shape id="Arc 1" o:spid="_x0000_s1056" style="position:absolute;left:12913;top:149;width:2375;height:2108;rotation:90;visibility:visible;mso-wrap-style:square;v-text-anchor:middle" coordsize="2374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" path="m118745,nsc184326,,237490,47194,237490,105410r-118745,l118745,xem118745,nfc184326,,237490,47194,237490,105410e" filled="f" strokecolor="#2b0a99 [3215]" strokeweight="1pt">
                      <v:stroke joinstyle="miter"/>
                      <v:path arrowok="t" o:connecttype="custom" o:connectlocs="118745,0;237490,105410" o:connectangles="0,0"/>
                    </v:shape>
                    <v:group id="_x0000_s1057" style="position:absolute;left:-11711;top:2389;width:25803;height:2079" coordorigin="-11711,14" coordsize="25804,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">
                      <v:line id="Straight Connector 33" o:spid="_x0000_s1058" style="position:absolute;visibility:visible;mso-wrap-style:square" from="1197,14" to="1223,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" strokecolor="#2b0a99 [3215]" strokeweight="1pt">
                        <v:stroke joinstyle="miter"/>
                      </v:line>
                      <v:line id="Straight Connector 33" o:spid="_x0000_s1059" style="position:absolute;visibility:visible;mso-wrap-style:square" from="-11711,15" to="140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" strokecolor="#2b0a99 [3215]" strokeweight="1pt">
                        <v:stroke joinstyle="miter"/>
                      </v:line>
                    </v:group>
                  </v:group>
                </v:group>
                <v:group id="Group 3" o:spid="_x0000_s1060" style="position:absolute;left:21907;top:29432;width:20184;height:4466" coordorigin="-4215" coordsize="20188,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">
                  <v:shape id="Isosceles Triangle 37" o:spid="_x0000_s1061" type="#_x0000_t5" style="position:absolute;left:-4215;top:4809;width:1714;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" fillcolor="#2b0a99 [3215]" stroked="f" strokeweight="1pt"/>
                  <v:group id="_x0000_s1062" style="position:absolute;left:-3427;width:19399;height:5377" coordorigin="-4258" coordsize="19399,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">
                    <v:line id="Straight Connector 33" o:spid="_x0000_s1063" style="position:absolute;visibility:visible;mso-wrap-style:square" from="15141,0" to="1514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" strokecolor="#2b0a99 [3215]" strokeweight="1pt">
                      <v:stroke joinstyle="miter"/>
                    </v:line>
                    <v:shape id="Arc 1" o:spid="_x0000_s1064" style="position:absolute;left:12858;top:148;width:2374;height:2108;rotation:90;visibility:visible;mso-wrap-style:square;v-text-anchor:middle" coordsize="237489,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" path="m118744,nsc184325,,237489,47194,237489,105410r-118744,c118745,70273,118744,35137,118744,xem118744,nfc184325,,237489,47194,237489,105410e" filled="f" strokecolor="#2b0a99 [3215]" strokeweight="1pt">
                      <v:stroke joinstyle="miter"/>
                      <v:path arrowok="t" o:connecttype="custom" o:connectlocs="118744,0;237489,105410" o:connectangles="0,0"/>
                    </v:shape>
                    <v:group id="_x0000_s1065" style="position:absolute;left:-4258;top:2372;width:18336;height:3005" coordorigin="-4258,-2" coordsize="1833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">
                      <v:line id="Straight Connector 33" o:spid="_x0000_s1066" style="position:absolute;visibility:visible;mso-wrap-style:square" from="-4215,1084" to="-4215,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" strokecolor="#2b0a99 [3215]" strokeweight="1pt">
                        <v:stroke joinstyle="miter"/>
                      </v:line>
                      <v:line id="Straight Connector 33" o:spid="_x0000_s1067" style="position:absolute;visibility:visible;mso-wrap-style:square" from="-3204,-2" to="14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" strokecolor="#2b0a99 [3215]" strokeweight="1pt">
                        <v:stroke joinstyle="miter"/>
                      </v:line>
                      <v:shape id="Arc 1" o:spid="_x0000_s1068" style="position:absolute;left:-4391;top:133;width:2374;height:2108;rotation:-90;visibility:visible;mso-wrap-style:square;v-text-anchor:middle" coordsize="2374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" path="m118745,nsc184326,,237490,47194,237490,105410r-118745,l118745,xem118745,nfc184326,,237490,47194,237490,105410e" filled="f" strokecolor="#2b0a99 [3215]" strokeweight="1pt">
                        <v:stroke joinstyle="miter"/>
                        <v:path arrowok="t" o:connecttype="custom" o:connectlocs="118745,0;237490,105410" o:connectangles="0,0"/>
                      </v:shape>
                    </v:group>
                  </v:group>
                </v:group>
                <v:line id="Straight Connector 33" o:spid="_x0000_s1069" style="position:absolute;rotation:90;flip:y;visibility:visible;mso-wrap-style:square" from="-3626,50666" to="21069,5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" strokecolor="#2b0a99 [3215]" strokeweight="1pt">
                  <v:stroke joinstyle="miter"/>
                </v:line>
                <v:shape id="Arc 1" o:spid="_x0000_s1070" style="position:absolute;left:8763;top:61817;width:2368;height:2102;rotation:180;visibility:visible;mso-wrap-style:square;v-text-anchor:middle" coordsize="2368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" path="m118427,nsc183833,,236855,47052,236855,105093r-118427,c118428,70062,118427,35031,118427,xem118427,nfc183833,,236855,47052,236855,105093e" filled="f" strokecolor="#2b0a99 [3215]" strokeweight="1pt">
                  <v:stroke joinstyle="miter"/>
                  <v:path arrowok="t" o:connecttype="custom" o:connectlocs="118427,0;236855,105093" o:connectangles="0,0"/>
                </v:shape>
              </v:group>
            </w:pict>
          </mc:Fallback>
        </mc:AlternateContent>
      </w:r>
    </w:p>
    <w:p w14:paraId="5BA34F5E" w14:textId="12F48C64" w:rsidR="00EF4A25" w:rsidRPr="00EF4A25" w:rsidRDefault="00EF4A25" w:rsidP="00EF4A25">
      <w:pPr>
        <w:rPr>
          <w:lang w:eastAsia="en-AU"/>
        </w:rPr>
      </w:pPr>
    </w:p>
    <w:p w14:paraId="403E76B9" w14:textId="275BFBB4" w:rsidR="00EF4A25" w:rsidRPr="00EF4A25" w:rsidRDefault="00EF4A25" w:rsidP="00EF4A25">
      <w:pPr>
        <w:rPr>
          <w:lang w:eastAsia="en-AU"/>
        </w:rPr>
      </w:pPr>
    </w:p>
    <w:p w14:paraId="1916D065" w14:textId="6B271A66" w:rsidR="00EF4A25" w:rsidRPr="00EF4A25" w:rsidRDefault="00EF4A25" w:rsidP="00EF4A25">
      <w:pPr>
        <w:rPr>
          <w:lang w:eastAsia="en-AU"/>
        </w:rPr>
      </w:pPr>
    </w:p>
    <w:p w14:paraId="4F9E5A9B" w14:textId="1F390B1C" w:rsidR="00EF4A25" w:rsidRPr="00EF4A25" w:rsidRDefault="00EF4A25" w:rsidP="00EF4A25">
      <w:pPr>
        <w:rPr>
          <w:lang w:eastAsia="en-AU"/>
        </w:rPr>
      </w:pPr>
    </w:p>
    <w:p w14:paraId="625443D7" w14:textId="76B92081" w:rsidR="00EF4A25" w:rsidRPr="00EF4A25" w:rsidRDefault="00EF4A25" w:rsidP="00EF4A25">
      <w:pPr>
        <w:rPr>
          <w:lang w:eastAsia="en-AU"/>
        </w:rPr>
      </w:pPr>
    </w:p>
    <w:p w14:paraId="131A4D8D" w14:textId="3106A598" w:rsidR="00EF4A25" w:rsidRPr="00EF4A25" w:rsidRDefault="00EF4A25" w:rsidP="00EF4A25">
      <w:pPr>
        <w:rPr>
          <w:lang w:eastAsia="en-AU"/>
        </w:rPr>
      </w:pPr>
    </w:p>
    <w:p w14:paraId="5D403178" w14:textId="4D986E5F" w:rsidR="00EF4A25" w:rsidRPr="00EF4A25" w:rsidRDefault="00EF4A25" w:rsidP="00EF4A25">
      <w:pPr>
        <w:rPr>
          <w:lang w:eastAsia="en-AU"/>
        </w:rPr>
      </w:pPr>
    </w:p>
    <w:p w14:paraId="34F23D71" w14:textId="1F4CD880" w:rsidR="00EF4A25" w:rsidRPr="00EF4A25" w:rsidRDefault="00EF4A25" w:rsidP="00EF4A25">
      <w:pPr>
        <w:rPr>
          <w:lang w:eastAsia="en-AU"/>
        </w:rPr>
      </w:pPr>
    </w:p>
    <w:p w14:paraId="4E4A50BA" w14:textId="37FD8EE0" w:rsidR="00EF4A25" w:rsidRPr="00EF4A25" w:rsidRDefault="00EF4A25" w:rsidP="00EF4A25">
      <w:pPr>
        <w:rPr>
          <w:lang w:eastAsia="en-AU"/>
        </w:rPr>
      </w:pPr>
    </w:p>
    <w:p w14:paraId="07BE4A3A" w14:textId="0163344C" w:rsidR="00EF4A25" w:rsidRPr="00EF4A25" w:rsidRDefault="00EF4A25" w:rsidP="00EF4A25">
      <w:pPr>
        <w:rPr>
          <w:lang w:eastAsia="en-AU"/>
        </w:rPr>
      </w:pPr>
    </w:p>
    <w:p w14:paraId="68447DF3" w14:textId="6EA793F1" w:rsidR="00EF4A25" w:rsidRPr="00EF4A25" w:rsidRDefault="00EF4A25" w:rsidP="00EF4A25">
      <w:pPr>
        <w:rPr>
          <w:lang w:eastAsia="en-AU"/>
        </w:rPr>
      </w:pPr>
    </w:p>
    <w:p w14:paraId="7E8B3924" w14:textId="1E04C564" w:rsidR="00EF4A25" w:rsidRPr="00EF4A25" w:rsidRDefault="00EF4A25" w:rsidP="00134540">
      <w:pPr>
        <w:tabs>
          <w:tab w:val="left" w:pos="1843"/>
          <w:tab w:val="left" w:pos="4253"/>
        </w:tabs>
        <w:rPr>
          <w:lang w:eastAsia="en-AU"/>
        </w:rPr>
      </w:pPr>
    </w:p>
    <w:p w14:paraId="5925D6F0" w14:textId="05D7CCE8" w:rsidR="00EF4A25" w:rsidRPr="00EF4A25" w:rsidRDefault="00EF4A25" w:rsidP="00EF4A25">
      <w:pPr>
        <w:rPr>
          <w:lang w:eastAsia="en-AU"/>
        </w:rPr>
      </w:pPr>
    </w:p>
    <w:p w14:paraId="525D72E5" w14:textId="4DA44D37" w:rsidR="00EF4A25" w:rsidRPr="00EF4A25" w:rsidRDefault="00EF4A25" w:rsidP="00EF4A25">
      <w:pPr>
        <w:rPr>
          <w:lang w:eastAsia="en-AU"/>
        </w:rPr>
      </w:pPr>
    </w:p>
    <w:p w14:paraId="34516C1A" w14:textId="496BA9EF" w:rsidR="00EF4A25" w:rsidRDefault="00EF4A25" w:rsidP="00EF4A25">
      <w:pPr>
        <w:rPr>
          <w:rFonts w:eastAsia="Times New Roman" w:cs="Arial"/>
          <w:lang w:eastAsia="en-AU"/>
        </w:rPr>
      </w:pPr>
    </w:p>
    <w:p w14:paraId="30311CB4" w14:textId="404BE991" w:rsidR="00EF4A25" w:rsidRDefault="00EF4A25" w:rsidP="00EF4A25">
      <w:pPr>
        <w:rPr>
          <w:rFonts w:eastAsia="Times New Roman" w:cs="Arial"/>
          <w:lang w:eastAsia="en-AU"/>
        </w:rPr>
      </w:pPr>
    </w:p>
    <w:p w14:paraId="199914A1" w14:textId="269BBFB7" w:rsidR="00EF4A25" w:rsidRDefault="00EF4A25" w:rsidP="00EF4A25">
      <w:pPr>
        <w:rPr>
          <w:rFonts w:eastAsia="Times New Roman" w:cs="Arial"/>
          <w:lang w:eastAsia="en-AU"/>
        </w:rPr>
      </w:pPr>
    </w:p>
    <w:p w14:paraId="5F2A5A89" w14:textId="76935039" w:rsidR="00EF4A25" w:rsidRPr="00EF4A25" w:rsidRDefault="00EF4A25" w:rsidP="002F4150">
      <w:pPr>
        <w:tabs>
          <w:tab w:val="left" w:pos="3686"/>
          <w:tab w:val="left" w:pos="3828"/>
        </w:tabs>
        <w:rPr>
          <w:lang w:eastAsia="en-AU"/>
        </w:rPr>
      </w:pPr>
      <w:r>
        <w:rPr>
          <w:lang w:eastAsia="en-AU"/>
        </w:rPr>
        <w:br/>
      </w:r>
      <w:r>
        <w:rPr>
          <w:lang w:eastAsia="en-AU"/>
        </w:rPr>
        <w:br/>
      </w:r>
      <w:r>
        <w:rPr>
          <w:lang w:eastAsia="en-AU"/>
        </w:rPr>
        <w:br/>
      </w:r>
      <w:r>
        <w:rPr>
          <w:lang w:eastAsia="en-AU"/>
        </w:rPr>
        <w:br/>
      </w:r>
      <w:r>
        <w:rPr>
          <w:lang w:eastAsia="en-AU"/>
        </w:rPr>
        <w:br/>
      </w:r>
      <w:r>
        <w:rPr>
          <w:lang w:eastAsia="en-AU"/>
        </w:rPr>
        <w:br/>
      </w:r>
      <w:r>
        <w:rPr>
          <w:lang w:eastAsia="en-AU"/>
        </w:rPr>
        <w:br/>
      </w:r>
      <w:r>
        <w:rPr>
          <w:lang w:eastAsia="en-AU"/>
        </w:rPr>
        <w:br/>
      </w:r>
      <w:r>
        <w:rPr>
          <w:lang w:eastAsia="en-AU"/>
        </w:rPr>
        <w:br/>
      </w:r>
    </w:p>
    <w:p w14:paraId="333CA346" w14:textId="08260AD4" w:rsidR="00043CF0" w:rsidRDefault="00043CF0">
      <w:pPr>
        <w:rPr>
          <w:rFonts w:eastAsiaTheme="majorEastAsia" w:cstheme="majorBidi"/>
          <w:color w:val="145B85"/>
          <w:sz w:val="40"/>
          <w:szCs w:val="32"/>
        </w:rPr>
      </w:pPr>
      <w:bookmarkStart w:id="38" w:name="_2.1._What_is"/>
      <w:bookmarkStart w:id="39" w:name="_Ref180486345"/>
      <w:bookmarkStart w:id="40" w:name="_Ref191284549"/>
      <w:bookmarkEnd w:id="38"/>
      <w:r>
        <w:br w:type="page"/>
      </w:r>
    </w:p>
    <w:p w14:paraId="1D93B632" w14:textId="141107A2" w:rsidR="00001B26" w:rsidRPr="00252EC1" w:rsidRDefault="05C5DB13" w:rsidP="001375F7">
      <w:pPr>
        <w:pStyle w:val="SWAHeading2Numbered"/>
      </w:pPr>
      <w:bookmarkStart w:id="41" w:name="_Toc205382360"/>
      <w:r>
        <w:lastRenderedPageBreak/>
        <w:t>What is</w:t>
      </w:r>
      <w:r w:rsidR="4C131667">
        <w:t xml:space="preserve"> a crystalline silica substance</w:t>
      </w:r>
      <w:bookmarkEnd w:id="39"/>
      <w:r>
        <w:t>?</w:t>
      </w:r>
      <w:bookmarkEnd w:id="40"/>
      <w:bookmarkEnd w:id="41"/>
    </w:p>
    <w:p w14:paraId="46C154E2" w14:textId="58701EA0" w:rsidR="00001B26" w:rsidRPr="006E2DB8" w:rsidRDefault="46DB378C" w:rsidP="001375F7">
      <w:r w:rsidRPr="00E01684">
        <w:t>A</w:t>
      </w:r>
      <w:r w:rsidR="21DB931F" w:rsidRPr="00E01684">
        <w:t xml:space="preserve"> CSS is a material containing at least 1% crystalline silica (weight/weight concentration).</w:t>
      </w:r>
      <w:r w:rsidR="00001B26" w:rsidRPr="00E01684">
        <w:rPr>
          <w:rStyle w:val="FootnoteReference"/>
          <w:rFonts w:cs="Arial"/>
        </w:rPr>
        <w:footnoteReference w:id="4"/>
      </w:r>
      <w:r w:rsidR="21DB931F" w:rsidRPr="00E01684">
        <w:t xml:space="preserve"> </w:t>
      </w:r>
      <w:r w:rsidR="00FA7D43" w:rsidRPr="00E01684">
        <w:t xml:space="preserve">Different types of materials can contain different amounts of crystalline silica. </w:t>
      </w:r>
      <w:r w:rsidR="1315E957" w:rsidRPr="00E01684">
        <w:t xml:space="preserve">The most common form of crystalline silica is quartz (CAS 14808-60-7), but other less common forms include cristobalite (CAS 14464-46-1), tridymite (CAS 15468-32-3), and Tripoli (CAS 1317-95-9). </w:t>
      </w:r>
      <w:r w:rsidR="6EC98B3D" w:rsidRPr="00E01684">
        <w:t>Non-</w:t>
      </w:r>
      <w:r w:rsidR="5ADFB19E" w:rsidRPr="00E01684">
        <w:t>crystalline</w:t>
      </w:r>
      <w:r w:rsidR="6EC98B3D" w:rsidRPr="00E01684">
        <w:t xml:space="preserve"> (a</w:t>
      </w:r>
      <w:r w:rsidR="4A4C4095" w:rsidRPr="00E01684">
        <w:t>morphous</w:t>
      </w:r>
      <w:r w:rsidR="25629F1F" w:rsidRPr="00E01684">
        <w:t>)</w:t>
      </w:r>
      <w:r w:rsidR="4A4C4095" w:rsidRPr="00E01684">
        <w:t xml:space="preserve"> silica</w:t>
      </w:r>
      <w:r w:rsidR="2A8C9CC0" w:rsidRPr="00E01684">
        <w:t xml:space="preserve"> is</w:t>
      </w:r>
      <w:r w:rsidR="4A4C4095" w:rsidRPr="00E01684">
        <w:t xml:space="preserve"> </w:t>
      </w:r>
      <w:r w:rsidR="26E8E208" w:rsidRPr="00E01684">
        <w:t xml:space="preserve">not </w:t>
      </w:r>
      <w:r w:rsidR="37872D08" w:rsidRPr="00E01684">
        <w:t>covered by this Code.</w:t>
      </w:r>
    </w:p>
    <w:p w14:paraId="01E24F34" w14:textId="38640B38" w:rsidR="00001B26" w:rsidRPr="006E2DB8" w:rsidRDefault="280EB81D" w:rsidP="001375F7">
      <w:r w:rsidRPr="006E2DB8">
        <w:t>Examples of</w:t>
      </w:r>
      <w:r w:rsidR="2BA4292E">
        <w:t xml:space="preserve"> </w:t>
      </w:r>
      <w:r w:rsidR="1D4C74DC" w:rsidRPr="4F8D4861">
        <w:t>CSS</w:t>
      </w:r>
      <w:r w:rsidRPr="006E2DB8">
        <w:t xml:space="preserve"> include, but are not limited to:</w:t>
      </w:r>
    </w:p>
    <w:p w14:paraId="62051CFC" w14:textId="77777777" w:rsidR="00001B26" w:rsidRPr="001375F7" w:rsidRDefault="00001B26" w:rsidP="001375F7">
      <w:pPr>
        <w:pStyle w:val="ListBullet"/>
      </w:pPr>
      <w:r w:rsidRPr="001375F7">
        <w:t>natural stone products such as marble or granite benchtops</w:t>
      </w:r>
    </w:p>
    <w:p w14:paraId="7935D7FF" w14:textId="77777777" w:rsidR="00001B26" w:rsidRPr="001375F7" w:rsidRDefault="00001B26" w:rsidP="001375F7">
      <w:pPr>
        <w:pStyle w:val="ListBullet"/>
      </w:pPr>
      <w:r w:rsidRPr="001375F7">
        <w:t>engineered stone</w:t>
      </w:r>
    </w:p>
    <w:p w14:paraId="21AC4A6C" w14:textId="77777777" w:rsidR="00001B26" w:rsidRPr="001375F7" w:rsidRDefault="00001B26" w:rsidP="001375F7">
      <w:pPr>
        <w:pStyle w:val="ListBullet"/>
      </w:pPr>
      <w:r w:rsidRPr="001375F7">
        <w:t>sintered stone</w:t>
      </w:r>
    </w:p>
    <w:p w14:paraId="69AFE394" w14:textId="77777777" w:rsidR="00001B26" w:rsidRPr="001375F7" w:rsidRDefault="00001B26" w:rsidP="001375F7">
      <w:pPr>
        <w:pStyle w:val="ListBullet"/>
      </w:pPr>
      <w:r w:rsidRPr="001375F7">
        <w:t>porcelain and ceramic products</w:t>
      </w:r>
    </w:p>
    <w:p w14:paraId="1BBA9682" w14:textId="77777777" w:rsidR="00001B26" w:rsidRPr="001375F7" w:rsidRDefault="00001B26" w:rsidP="001375F7">
      <w:pPr>
        <w:pStyle w:val="ListBullet"/>
      </w:pPr>
      <w:r w:rsidRPr="001375F7">
        <w:t>sandstone</w:t>
      </w:r>
    </w:p>
    <w:p w14:paraId="602CC8B9" w14:textId="77777777" w:rsidR="00001B26" w:rsidRPr="001375F7" w:rsidRDefault="00001B26" w:rsidP="001375F7">
      <w:pPr>
        <w:pStyle w:val="ListBullet"/>
      </w:pPr>
      <w:r w:rsidRPr="001375F7">
        <w:t>asphalt</w:t>
      </w:r>
    </w:p>
    <w:p w14:paraId="311D56B2" w14:textId="77777777" w:rsidR="00001B26" w:rsidRPr="001375F7" w:rsidRDefault="00001B26" w:rsidP="001375F7">
      <w:pPr>
        <w:pStyle w:val="ListBullet"/>
      </w:pPr>
      <w:r w:rsidRPr="001375F7">
        <w:t>cement products containing fly ash, mortar and grout</w:t>
      </w:r>
    </w:p>
    <w:p w14:paraId="4D93BD4F" w14:textId="77777777" w:rsidR="00001B26" w:rsidRPr="001375F7" w:rsidRDefault="00001B26" w:rsidP="001375F7">
      <w:pPr>
        <w:pStyle w:val="ListBullet"/>
      </w:pPr>
      <w:r w:rsidRPr="001375F7">
        <w:t>bricks, blocks, pavers, tiles and mortar</w:t>
      </w:r>
    </w:p>
    <w:p w14:paraId="37D266F4" w14:textId="208DF216" w:rsidR="00001B26" w:rsidRPr="001375F7" w:rsidRDefault="7C204242" w:rsidP="001375F7">
      <w:pPr>
        <w:pStyle w:val="ListBullet"/>
      </w:pPr>
      <w:r w:rsidRPr="001375F7">
        <w:t>concrete and cement-based products, such as fibre-cement sheeting and autoclaved</w:t>
      </w:r>
      <w:r w:rsidR="00A82909" w:rsidRPr="001375F7">
        <w:t xml:space="preserve"> </w:t>
      </w:r>
      <w:r w:rsidRPr="001375F7">
        <w:t>aerated concrete</w:t>
      </w:r>
    </w:p>
    <w:p w14:paraId="1DC45DA8" w14:textId="77777777" w:rsidR="00001B26" w:rsidRPr="001375F7" w:rsidRDefault="00001B26" w:rsidP="001375F7">
      <w:pPr>
        <w:pStyle w:val="ListBullet"/>
      </w:pPr>
      <w:r w:rsidRPr="001375F7">
        <w:t>most rocks, sands, and clays, and</w:t>
      </w:r>
    </w:p>
    <w:p w14:paraId="1149C6A8" w14:textId="77777777" w:rsidR="00001B26" w:rsidRPr="006E2DB8" w:rsidRDefault="00001B26" w:rsidP="001375F7">
      <w:pPr>
        <w:pStyle w:val="ListBullet"/>
      </w:pPr>
      <w:r w:rsidRPr="001375F7">
        <w:t>composite</w:t>
      </w:r>
      <w:r w:rsidRPr="006E2DB8">
        <w:t xml:space="preserve"> dental fillings.</w:t>
      </w:r>
    </w:p>
    <w:p w14:paraId="5656DF97" w14:textId="5BBDEEF9" w:rsidR="001375F7" w:rsidRDefault="00730E79" w:rsidP="001375F7">
      <w:pPr>
        <w:rPr>
          <w:rFonts w:eastAsiaTheme="minorEastAsia"/>
        </w:rPr>
      </w:pPr>
      <w:r>
        <w:t xml:space="preserve">For manufactured products, </w:t>
      </w:r>
      <w:r w:rsidR="00001B26" w:rsidRPr="006E2DB8">
        <w:t>PCBUs may confirm crystalline silica content in a product or substance by referring to the relevant safety data sheet or contacting the manufactu</w:t>
      </w:r>
      <w:r w:rsidR="00001B26" w:rsidRPr="006E2DB8">
        <w:rPr>
          <w:rFonts w:eastAsiaTheme="minorEastAsia"/>
        </w:rPr>
        <w:t>rer. Where safety data sheets are not available, other information sources including product information or technical data sheets may be consulted.</w:t>
      </w:r>
    </w:p>
    <w:p w14:paraId="2085BA60" w14:textId="77777777" w:rsidR="001375F7" w:rsidRDefault="001375F7">
      <w:pPr>
        <w:keepLines w:val="0"/>
        <w:widowControl/>
        <w:spacing w:after="160" w:line="259" w:lineRule="auto"/>
        <w:rPr>
          <w:rFonts w:eastAsiaTheme="minorEastAsia"/>
        </w:rPr>
      </w:pPr>
      <w:r>
        <w:rPr>
          <w:rFonts w:eastAsiaTheme="minorEastAsia"/>
        </w:rPr>
        <w:br w:type="page"/>
      </w:r>
    </w:p>
    <w:p w14:paraId="5DCC8569" w14:textId="6EE151D2" w:rsidR="00001B26" w:rsidRPr="00730E79" w:rsidRDefault="05C5DB13" w:rsidP="001375F7">
      <w:pPr>
        <w:pStyle w:val="SWAHeading2Numbered"/>
      </w:pPr>
      <w:bookmarkStart w:id="42" w:name="_What_is_processing"/>
      <w:bookmarkStart w:id="43" w:name="_2.2._What_is"/>
      <w:bookmarkStart w:id="44" w:name="_Ref180159993"/>
      <w:bookmarkStart w:id="45" w:name="_Ref180485603"/>
      <w:bookmarkStart w:id="46" w:name="_Ref191047837"/>
      <w:bookmarkStart w:id="47" w:name="_Hlk172102835"/>
      <w:bookmarkStart w:id="48" w:name="_Toc205382361"/>
      <w:bookmarkEnd w:id="42"/>
      <w:bookmarkEnd w:id="43"/>
      <w:r>
        <w:lastRenderedPageBreak/>
        <w:t xml:space="preserve">What is </w:t>
      </w:r>
      <w:r w:rsidR="4C131667">
        <w:t xml:space="preserve">processing of a </w:t>
      </w:r>
      <w:bookmarkEnd w:id="44"/>
      <w:bookmarkEnd w:id="45"/>
      <w:r w:rsidR="29568FD7">
        <w:t>crystalline silica substance</w:t>
      </w:r>
      <w:r>
        <w:t>?</w:t>
      </w:r>
      <w:bookmarkEnd w:id="46"/>
      <w:bookmarkEnd w:id="48"/>
    </w:p>
    <w:bookmarkEnd w:id="47"/>
    <w:p w14:paraId="1452425F" w14:textId="6BBAB446" w:rsidR="00001B26" w:rsidRPr="006E2DB8" w:rsidRDefault="000662AE" w:rsidP="001375F7">
      <w:r>
        <w:t>Under the WHS Regulations, p</w:t>
      </w:r>
      <w:r w:rsidR="00001B26" w:rsidRPr="00C8076B">
        <w:t>rocessing</w:t>
      </w:r>
      <w:r w:rsidR="00001B26" w:rsidRPr="006E2DB8">
        <w:t xml:space="preserve"> in relation to a </w:t>
      </w:r>
      <w:r w:rsidR="150FAB97" w:rsidRPr="605A0155">
        <w:t>CSS</w:t>
      </w:r>
      <w:r w:rsidR="00001B26" w:rsidRPr="006E2DB8">
        <w:t xml:space="preserve"> </w:t>
      </w:r>
      <w:r>
        <w:t>is</w:t>
      </w:r>
      <w:r w:rsidR="00001B26" w:rsidRPr="006E2DB8">
        <w:t>:</w:t>
      </w:r>
    </w:p>
    <w:p w14:paraId="32C904F6" w14:textId="3FA1670A" w:rsidR="00001B26" w:rsidRPr="001375F7" w:rsidRDefault="280EB81D" w:rsidP="001375F7">
      <w:pPr>
        <w:pStyle w:val="ListBullet"/>
      </w:pPr>
      <w:r w:rsidRPr="4F8D4861">
        <w:t xml:space="preserve">use of power tools </w:t>
      </w:r>
      <w:r w:rsidRPr="001375F7">
        <w:t>or mechanical plant</w:t>
      </w:r>
      <w:r w:rsidR="00001B26" w:rsidRPr="001F4704">
        <w:rPr>
          <w:rStyle w:val="FootnoteReference"/>
        </w:rPr>
        <w:footnoteReference w:id="5"/>
      </w:r>
      <w:r w:rsidR="4F0BCD30" w:rsidRPr="001375F7">
        <w:rPr>
          <w:rStyle w:val="FootnoteReference"/>
          <w:vertAlign w:val="baseline"/>
        </w:rPr>
        <w:t xml:space="preserve"> </w:t>
      </w:r>
      <w:r w:rsidRPr="001375F7">
        <w:t xml:space="preserve">to carry out an activity involving the crushing, cutting, grinding, trimming, sanding, abrasive polishing or drilling of a </w:t>
      </w:r>
      <w:r w:rsidR="71F7A786" w:rsidRPr="001375F7">
        <w:t>CSS</w:t>
      </w:r>
    </w:p>
    <w:p w14:paraId="64D03206" w14:textId="06D4B8B4" w:rsidR="00001B26" w:rsidRPr="001375F7" w:rsidRDefault="280EB81D" w:rsidP="001375F7">
      <w:pPr>
        <w:pStyle w:val="ListBullet"/>
      </w:pPr>
      <w:r w:rsidRPr="001375F7">
        <w:t xml:space="preserve">use of </w:t>
      </w:r>
      <w:proofErr w:type="spellStart"/>
      <w:r w:rsidRPr="001375F7">
        <w:t>roadheaders</w:t>
      </w:r>
      <w:proofErr w:type="spellEnd"/>
      <w:r w:rsidRPr="001375F7">
        <w:t xml:space="preserve"> to excavate material that is a </w:t>
      </w:r>
      <w:r w:rsidR="71F7A786" w:rsidRPr="001375F7">
        <w:t>CSS</w:t>
      </w:r>
    </w:p>
    <w:p w14:paraId="221BF629" w14:textId="16003CDB" w:rsidR="00001B26" w:rsidRPr="001375F7" w:rsidRDefault="280EB81D" w:rsidP="001375F7">
      <w:pPr>
        <w:pStyle w:val="ListBullet"/>
      </w:pPr>
      <w:r w:rsidRPr="001375F7">
        <w:t xml:space="preserve">quarrying of a material that is a </w:t>
      </w:r>
      <w:r w:rsidR="71F7A786" w:rsidRPr="001375F7">
        <w:t>CSS</w:t>
      </w:r>
    </w:p>
    <w:p w14:paraId="25BF3E8A" w14:textId="3E20466F" w:rsidR="00001B26" w:rsidRPr="001375F7" w:rsidRDefault="280EB81D" w:rsidP="001375F7">
      <w:pPr>
        <w:pStyle w:val="ListBullet"/>
      </w:pPr>
      <w:r w:rsidRPr="001375F7">
        <w:t xml:space="preserve">mechanical screening involving a material that is a </w:t>
      </w:r>
      <w:r w:rsidR="71F7A786" w:rsidRPr="001375F7">
        <w:t>CSS</w:t>
      </w:r>
    </w:p>
    <w:p w14:paraId="34CEFE17" w14:textId="797AEC29" w:rsidR="00001B26" w:rsidRPr="001375F7" w:rsidRDefault="00001B26" w:rsidP="001375F7">
      <w:pPr>
        <w:pStyle w:val="ListBullet"/>
      </w:pPr>
      <w:r w:rsidRPr="001375F7">
        <w:t xml:space="preserve">tunnelling through a material that is a </w:t>
      </w:r>
      <w:r w:rsidR="150FAB97" w:rsidRPr="001375F7">
        <w:t>CSS</w:t>
      </w:r>
      <w:r w:rsidRPr="001375F7">
        <w:t>, or</w:t>
      </w:r>
    </w:p>
    <w:p w14:paraId="03F6768D" w14:textId="5EB25C79" w:rsidR="00001B26" w:rsidRPr="006E2DB8" w:rsidRDefault="00001B26" w:rsidP="001375F7">
      <w:pPr>
        <w:pStyle w:val="ListBullet"/>
      </w:pPr>
      <w:r w:rsidRPr="001375F7">
        <w:t xml:space="preserve">a process that exposes, or is reasonably likely to expose, a person to </w:t>
      </w:r>
      <w:r w:rsidR="00472D4B" w:rsidRPr="001375F7">
        <w:t>RCS</w:t>
      </w:r>
      <w:r w:rsidRPr="001375F7">
        <w:t xml:space="preserve"> during the manufacture</w:t>
      </w:r>
      <w:r w:rsidRPr="006E2DB8">
        <w:t xml:space="preserve"> or handling of a </w:t>
      </w:r>
      <w:r w:rsidR="150FAB97" w:rsidRPr="605A0155">
        <w:t>CSS</w:t>
      </w:r>
      <w:r w:rsidR="00E17EB6">
        <w:t xml:space="preserve">. </w:t>
      </w:r>
    </w:p>
    <w:p w14:paraId="212EA98F" w14:textId="376E5B13" w:rsidR="00001B26" w:rsidRPr="008532A6" w:rsidRDefault="00001B26" w:rsidP="00001B26">
      <w:pPr>
        <w:spacing w:after="200" w:line="279" w:lineRule="auto"/>
        <w:rPr>
          <w:rFonts w:cs="Arial"/>
        </w:rPr>
      </w:pPr>
      <w:r w:rsidRPr="006E2DB8">
        <w:rPr>
          <w:rFonts w:eastAsiaTheme="minorEastAsia" w:cs="Arial"/>
          <w:color w:val="000000" w:themeColor="text1"/>
          <w:lang w:val="en-GB"/>
        </w:rPr>
        <w:t xml:space="preserve">This </w:t>
      </w:r>
      <w:r w:rsidRPr="008532A6">
        <w:rPr>
          <w:rFonts w:eastAsiaTheme="minorEastAsia" w:cs="Arial"/>
          <w:color w:val="000000" w:themeColor="text1"/>
          <w:lang w:val="en-GB"/>
        </w:rPr>
        <w:t xml:space="preserve">definition is </w:t>
      </w:r>
      <w:r w:rsidR="000662AE">
        <w:rPr>
          <w:rFonts w:eastAsiaTheme="minorEastAsia" w:cs="Arial"/>
          <w:color w:val="000000" w:themeColor="text1"/>
          <w:lang w:val="en-GB"/>
        </w:rPr>
        <w:t>intended</w:t>
      </w:r>
      <w:r w:rsidR="000662AE" w:rsidRPr="008532A6">
        <w:rPr>
          <w:rFonts w:eastAsiaTheme="minorEastAsia" w:cs="Arial"/>
          <w:color w:val="000000" w:themeColor="text1"/>
          <w:lang w:val="en-GB"/>
        </w:rPr>
        <w:t xml:space="preserve"> </w:t>
      </w:r>
      <w:r w:rsidRPr="008532A6">
        <w:rPr>
          <w:rFonts w:eastAsiaTheme="minorEastAsia" w:cs="Arial"/>
          <w:color w:val="000000" w:themeColor="text1"/>
          <w:lang w:val="en-GB"/>
        </w:rPr>
        <w:t>to capture activit</w:t>
      </w:r>
      <w:r w:rsidR="000662AE">
        <w:rPr>
          <w:rFonts w:eastAsiaTheme="minorEastAsia" w:cs="Arial"/>
          <w:color w:val="000000" w:themeColor="text1"/>
          <w:lang w:val="en-GB"/>
        </w:rPr>
        <w:t>ies</w:t>
      </w:r>
      <w:r w:rsidRPr="008532A6">
        <w:rPr>
          <w:rFonts w:eastAsiaTheme="minorEastAsia" w:cs="Arial"/>
          <w:color w:val="000000" w:themeColor="text1"/>
          <w:lang w:val="en-GB"/>
        </w:rPr>
        <w:t xml:space="preserve"> with a </w:t>
      </w:r>
      <w:r w:rsidR="150FAB97" w:rsidRPr="605A0155">
        <w:rPr>
          <w:rFonts w:eastAsiaTheme="minorEastAsia" w:cs="Arial"/>
          <w:color w:val="000000" w:themeColor="text1"/>
          <w:lang w:val="en-GB"/>
        </w:rPr>
        <w:t>CSS</w:t>
      </w:r>
      <w:r w:rsidRPr="008532A6">
        <w:rPr>
          <w:rFonts w:eastAsiaTheme="minorEastAsia" w:cs="Arial"/>
          <w:color w:val="000000" w:themeColor="text1"/>
          <w:lang w:val="en-GB"/>
        </w:rPr>
        <w:t xml:space="preserve"> that </w:t>
      </w:r>
      <w:r w:rsidR="000662AE" w:rsidRPr="008532A6">
        <w:rPr>
          <w:rFonts w:eastAsiaTheme="minorEastAsia" w:cs="Arial"/>
          <w:color w:val="000000" w:themeColor="text1"/>
          <w:lang w:val="en-GB"/>
        </w:rPr>
        <w:t>ha</w:t>
      </w:r>
      <w:r w:rsidR="000662AE">
        <w:rPr>
          <w:rFonts w:eastAsiaTheme="minorEastAsia" w:cs="Arial"/>
          <w:color w:val="000000" w:themeColor="text1"/>
          <w:lang w:val="en-GB"/>
        </w:rPr>
        <w:t>ve</w:t>
      </w:r>
      <w:r w:rsidR="000662AE" w:rsidRPr="008532A6">
        <w:rPr>
          <w:rFonts w:eastAsiaTheme="minorEastAsia" w:cs="Arial"/>
          <w:color w:val="000000" w:themeColor="text1"/>
          <w:lang w:val="en-GB"/>
        </w:rPr>
        <w:t xml:space="preserve"> </w:t>
      </w:r>
      <w:r w:rsidRPr="008532A6">
        <w:rPr>
          <w:rFonts w:eastAsiaTheme="minorEastAsia" w:cs="Arial"/>
          <w:color w:val="000000" w:themeColor="text1"/>
          <w:lang w:val="en-GB"/>
        </w:rPr>
        <w:t xml:space="preserve">the potential to generate and expose workers or others at the workplace to </w:t>
      </w:r>
      <w:r w:rsidR="00472D4B">
        <w:rPr>
          <w:rFonts w:eastAsiaTheme="minorEastAsia" w:cs="Arial"/>
          <w:color w:val="000000" w:themeColor="text1"/>
          <w:lang w:val="en-GB"/>
        </w:rPr>
        <w:t>RCS</w:t>
      </w:r>
      <w:r w:rsidRPr="008532A6">
        <w:rPr>
          <w:rFonts w:eastAsiaTheme="minorEastAsia" w:cs="Arial"/>
          <w:color w:val="000000" w:themeColor="text1"/>
          <w:lang w:val="en-GB"/>
        </w:rPr>
        <w:t>.</w:t>
      </w:r>
      <w:r w:rsidRPr="63DD9B6D">
        <w:rPr>
          <w:rFonts w:eastAsia="Times New Roman" w:cs="Arial"/>
          <w:lang w:eastAsia="en-AU"/>
        </w:rPr>
        <w:t xml:space="preserve"> This can occur </w:t>
      </w:r>
      <w:r w:rsidRPr="008532A6">
        <w:rPr>
          <w:rFonts w:cs="Arial"/>
        </w:rPr>
        <w:t>across a broad range of workplaces and industries including manufacturing, stonemasonry, construction, tunnelling, demolition, mining and quarrying.</w:t>
      </w:r>
    </w:p>
    <w:p w14:paraId="162B9E7B" w14:textId="28677709" w:rsidR="00001B26" w:rsidRPr="008532A6" w:rsidRDefault="280EB81D" w:rsidP="001F4704">
      <w:pPr>
        <w:pStyle w:val="ListBullet"/>
        <w:numPr>
          <w:ilvl w:val="0"/>
          <w:numId w:val="0"/>
        </w:numPr>
      </w:pPr>
      <w:r w:rsidRPr="4F8D4861">
        <w:t xml:space="preserve">Examples of types of work that involve processing a </w:t>
      </w:r>
      <w:r w:rsidR="71F7A786" w:rsidRPr="4F8D4861">
        <w:t>CSS</w:t>
      </w:r>
      <w:r w:rsidRPr="4F8D4861">
        <w:t xml:space="preserve"> include, but are not limited to: </w:t>
      </w:r>
    </w:p>
    <w:p w14:paraId="226B8BC2" w14:textId="74166EC3" w:rsidR="00001B26" w:rsidRPr="008532A6" w:rsidRDefault="00001B26" w:rsidP="001F4704">
      <w:pPr>
        <w:pStyle w:val="ListBullet"/>
        <w:ind w:left="511" w:hanging="284"/>
      </w:pPr>
      <w:r w:rsidRPr="008532A6">
        <w:t>excavation, earth moving and drilling plant operations</w:t>
      </w:r>
    </w:p>
    <w:p w14:paraId="12DD585D" w14:textId="3702D821" w:rsidR="00001B26" w:rsidRPr="008532A6" w:rsidRDefault="280EB81D" w:rsidP="001F4704">
      <w:pPr>
        <w:pStyle w:val="ListBullet"/>
        <w:ind w:left="511" w:hanging="284"/>
      </w:pPr>
      <w:r w:rsidRPr="4F8D4861">
        <w:t>clay, sand and stone processing machine operations</w:t>
      </w:r>
    </w:p>
    <w:p w14:paraId="509394D1" w14:textId="56D2A029" w:rsidR="00001B26" w:rsidRPr="008532A6" w:rsidRDefault="280EB81D" w:rsidP="001F4704">
      <w:pPr>
        <w:pStyle w:val="ListBullet"/>
        <w:ind w:left="511" w:hanging="284"/>
      </w:pPr>
      <w:r w:rsidRPr="4F8D4861">
        <w:t>cutting and laying pavers and surfacing</w:t>
      </w:r>
    </w:p>
    <w:p w14:paraId="48C0F622" w14:textId="055E187A" w:rsidR="00001B26" w:rsidRPr="006E2DB8" w:rsidRDefault="00001B26" w:rsidP="001F4704">
      <w:pPr>
        <w:pStyle w:val="ListBullet"/>
        <w:ind w:left="511" w:hanging="284"/>
      </w:pPr>
      <w:r w:rsidRPr="006E2DB8">
        <w:t>mining, quarrying and mineral ore treating processes</w:t>
      </w:r>
    </w:p>
    <w:p w14:paraId="2DAF58E2" w14:textId="5A4BF1D3" w:rsidR="00001B26" w:rsidRPr="006E2DB8" w:rsidRDefault="280EB81D" w:rsidP="001F4704">
      <w:pPr>
        <w:pStyle w:val="ListBullet"/>
        <w:ind w:left="511" w:hanging="284"/>
      </w:pPr>
      <w:r w:rsidRPr="4F8D4861">
        <w:t>road construction and tunnelling</w:t>
      </w:r>
    </w:p>
    <w:p w14:paraId="3AF1AA79" w14:textId="49D967D2" w:rsidR="00001B26" w:rsidRPr="006E2DB8" w:rsidRDefault="280EB81D" w:rsidP="001F4704">
      <w:pPr>
        <w:pStyle w:val="ListBullet"/>
        <w:ind w:left="511" w:hanging="284"/>
      </w:pPr>
      <w:r w:rsidRPr="4F8D4861">
        <w:t xml:space="preserve">construction, building and demolition involving a </w:t>
      </w:r>
      <w:r w:rsidR="71F7A786" w:rsidRPr="4F8D4861">
        <w:t>CSS</w:t>
      </w:r>
    </w:p>
    <w:p w14:paraId="6425ABA9" w14:textId="619B9978" w:rsidR="00001B26" w:rsidRPr="006E2DB8" w:rsidRDefault="00001B26" w:rsidP="001F4704">
      <w:pPr>
        <w:pStyle w:val="ListBullet"/>
        <w:ind w:left="511" w:hanging="284"/>
      </w:pPr>
      <w:r w:rsidRPr="006E2DB8">
        <w:t>brick, concrete or stone cutting</w:t>
      </w:r>
    </w:p>
    <w:p w14:paraId="14376C15" w14:textId="622A3D45" w:rsidR="00001B26" w:rsidRPr="006E2DB8" w:rsidRDefault="280EB81D" w:rsidP="001F4704">
      <w:pPr>
        <w:pStyle w:val="ListBullet"/>
        <w:ind w:left="511" w:hanging="284"/>
      </w:pPr>
      <w:hyperlink r:id="rId38" w:anchor="abrasive_blasting" w:history="1">
        <w:r w:rsidRPr="006E2DB8">
          <w:t>abrasive blasting</w:t>
        </w:r>
      </w:hyperlink>
      <w:r w:rsidRPr="006E2DB8">
        <w:t xml:space="preserve"> (blasting agent must not contain greater than 1 </w:t>
      </w:r>
      <w:r w:rsidR="3FFDC570" w:rsidRPr="006E2DB8">
        <w:t xml:space="preserve">% </w:t>
      </w:r>
      <w:r w:rsidRPr="006E2DB8">
        <w:t>crystalline silica)</w:t>
      </w:r>
      <w:r w:rsidR="00001B26" w:rsidRPr="006E2DB8">
        <w:rPr>
          <w:rStyle w:val="FootnoteReference"/>
          <w:rFonts w:cs="Arial"/>
        </w:rPr>
        <w:footnoteReference w:id="6"/>
      </w:r>
    </w:p>
    <w:p w14:paraId="2D3A1482" w14:textId="30633B2E" w:rsidR="00001B26" w:rsidRPr="006E2DB8" w:rsidRDefault="280EB81D" w:rsidP="001F4704">
      <w:pPr>
        <w:pStyle w:val="ListBullet"/>
        <w:ind w:left="511" w:hanging="284"/>
      </w:pPr>
      <w:r w:rsidRPr="4F8D4861">
        <w:t>foundry casting</w:t>
      </w:r>
    </w:p>
    <w:p w14:paraId="28317F84" w14:textId="197CFD54" w:rsidR="00001B26" w:rsidRPr="00E01684" w:rsidRDefault="00001B26" w:rsidP="001F4704">
      <w:pPr>
        <w:pStyle w:val="ListBullet"/>
        <w:ind w:left="511" w:hanging="284"/>
      </w:pPr>
      <w:r w:rsidRPr="00E01684">
        <w:t>angle grinding</w:t>
      </w:r>
      <w:r w:rsidR="000662AE" w:rsidRPr="00E01684">
        <w:t xml:space="preserve"> or </w:t>
      </w:r>
      <w:r w:rsidRPr="00E01684">
        <w:t>jack hammering of concrete or masonry</w:t>
      </w:r>
    </w:p>
    <w:p w14:paraId="0DF5BEF3" w14:textId="1DA5D6E6" w:rsidR="00001B26" w:rsidRPr="00E01684" w:rsidRDefault="280EB81D" w:rsidP="001F4704">
      <w:pPr>
        <w:pStyle w:val="ListBullet"/>
        <w:ind w:left="511" w:hanging="284"/>
      </w:pPr>
      <w:r w:rsidRPr="00E01684">
        <w:t>hydraulic fracturing of gas and oil wells</w:t>
      </w:r>
    </w:p>
    <w:p w14:paraId="27AB3B82" w14:textId="23510434" w:rsidR="00001B26" w:rsidRPr="00E01684" w:rsidRDefault="74F65802" w:rsidP="001F4704">
      <w:pPr>
        <w:pStyle w:val="ListBullet"/>
        <w:ind w:left="511" w:hanging="284"/>
      </w:pPr>
      <w:r w:rsidRPr="00E01684">
        <w:t>pottery</w:t>
      </w:r>
      <w:r w:rsidR="45E32382" w:rsidRPr="00E01684">
        <w:t xml:space="preserve"> making</w:t>
      </w:r>
    </w:p>
    <w:p w14:paraId="6F16ABC9" w14:textId="77777777" w:rsidR="00001B26" w:rsidRPr="00E01684" w:rsidRDefault="00001B26" w:rsidP="001F4704">
      <w:pPr>
        <w:pStyle w:val="ListBullet"/>
        <w:ind w:left="511" w:hanging="284"/>
      </w:pPr>
      <w:r w:rsidRPr="00E01684">
        <w:t>crushing, loading, hauling and dumping of rock, or muck from tunnelling, and</w:t>
      </w:r>
    </w:p>
    <w:p w14:paraId="506E4003" w14:textId="1C22A578" w:rsidR="006505D6" w:rsidRPr="001375F7" w:rsidRDefault="74F65802" w:rsidP="001F4704">
      <w:pPr>
        <w:pStyle w:val="ListBullet"/>
        <w:ind w:left="511" w:hanging="284"/>
      </w:pPr>
      <w:r w:rsidRPr="00E01684">
        <w:t xml:space="preserve">cleanup activities such as sweeping or </w:t>
      </w:r>
      <w:r w:rsidR="00705D69" w:rsidRPr="00E01684">
        <w:t>vacuuming</w:t>
      </w:r>
      <w:r w:rsidRPr="00E01684">
        <w:t xml:space="preserve"> dust containing crystalline silica.</w:t>
      </w:r>
    </w:p>
    <w:tbl>
      <w:tblPr>
        <w:tblStyle w:val="Style2"/>
        <w:tblW w:w="0" w:type="auto"/>
        <w:tblLayout w:type="fixed"/>
        <w:tblLook w:val="06A0" w:firstRow="1" w:lastRow="0" w:firstColumn="1" w:lastColumn="0" w:noHBand="1" w:noVBand="1"/>
      </w:tblPr>
      <w:tblGrid>
        <w:gridCol w:w="9015"/>
      </w:tblGrid>
      <w:tr w:rsidR="66893AAE" w:rsidRPr="00E01684" w14:paraId="62BBFB2A" w14:textId="77777777" w:rsidTr="4F8D4861">
        <w:trPr>
          <w:trHeight w:val="300"/>
        </w:trPr>
        <w:tc>
          <w:tcPr>
            <w:tcW w:w="9015" w:type="dxa"/>
          </w:tcPr>
          <w:p w14:paraId="188C11E0" w14:textId="55472114" w:rsidR="560FBD83" w:rsidRPr="00E01684" w:rsidRDefault="447D700D" w:rsidP="00EE5A02">
            <w:pPr>
              <w:pStyle w:val="Header"/>
              <w:tabs>
                <w:tab w:val="left" w:pos="7019"/>
              </w:tabs>
              <w:spacing w:before="120" w:after="120"/>
              <w:rPr>
                <w:rFonts w:cs="Arial"/>
              </w:rPr>
            </w:pPr>
            <w:r w:rsidRPr="00E01684">
              <w:rPr>
                <w:rFonts w:eastAsia="Calibri" w:cs="Arial"/>
                <w:b/>
                <w:bCs/>
                <w:u w:val="single"/>
              </w:rPr>
              <w:lastRenderedPageBreak/>
              <w:t>Note</w:t>
            </w:r>
            <w:r w:rsidRPr="00E01684">
              <w:rPr>
                <w:rFonts w:eastAsia="Calibri" w:cs="Arial"/>
                <w:b/>
                <w:bCs/>
              </w:rPr>
              <w:t>:</w:t>
            </w:r>
            <w:r w:rsidRPr="00E01684">
              <w:rPr>
                <w:rFonts w:eastAsia="Calibri" w:cs="Arial"/>
              </w:rPr>
              <w:t xml:space="preserve"> </w:t>
            </w:r>
            <w:r w:rsidR="00A921D1" w:rsidRPr="00E01684">
              <w:rPr>
                <w:rFonts w:cs="Arial"/>
              </w:rPr>
              <w:t xml:space="preserve">Processing of a CSS relates primarily to the use of power tools and mechanical plant. However, </w:t>
            </w:r>
            <w:r w:rsidR="00F70207" w:rsidRPr="00E01684">
              <w:rPr>
                <w:rFonts w:eastAsia="Calibri" w:cs="Arial"/>
              </w:rPr>
              <w:t>if the use of</w:t>
            </w:r>
            <w:r w:rsidR="2AAA1139" w:rsidRPr="00E01684">
              <w:rPr>
                <w:rFonts w:eastAsia="Calibri" w:cs="Arial"/>
              </w:rPr>
              <w:t xml:space="preserve"> manual tools </w:t>
            </w:r>
            <w:r w:rsidR="00F70207" w:rsidRPr="00E01684">
              <w:rPr>
                <w:rFonts w:eastAsia="Calibri" w:cs="Arial"/>
              </w:rPr>
              <w:t>exposes or is reasonably likely to expose a person to RCS, then you must comply with the requirements for processing of a CSS outlined in this Code.</w:t>
            </w:r>
            <w:r w:rsidRPr="00E01684">
              <w:rPr>
                <w:rFonts w:cs="Arial"/>
              </w:rPr>
              <w:t xml:space="preserve"> </w:t>
            </w:r>
          </w:p>
        </w:tc>
      </w:tr>
    </w:tbl>
    <w:p w14:paraId="263D70D5" w14:textId="0AE22AEC" w:rsidR="00263776" w:rsidRPr="003959F6" w:rsidRDefault="6E2154CC" w:rsidP="001375F7">
      <w:pPr>
        <w:pStyle w:val="SWAHeading2Numbered"/>
      </w:pPr>
      <w:bookmarkStart w:id="49" w:name="_Controlled_processing_of"/>
      <w:bookmarkStart w:id="50" w:name="_2.3._Controlled_processing"/>
      <w:bookmarkStart w:id="51" w:name="_Ref180487677"/>
      <w:bookmarkStart w:id="52" w:name="_Ref180487854"/>
      <w:bookmarkStart w:id="53" w:name="_Ref191036395"/>
      <w:bookmarkStart w:id="54" w:name="_Ref191044953"/>
      <w:bookmarkStart w:id="55" w:name="_Ref191044994"/>
      <w:bookmarkStart w:id="56" w:name="_Toc205382362"/>
      <w:bookmarkEnd w:id="49"/>
      <w:bookmarkEnd w:id="50"/>
      <w:r w:rsidRPr="00E01684">
        <w:t>Controlled processing</w:t>
      </w:r>
      <w:r>
        <w:t xml:space="preserve"> of a </w:t>
      </w:r>
      <w:bookmarkEnd w:id="51"/>
      <w:bookmarkEnd w:id="52"/>
      <w:r w:rsidR="5F1D9129">
        <w:t>crystalline silica substance</w:t>
      </w:r>
      <w:bookmarkEnd w:id="53"/>
      <w:bookmarkEnd w:id="54"/>
      <w:bookmarkEnd w:id="55"/>
      <w:bookmarkEnd w:id="56"/>
    </w:p>
    <w:p w14:paraId="1E1E5ED1" w14:textId="319792F5" w:rsidR="00263776" w:rsidRPr="00AE375B" w:rsidRDefault="7E09D95B" w:rsidP="001375F7">
      <w:r w:rsidRPr="4F8D4861">
        <w:t xml:space="preserve">A PCBU must not carry out, or direct or allow a worker to carry out, processing of a CSS unless the processing is controlled. </w:t>
      </w:r>
    </w:p>
    <w:p w14:paraId="0E283DB0" w14:textId="77777777" w:rsidR="00263776" w:rsidRPr="006E2DB8" w:rsidRDefault="00263776" w:rsidP="001375F7">
      <w:r>
        <w:t>P</w:t>
      </w:r>
      <w:r w:rsidRPr="00AE375B">
        <w:t>rocessing</w:t>
      </w:r>
      <w:r w:rsidRPr="006E2DB8">
        <w:t xml:space="preserve"> of a </w:t>
      </w:r>
      <w:r w:rsidRPr="605A0155">
        <w:t>CSS</w:t>
      </w:r>
      <w:r w:rsidRPr="006E2DB8">
        <w:t xml:space="preserve"> is controlled if: </w:t>
      </w:r>
    </w:p>
    <w:p w14:paraId="38D34089" w14:textId="6A089617" w:rsidR="00263776" w:rsidRPr="006E2DB8" w:rsidRDefault="7E09D95B" w:rsidP="00831A1D">
      <w:pPr>
        <w:pStyle w:val="ListBullet"/>
        <w:numPr>
          <w:ilvl w:val="0"/>
          <w:numId w:val="16"/>
        </w:numPr>
        <w:rPr>
          <w:rFonts w:cs="Arial"/>
        </w:rPr>
      </w:pPr>
      <w:r w:rsidRPr="4F8D4861">
        <w:rPr>
          <w:rFonts w:cs="Arial"/>
        </w:rPr>
        <w:t>control measures to eliminate or minimise risks arising from the processing are implemented so far as is reasonably practicable</w:t>
      </w:r>
      <w:r w:rsidR="7D1CC7C5" w:rsidRPr="4F8D4861">
        <w:rPr>
          <w:rFonts w:cs="Arial"/>
        </w:rPr>
        <w:t xml:space="preserve"> (see </w:t>
      </w:r>
      <w:bookmarkStart w:id="57" w:name="_Hlk191051068"/>
      <w:r w:rsidR="7D1CC7C5">
        <w:fldChar w:fldCharType="begin"/>
      </w:r>
      <w:r w:rsidR="7D1CC7C5">
        <w:instrText>HYPERLINK \l "_2.4._Applying_the"</w:instrText>
      </w:r>
      <w:r w:rsidR="7D1CC7C5">
        <w:fldChar w:fldCharType="separate"/>
      </w:r>
      <w:r w:rsidR="7D1CC7C5" w:rsidRPr="00C00C26">
        <w:rPr>
          <w:rStyle w:val="Hyperlink"/>
          <w:rFonts w:cs="Arial"/>
        </w:rPr>
        <w:t>Part 2.4</w:t>
      </w:r>
      <w:r w:rsidR="7D1CC7C5">
        <w:fldChar w:fldCharType="end"/>
      </w:r>
      <w:bookmarkEnd w:id="57"/>
      <w:r w:rsidR="7D1CC7C5" w:rsidRPr="4F8D4861">
        <w:rPr>
          <w:rFonts w:cs="Arial"/>
        </w:rPr>
        <w:t>)</w:t>
      </w:r>
      <w:r w:rsidRPr="4F8D4861">
        <w:rPr>
          <w:rFonts w:cs="Arial"/>
        </w:rPr>
        <w:t>; and</w:t>
      </w:r>
    </w:p>
    <w:p w14:paraId="1B5F9912" w14:textId="77777777" w:rsidR="00263776" w:rsidRPr="006E2DB8" w:rsidRDefault="00263776" w:rsidP="00831A1D">
      <w:pPr>
        <w:pStyle w:val="ListBullet"/>
        <w:numPr>
          <w:ilvl w:val="0"/>
          <w:numId w:val="16"/>
        </w:numPr>
        <w:rPr>
          <w:rFonts w:cs="Arial"/>
        </w:rPr>
      </w:pPr>
      <w:r w:rsidRPr="006E2DB8">
        <w:rPr>
          <w:rFonts w:cs="Arial"/>
        </w:rPr>
        <w:t xml:space="preserve">at least 1 of the following measures are used during the </w:t>
      </w:r>
      <w:r w:rsidRPr="00AE375B">
        <w:rPr>
          <w:rFonts w:cs="Arial"/>
        </w:rPr>
        <w:t>processing</w:t>
      </w:r>
      <w:r w:rsidRPr="006E2DB8">
        <w:rPr>
          <w:rFonts w:cs="Arial"/>
        </w:rPr>
        <w:t>:</w:t>
      </w:r>
    </w:p>
    <w:p w14:paraId="3D7FFE16" w14:textId="77777777" w:rsidR="00263776" w:rsidRPr="006E2DB8" w:rsidRDefault="00263776" w:rsidP="00831A1D">
      <w:pPr>
        <w:pStyle w:val="ListBullet"/>
        <w:numPr>
          <w:ilvl w:val="1"/>
          <w:numId w:val="17"/>
        </w:numPr>
        <w:rPr>
          <w:rFonts w:cs="Arial"/>
        </w:rPr>
      </w:pPr>
      <w:r w:rsidRPr="006E2DB8">
        <w:rPr>
          <w:rFonts w:cs="Arial"/>
        </w:rPr>
        <w:t xml:space="preserve">the isolation of a person from dust </w:t>
      </w:r>
      <w:proofErr w:type="gramStart"/>
      <w:r w:rsidRPr="006E2DB8">
        <w:rPr>
          <w:rFonts w:cs="Arial"/>
        </w:rPr>
        <w:t>exposure;</w:t>
      </w:r>
      <w:proofErr w:type="gramEnd"/>
    </w:p>
    <w:p w14:paraId="724374D2" w14:textId="77777777" w:rsidR="00263776" w:rsidRPr="006E2DB8" w:rsidRDefault="00263776" w:rsidP="00831A1D">
      <w:pPr>
        <w:pStyle w:val="ListBullet"/>
        <w:numPr>
          <w:ilvl w:val="1"/>
          <w:numId w:val="17"/>
        </w:numPr>
        <w:rPr>
          <w:rFonts w:cs="Arial"/>
        </w:rPr>
      </w:pPr>
      <w:r w:rsidRPr="006E2DB8">
        <w:rPr>
          <w:rFonts w:cs="Arial"/>
        </w:rPr>
        <w:t xml:space="preserve">a fully enclosed operator cabin fitted with a high efficiency air filtration </w:t>
      </w:r>
      <w:proofErr w:type="gramStart"/>
      <w:r w:rsidRPr="006E2DB8">
        <w:rPr>
          <w:rFonts w:cs="Arial"/>
        </w:rPr>
        <w:t>system;</w:t>
      </w:r>
      <w:proofErr w:type="gramEnd"/>
    </w:p>
    <w:p w14:paraId="20E58C89" w14:textId="77777777" w:rsidR="00263776" w:rsidRPr="006E2DB8" w:rsidRDefault="00263776" w:rsidP="00831A1D">
      <w:pPr>
        <w:pStyle w:val="ListBullet"/>
        <w:numPr>
          <w:ilvl w:val="1"/>
          <w:numId w:val="17"/>
        </w:numPr>
        <w:rPr>
          <w:rFonts w:cs="Arial"/>
        </w:rPr>
      </w:pPr>
      <w:r w:rsidRPr="006E2DB8">
        <w:rPr>
          <w:rFonts w:cs="Arial"/>
        </w:rPr>
        <w:t xml:space="preserve">an effective wet dust suppression </w:t>
      </w:r>
      <w:proofErr w:type="gramStart"/>
      <w:r w:rsidRPr="006E2DB8">
        <w:rPr>
          <w:rFonts w:cs="Arial"/>
        </w:rPr>
        <w:t>method;</w:t>
      </w:r>
      <w:proofErr w:type="gramEnd"/>
    </w:p>
    <w:p w14:paraId="214D1B25" w14:textId="77777777" w:rsidR="00263776" w:rsidRPr="006E2DB8" w:rsidRDefault="00263776" w:rsidP="00831A1D">
      <w:pPr>
        <w:pStyle w:val="ListBullet"/>
        <w:numPr>
          <w:ilvl w:val="1"/>
          <w:numId w:val="17"/>
        </w:numPr>
        <w:rPr>
          <w:rFonts w:cs="Arial"/>
        </w:rPr>
      </w:pPr>
      <w:r w:rsidRPr="006E2DB8">
        <w:rPr>
          <w:rFonts w:cs="Arial"/>
        </w:rPr>
        <w:t xml:space="preserve">an effective on-tool extraction </w:t>
      </w:r>
      <w:proofErr w:type="gramStart"/>
      <w:r w:rsidRPr="006E2DB8">
        <w:rPr>
          <w:rFonts w:cs="Arial"/>
        </w:rPr>
        <w:t>system;</w:t>
      </w:r>
      <w:proofErr w:type="gramEnd"/>
    </w:p>
    <w:p w14:paraId="261716D6" w14:textId="77777777" w:rsidR="00263776" w:rsidRPr="006E2DB8" w:rsidRDefault="00263776" w:rsidP="00831A1D">
      <w:pPr>
        <w:pStyle w:val="ListBullet"/>
        <w:numPr>
          <w:ilvl w:val="1"/>
          <w:numId w:val="17"/>
        </w:numPr>
        <w:rPr>
          <w:rFonts w:cs="Arial"/>
        </w:rPr>
      </w:pPr>
      <w:r w:rsidRPr="006E2DB8">
        <w:rPr>
          <w:rFonts w:cs="Arial"/>
        </w:rPr>
        <w:t>an effective local exhaust ventilation system; and</w:t>
      </w:r>
    </w:p>
    <w:p w14:paraId="5ED3D2A7" w14:textId="3ED21EAC" w:rsidR="00263776" w:rsidRPr="006E2DB8" w:rsidRDefault="00263776" w:rsidP="00831A1D">
      <w:pPr>
        <w:pStyle w:val="ListBullet"/>
        <w:numPr>
          <w:ilvl w:val="0"/>
          <w:numId w:val="16"/>
        </w:numPr>
        <w:rPr>
          <w:rFonts w:cs="Arial"/>
        </w:rPr>
      </w:pPr>
      <w:r w:rsidRPr="006E2DB8">
        <w:rPr>
          <w:rFonts w:cs="Arial"/>
        </w:rPr>
        <w:t xml:space="preserve">a person still at risk of being exposed to </w:t>
      </w:r>
      <w:r>
        <w:rPr>
          <w:rFonts w:cs="Arial"/>
        </w:rPr>
        <w:t>RCS</w:t>
      </w:r>
      <w:r w:rsidRPr="006E2DB8">
        <w:rPr>
          <w:rFonts w:cs="Arial"/>
        </w:rPr>
        <w:t xml:space="preserve"> after 1 or more of the measures in paragraph (b) are used:</w:t>
      </w:r>
    </w:p>
    <w:p w14:paraId="7F45325F" w14:textId="4CD7BC84" w:rsidR="00263776" w:rsidRPr="006E2DB8" w:rsidRDefault="5FF249F7" w:rsidP="00831A1D">
      <w:pPr>
        <w:pStyle w:val="ListBullet"/>
        <w:numPr>
          <w:ilvl w:val="1"/>
          <w:numId w:val="18"/>
        </w:numPr>
        <w:spacing w:after="0"/>
        <w:rPr>
          <w:rFonts w:cs="Arial"/>
        </w:rPr>
      </w:pPr>
      <w:r w:rsidRPr="66893AAE">
        <w:rPr>
          <w:rFonts w:cs="Arial"/>
        </w:rPr>
        <w:t>is provided with respiratory protective equipment (</w:t>
      </w:r>
      <w:r w:rsidR="0457A627" w:rsidRPr="66893AAE">
        <w:rPr>
          <w:rFonts w:cs="Arial"/>
        </w:rPr>
        <w:t>RPE</w:t>
      </w:r>
      <w:r w:rsidRPr="66893AAE">
        <w:rPr>
          <w:rFonts w:cs="Arial"/>
        </w:rPr>
        <w:t>); and</w:t>
      </w:r>
    </w:p>
    <w:p w14:paraId="1CAA6152" w14:textId="092EEDC2" w:rsidR="00263776" w:rsidRPr="006E2DB8" w:rsidRDefault="7E09D95B" w:rsidP="00831A1D">
      <w:pPr>
        <w:pStyle w:val="ListBullet"/>
        <w:numPr>
          <w:ilvl w:val="1"/>
          <w:numId w:val="18"/>
        </w:numPr>
        <w:spacing w:after="200"/>
        <w:rPr>
          <w:rFonts w:cs="Arial"/>
        </w:rPr>
      </w:pPr>
      <w:r w:rsidRPr="4F8D4861">
        <w:rPr>
          <w:rFonts w:cs="Arial"/>
        </w:rPr>
        <w:t xml:space="preserve">wears the </w:t>
      </w:r>
      <w:r w:rsidR="63DD339C" w:rsidRPr="4F8D4861">
        <w:rPr>
          <w:rFonts w:cs="Arial"/>
        </w:rPr>
        <w:t>RPE</w:t>
      </w:r>
      <w:r w:rsidR="5AE791EC" w:rsidRPr="4F8D4861">
        <w:rPr>
          <w:rFonts w:cs="Arial"/>
        </w:rPr>
        <w:t xml:space="preserve"> </w:t>
      </w:r>
      <w:r w:rsidRPr="4F8D4861">
        <w:rPr>
          <w:rFonts w:cs="Arial"/>
        </w:rPr>
        <w:t>while the work is carried out.</w:t>
      </w:r>
    </w:p>
    <w:p w14:paraId="4F64558A" w14:textId="0D3B9262" w:rsidR="00263776" w:rsidRPr="006E2DB8" w:rsidRDefault="00263776" w:rsidP="001375F7">
      <w:r w:rsidRPr="006E2DB8">
        <w:t xml:space="preserve">If it is not reasonably practicable to implement at least one of controls in paragraph (b) above, the </w:t>
      </w:r>
      <w:r w:rsidRPr="00AE375B">
        <w:t>processing</w:t>
      </w:r>
      <w:r w:rsidRPr="006E2DB8">
        <w:t xml:space="preserve"> of a </w:t>
      </w:r>
      <w:r w:rsidRPr="605A0155">
        <w:t>CSS</w:t>
      </w:r>
      <w:r w:rsidRPr="006E2DB8">
        <w:t xml:space="preserve"> will only be considered controlled if a person who is at risk of being exposed to </w:t>
      </w:r>
      <w:r>
        <w:t>RCS</w:t>
      </w:r>
      <w:r w:rsidRPr="006E2DB8">
        <w:t xml:space="preserve"> during </w:t>
      </w:r>
      <w:r w:rsidRPr="00AE375B">
        <w:t>processing</w:t>
      </w:r>
      <w:r w:rsidRPr="006E2DB8">
        <w:t xml:space="preserve"> of a </w:t>
      </w:r>
      <w:r w:rsidRPr="605A0155">
        <w:t>CSS</w:t>
      </w:r>
      <w:r w:rsidRPr="006E2DB8">
        <w:t xml:space="preserve"> is:</w:t>
      </w:r>
    </w:p>
    <w:p w14:paraId="5732654D" w14:textId="6CCE52BD" w:rsidR="00263776" w:rsidRPr="001375F7" w:rsidRDefault="7E09D95B" w:rsidP="001375F7">
      <w:pPr>
        <w:pStyle w:val="ListBullet"/>
      </w:pPr>
      <w:r w:rsidRPr="001375F7">
        <w:t xml:space="preserve">provided with appropriate </w:t>
      </w:r>
      <w:r w:rsidR="7E94ECEA" w:rsidRPr="001375F7">
        <w:t>RPE</w:t>
      </w:r>
      <w:r w:rsidRPr="001375F7">
        <w:t>; and</w:t>
      </w:r>
    </w:p>
    <w:p w14:paraId="173588BD" w14:textId="07361ADF" w:rsidR="00263776" w:rsidRPr="00DF0910" w:rsidRDefault="7E09D95B" w:rsidP="001375F7">
      <w:pPr>
        <w:pStyle w:val="ListBullet"/>
      </w:pPr>
      <w:r w:rsidRPr="001375F7">
        <w:t>wears th</w:t>
      </w:r>
      <w:r w:rsidRPr="4F8D4861">
        <w:t xml:space="preserve">e </w:t>
      </w:r>
      <w:r w:rsidR="0DDFF36F" w:rsidRPr="4F8D4861">
        <w:t>RPE</w:t>
      </w:r>
      <w:r w:rsidRPr="4F8D4861">
        <w:t xml:space="preserve"> while the work is carried out.</w:t>
      </w:r>
    </w:p>
    <w:tbl>
      <w:tblPr>
        <w:tblStyle w:val="Style2"/>
        <w:tblW w:w="5000" w:type="pct"/>
        <w:tblLook w:val="04A0" w:firstRow="1" w:lastRow="0" w:firstColumn="1" w:lastColumn="0" w:noHBand="0" w:noVBand="1"/>
      </w:tblPr>
      <w:tblGrid>
        <w:gridCol w:w="8996"/>
      </w:tblGrid>
      <w:tr w:rsidR="00263776" w:rsidRPr="006E2DB8" w14:paraId="478EF7E7" w14:textId="77777777" w:rsidTr="66893AAE">
        <w:tc>
          <w:tcPr>
            <w:tcW w:w="5000" w:type="pct"/>
          </w:tcPr>
          <w:p w14:paraId="7BCB7686" w14:textId="41B18386" w:rsidR="00263776" w:rsidRPr="006E2DB8" w:rsidRDefault="5FF249F7" w:rsidP="00EE5A02">
            <w:pPr>
              <w:pStyle w:val="Header"/>
              <w:tabs>
                <w:tab w:val="left" w:pos="7019"/>
              </w:tabs>
              <w:spacing w:before="120" w:after="120"/>
              <w:rPr>
                <w:rFonts w:cs="Arial"/>
              </w:rPr>
            </w:pPr>
            <w:bookmarkStart w:id="58" w:name="_Hlk190963151"/>
            <w:r w:rsidRPr="66893AAE">
              <w:rPr>
                <w:rFonts w:eastAsia="Calibri" w:cs="Arial"/>
                <w:b/>
                <w:bCs/>
                <w:u w:val="single"/>
              </w:rPr>
              <w:t>Note</w:t>
            </w:r>
            <w:r w:rsidRPr="66893AAE">
              <w:rPr>
                <w:rFonts w:eastAsia="Calibri" w:cs="Arial"/>
                <w:b/>
                <w:bCs/>
              </w:rPr>
              <w:t>:</w:t>
            </w:r>
            <w:r w:rsidRPr="66893AAE">
              <w:rPr>
                <w:rFonts w:eastAsia="Calibri" w:cs="Arial"/>
              </w:rPr>
              <w:t xml:space="preserve"> The use of </w:t>
            </w:r>
            <w:r w:rsidR="3B19BD5C" w:rsidRPr="66893AAE">
              <w:rPr>
                <w:rFonts w:eastAsia="Calibri" w:cs="Arial"/>
              </w:rPr>
              <w:t>RPE</w:t>
            </w:r>
            <w:r w:rsidRPr="66893AAE">
              <w:rPr>
                <w:rFonts w:eastAsia="Calibri" w:cs="Arial"/>
              </w:rPr>
              <w:t xml:space="preserve"> as the only control measure will only satisfy the requirements for controlled processing of a CSS where none of the control measures in paragraph (b) above are reasonably practicable. </w:t>
            </w:r>
            <w:r w:rsidR="26E267F9" w:rsidRPr="66893AAE">
              <w:rPr>
                <w:rFonts w:cs="Arial"/>
              </w:rPr>
              <w:t>Y</w:t>
            </w:r>
            <w:r w:rsidRPr="66893AAE">
              <w:rPr>
                <w:rFonts w:cs="Arial"/>
              </w:rPr>
              <w:t>ou should be able to demonstrate you have considered the controls in paragraph (b) and explain why implementation is not reasonably practicable in the circumstances.</w:t>
            </w:r>
          </w:p>
        </w:tc>
      </w:tr>
      <w:bookmarkEnd w:id="58"/>
    </w:tbl>
    <w:p w14:paraId="5298BBB2" w14:textId="77777777" w:rsidR="001375F7" w:rsidRDefault="001375F7" w:rsidP="001375F7"/>
    <w:p w14:paraId="52C93142" w14:textId="53FFD9FB" w:rsidR="001375F7" w:rsidRDefault="7E09D95B" w:rsidP="001375F7">
      <w:r w:rsidRPr="4F8D4861">
        <w:t xml:space="preserve">See </w:t>
      </w:r>
      <w:hyperlink w:anchor="_Personal_protective_equipment" w:history="1">
        <w:r w:rsidR="000067A9" w:rsidRPr="0083309D">
          <w:rPr>
            <w:rStyle w:val="Hyperlink"/>
            <w:rFonts w:cs="Arial"/>
          </w:rPr>
          <w:t>Part 2.4.6</w:t>
        </w:r>
      </w:hyperlink>
      <w:r w:rsidR="02704848" w:rsidRPr="4F8D4861">
        <w:t xml:space="preserve"> </w:t>
      </w:r>
      <w:r w:rsidRPr="4F8D4861">
        <w:t xml:space="preserve">for further information about personal protective equipment, including </w:t>
      </w:r>
      <w:r w:rsidR="7071558B" w:rsidRPr="4F8D4861">
        <w:t>RPE</w:t>
      </w:r>
      <w:r w:rsidRPr="4F8D4861">
        <w:t>.</w:t>
      </w:r>
    </w:p>
    <w:p w14:paraId="195A67C0" w14:textId="77777777" w:rsidR="001375F7" w:rsidRDefault="001375F7">
      <w:pPr>
        <w:keepLines w:val="0"/>
        <w:widowControl/>
        <w:spacing w:after="160" w:line="259" w:lineRule="auto"/>
      </w:pPr>
      <w:r>
        <w:br w:type="page"/>
      </w:r>
    </w:p>
    <w:p w14:paraId="6E6388D5" w14:textId="6FCB6FAD" w:rsidR="00DF0910" w:rsidRPr="00DF0910" w:rsidRDefault="086D7CE3" w:rsidP="001375F7">
      <w:pPr>
        <w:pStyle w:val="SWAHeading2Numbered"/>
      </w:pPr>
      <w:bookmarkStart w:id="59" w:name="_Applying_the_hierarchy_1"/>
      <w:bookmarkStart w:id="60" w:name="_2.4._Applying_the"/>
      <w:bookmarkStart w:id="61" w:name="_Ref191039298"/>
      <w:bookmarkStart w:id="62" w:name="_Ref180422119"/>
      <w:bookmarkStart w:id="63" w:name="_Toc205382363"/>
      <w:bookmarkEnd w:id="59"/>
      <w:bookmarkEnd w:id="60"/>
      <w:r>
        <w:lastRenderedPageBreak/>
        <w:t xml:space="preserve">Applying the hierarchy of control measures to manage risks from </w:t>
      </w:r>
      <w:r w:rsidR="29568FD7">
        <w:t>respirable crystalline silica</w:t>
      </w:r>
      <w:bookmarkEnd w:id="61"/>
      <w:bookmarkEnd w:id="63"/>
    </w:p>
    <w:p w14:paraId="713DEEEA" w14:textId="6A883B41" w:rsidR="00443C5A" w:rsidRPr="00135357" w:rsidRDefault="00443C5A" w:rsidP="001375F7">
      <w:pPr>
        <w:pStyle w:val="Paragraph"/>
      </w:pPr>
      <w:r w:rsidRPr="00135357">
        <w:t xml:space="preserve">As outlined in </w:t>
      </w:r>
      <w:hyperlink w:anchor="_Controlled_processing_of" w:history="1">
        <w:r w:rsidRPr="00135357">
          <w:rPr>
            <w:rStyle w:val="Hyperlink"/>
            <w:rFonts w:cs="Arial"/>
          </w:rPr>
          <w:t>Part 2.3</w:t>
        </w:r>
      </w:hyperlink>
      <w:r w:rsidRPr="00135357">
        <w:t>, processing of a CSS is only controlled if control measures to eliminate or minimise risks are implemented so far as is reasonably practicable.</w:t>
      </w:r>
      <w:r w:rsidR="00DA1303" w:rsidRPr="00135357">
        <w:t xml:space="preserve"> </w:t>
      </w:r>
      <w:r w:rsidR="00091531" w:rsidRPr="00135357">
        <w:t>This may mean that additional control measures are required to be implemented even after i</w:t>
      </w:r>
      <w:r w:rsidRPr="00135357">
        <w:t xml:space="preserve">mplementing the prescribed controls measures in paragraphs (b) and (c) of </w:t>
      </w:r>
      <w:hyperlink w:anchor="_Controlled_processing_of" w:history="1">
        <w:r w:rsidRPr="00135357">
          <w:rPr>
            <w:rStyle w:val="Hyperlink"/>
            <w:rFonts w:cs="Arial"/>
          </w:rPr>
          <w:t>Part 2.3</w:t>
        </w:r>
      </w:hyperlink>
      <w:r w:rsidR="00DA1303" w:rsidRPr="00135357">
        <w:t xml:space="preserve">. </w:t>
      </w:r>
    </w:p>
    <w:p w14:paraId="40EDBB47" w14:textId="5ECA00C4" w:rsidR="00091531" w:rsidRPr="00135357" w:rsidRDefault="00091531" w:rsidP="001375F7">
      <w:pPr>
        <w:pStyle w:val="Paragraph"/>
      </w:pPr>
      <w:r w:rsidRPr="00135357">
        <w:t>T</w:t>
      </w:r>
      <w:r w:rsidR="00443C5A" w:rsidRPr="00135357">
        <w:t>he WHS Regulations require you to use the hierarchy of control measures to eliminate or minimise risks for all hazardous chemicals, including RCS.</w:t>
      </w:r>
      <w:r w:rsidRPr="00135357">
        <w:t xml:space="preserve"> </w:t>
      </w:r>
      <w:r w:rsidR="00443C5A" w:rsidRPr="00135357">
        <w:t xml:space="preserve">Working through the hierarchy of control measures </w:t>
      </w:r>
      <w:r w:rsidR="00DA1303" w:rsidRPr="00135357">
        <w:t xml:space="preserve">(Figure 2) </w:t>
      </w:r>
      <w:r w:rsidR="00443C5A" w:rsidRPr="00135357">
        <w:t>will help you determine the most appropriate controls for your workplace to manage the risks.</w:t>
      </w:r>
      <w:r w:rsidR="00DA1303" w:rsidRPr="00135357">
        <w:t xml:space="preserve"> </w:t>
      </w:r>
    </w:p>
    <w:p w14:paraId="73AC1D30" w14:textId="155D8CC2" w:rsidR="00443C5A" w:rsidRPr="00135357" w:rsidRDefault="00443C5A" w:rsidP="001375F7">
      <w:pPr>
        <w:pStyle w:val="Paragraph"/>
      </w:pPr>
      <w:r w:rsidRPr="00135357">
        <w:t>The hierarchy of control measures ranks control measures from the highest level of protection and reliability to the lowest level. The different types of control measures are set out below in order from highest order (i.e., elimination) to lowest order (i.e., administrative controls and personal protective equipment).</w:t>
      </w:r>
    </w:p>
    <w:p w14:paraId="14542667" w14:textId="69FA679C" w:rsidR="00FF5B85" w:rsidRPr="001375F7" w:rsidRDefault="00DA1303" w:rsidP="001375F7">
      <w:pPr>
        <w:pStyle w:val="Paragraph"/>
      </w:pPr>
      <w:r w:rsidRPr="00135357">
        <w:t>F</w:t>
      </w:r>
      <w:r w:rsidR="00443C5A" w:rsidRPr="00135357">
        <w:t xml:space="preserve">urther information on applying the hierarchy of controls to the processing of CSS is detailed </w:t>
      </w:r>
      <w:r w:rsidRPr="00135357">
        <w:t xml:space="preserve">in </w:t>
      </w:r>
      <w:r w:rsidR="00A51575" w:rsidRPr="00135357">
        <w:t xml:space="preserve">Parts </w:t>
      </w:r>
      <w:hyperlink w:anchor="_2.4.1._Elimination" w:history="1">
        <w:r w:rsidR="00A51575" w:rsidRPr="00135357">
          <w:rPr>
            <w:rStyle w:val="Hyperlink"/>
            <w:rFonts w:cs="Arial"/>
          </w:rPr>
          <w:t>2.4.1</w:t>
        </w:r>
      </w:hyperlink>
      <w:r w:rsidR="00A51575" w:rsidRPr="00135357">
        <w:t xml:space="preserve"> – </w:t>
      </w:r>
      <w:hyperlink w:anchor="_2.4.6._Personal_protective" w:history="1">
        <w:r w:rsidR="00A51575" w:rsidRPr="00135357">
          <w:rPr>
            <w:rStyle w:val="Hyperlink"/>
            <w:rFonts w:cs="Arial"/>
          </w:rPr>
          <w:t>2.4.6</w:t>
        </w:r>
      </w:hyperlink>
      <w:r w:rsidR="00A51575" w:rsidRPr="00135357">
        <w:t xml:space="preserve"> </w:t>
      </w:r>
      <w:r w:rsidR="00443C5A" w:rsidRPr="00135357">
        <w:t>below.</w:t>
      </w:r>
    </w:p>
    <w:p w14:paraId="38B03CA0" w14:textId="2A580C70" w:rsidR="0054695F" w:rsidRDefault="003E37D0" w:rsidP="00290B29">
      <w:pPr>
        <w:spacing w:after="200"/>
        <w:rPr>
          <w:b/>
          <w:bCs/>
        </w:rPr>
      </w:pPr>
      <w:r w:rsidRPr="00135357">
        <w:rPr>
          <w:noProof/>
        </w:rPr>
        <w:drawing>
          <wp:anchor distT="0" distB="0" distL="114300" distR="114300" simplePos="0" relativeHeight="251622400" behindDoc="0" locked="0" layoutInCell="1" allowOverlap="1" wp14:anchorId="0FF1FF37" wp14:editId="10F3E3D9">
            <wp:simplePos x="0" y="0"/>
            <wp:positionH relativeFrom="margin">
              <wp:align>center</wp:align>
            </wp:positionH>
            <wp:positionV relativeFrom="paragraph">
              <wp:posOffset>358521</wp:posOffset>
            </wp:positionV>
            <wp:extent cx="3073400" cy="2962910"/>
            <wp:effectExtent l="0" t="0" r="0" b="8890"/>
            <wp:wrapTopAndBottom/>
            <wp:docPr id="533611687" name="Picture 2" descr="A diagram of a haz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hazard&#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3400" cy="2962910"/>
                    </a:xfrm>
                    <a:prstGeom prst="rect">
                      <a:avLst/>
                    </a:prstGeom>
                    <a:noFill/>
                    <a:ln>
                      <a:noFill/>
                    </a:ln>
                  </pic:spPr>
                </pic:pic>
              </a:graphicData>
            </a:graphic>
          </wp:anchor>
        </w:drawing>
      </w:r>
      <w:r w:rsidR="00AA0EAF" w:rsidRPr="00135357">
        <w:rPr>
          <w:b/>
          <w:bCs/>
        </w:rPr>
        <w:t xml:space="preserve">Figure </w:t>
      </w:r>
      <w:r w:rsidR="004249F8" w:rsidRPr="00135357">
        <w:rPr>
          <w:b/>
          <w:bCs/>
        </w:rPr>
        <w:t>2</w:t>
      </w:r>
      <w:r w:rsidR="00AA0EAF" w:rsidRPr="00135357">
        <w:rPr>
          <w:b/>
          <w:bCs/>
        </w:rPr>
        <w:t>: The hierarchy of control</w:t>
      </w:r>
      <w:r w:rsidR="00540B84" w:rsidRPr="00135357">
        <w:rPr>
          <w:b/>
          <w:bCs/>
        </w:rPr>
        <w:t xml:space="preserve"> measure</w:t>
      </w:r>
      <w:r w:rsidR="00AA0EAF" w:rsidRPr="00135357">
        <w:rPr>
          <w:b/>
          <w:bCs/>
        </w:rPr>
        <w:t>s</w:t>
      </w:r>
    </w:p>
    <w:p w14:paraId="08057B2B" w14:textId="74318213" w:rsidR="000B404B" w:rsidRDefault="000B404B" w:rsidP="00DF0910">
      <w:pPr>
        <w:pStyle w:val="SWA-NORMAL"/>
        <w:spacing w:after="200"/>
        <w:rPr>
          <w:rFonts w:cs="Arial"/>
        </w:rPr>
      </w:pPr>
    </w:p>
    <w:p w14:paraId="492E7125" w14:textId="028700B3" w:rsidR="00DF0910" w:rsidDel="004403FE" w:rsidRDefault="26E267F9" w:rsidP="001375F7">
      <w:pPr>
        <w:pStyle w:val="SWAHeading3Numbered"/>
      </w:pPr>
      <w:bookmarkStart w:id="64" w:name="_2.4.1._Elimination"/>
      <w:bookmarkStart w:id="65" w:name="_Ref191034976"/>
      <w:bookmarkStart w:id="66" w:name="_Ref191035021"/>
      <w:bookmarkStart w:id="67" w:name="_Ref191035058"/>
      <w:bookmarkStart w:id="68" w:name="_Ref191035060"/>
      <w:bookmarkStart w:id="69" w:name="_Ref191035061"/>
      <w:bookmarkStart w:id="70" w:name="_Ref191035159"/>
      <w:bookmarkStart w:id="71" w:name="_Toc205382364"/>
      <w:bookmarkEnd w:id="64"/>
      <w:r w:rsidRPr="66893AAE">
        <w:t>Elimination</w:t>
      </w:r>
      <w:bookmarkEnd w:id="65"/>
      <w:bookmarkEnd w:id="66"/>
      <w:bookmarkEnd w:id="67"/>
      <w:bookmarkEnd w:id="68"/>
      <w:bookmarkEnd w:id="69"/>
      <w:bookmarkEnd w:id="70"/>
      <w:bookmarkEnd w:id="71"/>
    </w:p>
    <w:p w14:paraId="7B853C6D" w14:textId="477BD5B7" w:rsidR="001375F7" w:rsidRDefault="00DF0910" w:rsidP="001375F7">
      <w:r w:rsidRPr="006E2DB8" w:rsidDel="004403FE">
        <w:t xml:space="preserve">Elimination is the most effective control and must always be considered before all other control measures. If it is reasonably practicable, eliminate the </w:t>
      </w:r>
      <w:r w:rsidRPr="605A0155" w:rsidDel="004403FE">
        <w:t>CSS</w:t>
      </w:r>
      <w:r w:rsidRPr="006E2DB8" w:rsidDel="004403FE">
        <w:t xml:space="preserve"> from the workplace. This will effectively remove the risk of workers being exposed to </w:t>
      </w:r>
      <w:r w:rsidDel="004403FE">
        <w:t>RCS</w:t>
      </w:r>
      <w:r w:rsidRPr="006E2DB8" w:rsidDel="004403FE">
        <w:t xml:space="preserve"> when </w:t>
      </w:r>
      <w:r w:rsidRPr="000418F1" w:rsidDel="004403FE">
        <w:t>processing</w:t>
      </w:r>
      <w:r w:rsidRPr="006E2DB8" w:rsidDel="004403FE">
        <w:t xml:space="preserve"> these products or materials.</w:t>
      </w:r>
    </w:p>
    <w:p w14:paraId="74C2B268" w14:textId="77777777" w:rsidR="001375F7" w:rsidRDefault="001375F7">
      <w:pPr>
        <w:keepLines w:val="0"/>
        <w:widowControl/>
        <w:spacing w:after="160" w:line="259" w:lineRule="auto"/>
        <w:rPr>
          <w:rFonts w:cs="Arial"/>
        </w:rPr>
      </w:pPr>
      <w:r>
        <w:rPr>
          <w:rFonts w:cs="Arial"/>
        </w:rPr>
        <w:br w:type="page"/>
      </w:r>
    </w:p>
    <w:p w14:paraId="416C14EA" w14:textId="0CECED71" w:rsidR="00DF0910" w:rsidRPr="006E2DB8" w:rsidDel="004403FE" w:rsidRDefault="00DF0910" w:rsidP="001375F7">
      <w:r w:rsidRPr="006E2DB8" w:rsidDel="004403FE">
        <w:lastRenderedPageBreak/>
        <w:t xml:space="preserve">In many cases, eliminating </w:t>
      </w:r>
      <w:r w:rsidRPr="605A0155" w:rsidDel="004403FE">
        <w:t>CSS</w:t>
      </w:r>
      <w:r w:rsidRPr="006E2DB8" w:rsidDel="004403FE">
        <w:t xml:space="preserve"> may not be reasonably practicable. For example, if:</w:t>
      </w:r>
    </w:p>
    <w:p w14:paraId="6A6B1D76" w14:textId="4D43B69F" w:rsidR="00DF0910" w:rsidRPr="001375F7" w:rsidDel="004403FE" w:rsidRDefault="00DF0910" w:rsidP="001375F7">
      <w:pPr>
        <w:pStyle w:val="ListBullet"/>
      </w:pPr>
      <w:r w:rsidRPr="006E2DB8" w:rsidDel="004403FE">
        <w:t xml:space="preserve">a </w:t>
      </w:r>
      <w:r w:rsidRPr="605A0155" w:rsidDel="004403FE">
        <w:t>CSS</w:t>
      </w:r>
      <w:r w:rsidRPr="006E2DB8" w:rsidDel="004403FE">
        <w:t xml:space="preserve"> is naturally </w:t>
      </w:r>
      <w:r w:rsidRPr="001375F7" w:rsidDel="004403FE">
        <w:t xml:space="preserve">occurring at your workplace </w:t>
      </w:r>
    </w:p>
    <w:p w14:paraId="2A562A82" w14:textId="46DFFF6F" w:rsidR="00DF0910" w:rsidRPr="001375F7" w:rsidDel="004403FE" w:rsidRDefault="4FCB6071" w:rsidP="001375F7">
      <w:pPr>
        <w:pStyle w:val="ListBullet"/>
      </w:pPr>
      <w:r w:rsidRPr="001375F7">
        <w:t xml:space="preserve">you cannot make </w:t>
      </w:r>
      <w:r w:rsidR="00443C5A" w:rsidRPr="001375F7">
        <w:t>a</w:t>
      </w:r>
      <w:r w:rsidRPr="001375F7">
        <w:t xml:space="preserve"> required product without using a CSS, or </w:t>
      </w:r>
    </w:p>
    <w:p w14:paraId="46A9939E" w14:textId="604C2559" w:rsidR="00DF0910" w:rsidRPr="006E2DB8" w:rsidDel="004403FE" w:rsidRDefault="00DF0910" w:rsidP="001375F7">
      <w:pPr>
        <w:pStyle w:val="ListBullet"/>
      </w:pPr>
      <w:r w:rsidRPr="001375F7" w:rsidDel="004403FE">
        <w:t>you cannot deliver a required</w:t>
      </w:r>
      <w:r w:rsidRPr="006E2DB8" w:rsidDel="004403FE">
        <w:t xml:space="preserve"> service without </w:t>
      </w:r>
      <w:r w:rsidRPr="000418F1" w:rsidDel="004403FE">
        <w:t>processing</w:t>
      </w:r>
      <w:r w:rsidRPr="006E2DB8" w:rsidDel="004403FE">
        <w:t xml:space="preserve"> a </w:t>
      </w:r>
      <w:r w:rsidRPr="605A0155" w:rsidDel="004403FE">
        <w:t>CSS</w:t>
      </w:r>
      <w:r w:rsidRPr="006E2DB8" w:rsidDel="004403FE">
        <w:t>.</w:t>
      </w:r>
    </w:p>
    <w:p w14:paraId="7290FECB" w14:textId="1588D8DA" w:rsidR="00DF0910" w:rsidRPr="006E2DB8" w:rsidDel="004403FE" w:rsidRDefault="00DF0910" w:rsidP="001375F7">
      <w:r w:rsidRPr="006E2DB8" w:rsidDel="004403FE">
        <w:t xml:space="preserve">If it is not reasonably practicable to eliminate the risk, then risks must be minimised, so far as is reasonably practicable, using the hierarchy of controls. </w:t>
      </w:r>
    </w:p>
    <w:p w14:paraId="4A8D21BF" w14:textId="2ADA0F55" w:rsidR="00DF0910" w:rsidRPr="006E2DB8" w:rsidRDefault="26E267F9" w:rsidP="001375F7">
      <w:pPr>
        <w:pStyle w:val="SWAHeading3Numbered"/>
      </w:pPr>
      <w:bookmarkStart w:id="72" w:name="_Toc205382365"/>
      <w:r w:rsidRPr="66893AAE">
        <w:t>Substitution</w:t>
      </w:r>
      <w:bookmarkEnd w:id="72"/>
      <w:r w:rsidRPr="66893AAE">
        <w:t xml:space="preserve"> </w:t>
      </w:r>
    </w:p>
    <w:p w14:paraId="2354697D" w14:textId="77777777" w:rsidR="00DF0910" w:rsidRPr="006E2DB8" w:rsidRDefault="00DF0910" w:rsidP="001375F7">
      <w:r w:rsidRPr="00B9011C">
        <w:t>Substitution is where you replace a product or process with something that is less hazardous and therefore has a lower risk.</w:t>
      </w:r>
    </w:p>
    <w:p w14:paraId="785FB6B9" w14:textId="77777777" w:rsidR="00DF0910" w:rsidRPr="006E2DB8" w:rsidRDefault="00DF0910" w:rsidP="001375F7">
      <w:r w:rsidRPr="006E2DB8">
        <w:t xml:space="preserve">Substitution can be an effective way of reducing the risk of exposure to </w:t>
      </w:r>
      <w:r>
        <w:t>RCS</w:t>
      </w:r>
      <w:r w:rsidRPr="006E2DB8">
        <w:t>. For example, you can:</w:t>
      </w:r>
    </w:p>
    <w:p w14:paraId="0AF1E101" w14:textId="0454F085" w:rsidR="00DF0910" w:rsidRPr="001375F7" w:rsidRDefault="4FCB6071" w:rsidP="001375F7">
      <w:pPr>
        <w:pStyle w:val="ListBullet"/>
      </w:pPr>
      <w:r w:rsidRPr="4F8D4861">
        <w:t xml:space="preserve">use </w:t>
      </w:r>
      <w:r w:rsidRPr="001375F7">
        <w:t>products that have less crystalline silica in them</w:t>
      </w:r>
    </w:p>
    <w:p w14:paraId="7C519856" w14:textId="723C954C" w:rsidR="00DF0910" w:rsidRPr="001375F7" w:rsidRDefault="4FCB6071" w:rsidP="001375F7">
      <w:pPr>
        <w:pStyle w:val="ListBullet"/>
      </w:pPr>
      <w:r w:rsidRPr="001375F7">
        <w:t>use a CSS that does not need to be processed in any way</w:t>
      </w:r>
    </w:p>
    <w:p w14:paraId="614E0530" w14:textId="1BC8C8D3" w:rsidR="00DF0910" w:rsidRPr="001375F7" w:rsidRDefault="00DF0910" w:rsidP="001375F7">
      <w:pPr>
        <w:pStyle w:val="ListBullet"/>
      </w:pPr>
      <w:r w:rsidRPr="001375F7">
        <w:t>use a hand saw to cut autoclaved</w:t>
      </w:r>
      <w:r w:rsidR="00ED2E26" w:rsidRPr="001375F7">
        <w:t xml:space="preserve"> aerated</w:t>
      </w:r>
      <w:r w:rsidRPr="001375F7">
        <w:t xml:space="preserve"> concrete products instead of a circular saw, or</w:t>
      </w:r>
    </w:p>
    <w:p w14:paraId="0929FCA6" w14:textId="77777777" w:rsidR="00DF0910" w:rsidRPr="00B9011C" w:rsidRDefault="00DF0910" w:rsidP="001375F7">
      <w:pPr>
        <w:pStyle w:val="ListBullet"/>
      </w:pPr>
      <w:r w:rsidRPr="001375F7">
        <w:t>scoring and</w:t>
      </w:r>
      <w:r w:rsidRPr="00B9011C">
        <w:t xml:space="preserve"> snapping tiles instead of cutting them with a power tool.</w:t>
      </w:r>
    </w:p>
    <w:p w14:paraId="2ACE2999" w14:textId="7E254277" w:rsidR="00DF0910" w:rsidRPr="00010D15" w:rsidRDefault="4FCB6071" w:rsidP="001375F7">
      <w:r w:rsidRPr="4F8D4861">
        <w:t>Effective substitution of CSS will depend on your workplace and the tasks your workers carry out. Substitution might not be practical where a CSS is naturally occurring or if it means you cannot make the required product or deliver a required service.</w:t>
      </w:r>
    </w:p>
    <w:p w14:paraId="421E9C63" w14:textId="33197630" w:rsidR="00DF0910" w:rsidRPr="00B9011C" w:rsidRDefault="26E267F9" w:rsidP="001375F7">
      <w:pPr>
        <w:pStyle w:val="SWAHeading3Numbered"/>
      </w:pPr>
      <w:bookmarkStart w:id="73" w:name="_Toc205382366"/>
      <w:r w:rsidRPr="66893AAE">
        <w:t>Isolation</w:t>
      </w:r>
      <w:bookmarkEnd w:id="73"/>
    </w:p>
    <w:p w14:paraId="2B625895" w14:textId="77777777" w:rsidR="00DF0910" w:rsidRPr="00B9011C" w:rsidRDefault="00DF0910" w:rsidP="001375F7">
      <w:r w:rsidRPr="00B9011C">
        <w:t>Isolation involves physically separating the source of harm from people and is an effective way of protecting your workers from exposure to RCS. Isolation controls include:</w:t>
      </w:r>
    </w:p>
    <w:p w14:paraId="76ED2511" w14:textId="77777777" w:rsidR="00DF0910" w:rsidRPr="001375F7" w:rsidRDefault="00DF0910" w:rsidP="001375F7">
      <w:pPr>
        <w:pStyle w:val="ListBullet"/>
      </w:pPr>
      <w:r w:rsidRPr="00B9011C">
        <w:t xml:space="preserve">isolating high </w:t>
      </w:r>
      <w:r w:rsidRPr="001375F7">
        <w:t xml:space="preserve">dust generation work processes within an enclosed room with restricted access </w:t>
      </w:r>
    </w:p>
    <w:p w14:paraId="02B3EE52" w14:textId="41F4937D" w:rsidR="00DF0910" w:rsidRPr="001375F7" w:rsidRDefault="00DF0910" w:rsidP="001375F7">
      <w:pPr>
        <w:pStyle w:val="ListBullet"/>
      </w:pPr>
      <w:r w:rsidRPr="001375F7">
        <w:t>providing physical barriers and exclusion zones between different workers and workstations to prevent dust or water mist from moving into other work areas or towards other workers</w:t>
      </w:r>
    </w:p>
    <w:p w14:paraId="4BCA7E0E" w14:textId="77777777" w:rsidR="00DF0910" w:rsidRPr="001375F7" w:rsidRDefault="00DF0910" w:rsidP="001375F7">
      <w:pPr>
        <w:pStyle w:val="ListBullet"/>
      </w:pPr>
      <w:r w:rsidRPr="001375F7">
        <w:t xml:space="preserve">distancing where processing of a CSS is carried out from other workers, and </w:t>
      </w:r>
    </w:p>
    <w:p w14:paraId="3252B6C1" w14:textId="77777777" w:rsidR="00DF0910" w:rsidRPr="001375F7" w:rsidRDefault="63285D03" w:rsidP="001375F7">
      <w:pPr>
        <w:pStyle w:val="ListBullet"/>
      </w:pPr>
      <w:r w:rsidRPr="001375F7">
        <w:t>designating a room or area for other tasks such as changing or eating, away from the work area.</w:t>
      </w:r>
    </w:p>
    <w:p w14:paraId="2460DC5D" w14:textId="08145397" w:rsidR="00B515CC" w:rsidRDefault="4FCB6071" w:rsidP="001375F7">
      <w:r w:rsidRPr="4F8D4861">
        <w:t xml:space="preserve">Due to the airborne nature of RCS, it is difficult to effectively isolate the processing of a CSS and your workers using distance. </w:t>
      </w:r>
      <w:r w:rsidR="00B816E3">
        <w:t>R</w:t>
      </w:r>
      <w:r w:rsidRPr="4F8D4861">
        <w:t>emov</w:t>
      </w:r>
      <w:r w:rsidR="00B816E3">
        <w:t>ing</w:t>
      </w:r>
      <w:r w:rsidRPr="4F8D4861">
        <w:t xml:space="preserve"> the worker or others from </w:t>
      </w:r>
      <w:r w:rsidR="00B816E3">
        <w:t>exposure to</w:t>
      </w:r>
      <w:r w:rsidRPr="4F8D4861">
        <w:t xml:space="preserve"> RCS </w:t>
      </w:r>
      <w:r w:rsidR="00B816E3">
        <w:t>is</w:t>
      </w:r>
      <w:r w:rsidRPr="4F8D4861">
        <w:t xml:space="preserve"> the most effective form of isolation control. </w:t>
      </w:r>
    </w:p>
    <w:p w14:paraId="32F29B53" w14:textId="003CADAB" w:rsidR="00B515CC" w:rsidRPr="006E2DB8" w:rsidRDefault="00B515CC" w:rsidP="001375F7">
      <w:r w:rsidRPr="006528A2">
        <w:t xml:space="preserve">This may involve </w:t>
      </w:r>
      <w:r w:rsidRPr="00977B50">
        <w:t>placing barriers</w:t>
      </w:r>
      <w:r w:rsidR="00AE525F">
        <w:t xml:space="preserve"> </w:t>
      </w:r>
      <w:r w:rsidR="00AE525F" w:rsidRPr="00F55A4A">
        <w:t>which prevent airflow</w:t>
      </w:r>
      <w:r w:rsidRPr="006528A2">
        <w:t xml:space="preserve"> between a hazard and your workers, ensuring that processing</w:t>
      </w:r>
      <w:r w:rsidR="00B816E3">
        <w:t xml:space="preserve"> </w:t>
      </w:r>
      <w:r w:rsidRPr="006528A2">
        <w:t>takes place within a fully contained system, using fully enclosed operator cabins fitted with a high efficiency air filtration system or positive pressure for enclosed cabins/rooms.</w:t>
      </w:r>
    </w:p>
    <w:p w14:paraId="5866E6C8" w14:textId="5FB45655" w:rsidR="00DF0910" w:rsidRPr="006E2DB8" w:rsidRDefault="00DF0910" w:rsidP="001375F7">
      <w:r w:rsidRPr="006E2DB8">
        <w:lastRenderedPageBreak/>
        <w:t>A fully enclosed operator cabin fitted with a high efficiency air filtration system is one that:</w:t>
      </w:r>
    </w:p>
    <w:p w14:paraId="7EB06BBB" w14:textId="6C21BB9C" w:rsidR="00DF0910" w:rsidRPr="001375F7" w:rsidRDefault="4FCB6071" w:rsidP="001375F7">
      <w:pPr>
        <w:pStyle w:val="ListBullet"/>
      </w:pPr>
      <w:r w:rsidRPr="4F8D4861">
        <w:t xml:space="preserve">is operated with </w:t>
      </w:r>
      <w:r w:rsidRPr="001375F7">
        <w:t>the cab door and windows closed</w:t>
      </w:r>
      <w:r w:rsidR="00DF0910" w:rsidRPr="001375F7">
        <w:t>, and</w:t>
      </w:r>
    </w:p>
    <w:p w14:paraId="5121E669" w14:textId="77777777" w:rsidR="00DF0910" w:rsidRPr="001375F7" w:rsidRDefault="4FCB6071" w:rsidP="001375F7">
      <w:pPr>
        <w:pStyle w:val="ListBullet"/>
      </w:pPr>
      <w:r w:rsidRPr="001375F7">
        <w:t>is maintained to ensure the cab, door, windows and rubber seals are free from damage which could allow ingress of dust</w:t>
      </w:r>
      <w:r w:rsidR="00DF0910" w:rsidRPr="001375F7">
        <w:t>, and</w:t>
      </w:r>
    </w:p>
    <w:p w14:paraId="1C911F31" w14:textId="73F0BF5F" w:rsidR="00DF0910" w:rsidRPr="001375F7" w:rsidRDefault="4FCB6071" w:rsidP="001375F7">
      <w:pPr>
        <w:pStyle w:val="ListBullet"/>
      </w:pPr>
      <w:r w:rsidRPr="001375F7">
        <w:t xml:space="preserve">maintains a positive internal cab pressure between 50 </w:t>
      </w:r>
      <w:r w:rsidR="00DF0910" w:rsidRPr="001375F7">
        <w:t xml:space="preserve">Pa </w:t>
      </w:r>
      <w:r w:rsidRPr="001375F7">
        <w:t>and 200 Pa (as per ISO</w:t>
      </w:r>
      <w:r w:rsidR="4CB83A8B" w:rsidRPr="001375F7">
        <w:t> </w:t>
      </w:r>
      <w:r w:rsidRPr="001375F7">
        <w:t>10263-4:2009) when the machine is in use</w:t>
      </w:r>
      <w:r w:rsidR="00DF0910" w:rsidRPr="001375F7">
        <w:t>, and</w:t>
      </w:r>
    </w:p>
    <w:p w14:paraId="06665480" w14:textId="77777777" w:rsidR="00DF0910" w:rsidRPr="001375F7" w:rsidRDefault="4FCB6071" w:rsidP="001375F7">
      <w:pPr>
        <w:pStyle w:val="ListBullet"/>
      </w:pPr>
      <w:r w:rsidRPr="001375F7">
        <w:t>is fitted with a real-time monitor which displays the internal cabin pressure and alarms when the pressure drops below a pre-determined level</w:t>
      </w:r>
      <w:r w:rsidR="00DF0910" w:rsidRPr="001375F7">
        <w:t>, and</w:t>
      </w:r>
    </w:p>
    <w:p w14:paraId="1EC460BC" w14:textId="77777777" w:rsidR="00DF0910" w:rsidRPr="001375F7" w:rsidRDefault="00DF0910" w:rsidP="001375F7">
      <w:pPr>
        <w:pStyle w:val="ListBullet"/>
      </w:pPr>
      <w:r w:rsidRPr="001375F7">
        <w:t>uses high efficiency particulate air (HEPA) (H13 or H14) filtration on the cabin air intake, and</w:t>
      </w:r>
    </w:p>
    <w:p w14:paraId="6EBFC28B" w14:textId="2C16E567" w:rsidR="00DF0910" w:rsidRPr="006E2DB8" w:rsidRDefault="4FCB6071" w:rsidP="001375F7">
      <w:pPr>
        <w:pStyle w:val="ListBullet"/>
      </w:pPr>
      <w:r w:rsidRPr="001375F7">
        <w:t>incorporates a</w:t>
      </w:r>
      <w:r w:rsidRPr="4F8D4861">
        <w:t xml:space="preserve"> HEPA (H13 or H14) filter in the internal air-recirculation system (where possible)</w:t>
      </w:r>
      <w:r w:rsidR="00B515CC">
        <w:t>.</w:t>
      </w:r>
    </w:p>
    <w:p w14:paraId="4D973BD1" w14:textId="77777777" w:rsidR="00DF0910" w:rsidRPr="006E2DB8" w:rsidRDefault="00DF0910" w:rsidP="001375F7">
      <w:r w:rsidRPr="006E2DB8">
        <w:t>For further guidance on enclosed operator cabins and air filtration systems, please refer to:</w:t>
      </w:r>
    </w:p>
    <w:p w14:paraId="3DDE9B5D" w14:textId="77777777" w:rsidR="00DF0910" w:rsidRPr="001375F7" w:rsidRDefault="00DF0910" w:rsidP="001375F7">
      <w:pPr>
        <w:pStyle w:val="ListBullet"/>
      </w:pPr>
      <w:r w:rsidRPr="006E2DB8">
        <w:t xml:space="preserve">AS/NZS ISO 23875 </w:t>
      </w:r>
      <w:r w:rsidRPr="001375F7">
        <w:t>Mining — Air quality control systems for operator enclosures — Performance requirements and test methods</w:t>
      </w:r>
    </w:p>
    <w:p w14:paraId="1FFB21D8" w14:textId="610805B1" w:rsidR="00DF0910" w:rsidRDefault="4FCB6071" w:rsidP="001375F7">
      <w:pPr>
        <w:pStyle w:val="ListBullet"/>
      </w:pPr>
      <w:r w:rsidRPr="001375F7">
        <w:t>ISO 10263 Operator enclosure</w:t>
      </w:r>
      <w:r w:rsidRPr="4F8D4861">
        <w:t xml:space="preserve"> environment (parts 1 – 5)</w:t>
      </w:r>
      <w:r w:rsidR="00ED2847">
        <w:t>.</w:t>
      </w:r>
    </w:p>
    <w:p w14:paraId="3CFC9D59" w14:textId="564B9338" w:rsidR="470709D7" w:rsidRPr="008262AA" w:rsidRDefault="470709D7" w:rsidP="001375F7">
      <w:r w:rsidRPr="008262AA">
        <w:t>Where exclusion zones are set up, warning signs should be placed so that they are clearly visible before entering the area</w:t>
      </w:r>
      <w:r w:rsidR="00210068" w:rsidRPr="008262AA">
        <w:t xml:space="preserve"> (Figure 3)</w:t>
      </w:r>
      <w:r w:rsidRPr="008262AA">
        <w:t xml:space="preserve">. The size of the exclusion zone should be determined by a competent person after assessing the risk to all unprotected people. The prevailing conditions should be </w:t>
      </w:r>
      <w:proofErr w:type="gramStart"/>
      <w:r w:rsidRPr="008262AA">
        <w:t>taken into account</w:t>
      </w:r>
      <w:proofErr w:type="gramEnd"/>
      <w:r w:rsidRPr="008262AA">
        <w:t>, for example, the exclusion zone may need to be extended down-wind. Signs should warn that:</w:t>
      </w:r>
    </w:p>
    <w:p w14:paraId="57F91CAC" w14:textId="02DF78F4" w:rsidR="470709D7" w:rsidRPr="001375F7" w:rsidRDefault="470709D7" w:rsidP="001375F7">
      <w:pPr>
        <w:pStyle w:val="ListBullet"/>
      </w:pPr>
      <w:r w:rsidRPr="008262AA">
        <w:t xml:space="preserve">there is a </w:t>
      </w:r>
      <w:r w:rsidR="00EB3BB1" w:rsidRPr="008262AA">
        <w:t xml:space="preserve">silica </w:t>
      </w:r>
      <w:r w:rsidRPr="008262AA">
        <w:t xml:space="preserve">dust hazard </w:t>
      </w:r>
      <w:r w:rsidRPr="001375F7">
        <w:t>present</w:t>
      </w:r>
    </w:p>
    <w:p w14:paraId="2B44C660" w14:textId="23917592" w:rsidR="470709D7" w:rsidRPr="001375F7" w:rsidRDefault="470709D7" w:rsidP="001375F7">
      <w:pPr>
        <w:pStyle w:val="ListBullet"/>
      </w:pPr>
      <w:r w:rsidRPr="001375F7">
        <w:t>access to the area is restricted to authorised persons, and</w:t>
      </w:r>
    </w:p>
    <w:p w14:paraId="2EEF2EE4" w14:textId="072349A1" w:rsidR="470709D7" w:rsidRPr="008262AA" w:rsidRDefault="00470414" w:rsidP="001375F7">
      <w:pPr>
        <w:pStyle w:val="ListBullet"/>
      </w:pPr>
      <w:r w:rsidRPr="001375F7">
        <w:t>RPE</w:t>
      </w:r>
      <w:r w:rsidR="470709D7" w:rsidRPr="001375F7">
        <w:t xml:space="preserve"> (</w:t>
      </w:r>
      <w:r w:rsidR="00A51575" w:rsidRPr="001375F7">
        <w:t xml:space="preserve">see </w:t>
      </w:r>
      <w:hyperlink w:anchor="_2.4.6.2._Respiratory_protective" w:history="1">
        <w:r w:rsidR="00A51575" w:rsidRPr="001375F7">
          <w:rPr>
            <w:rStyle w:val="Hyperlink"/>
            <w:color w:val="auto"/>
            <w:u w:val="none"/>
          </w:rPr>
          <w:t>Part 2.4.6.2</w:t>
        </w:r>
      </w:hyperlink>
      <w:r w:rsidR="470709D7" w:rsidRPr="001375F7">
        <w:t>) should be</w:t>
      </w:r>
      <w:r w:rsidR="470709D7" w:rsidRPr="008262AA">
        <w:t xml:space="preserve"> worn in the exclusion zone.</w:t>
      </w:r>
    </w:p>
    <w:p w14:paraId="15D912FD" w14:textId="24522787" w:rsidR="001375F7" w:rsidRDefault="470709D7" w:rsidP="001375F7">
      <w:r w:rsidRPr="008262AA">
        <w:t xml:space="preserve">Where an exclusion zone interferes with other activities at the workplace, other workers should only work within the </w:t>
      </w:r>
      <w:r w:rsidRPr="005F128F">
        <w:t>exclusion zone after being provided with RPE</w:t>
      </w:r>
      <w:r w:rsidR="00B515CC" w:rsidRPr="005F128F">
        <w:t>.</w:t>
      </w:r>
    </w:p>
    <w:p w14:paraId="7EC33BAF" w14:textId="77777777" w:rsidR="001375F7" w:rsidRDefault="001375F7">
      <w:pPr>
        <w:keepLines w:val="0"/>
        <w:widowControl/>
        <w:spacing w:after="160" w:line="259" w:lineRule="auto"/>
        <w:rPr>
          <w:rFonts w:eastAsia="Arial" w:cs="Arial"/>
          <w:color w:val="000000" w:themeColor="text1"/>
          <w:szCs w:val="22"/>
          <w:lang w:eastAsia="en-AU"/>
        </w:rPr>
      </w:pPr>
      <w:r>
        <w:rPr>
          <w:rFonts w:eastAsia="Arial" w:cs="Arial"/>
          <w:color w:val="000000" w:themeColor="text1"/>
          <w:szCs w:val="22"/>
        </w:rPr>
        <w:br w:type="page"/>
      </w:r>
    </w:p>
    <w:p w14:paraId="4D84C2A1" w14:textId="6D464F19" w:rsidR="00AB0C0B" w:rsidRPr="006E2DB8" w:rsidRDefault="00AB0C0B" w:rsidP="00AB0C0B">
      <w:pPr>
        <w:spacing w:before="240" w:after="0"/>
        <w:rPr>
          <w:rFonts w:eastAsiaTheme="minorEastAsia" w:cs="Arial"/>
          <w:b/>
          <w:bCs/>
        </w:rPr>
      </w:pPr>
      <w:r w:rsidRPr="005F128F">
        <w:rPr>
          <w:rFonts w:eastAsiaTheme="minorEastAsia" w:cs="Arial"/>
          <w:b/>
          <w:bCs/>
        </w:rPr>
        <w:lastRenderedPageBreak/>
        <w:t>Figure 3: Examples of dust hazard signs</w:t>
      </w:r>
    </w:p>
    <w:p w14:paraId="792B6E41" w14:textId="77777777" w:rsidR="00AB0C0B" w:rsidRPr="006E2DB8" w:rsidRDefault="00AB0C0B" w:rsidP="00290B29">
      <w:pPr>
        <w:jc w:val="center"/>
        <w:rPr>
          <w:rFonts w:cs="Arial"/>
        </w:rPr>
      </w:pPr>
      <w:r w:rsidRPr="006E2DB8">
        <w:rPr>
          <w:rFonts w:cs="Arial"/>
          <w:noProof/>
        </w:rPr>
        <w:drawing>
          <wp:inline distT="0" distB="0" distL="0" distR="0" wp14:anchorId="183965C3" wp14:editId="6D01A0AF">
            <wp:extent cx="3987130" cy="3749365"/>
            <wp:effectExtent l="0" t="0" r="0" b="0"/>
            <wp:docPr id="95737724" name="Picture 95737724" descr="A group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6805" name="Picture 297056805" descr="A group of warning sign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987130" cy="3749365"/>
                    </a:xfrm>
                    <a:prstGeom prst="rect">
                      <a:avLst/>
                    </a:prstGeom>
                  </pic:spPr>
                </pic:pic>
              </a:graphicData>
            </a:graphic>
          </wp:inline>
        </w:drawing>
      </w:r>
    </w:p>
    <w:p w14:paraId="1231B6AA" w14:textId="77777777" w:rsidR="00AB0C0B" w:rsidRPr="006E2DB8" w:rsidRDefault="00AB0C0B" w:rsidP="00290B29">
      <w:pPr>
        <w:jc w:val="center"/>
        <w:rPr>
          <w:rFonts w:cs="Arial"/>
        </w:rPr>
      </w:pPr>
      <w:r w:rsidRPr="006E2DB8">
        <w:rPr>
          <w:rFonts w:cs="Arial"/>
          <w:noProof/>
        </w:rPr>
        <w:drawing>
          <wp:inline distT="0" distB="0" distL="0" distR="0" wp14:anchorId="727E5846" wp14:editId="740D7BA0">
            <wp:extent cx="3895682" cy="1316850"/>
            <wp:effectExtent l="0" t="0" r="0" b="0"/>
            <wp:docPr id="19730365" name="Picture 19730365" descr="A red and white stripe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3540" name="Picture 111293540" descr="A red and white striped sig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895682" cy="1316850"/>
                    </a:xfrm>
                    <a:prstGeom prst="rect">
                      <a:avLst/>
                    </a:prstGeom>
                  </pic:spPr>
                </pic:pic>
              </a:graphicData>
            </a:graphic>
          </wp:inline>
        </w:drawing>
      </w:r>
    </w:p>
    <w:p w14:paraId="4E5DE30D" w14:textId="30D7307D" w:rsidR="00DF0910" w:rsidRPr="006E2DB8" w:rsidRDefault="26E267F9" w:rsidP="00B8075A">
      <w:pPr>
        <w:pStyle w:val="SWAHeading3Numbered"/>
      </w:pPr>
      <w:bookmarkStart w:id="74" w:name="_Toc205382367"/>
      <w:r w:rsidRPr="66893AAE">
        <w:t>Engineering controls</w:t>
      </w:r>
      <w:bookmarkEnd w:id="74"/>
    </w:p>
    <w:p w14:paraId="02DC3FAC" w14:textId="77777777" w:rsidR="00DF0910" w:rsidRPr="006E2DB8" w:rsidRDefault="00DF0910" w:rsidP="00B8075A">
      <w:r w:rsidRPr="006E2DB8">
        <w:t xml:space="preserve">Engineering controls use physical methods to change the characteristics of a task, including mechanical devices or processes that eliminate or minimise exposure of workers to </w:t>
      </w:r>
      <w:r>
        <w:t>RCS</w:t>
      </w:r>
      <w:r w:rsidRPr="006E2DB8">
        <w:t xml:space="preserve">. </w:t>
      </w:r>
    </w:p>
    <w:p w14:paraId="56835218" w14:textId="77777777" w:rsidR="00DF0910" w:rsidRPr="006528A2" w:rsidRDefault="00DF0910" w:rsidP="00B8075A">
      <w:r w:rsidRPr="006528A2">
        <w:t>Engineering controls to control exposure to RCS can include:</w:t>
      </w:r>
    </w:p>
    <w:p w14:paraId="026CCA0B" w14:textId="5F2A1E01" w:rsidR="00CC443A" w:rsidRPr="00B8075A" w:rsidRDefault="00CC443A" w:rsidP="00B8075A">
      <w:pPr>
        <w:pStyle w:val="ListBullet"/>
      </w:pPr>
      <w:r w:rsidRPr="00B8075A">
        <w:t xml:space="preserve">general ventilation </w:t>
      </w:r>
    </w:p>
    <w:p w14:paraId="724244E0" w14:textId="2BC7C381" w:rsidR="00DF0910" w:rsidRPr="00B8075A" w:rsidRDefault="00DF0910" w:rsidP="00B8075A">
      <w:pPr>
        <w:pStyle w:val="ListBullet"/>
      </w:pPr>
      <w:r w:rsidRPr="00B8075A">
        <w:t>local exhaust ventilation</w:t>
      </w:r>
    </w:p>
    <w:p w14:paraId="6B21D279" w14:textId="748DEDB1" w:rsidR="00C72386" w:rsidRPr="00B8075A" w:rsidRDefault="00C72386" w:rsidP="00B8075A">
      <w:pPr>
        <w:pStyle w:val="ListBullet"/>
      </w:pPr>
      <w:r w:rsidRPr="00B8075A">
        <w:t>using wet processing methods</w:t>
      </w:r>
    </w:p>
    <w:p w14:paraId="0E2E8EBF" w14:textId="12341115" w:rsidR="00D23377" w:rsidRPr="00B8075A" w:rsidRDefault="63285D03" w:rsidP="00B8075A">
      <w:pPr>
        <w:pStyle w:val="ListBullet"/>
      </w:pPr>
      <w:r w:rsidRPr="00B8075A">
        <w:t xml:space="preserve">drills, routers, saws and other equipment </w:t>
      </w:r>
      <w:r w:rsidR="5F3049D9" w:rsidRPr="00B8075A">
        <w:t>fitted with dust extractors</w:t>
      </w:r>
      <w:r w:rsidRPr="00B8075A">
        <w:t> and/or a water attachment</w:t>
      </w:r>
      <w:r w:rsidRPr="0079359E">
        <w:t xml:space="preserve"> to suppress </w:t>
      </w:r>
      <w:proofErr w:type="gramStart"/>
      <w:r w:rsidRPr="0079359E">
        <w:t>dust</w:t>
      </w:r>
      <w:r w:rsidR="216CC4AB" w:rsidRPr="0079359E">
        <w:t>, and</w:t>
      </w:r>
      <w:proofErr w:type="gramEnd"/>
      <w:r w:rsidR="00FE7E7E" w:rsidRPr="0079359E">
        <w:t xml:space="preserve"> </w:t>
      </w:r>
      <w:r w:rsidR="26E267F9" w:rsidRPr="66893AAE">
        <w:t>cleaning up dust with an M- or H-class industrial vacuum cleaner (compliant with AS/NZS 60335.2.69:2017)</w:t>
      </w:r>
      <w:r w:rsidR="00E34EAE">
        <w:t>.</w:t>
      </w:r>
    </w:p>
    <w:tbl>
      <w:tblPr>
        <w:tblStyle w:val="Style2"/>
        <w:tblW w:w="0" w:type="auto"/>
        <w:tblInd w:w="-30" w:type="dxa"/>
        <w:tblLayout w:type="fixed"/>
        <w:tblLook w:val="06A0" w:firstRow="1" w:lastRow="0" w:firstColumn="1" w:lastColumn="0" w:noHBand="1" w:noVBand="1"/>
      </w:tblPr>
      <w:tblGrid>
        <w:gridCol w:w="9015"/>
      </w:tblGrid>
      <w:tr w:rsidR="66893AAE" w14:paraId="765EE44E" w14:textId="77777777" w:rsidTr="00456F31">
        <w:trPr>
          <w:trHeight w:val="300"/>
        </w:trPr>
        <w:tc>
          <w:tcPr>
            <w:tcW w:w="9015" w:type="dxa"/>
          </w:tcPr>
          <w:p w14:paraId="60556256" w14:textId="309FD64E" w:rsidR="3EC3C38C" w:rsidRDefault="001F1ADE" w:rsidP="00EE5A02">
            <w:pPr>
              <w:pStyle w:val="Header"/>
              <w:tabs>
                <w:tab w:val="left" w:pos="7019"/>
              </w:tabs>
              <w:spacing w:before="120" w:after="120"/>
              <w:rPr>
                <w:rFonts w:eastAsia="Arial" w:cs="Arial"/>
              </w:rPr>
            </w:pPr>
            <w:r w:rsidRPr="005F128F">
              <w:rPr>
                <w:rFonts w:eastAsia="Arial" w:cs="Arial"/>
                <w:b/>
                <w:u w:val="single"/>
              </w:rPr>
              <w:lastRenderedPageBreak/>
              <w:t>Note:</w:t>
            </w:r>
            <w:r w:rsidRPr="005F128F">
              <w:rPr>
                <w:rFonts w:eastAsia="Arial" w:cs="Arial"/>
              </w:rPr>
              <w:t xml:space="preserve"> Engineering controls </w:t>
            </w:r>
            <w:r w:rsidR="00E34EAE" w:rsidRPr="005F128F">
              <w:rPr>
                <w:rFonts w:eastAsia="Arial" w:cs="Arial"/>
              </w:rPr>
              <w:t>alone are</w:t>
            </w:r>
            <w:r w:rsidR="3EC3C38C" w:rsidRPr="005F128F">
              <w:rPr>
                <w:rFonts w:eastAsia="Arial" w:cs="Arial"/>
              </w:rPr>
              <w:t xml:space="preserve"> </w:t>
            </w:r>
            <w:r w:rsidR="00F60792" w:rsidRPr="005F128F">
              <w:rPr>
                <w:rFonts w:eastAsia="Arial" w:cs="Arial"/>
              </w:rPr>
              <w:t>not sufficient</w:t>
            </w:r>
            <w:r w:rsidR="5B19090B" w:rsidRPr="005F128F">
              <w:rPr>
                <w:rFonts w:eastAsia="Arial" w:cs="Arial"/>
              </w:rPr>
              <w:t xml:space="preserve"> to ensure </w:t>
            </w:r>
            <w:r w:rsidR="259A8090" w:rsidRPr="005F128F">
              <w:rPr>
                <w:rFonts w:eastAsia="Arial" w:cs="Arial"/>
              </w:rPr>
              <w:t>the processing of CSS is controlled</w:t>
            </w:r>
            <w:r w:rsidR="5B19090B" w:rsidRPr="005F128F">
              <w:rPr>
                <w:rFonts w:eastAsia="Arial" w:cs="Arial"/>
              </w:rPr>
              <w:t xml:space="preserve">. </w:t>
            </w:r>
            <w:r w:rsidR="00E34EAE" w:rsidRPr="005F128F">
              <w:rPr>
                <w:rFonts w:eastAsia="Arial" w:cs="Arial"/>
              </w:rPr>
              <w:t xml:space="preserve">You must ensure that all reasonably practicable controls measures are implemented to eliminate or minimise the risk of </w:t>
            </w:r>
            <w:r w:rsidR="00DD766F" w:rsidRPr="005F128F">
              <w:rPr>
                <w:rFonts w:eastAsia="Arial" w:cs="Arial"/>
              </w:rPr>
              <w:t>workers and others being exposed</w:t>
            </w:r>
            <w:r w:rsidR="00E34EAE" w:rsidRPr="005F128F">
              <w:rPr>
                <w:rFonts w:eastAsia="Arial" w:cs="Arial"/>
              </w:rPr>
              <w:t xml:space="preserve"> to RCS</w:t>
            </w:r>
            <w:r w:rsidR="5B19090B" w:rsidRPr="005F128F">
              <w:rPr>
                <w:rFonts w:eastAsia="Arial" w:cs="Arial"/>
              </w:rPr>
              <w:t xml:space="preserve"> (</w:t>
            </w:r>
            <w:r w:rsidR="00A51575" w:rsidRPr="005F128F">
              <w:rPr>
                <w:rFonts w:eastAsia="Arial" w:cs="Arial"/>
              </w:rPr>
              <w:t xml:space="preserve">see </w:t>
            </w:r>
            <w:hyperlink w:anchor="_Controlled_processing_of" w:history="1">
              <w:r w:rsidR="00A51575" w:rsidRPr="005F128F">
                <w:rPr>
                  <w:rStyle w:val="Hyperlink"/>
                  <w:rFonts w:eastAsia="Arial" w:cs="Arial"/>
                </w:rPr>
                <w:t>Part 2.3</w:t>
              </w:r>
            </w:hyperlink>
            <w:r w:rsidR="5B19090B" w:rsidRPr="005F128F">
              <w:rPr>
                <w:rFonts w:eastAsia="Arial" w:cs="Arial"/>
              </w:rPr>
              <w:t>).</w:t>
            </w:r>
          </w:p>
        </w:tc>
      </w:tr>
    </w:tbl>
    <w:p w14:paraId="25C06EA4" w14:textId="562EFCBF" w:rsidR="00FE7E7E" w:rsidRPr="005F128F" w:rsidRDefault="00456F31" w:rsidP="00B8075A">
      <w:r>
        <w:rPr>
          <w:rFonts w:eastAsia="Arial"/>
        </w:rPr>
        <w:br/>
      </w:r>
      <w:r w:rsidR="63285D03" w:rsidRPr="087C3F0E">
        <w:rPr>
          <w:rFonts w:eastAsia="Arial"/>
        </w:rPr>
        <w:t xml:space="preserve">The selection of reasonably practicable engineering </w:t>
      </w:r>
      <w:r w:rsidR="63285D03" w:rsidRPr="005F128F">
        <w:rPr>
          <w:rFonts w:eastAsia="Arial"/>
        </w:rPr>
        <w:t>controls for your workplace will depend on the tasks your workers carry out</w:t>
      </w:r>
      <w:r w:rsidR="63285D03" w:rsidRPr="005F128F">
        <w:t xml:space="preserve">. When considering and using engineering controls, be aware of other hazards that may be introduced. As many engineering controls are motorised, you </w:t>
      </w:r>
      <w:r w:rsidR="51F5A46F" w:rsidRPr="005F128F">
        <w:t>must</w:t>
      </w:r>
      <w:r w:rsidR="0CCB0A39" w:rsidRPr="005F128F">
        <w:t xml:space="preserve"> manage the risks to health and safety related to </w:t>
      </w:r>
      <w:r w:rsidR="63285D03" w:rsidRPr="005F128F">
        <w:t>noise and vibration levels at your workplace. You</w:t>
      </w:r>
      <w:r w:rsidR="00BC0E0D" w:rsidRPr="005F128F">
        <w:t xml:space="preserve"> must also</w:t>
      </w:r>
      <w:r w:rsidR="63285D03" w:rsidRPr="005F128F">
        <w:t xml:space="preserve"> </w:t>
      </w:r>
      <w:r w:rsidR="00BC0E0D" w:rsidRPr="005F128F">
        <w:t>manage</w:t>
      </w:r>
      <w:r w:rsidR="63285D03" w:rsidRPr="005F128F">
        <w:t xml:space="preserve"> electrical hazards that may arise combining electrical equipment with wet methods</w:t>
      </w:r>
      <w:r w:rsidR="008132E6" w:rsidRPr="005F128F">
        <w:t>. Se</w:t>
      </w:r>
      <w:r w:rsidR="00A51575" w:rsidRPr="005F128F">
        <w:t xml:space="preserve">e </w:t>
      </w:r>
      <w:hyperlink w:anchor="_Primary_duty_of" w:history="1">
        <w:r w:rsidR="00A51575" w:rsidRPr="005F128F">
          <w:rPr>
            <w:rStyle w:val="Hyperlink"/>
            <w:rFonts w:cs="Arial"/>
          </w:rPr>
          <w:t>Part 1.1.1</w:t>
        </w:r>
      </w:hyperlink>
      <w:r w:rsidR="008132E6" w:rsidRPr="005F128F">
        <w:t xml:space="preserve"> for</w:t>
      </w:r>
      <w:r w:rsidR="577ACCBE" w:rsidRPr="005F128F">
        <w:t xml:space="preserve"> </w:t>
      </w:r>
      <w:r w:rsidR="34A70118" w:rsidRPr="005F128F">
        <w:t xml:space="preserve">links to </w:t>
      </w:r>
      <w:r w:rsidR="1F9F00AE" w:rsidRPr="005F128F">
        <w:t>relevant model Codes of Practice</w:t>
      </w:r>
      <w:r w:rsidR="00DB3608" w:rsidRPr="005F128F">
        <w:t xml:space="preserve"> and guid</w:t>
      </w:r>
      <w:r w:rsidR="000F49A3" w:rsidRPr="005F128F">
        <w:t>ance</w:t>
      </w:r>
      <w:r w:rsidR="008132E6" w:rsidRPr="005F128F">
        <w:t xml:space="preserve"> to assist you in managing these risks.</w:t>
      </w:r>
      <w:r w:rsidR="00FE7E7E" w:rsidRPr="005F128F">
        <w:t xml:space="preserve"> </w:t>
      </w:r>
    </w:p>
    <w:p w14:paraId="5A452A86" w14:textId="7602BFAD" w:rsidR="00DF0910" w:rsidRPr="005F128F" w:rsidRDefault="63285D03" w:rsidP="00B8075A">
      <w:r w:rsidRPr="005F128F">
        <w:t xml:space="preserve">General dust, including dust containing RCS is abrasive and can cause damage and wear to tools and equipment that are part of your engineering controls. It is important to have a maintenance and cleaning schedule in place to keep your equipment in good working order. You </w:t>
      </w:r>
      <w:r w:rsidR="372BC404" w:rsidRPr="005F128F">
        <w:t>must</w:t>
      </w:r>
      <w:r w:rsidRPr="005F128F">
        <w:t xml:space="preserve"> regularly inspect your equipment for:</w:t>
      </w:r>
    </w:p>
    <w:p w14:paraId="2A7D4B7F" w14:textId="77777777" w:rsidR="00DF0910" w:rsidRPr="00B8075A" w:rsidRDefault="00DF0910" w:rsidP="00B8075A">
      <w:pPr>
        <w:pStyle w:val="ListBullet"/>
      </w:pPr>
      <w:r w:rsidRPr="005F128F">
        <w:t xml:space="preserve">wear and </w:t>
      </w:r>
      <w:r w:rsidRPr="00B8075A">
        <w:t>tear, corrosion or damaged parts</w:t>
      </w:r>
    </w:p>
    <w:p w14:paraId="23C6016F" w14:textId="77777777" w:rsidR="00DF0910" w:rsidRPr="00B8075A" w:rsidRDefault="00DF0910" w:rsidP="00B8075A">
      <w:pPr>
        <w:pStyle w:val="ListBullet"/>
      </w:pPr>
      <w:r w:rsidRPr="00B8075A">
        <w:t>air leaks in pneumatic tools</w:t>
      </w:r>
    </w:p>
    <w:p w14:paraId="7E31BEEF" w14:textId="77777777" w:rsidR="00DF0910" w:rsidRPr="00B8075A" w:rsidRDefault="00DF0910" w:rsidP="00B8075A">
      <w:pPr>
        <w:pStyle w:val="ListBullet"/>
      </w:pPr>
      <w:r w:rsidRPr="00B8075A">
        <w:t>kinks, holes or leaks in water suppression or dust extraction equipment, or</w:t>
      </w:r>
    </w:p>
    <w:p w14:paraId="5576DF31" w14:textId="77777777" w:rsidR="00DF0910" w:rsidRPr="006E2DB8" w:rsidRDefault="00DF0910" w:rsidP="00B8075A">
      <w:pPr>
        <w:pStyle w:val="ListBullet"/>
      </w:pPr>
      <w:r w:rsidRPr="00B8075A">
        <w:t>damage to</w:t>
      </w:r>
      <w:r w:rsidRPr="006E2DB8">
        <w:t xml:space="preserve"> guards and flaps that contain water spray.</w:t>
      </w:r>
    </w:p>
    <w:p w14:paraId="4C5D4B1E" w14:textId="77777777" w:rsidR="00DF0910" w:rsidRDefault="4FCB6071" w:rsidP="00B8075A">
      <w:r w:rsidRPr="1CD9BB05">
        <w:t>Maintenance and cleaning activities should be separately assessed to determine whether they involve processing of a CSS that is high risk, as they may pose a higher or lower risk than other processing of a CSS undertaken in the workplace.</w:t>
      </w:r>
    </w:p>
    <w:p w14:paraId="3FF3087F" w14:textId="025B16F9" w:rsidR="004403FE" w:rsidRDefault="004403FE" w:rsidP="00B8075A">
      <w:r>
        <w:t>Further information o</w:t>
      </w:r>
      <w:r w:rsidR="00BA33D8">
        <w:t>n the requirements for the use of</w:t>
      </w:r>
      <w:r>
        <w:t xml:space="preserve"> engineering controls to minimise </w:t>
      </w:r>
      <w:r w:rsidR="00FF07C9">
        <w:t xml:space="preserve">the </w:t>
      </w:r>
      <w:r>
        <w:t xml:space="preserve">risk of exposure to RCS is available in </w:t>
      </w:r>
      <w:hyperlink w:anchor="_Appendix_C_Additional" w:history="1">
        <w:r w:rsidRPr="004403FE">
          <w:rPr>
            <w:rStyle w:val="Hyperlink"/>
            <w:rFonts w:cs="Arial"/>
          </w:rPr>
          <w:t xml:space="preserve">Appendix </w:t>
        </w:r>
        <w:r w:rsidR="000E42DA">
          <w:rPr>
            <w:rStyle w:val="Hyperlink"/>
            <w:rFonts w:cs="Arial"/>
          </w:rPr>
          <w:t>A</w:t>
        </w:r>
      </w:hyperlink>
      <w:r>
        <w:t>.</w:t>
      </w:r>
    </w:p>
    <w:p w14:paraId="2CA752CC" w14:textId="4108A0F5" w:rsidR="00DF0910" w:rsidRPr="006E2DB8" w:rsidRDefault="26E267F9" w:rsidP="00B8075A">
      <w:pPr>
        <w:pStyle w:val="SWAHeading3Numbered"/>
      </w:pPr>
      <w:bookmarkStart w:id="75" w:name="_Administrative_controls"/>
      <w:bookmarkStart w:id="76" w:name="_Ref180487569"/>
      <w:bookmarkStart w:id="77" w:name="_Toc205382368"/>
      <w:bookmarkEnd w:id="75"/>
      <w:r w:rsidRPr="66893AAE">
        <w:t>Administrative controls</w:t>
      </w:r>
      <w:bookmarkEnd w:id="76"/>
      <w:bookmarkEnd w:id="77"/>
    </w:p>
    <w:p w14:paraId="2A2018F4" w14:textId="1EE9F175" w:rsidR="00DF0910" w:rsidRPr="006E2DB8" w:rsidRDefault="00DF0910" w:rsidP="00B8075A">
      <w:r w:rsidRPr="006E2DB8">
        <w:t xml:space="preserve">If risks remain after implementing higher order control measures, including those specified for controlled </w:t>
      </w:r>
      <w:r w:rsidRPr="00BF5B04">
        <w:t>processing</w:t>
      </w:r>
      <w:r w:rsidRPr="006E2DB8">
        <w:t xml:space="preserve"> of a </w:t>
      </w:r>
      <w:r w:rsidRPr="2AB23824">
        <w:t>CSS</w:t>
      </w:r>
      <w:r w:rsidR="006D2D76">
        <w:t xml:space="preserve"> (see </w:t>
      </w:r>
      <w:hyperlink w:anchor="_Controlled_processing_of" w:history="1">
        <w:r w:rsidR="006D2D76" w:rsidRPr="006D2D76">
          <w:rPr>
            <w:rStyle w:val="Hyperlink"/>
            <w:rFonts w:cs="Arial"/>
          </w:rPr>
          <w:t>Part 2.3</w:t>
        </w:r>
      </w:hyperlink>
      <w:r w:rsidR="006D2D76">
        <w:t>)</w:t>
      </w:r>
      <w:r w:rsidRPr="006E2DB8">
        <w:t>, PCBUs must consider additional administrative controls to minimise risks.</w:t>
      </w:r>
    </w:p>
    <w:p w14:paraId="2C6A0F00" w14:textId="0DCDD89A" w:rsidR="00DF0910" w:rsidRPr="006E2DB8" w:rsidRDefault="00DF0910" w:rsidP="00B8075A">
      <w:r w:rsidRPr="006E2DB8">
        <w:t xml:space="preserve">Administrative controls must only be </w:t>
      </w:r>
      <w:r w:rsidR="00897D27">
        <w:t>used</w:t>
      </w:r>
      <w:r w:rsidR="00897D27" w:rsidRPr="006E2DB8">
        <w:t xml:space="preserve"> </w:t>
      </w:r>
      <w:r w:rsidRPr="006E2DB8">
        <w:t xml:space="preserve">after consideration of substitution and the implementation of isolation and engineering controls. They may be used to support other control measures (by implementing a preventative maintenance program) or used to provide additional protection (such as job rotation). </w:t>
      </w:r>
    </w:p>
    <w:p w14:paraId="7BCE3BFA" w14:textId="457213B2" w:rsidR="00B8075A" w:rsidRDefault="00DF0910" w:rsidP="00B8075A">
      <w:r w:rsidRPr="006E2DB8">
        <w:t xml:space="preserve">Administrative controls rely on worker behaviour to be effective, and it is very important to have the necessary administrative policies and worker training in place when crystalline silica is identified at your workplace. You also need to supervise your workers to make sure they understand and follow your administrative policies to help manage </w:t>
      </w:r>
      <w:r w:rsidR="00D06B01">
        <w:t xml:space="preserve">the </w:t>
      </w:r>
      <w:r w:rsidRPr="006E2DB8">
        <w:t>risk of exposure.</w:t>
      </w:r>
    </w:p>
    <w:p w14:paraId="446A7EBD" w14:textId="77777777" w:rsidR="00B8075A" w:rsidRDefault="00B8075A">
      <w:pPr>
        <w:keepLines w:val="0"/>
        <w:widowControl/>
        <w:spacing w:after="160" w:line="259" w:lineRule="auto"/>
      </w:pPr>
      <w:r>
        <w:br w:type="page"/>
      </w:r>
    </w:p>
    <w:p w14:paraId="31DFE2E0" w14:textId="77777777" w:rsidR="00DF0910" w:rsidRPr="006E2DB8" w:rsidRDefault="00DF0910" w:rsidP="00B8075A">
      <w:r w:rsidRPr="006E2DB8">
        <w:lastRenderedPageBreak/>
        <w:t xml:space="preserve">Examples of administrative controls for </w:t>
      </w:r>
      <w:r>
        <w:t>RCS</w:t>
      </w:r>
      <w:r w:rsidRPr="006E2DB8">
        <w:t xml:space="preserve"> include:</w:t>
      </w:r>
    </w:p>
    <w:p w14:paraId="750F8B5B" w14:textId="77777777" w:rsidR="00DF0910" w:rsidRPr="006E2DB8" w:rsidRDefault="00DF0910" w:rsidP="00B8075A">
      <w:pPr>
        <w:pStyle w:val="ListBullet"/>
      </w:pPr>
      <w:r w:rsidRPr="006E2DB8">
        <w:t>planning cutting tasks to make sure the minimum number of cuts are made</w:t>
      </w:r>
    </w:p>
    <w:p w14:paraId="7062160C" w14:textId="77777777" w:rsidR="00DF0910" w:rsidRPr="006E2DB8" w:rsidRDefault="00DF0910" w:rsidP="00B8075A">
      <w:pPr>
        <w:pStyle w:val="ListBullet"/>
      </w:pPr>
      <w:r w:rsidRPr="006E2DB8">
        <w:t xml:space="preserve">written rules and policies for working with a </w:t>
      </w:r>
      <w:r w:rsidRPr="2AB23824">
        <w:t>CSS</w:t>
      </w:r>
      <w:r w:rsidRPr="006E2DB8">
        <w:t xml:space="preserve"> or cleaning </w:t>
      </w:r>
      <w:r w:rsidRPr="2AB23824">
        <w:t>CSS</w:t>
      </w:r>
      <w:r w:rsidRPr="006E2DB8">
        <w:t xml:space="preserve"> waste</w:t>
      </w:r>
    </w:p>
    <w:p w14:paraId="7DF4AB17" w14:textId="77777777" w:rsidR="00DF0910" w:rsidRPr="006E2DB8" w:rsidRDefault="00DF0910" w:rsidP="00B8075A">
      <w:pPr>
        <w:pStyle w:val="ListBullet"/>
      </w:pPr>
      <w:r w:rsidRPr="006E2DB8">
        <w:t>having a written clean-up procedure and log</w:t>
      </w:r>
    </w:p>
    <w:p w14:paraId="2E547E61" w14:textId="77777777" w:rsidR="00DF0910" w:rsidRPr="006E2DB8" w:rsidRDefault="00DF0910" w:rsidP="00B8075A">
      <w:pPr>
        <w:pStyle w:val="ListBullet"/>
      </w:pPr>
      <w:r w:rsidRPr="006E2DB8">
        <w:t>a maintenance schedule and log for equipment and personal protective equipment</w:t>
      </w:r>
    </w:p>
    <w:p w14:paraId="7A810DCD" w14:textId="77777777" w:rsidR="00DF0910" w:rsidRPr="006E2DB8" w:rsidRDefault="00DF0910" w:rsidP="00B8075A">
      <w:pPr>
        <w:pStyle w:val="ListBullet"/>
      </w:pPr>
      <w:r w:rsidRPr="006E2DB8">
        <w:t xml:space="preserve">limiting the length of time a worker may be exposed to </w:t>
      </w:r>
      <w:r>
        <w:t>RCS</w:t>
      </w:r>
    </w:p>
    <w:p w14:paraId="43FB6503" w14:textId="77777777" w:rsidR="00DF0910" w:rsidRPr="006E2DB8" w:rsidRDefault="00DF0910" w:rsidP="00B8075A">
      <w:pPr>
        <w:pStyle w:val="ListBullet"/>
      </w:pPr>
      <w:r w:rsidRPr="006E2DB8">
        <w:t xml:space="preserve">restricted area policies so that only staff who are carrying out a task that generates </w:t>
      </w:r>
      <w:r>
        <w:t>RCS</w:t>
      </w:r>
      <w:r w:rsidRPr="006E2DB8">
        <w:t xml:space="preserve"> are allowed access to those areas, and</w:t>
      </w:r>
    </w:p>
    <w:p w14:paraId="1E5F0187" w14:textId="6FCC6626" w:rsidR="00DF0910" w:rsidRPr="005F128F" w:rsidRDefault="26E267F9" w:rsidP="00B8075A">
      <w:pPr>
        <w:pStyle w:val="ListBullet"/>
      </w:pPr>
      <w:r w:rsidRPr="66893AAE">
        <w:t xml:space="preserve">signage at the workplace highlighting </w:t>
      </w:r>
      <w:r w:rsidRPr="005F128F">
        <w:t>there is a</w:t>
      </w:r>
      <w:r w:rsidR="4DD6DF0D" w:rsidRPr="005F128F">
        <w:t xml:space="preserve"> silica</w:t>
      </w:r>
      <w:r w:rsidRPr="005F128F">
        <w:t xml:space="preserve"> dust hazard and any required use of </w:t>
      </w:r>
      <w:r w:rsidR="00CC2D97" w:rsidRPr="005F128F">
        <w:t>RPE</w:t>
      </w:r>
      <w:r w:rsidRPr="005F128F">
        <w:t xml:space="preserve"> and other personal protective equipment (Figure </w:t>
      </w:r>
      <w:r w:rsidR="00374239" w:rsidRPr="005F128F">
        <w:t>3</w:t>
      </w:r>
      <w:r w:rsidRPr="005F128F">
        <w:t>)</w:t>
      </w:r>
      <w:r w:rsidR="4947D2A4" w:rsidRPr="005F128F">
        <w:t>.</w:t>
      </w:r>
    </w:p>
    <w:p w14:paraId="55B3B417" w14:textId="69CCB3CD" w:rsidR="004403FE" w:rsidRPr="00C72386" w:rsidRDefault="00BA33D8" w:rsidP="00B8075A">
      <w:r w:rsidRPr="005F128F">
        <w:t xml:space="preserve">Further information on the requirements for the use of administrative controls to minimise risk of exposure to RCS is available in </w:t>
      </w:r>
      <w:hyperlink w:anchor="_Appendix_D_-" w:history="1">
        <w:r w:rsidR="004403FE" w:rsidRPr="005F128F">
          <w:rPr>
            <w:rStyle w:val="Hyperlink"/>
            <w:rFonts w:cs="Arial"/>
          </w:rPr>
          <w:t xml:space="preserve">Appendix </w:t>
        </w:r>
        <w:r w:rsidR="000E42DA" w:rsidRPr="005F128F">
          <w:rPr>
            <w:rStyle w:val="Hyperlink"/>
            <w:rFonts w:cs="Arial"/>
          </w:rPr>
          <w:t>B</w:t>
        </w:r>
      </w:hyperlink>
      <w:r w:rsidR="004403FE" w:rsidRPr="005F128F">
        <w:t>.</w:t>
      </w:r>
    </w:p>
    <w:p w14:paraId="2E9D0907" w14:textId="7C322AA8" w:rsidR="00DF0910" w:rsidRPr="00DF0910" w:rsidRDefault="26E267F9" w:rsidP="00B8075A">
      <w:pPr>
        <w:pStyle w:val="SWAHeading3Numbered"/>
      </w:pPr>
      <w:bookmarkStart w:id="78" w:name="_Personal_protective_equipment"/>
      <w:bookmarkStart w:id="79" w:name="_2.4.6._Personal_protective"/>
      <w:bookmarkStart w:id="80" w:name="_Ref180487510"/>
      <w:bookmarkStart w:id="81" w:name="_Toc205382369"/>
      <w:bookmarkEnd w:id="78"/>
      <w:bookmarkEnd w:id="79"/>
      <w:r w:rsidRPr="66893AAE">
        <w:t>Personal protective equipment</w:t>
      </w:r>
      <w:bookmarkEnd w:id="80"/>
      <w:bookmarkEnd w:id="81"/>
    </w:p>
    <w:p w14:paraId="597021A4" w14:textId="5B7C8299" w:rsidR="00DF0910" w:rsidRPr="00DF0910" w:rsidRDefault="00DF0910" w:rsidP="00B8075A">
      <w:pPr>
        <w:pStyle w:val="ListBullet"/>
      </w:pPr>
      <w:r w:rsidRPr="00DF0910">
        <w:t xml:space="preserve">Sole reliance on personal protective equipment </w:t>
      </w:r>
      <w:r w:rsidR="00377FEE">
        <w:t xml:space="preserve">(PPE) </w:t>
      </w:r>
      <w:r w:rsidRPr="00DF0910">
        <w:t>as a control measure to protect workers from RCS is rarely appropriate because it does not prevent dust</w:t>
      </w:r>
      <w:r>
        <w:t xml:space="preserve"> generation</w:t>
      </w:r>
      <w:r w:rsidRPr="00DF0910">
        <w:t xml:space="preserve">. It is the least </w:t>
      </w:r>
      <w:r w:rsidRPr="00B8075A">
        <w:t>effective</w:t>
      </w:r>
      <w:r w:rsidRPr="00DF0910">
        <w:t xml:space="preserve"> form of controlling dust exposure and relies on correct fit and use by the worker, as well as adequate supervision.</w:t>
      </w:r>
    </w:p>
    <w:p w14:paraId="3DC77116" w14:textId="18210028" w:rsidR="00DF0910" w:rsidRPr="00122F78" w:rsidRDefault="00DF0910" w:rsidP="00B8075A">
      <w:r w:rsidRPr="00122F78">
        <w:t>However, it can be effective at minimising residual risk when used in conjunction with higher order controls, or if it is not reasonably practicable to implement higher order control measures.</w:t>
      </w:r>
      <w:r w:rsidR="00B95C90">
        <w:t xml:space="preserve"> Figure </w:t>
      </w:r>
      <w:r w:rsidR="00AB0C0B" w:rsidRPr="002A0B1F">
        <w:t>4</w:t>
      </w:r>
      <w:r w:rsidR="00B95C90">
        <w:t xml:space="preserve"> </w:t>
      </w:r>
      <w:r w:rsidR="00F31F17">
        <w:t xml:space="preserve">provides examples of PPE. </w:t>
      </w:r>
    </w:p>
    <w:p w14:paraId="593DD2E3" w14:textId="53A73294" w:rsidR="00B95C90" w:rsidRPr="006E2DB8" w:rsidRDefault="00B95C90" w:rsidP="00B95C90">
      <w:pPr>
        <w:spacing w:before="240" w:after="0"/>
        <w:rPr>
          <w:rFonts w:eastAsia="Arial" w:cs="Arial"/>
          <w:b/>
          <w:bCs/>
        </w:rPr>
      </w:pPr>
      <w:r w:rsidRPr="006E2DB8">
        <w:rPr>
          <w:rFonts w:eastAsia="Arial" w:cs="Arial"/>
          <w:b/>
          <w:bCs/>
        </w:rPr>
        <w:t xml:space="preserve">Figure </w:t>
      </w:r>
      <w:r w:rsidR="00AB0C0B">
        <w:rPr>
          <w:rFonts w:eastAsia="Arial" w:cs="Arial"/>
          <w:b/>
          <w:bCs/>
        </w:rPr>
        <w:t>4</w:t>
      </w:r>
      <w:r w:rsidRPr="006E2DB8">
        <w:rPr>
          <w:rFonts w:eastAsia="Arial" w:cs="Arial"/>
          <w:b/>
          <w:bCs/>
        </w:rPr>
        <w:t xml:space="preserve"> Examples of personal protective equipment </w:t>
      </w:r>
    </w:p>
    <w:p w14:paraId="274A3109" w14:textId="33D0241C" w:rsidR="00DF0910" w:rsidRPr="00C976CD" w:rsidRDefault="00B95C90" w:rsidP="008B1E0F">
      <w:pPr>
        <w:spacing w:before="240" w:after="200"/>
        <w:jc w:val="center"/>
        <w:rPr>
          <w:rFonts w:cs="Arial"/>
          <w:highlight w:val="yellow"/>
        </w:rPr>
      </w:pPr>
      <w:r w:rsidRPr="006E2DB8">
        <w:rPr>
          <w:rFonts w:cs="Arial"/>
          <w:noProof/>
        </w:rPr>
        <w:drawing>
          <wp:inline distT="0" distB="0" distL="0" distR="0" wp14:anchorId="53061140" wp14:editId="2AD09E3E">
            <wp:extent cx="2400300" cy="2420219"/>
            <wp:effectExtent l="0" t="0" r="0" b="0"/>
            <wp:docPr id="1511092584" name="Picture 1511092584" descr="A drawing of a person wearing a red apron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86341" name="Picture 451786341" descr="A drawing of a person wearing a red apron and a helme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405895" cy="2425861"/>
                    </a:xfrm>
                    <a:prstGeom prst="rect">
                      <a:avLst/>
                    </a:prstGeom>
                  </pic:spPr>
                </pic:pic>
              </a:graphicData>
            </a:graphic>
          </wp:inline>
        </w:drawing>
      </w:r>
    </w:p>
    <w:tbl>
      <w:tblPr>
        <w:tblStyle w:val="Style2"/>
        <w:tblpPr w:leftFromText="180" w:rightFromText="180" w:vertAnchor="text" w:horzAnchor="margin" w:tblpY="30"/>
        <w:tblW w:w="5000" w:type="pct"/>
        <w:tblLook w:val="04A0" w:firstRow="1" w:lastRow="0" w:firstColumn="1" w:lastColumn="0" w:noHBand="0" w:noVBand="1"/>
      </w:tblPr>
      <w:tblGrid>
        <w:gridCol w:w="8996"/>
      </w:tblGrid>
      <w:tr w:rsidR="00DF0910" w:rsidRPr="00122F78" w14:paraId="35EEC9BD" w14:textId="77777777" w:rsidTr="006526A7">
        <w:trPr>
          <w:trHeight w:val="68"/>
        </w:trPr>
        <w:tc>
          <w:tcPr>
            <w:tcW w:w="5000" w:type="pct"/>
          </w:tcPr>
          <w:p w14:paraId="6447EA27" w14:textId="44FF61CE" w:rsidR="00DF0910" w:rsidRPr="00122F78" w:rsidRDefault="00DF0910" w:rsidP="006526A7">
            <w:pPr>
              <w:pStyle w:val="Header"/>
              <w:tabs>
                <w:tab w:val="left" w:pos="7019"/>
              </w:tabs>
              <w:spacing w:before="120" w:after="120"/>
              <w:rPr>
                <w:rFonts w:eastAsia="Calibri" w:cs="Arial"/>
              </w:rPr>
            </w:pPr>
            <w:r w:rsidRPr="00122F78">
              <w:rPr>
                <w:rFonts w:eastAsia="Calibri" w:cs="Arial"/>
                <w:b/>
                <w:u w:val="single"/>
              </w:rPr>
              <w:t>Note</w:t>
            </w:r>
            <w:r w:rsidRPr="00122F78">
              <w:rPr>
                <w:rFonts w:eastAsia="Calibri" w:cs="Arial"/>
                <w:b/>
              </w:rPr>
              <w:t>:</w:t>
            </w:r>
            <w:r w:rsidRPr="00122F78">
              <w:rPr>
                <w:rFonts w:eastAsia="Calibri" w:cs="Arial"/>
                <w:bCs/>
              </w:rPr>
              <w:t xml:space="preserve"> </w:t>
            </w:r>
            <w:r w:rsidRPr="00122F78">
              <w:rPr>
                <w:rFonts w:eastAsia="Calibri" w:cs="Arial"/>
              </w:rPr>
              <w:t xml:space="preserve">Regulations 44, 45 and 46 relating to the duties of PCBUs, workers and persons other than a worker in relation to </w:t>
            </w:r>
            <w:r w:rsidR="00377FEE">
              <w:rPr>
                <w:rFonts w:eastAsia="Calibri" w:cs="Arial"/>
              </w:rPr>
              <w:t>PPE</w:t>
            </w:r>
            <w:r w:rsidRPr="00122F78">
              <w:rPr>
                <w:rFonts w:eastAsia="Calibri" w:cs="Arial"/>
              </w:rPr>
              <w:t xml:space="preserve"> also apply.</w:t>
            </w:r>
          </w:p>
        </w:tc>
      </w:tr>
    </w:tbl>
    <w:p w14:paraId="42521C52" w14:textId="7EA68EB6" w:rsidR="00377FEE" w:rsidRPr="005F128F" w:rsidRDefault="00F31F17" w:rsidP="00B8075A">
      <w:r>
        <w:lastRenderedPageBreak/>
        <w:br/>
      </w:r>
      <w:r w:rsidR="53950B59" w:rsidRPr="087C3F0E">
        <w:t xml:space="preserve">Before processing a CSS at the </w:t>
      </w:r>
      <w:r w:rsidR="53950B59" w:rsidRPr="005F128F">
        <w:t xml:space="preserve">workplace, you </w:t>
      </w:r>
      <w:r w:rsidR="0D0F4937" w:rsidRPr="005F128F">
        <w:t>must</w:t>
      </w:r>
      <w:r w:rsidR="53950B59" w:rsidRPr="005F128F">
        <w:t xml:space="preserve"> assess the conditions likely to affect the health and safety of workers and arrange for the provision and use of appropriate PPE, including any appropriate RPE. </w:t>
      </w:r>
    </w:p>
    <w:p w14:paraId="24BE1CE5" w14:textId="486E2306" w:rsidR="00DF0910" w:rsidRPr="005F128F" w:rsidRDefault="00377FEE" w:rsidP="00B8075A">
      <w:pPr>
        <w:rPr>
          <w:rStyle w:val="CommentReference"/>
          <w:rFonts w:cs="Arial"/>
          <w:sz w:val="22"/>
          <w:szCs w:val="22"/>
        </w:rPr>
      </w:pPr>
      <w:r w:rsidRPr="005F128F">
        <w:rPr>
          <w:rFonts w:eastAsiaTheme="minorEastAsia"/>
        </w:rPr>
        <w:t>You</w:t>
      </w:r>
      <w:r w:rsidR="00DF0910" w:rsidRPr="005F128F">
        <w:rPr>
          <w:rFonts w:eastAsiaTheme="minorEastAsia"/>
        </w:rPr>
        <w:t xml:space="preserve"> must make sure </w:t>
      </w:r>
      <w:r w:rsidRPr="005F128F">
        <w:rPr>
          <w:rFonts w:eastAsiaTheme="minorEastAsia"/>
        </w:rPr>
        <w:t>PPE</w:t>
      </w:r>
      <w:r w:rsidR="00DF0910" w:rsidRPr="005F128F">
        <w:rPr>
          <w:rFonts w:eastAsiaTheme="minorEastAsia"/>
        </w:rPr>
        <w:t xml:space="preserve"> is suitable, clean, hygienic and in good working order. This is to ensure </w:t>
      </w:r>
      <w:r w:rsidRPr="005F128F">
        <w:rPr>
          <w:rFonts w:eastAsiaTheme="minorEastAsia"/>
        </w:rPr>
        <w:t>it</w:t>
      </w:r>
      <w:r w:rsidR="00DF0910" w:rsidRPr="005F128F">
        <w:rPr>
          <w:rFonts w:eastAsiaTheme="minorEastAsia"/>
        </w:rPr>
        <w:t xml:space="preserve"> </w:t>
      </w:r>
      <w:r w:rsidRPr="005F128F">
        <w:rPr>
          <w:rFonts w:eastAsiaTheme="minorEastAsia"/>
        </w:rPr>
        <w:t>will</w:t>
      </w:r>
      <w:r w:rsidR="00DF0910" w:rsidRPr="005F128F">
        <w:rPr>
          <w:rFonts w:eastAsiaTheme="minorEastAsia"/>
        </w:rPr>
        <w:t xml:space="preserve"> not introduce other hazards to the worker and </w:t>
      </w:r>
      <w:r w:rsidRPr="005F128F">
        <w:rPr>
          <w:rFonts w:eastAsiaTheme="minorEastAsia"/>
        </w:rPr>
        <w:t>it</w:t>
      </w:r>
      <w:r w:rsidR="00DF0910" w:rsidRPr="005F128F">
        <w:rPr>
          <w:rFonts w:eastAsiaTheme="minorEastAsia"/>
        </w:rPr>
        <w:t xml:space="preserve"> will work as intended. Information about maintaining and cleaning </w:t>
      </w:r>
      <w:r w:rsidRPr="005F128F">
        <w:rPr>
          <w:rFonts w:eastAsiaTheme="minorEastAsia"/>
        </w:rPr>
        <w:t>PPE</w:t>
      </w:r>
      <w:r w:rsidR="00DF0910" w:rsidRPr="005F128F">
        <w:rPr>
          <w:rFonts w:eastAsiaTheme="minorEastAsia"/>
        </w:rPr>
        <w:t xml:space="preserve"> should be sourced from the manufacturer or supplier.</w:t>
      </w:r>
      <w:r w:rsidR="00DF0910" w:rsidRPr="005F128F">
        <w:rPr>
          <w:rStyle w:val="CommentReference"/>
          <w:rFonts w:cs="Arial"/>
          <w:sz w:val="22"/>
          <w:szCs w:val="22"/>
        </w:rPr>
        <w:t xml:space="preserve"> </w:t>
      </w:r>
    </w:p>
    <w:p w14:paraId="2C6750BD" w14:textId="7B9118F4" w:rsidR="00DF0910" w:rsidRPr="00122F78" w:rsidRDefault="2C16969F" w:rsidP="00B8075A">
      <w:pPr>
        <w:rPr>
          <w:rFonts w:eastAsiaTheme="minorEastAsia"/>
        </w:rPr>
      </w:pPr>
      <w:r w:rsidRPr="005F128F">
        <w:rPr>
          <w:rStyle w:val="CommentReference"/>
          <w:rFonts w:cs="Arial"/>
          <w:sz w:val="22"/>
          <w:szCs w:val="22"/>
        </w:rPr>
        <w:t>If you are directing the carrying out of the work, you</w:t>
      </w:r>
      <w:r w:rsidR="122C1EE2" w:rsidRPr="005F128F">
        <w:rPr>
          <w:rStyle w:val="CommentReference"/>
          <w:rFonts w:cs="Arial"/>
          <w:sz w:val="22"/>
          <w:szCs w:val="22"/>
        </w:rPr>
        <w:t xml:space="preserve"> </w:t>
      </w:r>
      <w:r w:rsidR="257A60AA" w:rsidRPr="005F128F">
        <w:rPr>
          <w:rStyle w:val="CommentReference"/>
          <w:rFonts w:cs="Arial"/>
          <w:sz w:val="22"/>
          <w:szCs w:val="22"/>
        </w:rPr>
        <w:t>must provide</w:t>
      </w:r>
      <w:r w:rsidR="071CE362" w:rsidRPr="005F128F">
        <w:rPr>
          <w:rStyle w:val="CommentReference"/>
          <w:rFonts w:cs="Arial"/>
          <w:sz w:val="22"/>
          <w:szCs w:val="22"/>
        </w:rPr>
        <w:t xml:space="preserve"> suitable</w:t>
      </w:r>
      <w:r w:rsidR="257A60AA" w:rsidRPr="005F128F">
        <w:rPr>
          <w:rStyle w:val="CommentReference"/>
          <w:rFonts w:cs="Arial"/>
          <w:sz w:val="22"/>
          <w:szCs w:val="22"/>
        </w:rPr>
        <w:t xml:space="preserve"> PPE</w:t>
      </w:r>
      <w:r w:rsidR="26E267F9" w:rsidRPr="005F128F">
        <w:rPr>
          <w:rStyle w:val="CommentReference"/>
          <w:rFonts w:cs="Arial"/>
          <w:sz w:val="22"/>
          <w:szCs w:val="22"/>
        </w:rPr>
        <w:t xml:space="preserve"> at no cost to the </w:t>
      </w:r>
      <w:r w:rsidR="257A60AA" w:rsidRPr="005F128F">
        <w:rPr>
          <w:rStyle w:val="CommentReference"/>
          <w:rFonts w:cs="Arial"/>
          <w:sz w:val="22"/>
          <w:szCs w:val="22"/>
        </w:rPr>
        <w:t>worker,</w:t>
      </w:r>
      <w:r w:rsidR="00F84CEA" w:rsidRPr="005F128F">
        <w:rPr>
          <w:rStyle w:val="CommentReference"/>
          <w:rFonts w:cs="Arial"/>
          <w:sz w:val="22"/>
          <w:szCs w:val="22"/>
        </w:rPr>
        <w:t xml:space="preserve"> unless the PPE has already been provided by another PCBU (e.g. a labour hire company). Y</w:t>
      </w:r>
      <w:r w:rsidR="257A60AA" w:rsidRPr="005F128F">
        <w:rPr>
          <w:rStyle w:val="CommentReference"/>
          <w:rFonts w:cs="Arial"/>
          <w:sz w:val="22"/>
          <w:szCs w:val="22"/>
        </w:rPr>
        <w:t>ou</w:t>
      </w:r>
      <w:r w:rsidR="26E267F9" w:rsidRPr="005F128F">
        <w:rPr>
          <w:rStyle w:val="CommentReference"/>
          <w:rFonts w:cs="Arial"/>
          <w:sz w:val="22"/>
          <w:szCs w:val="22"/>
        </w:rPr>
        <w:t xml:space="preserve"> must ensure workers are trained </w:t>
      </w:r>
      <w:r w:rsidR="00C50436" w:rsidRPr="005F128F">
        <w:rPr>
          <w:rStyle w:val="CommentReference"/>
          <w:rFonts w:cs="Arial"/>
          <w:sz w:val="22"/>
          <w:szCs w:val="22"/>
        </w:rPr>
        <w:t xml:space="preserve">to use </w:t>
      </w:r>
      <w:r w:rsidR="00F84CEA" w:rsidRPr="005F128F">
        <w:rPr>
          <w:rStyle w:val="CommentReference"/>
          <w:rFonts w:cs="Arial"/>
          <w:sz w:val="22"/>
          <w:szCs w:val="22"/>
        </w:rPr>
        <w:t>the PPE</w:t>
      </w:r>
      <w:r w:rsidR="26E267F9" w:rsidRPr="005F128F">
        <w:rPr>
          <w:rStyle w:val="CommentReference"/>
          <w:rFonts w:cs="Arial"/>
          <w:sz w:val="22"/>
          <w:szCs w:val="22"/>
        </w:rPr>
        <w:t xml:space="preserve"> correct</w:t>
      </w:r>
      <w:r w:rsidR="00C50436" w:rsidRPr="005F128F">
        <w:rPr>
          <w:rStyle w:val="CommentReference"/>
          <w:rFonts w:cs="Arial"/>
          <w:sz w:val="22"/>
          <w:szCs w:val="22"/>
        </w:rPr>
        <w:t>ly</w:t>
      </w:r>
      <w:r w:rsidR="26E267F9" w:rsidRPr="005F128F">
        <w:rPr>
          <w:rFonts w:eastAsia="Calibri"/>
        </w:rPr>
        <w:t xml:space="preserve">. </w:t>
      </w:r>
      <w:r w:rsidR="257A60AA" w:rsidRPr="005F128F">
        <w:rPr>
          <w:rFonts w:eastAsiaTheme="minorEastAsia"/>
        </w:rPr>
        <w:t>You</w:t>
      </w:r>
      <w:r w:rsidR="26E267F9" w:rsidRPr="005F128F">
        <w:rPr>
          <w:rFonts w:eastAsiaTheme="minorEastAsia"/>
        </w:rPr>
        <w:t xml:space="preserve"> must also provide ongoing training, information and instructions for </w:t>
      </w:r>
      <w:r w:rsidR="257A60AA" w:rsidRPr="005F128F">
        <w:rPr>
          <w:rFonts w:eastAsiaTheme="minorEastAsia"/>
        </w:rPr>
        <w:t>your</w:t>
      </w:r>
      <w:r w:rsidR="26E267F9" w:rsidRPr="005F128F">
        <w:rPr>
          <w:rFonts w:eastAsiaTheme="minorEastAsia"/>
        </w:rPr>
        <w:t xml:space="preserve"> workers</w:t>
      </w:r>
      <w:r w:rsidR="26E267F9" w:rsidRPr="66893AAE">
        <w:rPr>
          <w:rFonts w:eastAsiaTheme="minorEastAsia"/>
        </w:rPr>
        <w:t xml:space="preserve"> on how to use, wear, store, and maintain the </w:t>
      </w:r>
      <w:r w:rsidR="257A60AA" w:rsidRPr="66893AAE">
        <w:rPr>
          <w:rFonts w:eastAsiaTheme="minorEastAsia"/>
        </w:rPr>
        <w:t>PPE</w:t>
      </w:r>
      <w:r w:rsidR="26E267F9" w:rsidRPr="66893AAE">
        <w:rPr>
          <w:rFonts w:eastAsiaTheme="minorEastAsia"/>
        </w:rPr>
        <w:t xml:space="preserve"> provided.</w:t>
      </w:r>
    </w:p>
    <w:p w14:paraId="6CEFE93B" w14:textId="22DB9D94" w:rsidR="00DF0910" w:rsidRPr="006E2DB8" w:rsidRDefault="00DF0910" w:rsidP="00B8075A">
      <w:pPr>
        <w:rPr>
          <w:rFonts w:eastAsiaTheme="minorEastAsia"/>
        </w:rPr>
      </w:pPr>
      <w:r w:rsidRPr="00122F78">
        <w:rPr>
          <w:rFonts w:eastAsiaTheme="minorEastAsia"/>
        </w:rPr>
        <w:t xml:space="preserve">Workers must also take reasonable care for their own health and safety. They are required to follow reasonable instructions and cooperate with any workplace policies </w:t>
      </w:r>
      <w:r w:rsidR="00377FEE">
        <w:rPr>
          <w:rFonts w:eastAsiaTheme="minorEastAsia"/>
        </w:rPr>
        <w:t>you</w:t>
      </w:r>
      <w:r w:rsidRPr="00122F78">
        <w:rPr>
          <w:rFonts w:eastAsiaTheme="minorEastAsia"/>
        </w:rPr>
        <w:t xml:space="preserve"> have in place to protect them. Workers must use </w:t>
      </w:r>
      <w:r w:rsidR="00377FEE">
        <w:rPr>
          <w:rFonts w:eastAsiaTheme="minorEastAsia"/>
        </w:rPr>
        <w:t>PPE</w:t>
      </w:r>
      <w:r w:rsidRPr="00122F78">
        <w:rPr>
          <w:rFonts w:eastAsiaTheme="minorEastAsia"/>
        </w:rPr>
        <w:t xml:space="preserve"> as instructed by </w:t>
      </w:r>
      <w:r w:rsidR="00377FEE">
        <w:rPr>
          <w:rFonts w:eastAsiaTheme="minorEastAsia"/>
        </w:rPr>
        <w:t>you</w:t>
      </w:r>
      <w:r w:rsidRPr="00122F78">
        <w:rPr>
          <w:rFonts w:eastAsiaTheme="minorEastAsia"/>
        </w:rPr>
        <w:t xml:space="preserve">. However, you must also supervise your workers to check they understand their training and are using </w:t>
      </w:r>
      <w:r w:rsidR="009E6B3B">
        <w:rPr>
          <w:rFonts w:eastAsiaTheme="minorEastAsia"/>
        </w:rPr>
        <w:t>PPE</w:t>
      </w:r>
      <w:r w:rsidRPr="00122F78">
        <w:rPr>
          <w:rFonts w:eastAsiaTheme="minorEastAsia"/>
        </w:rPr>
        <w:t xml:space="preserve"> correctly.</w:t>
      </w:r>
    </w:p>
    <w:p w14:paraId="7F3D9917" w14:textId="02B6ADA8" w:rsidR="00377FEE" w:rsidRPr="000C3244" w:rsidRDefault="13067BB3" w:rsidP="00B8075A">
      <w:pPr>
        <w:pStyle w:val="SWAHeading4"/>
      </w:pPr>
      <w:r>
        <w:t xml:space="preserve">2.4.6.1. </w:t>
      </w:r>
      <w:r w:rsidR="257A60AA">
        <w:t xml:space="preserve">Choosing the right </w:t>
      </w:r>
      <w:r w:rsidR="4A3BC6D2">
        <w:t>personal protective equipment</w:t>
      </w:r>
    </w:p>
    <w:p w14:paraId="7926F56C" w14:textId="257D7D33" w:rsidR="00377FEE" w:rsidRDefault="00377FEE" w:rsidP="00B8075A">
      <w:r w:rsidRPr="00122F78">
        <w:t xml:space="preserve">There are requirements under the WHS laws </w:t>
      </w:r>
      <w:r w:rsidR="0041793A">
        <w:t>for</w:t>
      </w:r>
      <w:r w:rsidRPr="00122F78">
        <w:t xml:space="preserve"> choosing and using </w:t>
      </w:r>
      <w:r>
        <w:t>PPE</w:t>
      </w:r>
      <w:r w:rsidRPr="00122F78">
        <w:t xml:space="preserve">. You must make sure the </w:t>
      </w:r>
      <w:r w:rsidR="00410A82">
        <w:t>PPE</w:t>
      </w:r>
      <w:r w:rsidRPr="00122F78">
        <w:t xml:space="preserve"> you provide is appropriate and fits the worker who will be wearing it. This will ensure the </w:t>
      </w:r>
      <w:r w:rsidR="00410A82">
        <w:t>PPE</w:t>
      </w:r>
      <w:r w:rsidRPr="00122F78">
        <w:t xml:space="preserve"> is doing its job. Wrong or ill-fitting </w:t>
      </w:r>
      <w:r>
        <w:t>PPE</w:t>
      </w:r>
      <w:r w:rsidRPr="00122F78">
        <w:t xml:space="preserve"> means </w:t>
      </w:r>
      <w:r>
        <w:t>RCS</w:t>
      </w:r>
      <w:r w:rsidRPr="00122F78">
        <w:t xml:space="preserve"> can harm your workers because dust, including </w:t>
      </w:r>
      <w:r>
        <w:t>RCS</w:t>
      </w:r>
      <w:r w:rsidRPr="00122F78">
        <w:t>, may be able to get into worker’s eyes or the</w:t>
      </w:r>
      <w:r w:rsidR="00410A82">
        <w:t>ir</w:t>
      </w:r>
      <w:r w:rsidRPr="00122F78">
        <w:t xml:space="preserve"> breathing zone and into their lungs.</w:t>
      </w:r>
    </w:p>
    <w:p w14:paraId="4D28C593" w14:textId="4E1A0081" w:rsidR="00A32B45" w:rsidRPr="00A32B45" w:rsidRDefault="00A32B45" w:rsidP="00B8075A">
      <w:r w:rsidRPr="00122F78">
        <w:t xml:space="preserve">You should refer to your </w:t>
      </w:r>
      <w:hyperlink r:id="rId43" w:history="1">
        <w:r w:rsidRPr="00122F78">
          <w:rPr>
            <w:rStyle w:val="Hyperlink"/>
            <w:rFonts w:eastAsiaTheme="majorEastAsia" w:cs="Arial"/>
          </w:rPr>
          <w:t>WHS regulator</w:t>
        </w:r>
      </w:hyperlink>
      <w:r w:rsidRPr="00122F78">
        <w:t xml:space="preserve"> for further information about the correct use of </w:t>
      </w:r>
      <w:r>
        <w:t>PPE</w:t>
      </w:r>
      <w:r w:rsidRPr="00122F78">
        <w:t xml:space="preserve">, including </w:t>
      </w:r>
      <w:r>
        <w:t>RPE</w:t>
      </w:r>
      <w:r w:rsidRPr="00122F78">
        <w:t>.</w:t>
      </w:r>
      <w:r w:rsidRPr="006E2DB8">
        <w:t xml:space="preserve"> </w:t>
      </w:r>
    </w:p>
    <w:p w14:paraId="4AD37358" w14:textId="10E6BC0D" w:rsidR="00DF0910" w:rsidRPr="000C3244" w:rsidRDefault="1AF324D7" w:rsidP="00B8075A">
      <w:pPr>
        <w:pStyle w:val="SWAHeading4"/>
      </w:pPr>
      <w:bookmarkStart w:id="82" w:name="_Respiratory_protective_equipment"/>
      <w:bookmarkStart w:id="83" w:name="_2.4.6.2._Respiratory_protective"/>
      <w:bookmarkStart w:id="84" w:name="_Ref191284186"/>
      <w:bookmarkEnd w:id="82"/>
      <w:bookmarkEnd w:id="83"/>
      <w:r>
        <w:t xml:space="preserve">2.4.6.2. </w:t>
      </w:r>
      <w:r w:rsidR="26E267F9">
        <w:t>Respiratory protective equipment</w:t>
      </w:r>
      <w:bookmarkEnd w:id="84"/>
    </w:p>
    <w:p w14:paraId="2CFCDB00" w14:textId="2E01A91B" w:rsidR="00DF0910" w:rsidRPr="00122F78" w:rsidRDefault="00DF0910" w:rsidP="00B8075A">
      <w:r w:rsidRPr="00122F78">
        <w:t>RPE</w:t>
      </w:r>
      <w:r w:rsidR="00940DD9">
        <w:t xml:space="preserve"> </w:t>
      </w:r>
      <w:r w:rsidR="00470414">
        <w:t>i</w:t>
      </w:r>
      <w:r w:rsidRPr="00122F78">
        <w:t xml:space="preserve">s a type of PPE that is designed to protect the wearer from inhaling airborne contaminants, including </w:t>
      </w:r>
      <w:r>
        <w:t>RCS</w:t>
      </w:r>
      <w:r w:rsidRPr="00122F78">
        <w:t xml:space="preserve">. </w:t>
      </w:r>
    </w:p>
    <w:p w14:paraId="39569388" w14:textId="0F2A4E0E" w:rsidR="00DF0910" w:rsidRPr="006E2DB8" w:rsidRDefault="00DF0910" w:rsidP="00B8075A">
      <w:pPr>
        <w:rPr>
          <w:rFonts w:eastAsia="Calibri"/>
        </w:rPr>
      </w:pPr>
      <w:r w:rsidRPr="00122F78">
        <w:rPr>
          <w:rFonts w:eastAsia="Calibri"/>
        </w:rPr>
        <w:t xml:space="preserve">Where a </w:t>
      </w:r>
      <w:r w:rsidR="00377FEE">
        <w:rPr>
          <w:rFonts w:eastAsia="Calibri"/>
        </w:rPr>
        <w:t>worker</w:t>
      </w:r>
      <w:r w:rsidRPr="00122F78">
        <w:rPr>
          <w:rFonts w:eastAsia="Calibri"/>
        </w:rPr>
        <w:t xml:space="preserve"> is still at risk of exposure to </w:t>
      </w:r>
      <w:r>
        <w:rPr>
          <w:rFonts w:eastAsia="Calibri"/>
        </w:rPr>
        <w:t>RCS</w:t>
      </w:r>
      <w:r w:rsidRPr="00122F78">
        <w:rPr>
          <w:rFonts w:eastAsia="Calibri"/>
        </w:rPr>
        <w:t xml:space="preserve"> after the implementation of higher order control measures</w:t>
      </w:r>
      <w:r w:rsidR="00377FEE">
        <w:rPr>
          <w:rFonts w:eastAsia="Calibri"/>
        </w:rPr>
        <w:t xml:space="preserve"> (</w:t>
      </w:r>
      <w:r w:rsidRPr="00122F78">
        <w:rPr>
          <w:rFonts w:eastAsia="Calibri"/>
        </w:rPr>
        <w:t xml:space="preserve">including </w:t>
      </w:r>
      <w:r w:rsidR="00377FEE">
        <w:rPr>
          <w:rFonts w:eastAsia="Calibri"/>
        </w:rPr>
        <w:t xml:space="preserve">those higher order controls specified in </w:t>
      </w:r>
      <w:hyperlink w:anchor="_Controlled_processing_of" w:history="1">
        <w:r w:rsidR="00377FEE" w:rsidRPr="00377FEE">
          <w:rPr>
            <w:rStyle w:val="Hyperlink"/>
            <w:rFonts w:eastAsia="Calibri" w:cs="Arial"/>
          </w:rPr>
          <w:t>Part 2.3</w:t>
        </w:r>
      </w:hyperlink>
      <w:r w:rsidR="00377FEE">
        <w:rPr>
          <w:rFonts w:eastAsia="Calibri"/>
        </w:rPr>
        <w:t xml:space="preserve"> for controlled processing of a CSS)</w:t>
      </w:r>
      <w:r w:rsidRPr="000C3244">
        <w:rPr>
          <w:rFonts w:eastAsia="Calibri"/>
        </w:rPr>
        <w:t xml:space="preserve">, </w:t>
      </w:r>
      <w:r w:rsidR="00377FEE">
        <w:rPr>
          <w:rFonts w:eastAsia="Calibri"/>
        </w:rPr>
        <w:t xml:space="preserve">you must provide </w:t>
      </w:r>
      <w:r w:rsidRPr="000C3244">
        <w:rPr>
          <w:rFonts w:eastAsia="Calibri"/>
        </w:rPr>
        <w:t xml:space="preserve">the </w:t>
      </w:r>
      <w:r w:rsidR="00377FEE">
        <w:rPr>
          <w:rFonts w:eastAsia="Calibri"/>
        </w:rPr>
        <w:t>worker</w:t>
      </w:r>
      <w:r w:rsidRPr="000C3244">
        <w:rPr>
          <w:rFonts w:eastAsia="Calibri"/>
        </w:rPr>
        <w:t xml:space="preserve"> with RPE. </w:t>
      </w:r>
      <w:r w:rsidR="00377FEE">
        <w:rPr>
          <w:rFonts w:eastAsiaTheme="minorEastAsia"/>
        </w:rPr>
        <w:t>You</w:t>
      </w:r>
      <w:r w:rsidRPr="000C3244">
        <w:rPr>
          <w:rFonts w:eastAsiaTheme="minorEastAsia"/>
        </w:rPr>
        <w:t xml:space="preserve"> </w:t>
      </w:r>
      <w:r w:rsidRPr="000C3244">
        <w:rPr>
          <w:rFonts w:eastAsiaTheme="minorEastAsia"/>
          <w:szCs w:val="22"/>
        </w:rPr>
        <w:t>must</w:t>
      </w:r>
      <w:r w:rsidRPr="000C3244">
        <w:rPr>
          <w:rFonts w:eastAsiaTheme="minorEastAsia"/>
        </w:rPr>
        <w:t xml:space="preserve"> also</w:t>
      </w:r>
      <w:r w:rsidRPr="000C3244">
        <w:rPr>
          <w:rFonts w:eastAsiaTheme="minorEastAsia"/>
          <w:szCs w:val="22"/>
        </w:rPr>
        <w:t xml:space="preserve"> ensure, so far as is reasonably practicable, that </w:t>
      </w:r>
      <w:r w:rsidR="00377FEE">
        <w:rPr>
          <w:rFonts w:eastAsiaTheme="minorEastAsia"/>
          <w:szCs w:val="22"/>
        </w:rPr>
        <w:t>your</w:t>
      </w:r>
      <w:r w:rsidRPr="000C3244">
        <w:rPr>
          <w:rFonts w:eastAsiaTheme="minorEastAsia"/>
          <w:szCs w:val="22"/>
        </w:rPr>
        <w:t xml:space="preserve"> workers wear </w:t>
      </w:r>
      <w:r w:rsidRPr="000C3244">
        <w:rPr>
          <w:rFonts w:eastAsiaTheme="minorEastAsia"/>
        </w:rPr>
        <w:t>the</w:t>
      </w:r>
      <w:r w:rsidRPr="000C3244">
        <w:rPr>
          <w:rFonts w:eastAsiaTheme="minorEastAsia"/>
          <w:szCs w:val="22"/>
        </w:rPr>
        <w:t xml:space="preserve"> RPE</w:t>
      </w:r>
      <w:r w:rsidRPr="000C3244">
        <w:rPr>
          <w:rFonts w:eastAsiaTheme="minorEastAsia"/>
        </w:rPr>
        <w:t xml:space="preserve"> they have been issued while the work is carried out.</w:t>
      </w:r>
    </w:p>
    <w:p w14:paraId="4966A34B" w14:textId="3B79CAC4" w:rsidR="00DF0910" w:rsidRPr="005F128F" w:rsidRDefault="00DF0910" w:rsidP="00B8075A">
      <w:r w:rsidRPr="00122F78">
        <w:t xml:space="preserve">There may be some cases where implementing higher order control </w:t>
      </w:r>
      <w:r w:rsidRPr="005F128F">
        <w:t xml:space="preserve">measures is not reasonably practicable. Provided </w:t>
      </w:r>
      <w:r w:rsidR="00377FEE" w:rsidRPr="005F128F">
        <w:t>you</w:t>
      </w:r>
      <w:r w:rsidRPr="005F128F">
        <w:t xml:space="preserve"> are fulfilling </w:t>
      </w:r>
      <w:r w:rsidR="00383DA8" w:rsidRPr="005F128F">
        <w:t>your</w:t>
      </w:r>
      <w:r w:rsidRPr="005F128F">
        <w:t xml:space="preserve"> primary duty to minimise risks so far as is reasonably practicable, the use of </w:t>
      </w:r>
      <w:r w:rsidR="00377FEE" w:rsidRPr="005F128F">
        <w:t>RPE</w:t>
      </w:r>
      <w:r w:rsidRPr="005F128F">
        <w:t xml:space="preserve"> only, in the absence of higher order control measures, may be appropriate.</w:t>
      </w:r>
    </w:p>
    <w:p w14:paraId="500901AB" w14:textId="474473C4" w:rsidR="00B8075A" w:rsidRDefault="63285D03" w:rsidP="00B8075A">
      <w:pPr>
        <w:rPr>
          <w:rFonts w:eastAsiaTheme="minorEastAsia"/>
        </w:rPr>
      </w:pPr>
      <w:r w:rsidRPr="005F128F">
        <w:rPr>
          <w:rFonts w:eastAsiaTheme="minorEastAsia"/>
        </w:rPr>
        <w:t xml:space="preserve">When determining suitability, the protection factor assigned to the </w:t>
      </w:r>
      <w:r w:rsidR="00982F31" w:rsidRPr="005F128F">
        <w:rPr>
          <w:rFonts w:eastAsiaTheme="minorEastAsia"/>
        </w:rPr>
        <w:t>RPE</w:t>
      </w:r>
      <w:r w:rsidRPr="005F128F">
        <w:rPr>
          <w:rFonts w:eastAsiaTheme="minorEastAsia"/>
        </w:rPr>
        <w:t xml:space="preserve"> must be sufficient to provide protection. The </w:t>
      </w:r>
      <w:r w:rsidR="00982F31" w:rsidRPr="005F128F">
        <w:rPr>
          <w:rFonts w:eastAsiaTheme="minorEastAsia"/>
        </w:rPr>
        <w:t>RPE</w:t>
      </w:r>
      <w:r w:rsidRPr="005F128F">
        <w:rPr>
          <w:rFonts w:eastAsiaTheme="minorEastAsia"/>
        </w:rPr>
        <w:t xml:space="preserve"> filter must also be suitable for RCS</w:t>
      </w:r>
      <w:r w:rsidR="6F57C9D3" w:rsidRPr="005F128F">
        <w:rPr>
          <w:rFonts w:eastAsiaTheme="minorEastAsia"/>
        </w:rPr>
        <w:t xml:space="preserve"> (i.e. a particulate filter is required)</w:t>
      </w:r>
      <w:r w:rsidRPr="005F128F">
        <w:rPr>
          <w:rFonts w:eastAsiaTheme="minorEastAsia"/>
        </w:rPr>
        <w:t>.</w:t>
      </w:r>
    </w:p>
    <w:p w14:paraId="2819F64E" w14:textId="77777777" w:rsidR="00B8075A" w:rsidRDefault="00B8075A">
      <w:pPr>
        <w:keepLines w:val="0"/>
        <w:widowControl/>
        <w:spacing w:after="160" w:line="259" w:lineRule="auto"/>
        <w:rPr>
          <w:rFonts w:eastAsiaTheme="minorEastAsia"/>
        </w:rPr>
      </w:pPr>
      <w:r>
        <w:rPr>
          <w:rFonts w:eastAsiaTheme="minorEastAsia"/>
        </w:rPr>
        <w:br w:type="page"/>
      </w:r>
    </w:p>
    <w:p w14:paraId="6DA95234" w14:textId="08F85339" w:rsidR="00DF0910" w:rsidRPr="005F128F" w:rsidRDefault="00377FEE" w:rsidP="00B8075A">
      <w:pPr>
        <w:rPr>
          <w:rFonts w:eastAsiaTheme="minorEastAsia"/>
        </w:rPr>
      </w:pPr>
      <w:r w:rsidRPr="005F128F">
        <w:lastRenderedPageBreak/>
        <w:t>RPE</w:t>
      </w:r>
      <w:r w:rsidR="00DF0910" w:rsidRPr="005F128F">
        <w:t xml:space="preserve"> used to control the processing of a CSS must comply with the following Australian standards:</w:t>
      </w:r>
    </w:p>
    <w:p w14:paraId="13C380B7" w14:textId="77777777" w:rsidR="00DF0910" w:rsidRPr="00B8075A" w:rsidRDefault="00DF0910" w:rsidP="00B8075A">
      <w:pPr>
        <w:pStyle w:val="ListBullet"/>
      </w:pPr>
      <w:r w:rsidRPr="005F128F">
        <w:t>AS/NZS 1716:</w:t>
      </w:r>
      <w:r w:rsidRPr="00B8075A">
        <w:t>2012 (Respiratory protective devices), and</w:t>
      </w:r>
    </w:p>
    <w:p w14:paraId="4E2DAEA4" w14:textId="77777777" w:rsidR="00DF0910" w:rsidRPr="005F128F" w:rsidRDefault="00DF0910" w:rsidP="00B8075A">
      <w:pPr>
        <w:pStyle w:val="ListBullet"/>
        <w:rPr>
          <w:rFonts w:eastAsiaTheme="minorEastAsia"/>
          <w:b/>
          <w:bCs/>
        </w:rPr>
      </w:pPr>
      <w:r w:rsidRPr="00B8075A">
        <w:t>AS/NZS 1715:200</w:t>
      </w:r>
      <w:r w:rsidRPr="005F128F">
        <w:t xml:space="preserve">9 (Selection, use and maintenance of respiratory protective equipment). </w:t>
      </w:r>
    </w:p>
    <w:p w14:paraId="2C078255" w14:textId="331345BB" w:rsidR="00C72386" w:rsidRPr="005F128F" w:rsidRDefault="00C72386" w:rsidP="00B8075A">
      <w:r w:rsidRPr="005F128F">
        <w:t xml:space="preserve">Further information on the </w:t>
      </w:r>
      <w:r w:rsidR="00BA33D8" w:rsidRPr="005F128F">
        <w:t xml:space="preserve">requirements for </w:t>
      </w:r>
      <w:r w:rsidRPr="005F128F">
        <w:t xml:space="preserve">selection and use of </w:t>
      </w:r>
      <w:r w:rsidR="00435755" w:rsidRPr="005F128F">
        <w:t>R</w:t>
      </w:r>
      <w:r w:rsidRPr="005F128F">
        <w:t xml:space="preserve">PE to minimise </w:t>
      </w:r>
      <w:r w:rsidR="00FF07C9" w:rsidRPr="005F128F">
        <w:t xml:space="preserve">the </w:t>
      </w:r>
      <w:r w:rsidRPr="005F128F">
        <w:t xml:space="preserve">risk of exposure to RCS is available in </w:t>
      </w:r>
      <w:hyperlink w:anchor="_Appendix_E_-" w:history="1">
        <w:r w:rsidRPr="005F128F">
          <w:rPr>
            <w:rStyle w:val="Hyperlink"/>
            <w:rFonts w:cs="Arial"/>
          </w:rPr>
          <w:t xml:space="preserve">Appendix </w:t>
        </w:r>
        <w:r w:rsidR="000E42DA" w:rsidRPr="005F128F">
          <w:rPr>
            <w:rStyle w:val="Hyperlink"/>
            <w:rFonts w:cs="Arial"/>
          </w:rPr>
          <w:t>C</w:t>
        </w:r>
      </w:hyperlink>
      <w:r w:rsidRPr="005F128F">
        <w:t>.</w:t>
      </w:r>
    </w:p>
    <w:p w14:paraId="6A0606CB" w14:textId="4DFB1EA0" w:rsidR="00001B26" w:rsidRPr="005F128F" w:rsidRDefault="6D745394" w:rsidP="00B8075A">
      <w:pPr>
        <w:pStyle w:val="SWAHeading2Numbered"/>
      </w:pPr>
      <w:bookmarkStart w:id="85" w:name="_Assessing_the_risk"/>
      <w:bookmarkStart w:id="86" w:name="_Toc205382370"/>
      <w:bookmarkEnd w:id="85"/>
      <w:r w:rsidRPr="005F128F">
        <w:t>Determining</w:t>
      </w:r>
      <w:r w:rsidR="394B2516" w:rsidRPr="005F128F">
        <w:t xml:space="preserve"> </w:t>
      </w:r>
      <w:r w:rsidR="008548CD" w:rsidRPr="005F128F">
        <w:t xml:space="preserve">if </w:t>
      </w:r>
      <w:r w:rsidR="394B2516" w:rsidRPr="005F128F">
        <w:t xml:space="preserve">the processing </w:t>
      </w:r>
      <w:r w:rsidR="007B4D2D" w:rsidRPr="005F128F">
        <w:t xml:space="preserve">of </w:t>
      </w:r>
      <w:r w:rsidR="394B2516" w:rsidRPr="005F128F">
        <w:t xml:space="preserve">a </w:t>
      </w:r>
      <w:bookmarkEnd w:id="62"/>
      <w:r w:rsidR="5F1D9129" w:rsidRPr="005F128F">
        <w:t>crystalline silica substance</w:t>
      </w:r>
      <w:r w:rsidR="008548CD" w:rsidRPr="005F128F">
        <w:t xml:space="preserve"> is high risk</w:t>
      </w:r>
      <w:bookmarkEnd w:id="86"/>
    </w:p>
    <w:p w14:paraId="02EB2CC9" w14:textId="43AFA5AD" w:rsidR="00730E79" w:rsidRDefault="259E24C1" w:rsidP="00B8075A">
      <w:r w:rsidRPr="005F128F">
        <w:t>Under the WHS Regulations, i</w:t>
      </w:r>
      <w:r w:rsidR="7E4E2C69" w:rsidRPr="005F128F">
        <w:t xml:space="preserve">f you have identified that processing of a </w:t>
      </w:r>
      <w:r w:rsidR="0A98930A" w:rsidRPr="005F128F">
        <w:t>CSS</w:t>
      </w:r>
      <w:r w:rsidR="7E4E2C69" w:rsidRPr="005F128F">
        <w:t xml:space="preserve"> is carried out at your workplace, you must </w:t>
      </w:r>
      <w:r w:rsidRPr="005F128F">
        <w:t>determine whether the processing is high risk or not.</w:t>
      </w:r>
      <w:r w:rsidR="3DC8D508" w:rsidRPr="005F128F">
        <w:t xml:space="preserve"> </w:t>
      </w:r>
      <w:r w:rsidR="00F84CEA" w:rsidRPr="005F128F">
        <w:t>T</w:t>
      </w:r>
      <w:r w:rsidR="3DC8D508" w:rsidRPr="005F128F">
        <w:t xml:space="preserve">his assessment </w:t>
      </w:r>
      <w:r w:rsidR="00F84CEA" w:rsidRPr="005F128F">
        <w:t xml:space="preserve">occurs </w:t>
      </w:r>
      <w:r w:rsidR="3DC8D508" w:rsidRPr="005F128F">
        <w:t>after you have identified</w:t>
      </w:r>
      <w:r w:rsidR="00017715" w:rsidRPr="005F128F">
        <w:t xml:space="preserve"> the process and determined</w:t>
      </w:r>
      <w:r w:rsidR="3DC8D508" w:rsidRPr="005F128F">
        <w:t xml:space="preserve"> all reasonably practicable control</w:t>
      </w:r>
      <w:r w:rsidR="00F84CEA" w:rsidRPr="005F128F">
        <w:t xml:space="preserve"> measure</w:t>
      </w:r>
      <w:r w:rsidR="3DC8D508" w:rsidRPr="005F128F">
        <w:t xml:space="preserve">s </w:t>
      </w:r>
      <w:r w:rsidR="00D01318" w:rsidRPr="005F128F">
        <w:t>that will be</w:t>
      </w:r>
      <w:r w:rsidR="3DC8D508" w:rsidRPr="005F128F">
        <w:t xml:space="preserve"> implement</w:t>
      </w:r>
      <w:r w:rsidR="00D01318" w:rsidRPr="005F128F">
        <w:t>ed</w:t>
      </w:r>
      <w:r w:rsidR="00940D5A" w:rsidRPr="005F128F">
        <w:t xml:space="preserve">, </w:t>
      </w:r>
      <w:r w:rsidR="3DC8D508" w:rsidRPr="005F128F">
        <w:t>but before work commences.</w:t>
      </w:r>
    </w:p>
    <w:tbl>
      <w:tblPr>
        <w:tblStyle w:val="Style2"/>
        <w:tblW w:w="5000" w:type="pct"/>
        <w:tblLook w:val="04A0" w:firstRow="1" w:lastRow="0" w:firstColumn="1" w:lastColumn="0" w:noHBand="0" w:noVBand="1"/>
      </w:tblPr>
      <w:tblGrid>
        <w:gridCol w:w="8996"/>
      </w:tblGrid>
      <w:tr w:rsidR="000662AE" w:rsidRPr="005F128F" w14:paraId="1CDBF872" w14:textId="77777777" w:rsidTr="66893AAE">
        <w:tc>
          <w:tcPr>
            <w:tcW w:w="5000" w:type="pct"/>
          </w:tcPr>
          <w:p w14:paraId="7F0FD143" w14:textId="488653AA" w:rsidR="000662AE" w:rsidRPr="005F128F" w:rsidRDefault="00C7086F" w:rsidP="00EE5A02">
            <w:pPr>
              <w:pStyle w:val="Paragraph"/>
              <w:spacing w:before="240"/>
              <w:rPr>
                <w:rFonts w:cs="Arial"/>
              </w:rPr>
            </w:pPr>
            <w:r w:rsidRPr="005F128F">
              <w:rPr>
                <w:rFonts w:cs="Arial"/>
                <w:b/>
                <w:bCs/>
                <w:u w:val="single"/>
              </w:rPr>
              <w:t>Note:</w:t>
            </w:r>
            <w:r w:rsidRPr="005F128F">
              <w:rPr>
                <w:rFonts w:cs="Arial"/>
              </w:rPr>
              <w:t xml:space="preserve"> </w:t>
            </w:r>
            <w:r w:rsidR="000662AE" w:rsidRPr="005F128F">
              <w:rPr>
                <w:rFonts w:cs="Arial"/>
                <w:bCs/>
              </w:rPr>
              <w:t>High risk</w:t>
            </w:r>
            <w:r w:rsidR="005C6E1B" w:rsidRPr="005F128F">
              <w:rPr>
                <w:rFonts w:cs="Arial"/>
                <w:bCs/>
              </w:rPr>
              <w:t xml:space="preserve"> </w:t>
            </w:r>
            <w:r w:rsidR="00AE20B4" w:rsidRPr="005F128F">
              <w:rPr>
                <w:rFonts w:cs="Arial"/>
                <w:bCs/>
              </w:rPr>
              <w:t>p</w:t>
            </w:r>
            <w:r w:rsidR="005C6E1B" w:rsidRPr="005F128F">
              <w:rPr>
                <w:rFonts w:cs="Arial"/>
                <w:bCs/>
              </w:rPr>
              <w:t>rocessing of a CSS</w:t>
            </w:r>
            <w:r w:rsidR="00AE20B4" w:rsidRPr="005F128F">
              <w:rPr>
                <w:rFonts w:cs="Arial"/>
                <w:bCs/>
              </w:rPr>
              <w:t xml:space="preserve"> means the processing </w:t>
            </w:r>
            <w:r w:rsidR="005C6E1B" w:rsidRPr="005F128F">
              <w:rPr>
                <w:rFonts w:cs="Arial"/>
              </w:rPr>
              <w:t>is reasonably likely to result in a risk to the health of a person at the workplace</w:t>
            </w:r>
            <w:r w:rsidR="000662AE" w:rsidRPr="005F128F">
              <w:rPr>
                <w:rFonts w:cs="Arial"/>
              </w:rPr>
              <w:t>.</w:t>
            </w:r>
            <w:r w:rsidR="000662AE" w:rsidRPr="005F128F">
              <w:rPr>
                <w:rFonts w:cs="Arial"/>
                <w:bCs/>
                <w:i/>
                <w:iCs/>
              </w:rPr>
              <w:t xml:space="preserve"> </w:t>
            </w:r>
          </w:p>
        </w:tc>
      </w:tr>
    </w:tbl>
    <w:p w14:paraId="12197222" w14:textId="7AB0FFE6" w:rsidR="00B8075A" w:rsidRDefault="00B8075A" w:rsidP="00B8075A">
      <w:pPr>
        <w:pStyle w:val="Paragraph"/>
      </w:pPr>
      <w:r>
        <w:br/>
      </w:r>
      <w:r w:rsidR="00001B26" w:rsidRPr="005F128F">
        <w:t xml:space="preserve">If you are unable to determine if the processing is high risk, you must assume it is high risk, until such time as you are able to determine that the processing is not high risk through a subsequent assessment. </w:t>
      </w:r>
    </w:p>
    <w:tbl>
      <w:tblPr>
        <w:tblStyle w:val="Style2"/>
        <w:tblW w:w="0" w:type="auto"/>
        <w:tblLook w:val="04A0" w:firstRow="1" w:lastRow="0" w:firstColumn="1" w:lastColumn="0" w:noHBand="0" w:noVBand="1"/>
      </w:tblPr>
      <w:tblGrid>
        <w:gridCol w:w="8996"/>
      </w:tblGrid>
      <w:tr w:rsidR="00B8075A" w:rsidRPr="005F128F" w14:paraId="228510B5" w14:textId="77777777" w:rsidTr="00B8075A">
        <w:tc>
          <w:tcPr>
            <w:tcW w:w="8996" w:type="dxa"/>
          </w:tcPr>
          <w:p w14:paraId="753C39DF" w14:textId="77777777" w:rsidR="00B8075A" w:rsidRPr="005F128F" w:rsidRDefault="00B8075A" w:rsidP="00B8075A">
            <w:pPr>
              <w:pStyle w:val="Paragraph"/>
              <w:spacing w:before="240"/>
              <w:rPr>
                <w:rFonts w:eastAsiaTheme="majorEastAsia" w:cs="Arial"/>
              </w:rPr>
            </w:pPr>
            <w:r w:rsidRPr="005F128F">
              <w:rPr>
                <w:rFonts w:eastAsiaTheme="majorEastAsia" w:cs="Arial"/>
                <w:b/>
                <w:bCs/>
                <w:u w:val="single"/>
              </w:rPr>
              <w:t>Note:</w:t>
            </w:r>
            <w:r w:rsidRPr="005F128F">
              <w:rPr>
                <w:rFonts w:eastAsiaTheme="majorEastAsia" w:cs="Arial"/>
              </w:rPr>
              <w:t xml:space="preserve"> You must document your assessment for each task (regarding the factors described below) and attach it to your Silica Risk Control Plan (see </w:t>
            </w:r>
            <w:hyperlink w:anchor="_Silica_risk_control" w:history="1">
              <w:r w:rsidRPr="005F128F">
                <w:rPr>
                  <w:rStyle w:val="Hyperlink"/>
                  <w:rFonts w:eastAsiaTheme="majorEastAsia" w:cs="Arial"/>
                </w:rPr>
                <w:t>Part 3.1</w:t>
              </w:r>
            </w:hyperlink>
            <w:r w:rsidRPr="005F128F">
              <w:rPr>
                <w:rFonts w:eastAsiaTheme="majorEastAsia" w:cs="Arial"/>
              </w:rPr>
              <w:t xml:space="preserve">) even if you </w:t>
            </w:r>
            <w:r w:rsidRPr="005F128F">
              <w:rPr>
                <w:rFonts w:eastAsiaTheme="majorEastAsia" w:cs="Arial"/>
                <w:b/>
                <w:bCs/>
              </w:rPr>
              <w:t>assume</w:t>
            </w:r>
            <w:r w:rsidRPr="005F128F">
              <w:rPr>
                <w:rFonts w:eastAsiaTheme="majorEastAsia" w:cs="Arial"/>
              </w:rPr>
              <w:t xml:space="preserve"> the processing is high risk. </w:t>
            </w:r>
          </w:p>
        </w:tc>
      </w:tr>
    </w:tbl>
    <w:p w14:paraId="4FC52C87" w14:textId="4AAC0672" w:rsidR="00001B26" w:rsidRPr="005F128F" w:rsidRDefault="00B8075A" w:rsidP="00B8075A">
      <w:pPr>
        <w:pStyle w:val="Paragraph"/>
      </w:pPr>
      <w:r>
        <w:br/>
      </w:r>
      <w:r w:rsidR="00001B26" w:rsidRPr="005F128F">
        <w:t xml:space="preserve">There are </w:t>
      </w:r>
      <w:r w:rsidR="00001B26" w:rsidRPr="005F128F">
        <w:rPr>
          <w:rFonts w:eastAsiaTheme="minorEastAsia"/>
        </w:rPr>
        <w:t xml:space="preserve">additional requirements for PCBUs who are carrying out processing of a </w:t>
      </w:r>
      <w:r w:rsidR="150FAB97" w:rsidRPr="005F128F">
        <w:rPr>
          <w:rFonts w:eastAsiaTheme="minorEastAsia"/>
        </w:rPr>
        <w:t>CSS</w:t>
      </w:r>
      <w:r w:rsidR="00001B26" w:rsidRPr="005F128F">
        <w:rPr>
          <w:rFonts w:eastAsiaTheme="minorEastAsia"/>
        </w:rPr>
        <w:t xml:space="preserve"> that is high risk </w:t>
      </w:r>
      <w:r w:rsidR="00940D5A" w:rsidRPr="005F128F">
        <w:rPr>
          <w:rFonts w:eastAsiaTheme="minorEastAsia"/>
        </w:rPr>
        <w:t>(</w:t>
      </w:r>
      <w:r w:rsidR="003A682A" w:rsidRPr="005F128F">
        <w:rPr>
          <w:rFonts w:eastAsiaTheme="minorEastAsia"/>
        </w:rPr>
        <w:t xml:space="preserve">see </w:t>
      </w:r>
      <w:hyperlink w:anchor="_3.4._Controlled_processing" w:history="1">
        <w:r w:rsidR="003A682A" w:rsidRPr="005F128F">
          <w:rPr>
            <w:rStyle w:val="Hyperlink"/>
            <w:rFonts w:eastAsiaTheme="minorEastAsia" w:cs="Arial"/>
          </w:rPr>
          <w:t>Part 3</w:t>
        </w:r>
      </w:hyperlink>
      <w:r w:rsidR="003A682A" w:rsidRPr="005F128F">
        <w:rPr>
          <w:rFonts w:eastAsiaTheme="minorEastAsia"/>
        </w:rPr>
        <w:t>).</w:t>
      </w:r>
    </w:p>
    <w:tbl>
      <w:tblPr>
        <w:tblStyle w:val="Style2"/>
        <w:tblW w:w="5000" w:type="pct"/>
        <w:tblLook w:val="04A0" w:firstRow="1" w:lastRow="0" w:firstColumn="1" w:lastColumn="0" w:noHBand="0" w:noVBand="1"/>
      </w:tblPr>
      <w:tblGrid>
        <w:gridCol w:w="8996"/>
      </w:tblGrid>
      <w:tr w:rsidR="00765691" w:rsidRPr="005F128F" w14:paraId="71B80B3A" w14:textId="77777777" w:rsidTr="004C66F7">
        <w:trPr>
          <w:trHeight w:val="545"/>
        </w:trPr>
        <w:tc>
          <w:tcPr>
            <w:tcW w:w="5000" w:type="pct"/>
          </w:tcPr>
          <w:p w14:paraId="1FEA11C2" w14:textId="69A5C7C8" w:rsidR="00765691" w:rsidRPr="005F128F" w:rsidRDefault="00765691" w:rsidP="00EE5A02">
            <w:pPr>
              <w:pStyle w:val="Paragraph"/>
              <w:spacing w:before="240"/>
              <w:rPr>
                <w:rFonts w:cs="Arial"/>
                <w:bCs/>
                <w:iCs/>
              </w:rPr>
            </w:pPr>
            <w:r w:rsidRPr="005F128F">
              <w:rPr>
                <w:rFonts w:cs="Arial"/>
                <w:b/>
                <w:bCs/>
                <w:u w:val="single"/>
              </w:rPr>
              <w:t>Note:</w:t>
            </w:r>
            <w:r w:rsidRPr="005F128F">
              <w:rPr>
                <w:rFonts w:cs="Arial"/>
                <w:bCs/>
              </w:rPr>
              <w:t xml:space="preserve"> You must still manage the risk of exposure to RCS even if you assess the processing as not high risk</w:t>
            </w:r>
            <w:r w:rsidRPr="005F128F">
              <w:rPr>
                <w:rFonts w:cs="Arial"/>
              </w:rPr>
              <w:t>.</w:t>
            </w:r>
            <w:r w:rsidRPr="005F128F">
              <w:rPr>
                <w:rFonts w:cs="Arial"/>
                <w:bCs/>
                <w:i/>
                <w:iCs/>
              </w:rPr>
              <w:t xml:space="preserve"> </w:t>
            </w:r>
            <w:r w:rsidRPr="005F128F">
              <w:rPr>
                <w:rFonts w:cs="Arial"/>
                <w:bCs/>
                <w:iCs/>
              </w:rPr>
              <w:t xml:space="preserve">See </w:t>
            </w:r>
            <w:hyperlink w:anchor="_Controlled_processing_of" w:history="1">
              <w:r w:rsidR="009F09F4" w:rsidRPr="005F128F">
                <w:rPr>
                  <w:rStyle w:val="Hyperlink"/>
                  <w:rFonts w:cs="Arial"/>
                  <w:bCs/>
                  <w:iCs/>
                </w:rPr>
                <w:t>P</w:t>
              </w:r>
              <w:r w:rsidR="009F09F4" w:rsidRPr="005F128F">
                <w:rPr>
                  <w:rStyle w:val="Hyperlink"/>
                </w:rPr>
                <w:t>art 2.3</w:t>
              </w:r>
            </w:hyperlink>
            <w:r w:rsidR="009F09F4" w:rsidRPr="005F128F">
              <w:t xml:space="preserve"> and </w:t>
            </w:r>
            <w:hyperlink w:anchor="_Applying_the_hierarchy_1" w:history="1">
              <w:r w:rsidR="00A32B45" w:rsidRPr="005F128F">
                <w:rPr>
                  <w:rStyle w:val="Hyperlink"/>
                  <w:rFonts w:cs="Arial"/>
                  <w:bCs/>
                  <w:iCs/>
                </w:rPr>
                <w:t>Part 2</w:t>
              </w:r>
              <w:r w:rsidR="009F09F4" w:rsidRPr="005F128F">
                <w:rPr>
                  <w:rStyle w:val="Hyperlink"/>
                  <w:rFonts w:cs="Arial"/>
                  <w:bCs/>
                  <w:iCs/>
                </w:rPr>
                <w:t>.4</w:t>
              </w:r>
            </w:hyperlink>
            <w:r w:rsidR="00A32B45" w:rsidRPr="005F128F">
              <w:rPr>
                <w:rFonts w:cs="Arial"/>
                <w:bCs/>
                <w:iCs/>
              </w:rPr>
              <w:t>.</w:t>
            </w:r>
          </w:p>
        </w:tc>
      </w:tr>
    </w:tbl>
    <w:p w14:paraId="35708A23" w14:textId="77777777" w:rsidR="00765691" w:rsidRPr="005F128F" w:rsidRDefault="00765691" w:rsidP="00263776">
      <w:pPr>
        <w:spacing w:after="0"/>
        <w:rPr>
          <w:rFonts w:cs="Arial"/>
        </w:rPr>
      </w:pPr>
    </w:p>
    <w:p w14:paraId="2DEAFE6B" w14:textId="112EDBEE" w:rsidR="00001B26" w:rsidRPr="005F128F" w:rsidRDefault="00001B26" w:rsidP="00B8075A">
      <w:r w:rsidRPr="005F128F">
        <w:t xml:space="preserve">When determining whether the processing of a </w:t>
      </w:r>
      <w:r w:rsidR="150FAB97" w:rsidRPr="005F128F">
        <w:t>CSS</w:t>
      </w:r>
      <w:r w:rsidRPr="005F128F">
        <w:t xml:space="preserve"> is high risk, and therefore reasonably likely to result in a risk to the health of a person at the workplace, a PCBU must have regard to the following:</w:t>
      </w:r>
    </w:p>
    <w:p w14:paraId="2B2F0AF7" w14:textId="0D2B1394" w:rsidR="00001B26" w:rsidRPr="005F128F" w:rsidRDefault="00001B26" w:rsidP="00831A1D">
      <w:pPr>
        <w:pStyle w:val="ListBullet"/>
        <w:numPr>
          <w:ilvl w:val="0"/>
          <w:numId w:val="15"/>
        </w:numPr>
        <w:rPr>
          <w:rFonts w:cs="Arial"/>
        </w:rPr>
      </w:pPr>
      <w:r w:rsidRPr="005F128F">
        <w:rPr>
          <w:rFonts w:cs="Arial"/>
        </w:rPr>
        <w:t xml:space="preserve">the specific processing that will be undertaken </w:t>
      </w:r>
    </w:p>
    <w:p w14:paraId="46C47322" w14:textId="388AD13F" w:rsidR="00001B26" w:rsidRPr="005F128F" w:rsidRDefault="00001B26" w:rsidP="00831A1D">
      <w:pPr>
        <w:pStyle w:val="ListBullet"/>
        <w:numPr>
          <w:ilvl w:val="0"/>
          <w:numId w:val="15"/>
        </w:numPr>
        <w:rPr>
          <w:rFonts w:cs="Arial"/>
        </w:rPr>
      </w:pPr>
      <w:r w:rsidRPr="005F128F">
        <w:rPr>
          <w:rFonts w:cs="Arial"/>
        </w:rPr>
        <w:t>the form</w:t>
      </w:r>
      <w:r w:rsidR="00AD1AFE" w:rsidRPr="005F128F">
        <w:rPr>
          <w:rFonts w:cs="Arial"/>
        </w:rPr>
        <w:t>(</w:t>
      </w:r>
      <w:r w:rsidRPr="005F128F">
        <w:rPr>
          <w:rFonts w:cs="Arial"/>
        </w:rPr>
        <w:t>s</w:t>
      </w:r>
      <w:r w:rsidR="00AD1AFE" w:rsidRPr="005F128F">
        <w:rPr>
          <w:rFonts w:cs="Arial"/>
        </w:rPr>
        <w:t>)</w:t>
      </w:r>
      <w:r w:rsidRPr="005F128F">
        <w:rPr>
          <w:rFonts w:cs="Arial"/>
        </w:rPr>
        <w:t xml:space="preserve"> of crystalline silica present in </w:t>
      </w:r>
      <w:r w:rsidR="00010A20" w:rsidRPr="005F128F">
        <w:rPr>
          <w:rFonts w:cs="Arial"/>
        </w:rPr>
        <w:t>the CSS (</w:t>
      </w:r>
      <w:r w:rsidR="00A51575" w:rsidRPr="005F128F">
        <w:rPr>
          <w:rFonts w:cs="Arial"/>
        </w:rPr>
        <w:t xml:space="preserve">see </w:t>
      </w:r>
      <w:hyperlink w:anchor="_2.1._What_is" w:history="1">
        <w:r w:rsidR="00A51575" w:rsidRPr="005F128F">
          <w:rPr>
            <w:rStyle w:val="Hyperlink"/>
            <w:rFonts w:cs="Arial"/>
          </w:rPr>
          <w:t>Part 2.1</w:t>
        </w:r>
      </w:hyperlink>
      <w:r w:rsidR="005F1B96" w:rsidRPr="005F128F">
        <w:rPr>
          <w:rFonts w:cs="Arial"/>
        </w:rPr>
        <w:t>)</w:t>
      </w:r>
    </w:p>
    <w:p w14:paraId="7981AB2D" w14:textId="01B3C748" w:rsidR="00001B26" w:rsidRPr="005F128F" w:rsidRDefault="00001B26" w:rsidP="00831A1D">
      <w:pPr>
        <w:pStyle w:val="ListBullet"/>
        <w:numPr>
          <w:ilvl w:val="0"/>
          <w:numId w:val="15"/>
        </w:numPr>
        <w:rPr>
          <w:rFonts w:cs="Arial"/>
        </w:rPr>
      </w:pPr>
      <w:r w:rsidRPr="005F128F">
        <w:rPr>
          <w:rFonts w:cs="Arial"/>
        </w:rPr>
        <w:t xml:space="preserve">the proportion of crystalline silica contained in the </w:t>
      </w:r>
      <w:r w:rsidR="150FAB97" w:rsidRPr="005F128F">
        <w:rPr>
          <w:rFonts w:cs="Arial"/>
        </w:rPr>
        <w:t>CSS</w:t>
      </w:r>
      <w:r w:rsidRPr="005F128F">
        <w:rPr>
          <w:rFonts w:cs="Arial"/>
        </w:rPr>
        <w:t>, determined as a weight/weight</w:t>
      </w:r>
      <w:r w:rsidRPr="005F128F">
        <w:rPr>
          <w:rFonts w:cs="Arial"/>
          <w:vertAlign w:val="subscript"/>
        </w:rPr>
        <w:t xml:space="preserve"> </w:t>
      </w:r>
      <w:r w:rsidRPr="005F128F">
        <w:rPr>
          <w:rFonts w:cs="Arial"/>
        </w:rPr>
        <w:t>(w/w) concentration (see</w:t>
      </w:r>
      <w:r w:rsidR="009F09F4" w:rsidRPr="005F128F">
        <w:t xml:space="preserve"> </w:t>
      </w:r>
      <w:hyperlink w:anchor="_Details_of_the" w:history="1">
        <w:r w:rsidR="009F09F4" w:rsidRPr="005F128F">
          <w:rPr>
            <w:rStyle w:val="Hyperlink"/>
            <w:rFonts w:cs="Arial"/>
          </w:rPr>
          <w:t>Part 2.5.2</w:t>
        </w:r>
      </w:hyperlink>
      <w:r w:rsidRPr="005F128F">
        <w:rPr>
          <w:rFonts w:cs="Arial"/>
        </w:rPr>
        <w:t xml:space="preserve">) </w:t>
      </w:r>
    </w:p>
    <w:p w14:paraId="7E90D6A7" w14:textId="15D9D35E" w:rsidR="00001B26" w:rsidRPr="005F128F" w:rsidRDefault="00001B26" w:rsidP="00831A1D">
      <w:pPr>
        <w:pStyle w:val="ListBullet"/>
        <w:numPr>
          <w:ilvl w:val="0"/>
          <w:numId w:val="15"/>
        </w:numPr>
        <w:rPr>
          <w:rFonts w:cs="Arial"/>
        </w:rPr>
      </w:pPr>
      <w:r w:rsidRPr="005F128F">
        <w:rPr>
          <w:rFonts w:cs="Arial"/>
        </w:rPr>
        <w:t xml:space="preserve">the hazards associated with the work, including the likely frequency and duration that a person will be exposed to </w:t>
      </w:r>
      <w:r w:rsidR="00472D4B" w:rsidRPr="005F128F">
        <w:rPr>
          <w:rFonts w:cs="Arial"/>
        </w:rPr>
        <w:t>RCS</w:t>
      </w:r>
      <w:r w:rsidRPr="005F128F">
        <w:rPr>
          <w:rFonts w:cs="Arial"/>
        </w:rPr>
        <w:t xml:space="preserve"> </w:t>
      </w:r>
    </w:p>
    <w:p w14:paraId="1587C7DF" w14:textId="53C598D2" w:rsidR="00001B26" w:rsidRPr="005F128F" w:rsidRDefault="280EB81D" w:rsidP="00831A1D">
      <w:pPr>
        <w:pStyle w:val="ListBullet"/>
        <w:numPr>
          <w:ilvl w:val="0"/>
          <w:numId w:val="15"/>
        </w:numPr>
        <w:rPr>
          <w:rFonts w:cs="Arial"/>
        </w:rPr>
      </w:pPr>
      <w:r w:rsidRPr="005F128F">
        <w:rPr>
          <w:rFonts w:cs="Arial"/>
        </w:rPr>
        <w:lastRenderedPageBreak/>
        <w:t xml:space="preserve">whether the airborne concentration of </w:t>
      </w:r>
      <w:r w:rsidR="6007A551" w:rsidRPr="005F128F">
        <w:rPr>
          <w:rFonts w:cs="Arial"/>
        </w:rPr>
        <w:t>RCS</w:t>
      </w:r>
      <w:r w:rsidRPr="005F128F">
        <w:rPr>
          <w:rFonts w:cs="Arial"/>
        </w:rPr>
        <w:t xml:space="preserve"> that is present at the workplace is reasonably likely to exceed half the workplace exposure standard (WES</w:t>
      </w:r>
      <w:r w:rsidR="00001B26" w:rsidRPr="005F128F">
        <w:rPr>
          <w:rStyle w:val="FootnoteReference"/>
          <w:rFonts w:cs="Arial"/>
        </w:rPr>
        <w:footnoteReference w:id="7"/>
      </w:r>
      <w:r w:rsidRPr="005F128F">
        <w:rPr>
          <w:rFonts w:cs="Arial"/>
        </w:rPr>
        <w:t xml:space="preserve">) </w:t>
      </w:r>
    </w:p>
    <w:p w14:paraId="150B6B97" w14:textId="77777777" w:rsidR="00001B26" w:rsidRPr="005F128F" w:rsidRDefault="00001B26" w:rsidP="00831A1D">
      <w:pPr>
        <w:pStyle w:val="ListBullet"/>
        <w:numPr>
          <w:ilvl w:val="0"/>
          <w:numId w:val="15"/>
        </w:numPr>
        <w:rPr>
          <w:rFonts w:cs="Arial"/>
        </w:rPr>
      </w:pPr>
      <w:r w:rsidRPr="005F128F">
        <w:rPr>
          <w:rFonts w:cs="Arial"/>
        </w:rPr>
        <w:t>any relevant air and health monitoring previously undertaken at the workplace, and</w:t>
      </w:r>
    </w:p>
    <w:p w14:paraId="722B2E75" w14:textId="20ADA364" w:rsidR="00001B26" w:rsidRPr="005F128F" w:rsidRDefault="00001B26" w:rsidP="00831A1D">
      <w:pPr>
        <w:pStyle w:val="ListBullet"/>
        <w:numPr>
          <w:ilvl w:val="0"/>
          <w:numId w:val="15"/>
        </w:numPr>
        <w:spacing w:after="200"/>
        <w:rPr>
          <w:rFonts w:cs="Arial"/>
        </w:rPr>
      </w:pPr>
      <w:r w:rsidRPr="005F128F">
        <w:rPr>
          <w:rFonts w:cs="Arial"/>
        </w:rPr>
        <w:t xml:space="preserve">any previous incidents, illnesses or diseases associated with exposure to </w:t>
      </w:r>
      <w:r w:rsidR="00472D4B" w:rsidRPr="005F128F">
        <w:rPr>
          <w:rFonts w:cs="Arial"/>
        </w:rPr>
        <w:t>RCS</w:t>
      </w:r>
      <w:r w:rsidRPr="005F128F">
        <w:rPr>
          <w:rFonts w:cs="Arial"/>
        </w:rPr>
        <w:t xml:space="preserve"> at the workplace.</w:t>
      </w:r>
    </w:p>
    <w:p w14:paraId="4DB340FD" w14:textId="599E5FF5" w:rsidR="003173B1" w:rsidRPr="00B8075A" w:rsidRDefault="003173B1" w:rsidP="00B8075A">
      <w:r w:rsidRPr="005F128F">
        <w:rPr>
          <w:rFonts w:eastAsia="Calibri"/>
        </w:rPr>
        <w:t>An optional template</w:t>
      </w:r>
      <w:r w:rsidRPr="005F128F">
        <w:t xml:space="preserve"> and case studies are available in the </w:t>
      </w:r>
      <w:hyperlink r:id="rId44" w:history="1">
        <w:r w:rsidRPr="00D057C7">
          <w:rPr>
            <w:rStyle w:val="Hyperlink"/>
          </w:rPr>
          <w:t>supplementary toolkit</w:t>
        </w:r>
      </w:hyperlink>
      <w:r w:rsidRPr="005F128F">
        <w:t xml:space="preserve"> to assist you in assessing whether processing of a CSS is high risk. However, this template is not </w:t>
      </w:r>
      <w:r w:rsidR="004C66F7" w:rsidRPr="005F128F">
        <w:t>mandatory,</w:t>
      </w:r>
      <w:r w:rsidRPr="005F128F">
        <w:t xml:space="preserve"> and you can use other forms to document the assessment, provided it demonstrates consideration</w:t>
      </w:r>
      <w:r w:rsidRPr="005E6C41">
        <w:t xml:space="preserve"> of the matters a) to g) listed above</w:t>
      </w:r>
      <w:r w:rsidRPr="003173B1">
        <w:t>.</w:t>
      </w:r>
    </w:p>
    <w:tbl>
      <w:tblPr>
        <w:tblStyle w:val="Style2"/>
        <w:tblW w:w="5000" w:type="pct"/>
        <w:tblLook w:val="04A0" w:firstRow="1" w:lastRow="0" w:firstColumn="1" w:lastColumn="0" w:noHBand="0" w:noVBand="1"/>
      </w:tblPr>
      <w:tblGrid>
        <w:gridCol w:w="8996"/>
      </w:tblGrid>
      <w:tr w:rsidR="00375C55" w:rsidRPr="006E2DB8" w14:paraId="5C29C8A2" w14:textId="77777777" w:rsidTr="00B8075A">
        <w:tc>
          <w:tcPr>
            <w:tcW w:w="5000" w:type="pct"/>
          </w:tcPr>
          <w:p w14:paraId="4DCA1238" w14:textId="385FBC56" w:rsidR="00375C55" w:rsidRPr="006E2DB8" w:rsidRDefault="00375C55" w:rsidP="00B8075A">
            <w:pPr>
              <w:pStyle w:val="Paragraph"/>
              <w:spacing w:before="240"/>
              <w:rPr>
                <w:rFonts w:eastAsiaTheme="majorEastAsia" w:cs="Arial"/>
              </w:rPr>
            </w:pPr>
            <w:r w:rsidRPr="0060114A">
              <w:rPr>
                <w:rFonts w:eastAsiaTheme="majorEastAsia" w:cs="Arial"/>
                <w:b/>
                <w:bCs/>
                <w:u w:val="single"/>
              </w:rPr>
              <w:t>Note:</w:t>
            </w:r>
            <w:r w:rsidRPr="006E2DB8">
              <w:rPr>
                <w:rFonts w:eastAsiaTheme="majorEastAsia" w:cs="Arial"/>
              </w:rPr>
              <w:t xml:space="preserve"> There is no one factor that can determine the outcome of your assessment. When assessing whether the </w:t>
            </w:r>
            <w:r w:rsidRPr="00512FC4">
              <w:rPr>
                <w:rFonts w:eastAsiaTheme="majorEastAsia" w:cs="Arial"/>
              </w:rPr>
              <w:t>processing</w:t>
            </w:r>
            <w:r w:rsidRPr="006E2DB8">
              <w:rPr>
                <w:rFonts w:eastAsiaTheme="majorEastAsia" w:cs="Arial"/>
                <w:i/>
                <w:iCs/>
              </w:rPr>
              <w:t xml:space="preserve"> </w:t>
            </w:r>
            <w:r w:rsidRPr="006E2DB8">
              <w:rPr>
                <w:rFonts w:eastAsiaTheme="majorEastAsia" w:cs="Arial"/>
              </w:rPr>
              <w:t xml:space="preserve">of a </w:t>
            </w:r>
            <w:r w:rsidRPr="605A0155">
              <w:rPr>
                <w:rFonts w:eastAsiaTheme="majorEastAsia" w:cs="Arial"/>
              </w:rPr>
              <w:t>CSS</w:t>
            </w:r>
            <w:r w:rsidRPr="006E2DB8">
              <w:rPr>
                <w:rFonts w:eastAsiaTheme="majorEastAsia" w:cs="Arial"/>
              </w:rPr>
              <w:t xml:space="preserve"> is </w:t>
            </w:r>
            <w:r w:rsidRPr="00512FC4">
              <w:rPr>
                <w:rFonts w:eastAsiaTheme="majorEastAsia" w:cs="Arial"/>
              </w:rPr>
              <w:t>high risk</w:t>
            </w:r>
            <w:r w:rsidRPr="006E2DB8">
              <w:rPr>
                <w:rFonts w:eastAsiaTheme="majorEastAsia" w:cs="Arial"/>
              </w:rPr>
              <w:t xml:space="preserve"> you must consider all </w:t>
            </w:r>
            <w:r w:rsidR="001E2680">
              <w:rPr>
                <w:rFonts w:eastAsiaTheme="majorEastAsia" w:cs="Arial"/>
              </w:rPr>
              <w:t>the above</w:t>
            </w:r>
            <w:r w:rsidR="001E2680" w:rsidRPr="006E2DB8">
              <w:rPr>
                <w:rFonts w:eastAsiaTheme="majorEastAsia" w:cs="Arial"/>
              </w:rPr>
              <w:t xml:space="preserve"> </w:t>
            </w:r>
            <w:r w:rsidRPr="006E2DB8">
              <w:rPr>
                <w:rFonts w:eastAsiaTheme="majorEastAsia" w:cs="Arial"/>
              </w:rPr>
              <w:t xml:space="preserve">factors. This is because there are instances where two identical </w:t>
            </w:r>
            <w:r w:rsidRPr="605A0155">
              <w:rPr>
                <w:rFonts w:eastAsiaTheme="majorEastAsia" w:cs="Arial"/>
              </w:rPr>
              <w:t>CSS</w:t>
            </w:r>
            <w:r w:rsidRPr="006E2DB8">
              <w:rPr>
                <w:rFonts w:eastAsiaTheme="majorEastAsia" w:cs="Arial"/>
              </w:rPr>
              <w:t xml:space="preserve"> processes may produce different assessment outcomes. For example, </w:t>
            </w:r>
            <w:r w:rsidRPr="00512FC4">
              <w:rPr>
                <w:rFonts w:eastAsiaTheme="majorEastAsia" w:cs="Arial"/>
              </w:rPr>
              <w:t>processing</w:t>
            </w:r>
            <w:r w:rsidRPr="006E2DB8">
              <w:rPr>
                <w:rFonts w:eastAsiaTheme="majorEastAsia" w:cs="Arial"/>
                <w:i/>
                <w:iCs/>
              </w:rPr>
              <w:t xml:space="preserve"> </w:t>
            </w:r>
            <w:r w:rsidRPr="006E2DB8">
              <w:rPr>
                <w:rFonts w:eastAsiaTheme="majorEastAsia" w:cs="Arial"/>
              </w:rPr>
              <w:t xml:space="preserve">of a </w:t>
            </w:r>
            <w:r w:rsidRPr="605A0155">
              <w:rPr>
                <w:rFonts w:eastAsiaTheme="majorEastAsia" w:cs="Arial"/>
              </w:rPr>
              <w:t>CSS</w:t>
            </w:r>
            <w:r w:rsidRPr="006E2DB8">
              <w:rPr>
                <w:rFonts w:eastAsiaTheme="majorEastAsia" w:cs="Arial"/>
              </w:rPr>
              <w:t xml:space="preserve"> may be determined to be </w:t>
            </w:r>
            <w:r w:rsidRPr="00512FC4">
              <w:rPr>
                <w:rFonts w:eastAsiaTheme="majorEastAsia" w:cs="Arial"/>
              </w:rPr>
              <w:t>high risk</w:t>
            </w:r>
            <w:r w:rsidRPr="006E2DB8">
              <w:rPr>
                <w:rFonts w:eastAsiaTheme="majorEastAsia" w:cs="Arial"/>
              </w:rPr>
              <w:t xml:space="preserve"> if it is performed for longer durations on a frequent basis. Whereas, the same </w:t>
            </w:r>
            <w:r w:rsidRPr="00512FC4">
              <w:rPr>
                <w:rFonts w:eastAsiaTheme="majorEastAsia" w:cs="Arial"/>
              </w:rPr>
              <w:t>processing</w:t>
            </w:r>
            <w:r w:rsidRPr="006E2DB8">
              <w:rPr>
                <w:rFonts w:eastAsiaTheme="majorEastAsia" w:cs="Arial"/>
              </w:rPr>
              <w:t xml:space="preserve">, using the same </w:t>
            </w:r>
            <w:r w:rsidRPr="605A0155">
              <w:rPr>
                <w:rFonts w:eastAsiaTheme="majorEastAsia" w:cs="Arial"/>
              </w:rPr>
              <w:t>CSS</w:t>
            </w:r>
            <w:r w:rsidRPr="006E2DB8">
              <w:rPr>
                <w:rFonts w:eastAsiaTheme="majorEastAsia" w:cs="Arial"/>
              </w:rPr>
              <w:t xml:space="preserve">, may be determined not </w:t>
            </w:r>
            <w:r w:rsidRPr="00512FC4">
              <w:rPr>
                <w:rFonts w:eastAsiaTheme="majorEastAsia" w:cs="Arial"/>
              </w:rPr>
              <w:t>high risk</w:t>
            </w:r>
            <w:r w:rsidRPr="006E2DB8">
              <w:rPr>
                <w:rFonts w:eastAsiaTheme="majorEastAsia" w:cs="Arial"/>
              </w:rPr>
              <w:t xml:space="preserve"> if it is performed for short durations and infrequently.</w:t>
            </w:r>
          </w:p>
        </w:tc>
      </w:tr>
    </w:tbl>
    <w:p w14:paraId="69253A95" w14:textId="67939796" w:rsidR="009F09F4" w:rsidRPr="005F128F" w:rsidRDefault="00B8075A" w:rsidP="00B8075A">
      <w:r>
        <w:br/>
      </w:r>
      <w:r w:rsidR="00001B26" w:rsidRPr="006E2DB8">
        <w:t xml:space="preserve">If you have more than one task involving </w:t>
      </w:r>
      <w:r w:rsidR="00001B26" w:rsidRPr="00512FC4">
        <w:t>processing</w:t>
      </w:r>
      <w:r w:rsidR="00001B26" w:rsidRPr="006E2DB8">
        <w:t xml:space="preserve"> of a </w:t>
      </w:r>
      <w:r w:rsidR="150FAB97" w:rsidRPr="605A0155">
        <w:t>CSS</w:t>
      </w:r>
      <w:r w:rsidR="00001B26" w:rsidRPr="006E2DB8" w:rsidDel="00A31390">
        <w:t xml:space="preserve"> </w:t>
      </w:r>
      <w:r w:rsidR="00001B26" w:rsidRPr="006E2DB8">
        <w:t xml:space="preserve">at your workplace occurring simultaneously, this may increase the likelihood that there will be a risk to the health of persons at the workplace. In this </w:t>
      </w:r>
      <w:r w:rsidR="00001B26" w:rsidRPr="005F128F">
        <w:t xml:space="preserve">instance, the assessment </w:t>
      </w:r>
      <w:r w:rsidR="005C6E1B" w:rsidRPr="005F128F">
        <w:t xml:space="preserve">may </w:t>
      </w:r>
      <w:r w:rsidR="00001B26" w:rsidRPr="005F128F">
        <w:t xml:space="preserve">cover all </w:t>
      </w:r>
      <w:r w:rsidR="150FAB97" w:rsidRPr="005F128F">
        <w:t>CSS</w:t>
      </w:r>
      <w:r w:rsidR="00001B26" w:rsidRPr="005F128F">
        <w:t xml:space="preserve"> processing tasks, and you should consider in your assessment whether multiple </w:t>
      </w:r>
      <w:r w:rsidR="150FAB97" w:rsidRPr="005F128F">
        <w:t>CSS</w:t>
      </w:r>
      <w:r w:rsidR="00001B26" w:rsidRPr="005F128F">
        <w:t xml:space="preserve"> processing tasks will increase the risk to the health of persons at the workplace.</w:t>
      </w:r>
    </w:p>
    <w:p w14:paraId="65F76F15" w14:textId="17FC1873" w:rsidR="00001B26" w:rsidRPr="005F128F" w:rsidRDefault="0078133A" w:rsidP="00B8075A">
      <w:pPr>
        <w:pStyle w:val="SWAHeading3Numbered"/>
      </w:pPr>
      <w:bookmarkStart w:id="87" w:name="_Assessing_risk_and"/>
      <w:bookmarkStart w:id="88" w:name="_2.5.1._Considering_control"/>
      <w:bookmarkStart w:id="89" w:name="_Ref180486016"/>
      <w:bookmarkStart w:id="90" w:name="_Ref191284808"/>
      <w:bookmarkStart w:id="91" w:name="_Toc205382371"/>
      <w:bookmarkEnd w:id="87"/>
      <w:bookmarkEnd w:id="88"/>
      <w:r w:rsidRPr="005F128F">
        <w:t>Considering c</w:t>
      </w:r>
      <w:r w:rsidR="12016C4E" w:rsidRPr="005F128F">
        <w:t>ontrol measures</w:t>
      </w:r>
      <w:bookmarkEnd w:id="89"/>
      <w:r w:rsidRPr="005F128F">
        <w:t xml:space="preserve"> when determining </w:t>
      </w:r>
      <w:r w:rsidR="00C545F7" w:rsidRPr="005F128F">
        <w:t xml:space="preserve">if </w:t>
      </w:r>
      <w:r w:rsidRPr="005F128F">
        <w:t xml:space="preserve">processing of a </w:t>
      </w:r>
      <w:r w:rsidR="004F00C7" w:rsidRPr="005F128F">
        <w:t xml:space="preserve">crystalline silica substance </w:t>
      </w:r>
      <w:r w:rsidRPr="005F128F">
        <w:t>is high risk</w:t>
      </w:r>
      <w:bookmarkEnd w:id="90"/>
      <w:bookmarkEnd w:id="91"/>
    </w:p>
    <w:p w14:paraId="606D5F5B" w14:textId="64CADBD1" w:rsidR="00001B26" w:rsidRPr="005F128F" w:rsidRDefault="00001B26" w:rsidP="00B8075A">
      <w:r w:rsidRPr="005F128F">
        <w:t>When assessing whether the processing</w:t>
      </w:r>
      <w:r w:rsidRPr="005F128F" w:rsidDel="69DE69FB">
        <w:t xml:space="preserve"> </w:t>
      </w:r>
      <w:r w:rsidRPr="005F128F">
        <w:t xml:space="preserve">of a </w:t>
      </w:r>
      <w:r w:rsidR="150FAB97" w:rsidRPr="005F128F">
        <w:t>CSS</w:t>
      </w:r>
      <w:r w:rsidRPr="005F128F">
        <w:t xml:space="preserve"> is high risk, </w:t>
      </w:r>
      <w:r w:rsidR="009F09F4" w:rsidRPr="005F128F">
        <w:t>you</w:t>
      </w:r>
      <w:r w:rsidRPr="005F128F">
        <w:t>:</w:t>
      </w:r>
    </w:p>
    <w:p w14:paraId="5EF00105" w14:textId="36D073E1" w:rsidR="00001B26" w:rsidRPr="005F128F" w:rsidRDefault="00001B26" w:rsidP="00B8075A">
      <w:pPr>
        <w:pStyle w:val="ListBullet"/>
      </w:pPr>
      <w:r w:rsidRPr="005F128F">
        <w:t xml:space="preserve">May </w:t>
      </w:r>
      <w:proofErr w:type="gramStart"/>
      <w:r w:rsidRPr="005F128F">
        <w:t>take into account</w:t>
      </w:r>
      <w:proofErr w:type="gramEnd"/>
      <w:r w:rsidRPr="005F128F">
        <w:t xml:space="preserve">, but not solely rely on, any isolation or engineering controls implemented in </w:t>
      </w:r>
      <w:r w:rsidRPr="00B8075A">
        <w:t>accordance</w:t>
      </w:r>
      <w:r w:rsidRPr="005F128F">
        <w:t xml:space="preserve"> with the requirements for controlled processing of a </w:t>
      </w:r>
      <w:r w:rsidR="150FAB97" w:rsidRPr="005F128F">
        <w:t>CSS</w:t>
      </w:r>
      <w:r w:rsidR="004746AD" w:rsidRPr="005F128F">
        <w:t xml:space="preserve"> (</w:t>
      </w:r>
      <w:hyperlink w:anchor="_Controlled_processing_of" w:history="1">
        <w:r w:rsidR="004746AD" w:rsidRPr="005F128F">
          <w:rPr>
            <w:rStyle w:val="Hyperlink"/>
            <w:rFonts w:cs="Arial"/>
          </w:rPr>
          <w:t>Part 2.3</w:t>
        </w:r>
      </w:hyperlink>
      <w:r w:rsidR="004746AD" w:rsidRPr="005F128F">
        <w:t>)</w:t>
      </w:r>
      <w:r w:rsidRPr="005F128F">
        <w:t>.</w:t>
      </w:r>
    </w:p>
    <w:p w14:paraId="70EB7AD1" w14:textId="74DCF72B" w:rsidR="00001B26" w:rsidRPr="005F128F" w:rsidRDefault="00001B26" w:rsidP="00B8075A">
      <w:pPr>
        <w:pStyle w:val="ListBullet"/>
      </w:pPr>
      <w:r w:rsidRPr="005F128F">
        <w:t xml:space="preserve">Must not take into consideration the effect of </w:t>
      </w:r>
      <w:r w:rsidR="00522661" w:rsidRPr="005F128F">
        <w:t xml:space="preserve">any PPE (including RPE, see </w:t>
      </w:r>
      <w:bookmarkStart w:id="92" w:name="_Hlk191284084"/>
      <w:r w:rsidR="00522661" w:rsidRPr="005F128F">
        <w:fldChar w:fldCharType="begin"/>
      </w:r>
      <w:r w:rsidR="00522661" w:rsidRPr="005F128F">
        <w:instrText>HYPERLINK \l "_Personal_protective_equipment"</w:instrText>
      </w:r>
      <w:r w:rsidR="00522661" w:rsidRPr="005F128F">
        <w:fldChar w:fldCharType="separate"/>
      </w:r>
      <w:r w:rsidR="00522661" w:rsidRPr="005F128F">
        <w:rPr>
          <w:rStyle w:val="Hyperlink"/>
          <w:rFonts w:cs="Arial"/>
        </w:rPr>
        <w:t>Part 2.4.6</w:t>
      </w:r>
      <w:r w:rsidR="00522661" w:rsidRPr="005F128F">
        <w:fldChar w:fldCharType="end"/>
      </w:r>
      <w:bookmarkEnd w:id="92"/>
      <w:r w:rsidR="00522661" w:rsidRPr="005F128F">
        <w:t xml:space="preserve">) and administrative controls (see </w:t>
      </w:r>
      <w:hyperlink w:anchor="_Administrative_controls" w:history="1">
        <w:r w:rsidR="00522661" w:rsidRPr="005F128F">
          <w:rPr>
            <w:rStyle w:val="Hyperlink"/>
            <w:rFonts w:cs="Arial"/>
          </w:rPr>
          <w:t>Part 2.4.5</w:t>
        </w:r>
      </w:hyperlink>
      <w:r w:rsidR="00522661" w:rsidRPr="005F128F">
        <w:t xml:space="preserve">) </w:t>
      </w:r>
      <w:r w:rsidR="0013579D" w:rsidRPr="005F128F">
        <w:t xml:space="preserve">used to control the risk of exposure to RCS. </w:t>
      </w:r>
      <w:r w:rsidRPr="005F128F">
        <w:t xml:space="preserve">These control measures are excluded from the assessment because they do not control the </w:t>
      </w:r>
      <w:r w:rsidR="00472D4B" w:rsidRPr="005F128F">
        <w:t>RCS</w:t>
      </w:r>
      <w:r w:rsidRPr="005F128F">
        <w:t xml:space="preserve"> </w:t>
      </w:r>
      <w:r w:rsidRPr="00B8075A">
        <w:t>hazard</w:t>
      </w:r>
      <w:r w:rsidRPr="005F128F">
        <w:t xml:space="preserve"> at the source. These controls rely on human behaviour and are the least effective and reliable in minimising the risks of exposure to </w:t>
      </w:r>
      <w:r w:rsidR="00472D4B" w:rsidRPr="005F128F">
        <w:t>RCS</w:t>
      </w:r>
      <w:r w:rsidRPr="005F128F">
        <w:t>.</w:t>
      </w:r>
    </w:p>
    <w:p w14:paraId="066D49BB" w14:textId="77777777" w:rsidR="00B8075A" w:rsidRDefault="00B8075A">
      <w:pPr>
        <w:keepLines w:val="0"/>
        <w:widowControl/>
        <w:spacing w:after="160" w:line="259" w:lineRule="auto"/>
      </w:pPr>
      <w:r>
        <w:br w:type="page"/>
      </w:r>
    </w:p>
    <w:p w14:paraId="14D39E23" w14:textId="340BAB19" w:rsidR="00001B26" w:rsidRPr="006E2DB8" w:rsidRDefault="00B8075A" w:rsidP="00B8075A">
      <w:r>
        <w:lastRenderedPageBreak/>
        <w:t>W</w:t>
      </w:r>
      <w:r w:rsidR="00001B26" w:rsidRPr="005F128F">
        <w:t xml:space="preserve">hen </w:t>
      </w:r>
      <w:proofErr w:type="gramStart"/>
      <w:r w:rsidR="00001B26" w:rsidRPr="005F128F">
        <w:t>taking into account</w:t>
      </w:r>
      <w:proofErr w:type="gramEnd"/>
      <w:r w:rsidR="00001B26" w:rsidRPr="005F128F">
        <w:t xml:space="preserve"> </w:t>
      </w:r>
      <w:r w:rsidR="004746AD" w:rsidRPr="005F128F">
        <w:t xml:space="preserve">substitution, </w:t>
      </w:r>
      <w:r w:rsidR="00001B26" w:rsidRPr="005F128F">
        <w:t>isolation or engineering controls, you should consider the relative effectiveness of implementing any of these</w:t>
      </w:r>
      <w:r w:rsidR="00001B26" w:rsidRPr="006E2DB8">
        <w:t xml:space="preserve"> types of controls and weigh this against how often and for how long the </w:t>
      </w:r>
      <w:r w:rsidR="00001B26" w:rsidRPr="000F4379">
        <w:t>processing</w:t>
      </w:r>
      <w:r w:rsidR="00001B26" w:rsidRPr="006E2DB8">
        <w:t xml:space="preserve"> of a </w:t>
      </w:r>
      <w:r w:rsidR="150FAB97" w:rsidRPr="605A0155">
        <w:t>CSS</w:t>
      </w:r>
      <w:r w:rsidR="00001B26" w:rsidRPr="006E2DB8" w:rsidDel="008F0C44">
        <w:t xml:space="preserve"> </w:t>
      </w:r>
      <w:r w:rsidR="00001B26" w:rsidRPr="006E2DB8">
        <w:t xml:space="preserve">is expected to be carried out at the workplace. Even with appropriate controls in place, your </w:t>
      </w:r>
      <w:r w:rsidR="00001B26" w:rsidRPr="000F4379">
        <w:t>processing</w:t>
      </w:r>
      <w:r w:rsidR="00001B26" w:rsidRPr="006E2DB8">
        <w:t xml:space="preserve"> of a </w:t>
      </w:r>
      <w:r w:rsidR="150FAB97" w:rsidRPr="605A0155">
        <w:t>CSS</w:t>
      </w:r>
      <w:r w:rsidR="00001B26" w:rsidRPr="006E2DB8">
        <w:t xml:space="preserve"> may still be high risk if:</w:t>
      </w:r>
    </w:p>
    <w:p w14:paraId="15666216" w14:textId="77777777" w:rsidR="00001B26" w:rsidRPr="00B8075A" w:rsidRDefault="00001B26" w:rsidP="00B8075A">
      <w:pPr>
        <w:pStyle w:val="ListBullet"/>
      </w:pPr>
      <w:r w:rsidRPr="006E2DB8">
        <w:t xml:space="preserve">it is carried out </w:t>
      </w:r>
      <w:r w:rsidRPr="00B8075A">
        <w:t>for long durations, multiple times a day or week</w:t>
      </w:r>
    </w:p>
    <w:p w14:paraId="13CD9068" w14:textId="73E0F1AE" w:rsidR="00001B26" w:rsidRPr="00B8075A" w:rsidRDefault="00001B26" w:rsidP="00B8075A">
      <w:pPr>
        <w:pStyle w:val="ListBullet"/>
      </w:pPr>
      <w:r w:rsidRPr="00B8075A">
        <w:t xml:space="preserve">multiple tasks involving processing of a </w:t>
      </w:r>
      <w:r w:rsidR="150FAB97" w:rsidRPr="00B8075A">
        <w:t>CSS</w:t>
      </w:r>
      <w:r w:rsidRPr="00B8075A">
        <w:t xml:space="preserve"> are being undertaken concurrently in the same work area, or </w:t>
      </w:r>
    </w:p>
    <w:p w14:paraId="502991EA" w14:textId="169839F6" w:rsidR="00001B26" w:rsidRPr="006E2DB8" w:rsidRDefault="00001B26" w:rsidP="00B8075A">
      <w:pPr>
        <w:pStyle w:val="ListBullet"/>
      </w:pPr>
      <w:r w:rsidRPr="00B8075A">
        <w:t xml:space="preserve">the proportion of crystalline silica content of the </w:t>
      </w:r>
      <w:r w:rsidR="150FAB97" w:rsidRPr="00B8075A">
        <w:t>CSS</w:t>
      </w:r>
      <w:r w:rsidRPr="00B8075A">
        <w:t xml:space="preserve"> is high and processing results in the generation of </w:t>
      </w:r>
      <w:r w:rsidRPr="006E2DB8">
        <w:t xml:space="preserve">significant amounts of </w:t>
      </w:r>
      <w:r w:rsidR="00472D4B">
        <w:t>RCS</w:t>
      </w:r>
      <w:r w:rsidRPr="006E2DB8">
        <w:t>.</w:t>
      </w:r>
    </w:p>
    <w:p w14:paraId="65CF9752" w14:textId="26D23769" w:rsidR="00001B26" w:rsidRPr="006E2DB8" w:rsidRDefault="00001B26" w:rsidP="00B8075A">
      <w:r w:rsidRPr="006E2DB8">
        <w:t xml:space="preserve">When considering the risk of exposure to </w:t>
      </w:r>
      <w:r w:rsidR="00472D4B">
        <w:t>RCS</w:t>
      </w:r>
      <w:r w:rsidRPr="006E2DB8">
        <w:t xml:space="preserve"> in the workplace, you should think about primary and secondary exposure:</w:t>
      </w:r>
    </w:p>
    <w:p w14:paraId="67ED1268" w14:textId="2543014F" w:rsidR="00001B26" w:rsidRPr="00B8075A" w:rsidRDefault="00001B26" w:rsidP="00B8075A">
      <w:pPr>
        <w:pStyle w:val="ListBullet"/>
      </w:pPr>
      <w:r w:rsidRPr="006E2DB8">
        <w:rPr>
          <w:b/>
          <w:bCs/>
        </w:rPr>
        <w:t>Primary exposure</w:t>
      </w:r>
      <w:r w:rsidRPr="006E2DB8">
        <w:t xml:space="preserve"> to </w:t>
      </w:r>
      <w:r w:rsidR="00472D4B">
        <w:t>RCS</w:t>
      </w:r>
      <w:r w:rsidRPr="006E2DB8">
        <w:t xml:space="preserve"> may occur to workers who are carrying out the task that is generating dust </w:t>
      </w:r>
      <w:r w:rsidRPr="00B8075A">
        <w:t xml:space="preserve">containing </w:t>
      </w:r>
      <w:r w:rsidR="00472D4B" w:rsidRPr="00B8075A">
        <w:t>RCS</w:t>
      </w:r>
      <w:r w:rsidRPr="00B8075A">
        <w:t xml:space="preserve"> or making it airborne. </w:t>
      </w:r>
    </w:p>
    <w:p w14:paraId="0CE81606" w14:textId="54A37874" w:rsidR="00001B26" w:rsidRPr="006E2DB8" w:rsidRDefault="00001B26" w:rsidP="00B8075A">
      <w:pPr>
        <w:pStyle w:val="ListBullet"/>
      </w:pPr>
      <w:r w:rsidRPr="00B8075A">
        <w:rPr>
          <w:b/>
          <w:bCs/>
        </w:rPr>
        <w:t>Secondary exposure</w:t>
      </w:r>
      <w:r w:rsidRPr="00B8075A">
        <w:t xml:space="preserve"> to </w:t>
      </w:r>
      <w:r w:rsidR="00472D4B" w:rsidRPr="00B8075A">
        <w:t>RCS</w:t>
      </w:r>
      <w:r w:rsidRPr="006E2DB8">
        <w:t xml:space="preserve"> may occur to workers doing other tasks in or near work areas where these processes are being undertaken or have recently been undertaken. This may include site supervisors, maintenance personnel, cleaners, housekeeping after </w:t>
      </w:r>
      <w:r w:rsidRPr="000F4379">
        <w:t>processing</w:t>
      </w:r>
      <w:r w:rsidRPr="006E2DB8">
        <w:rPr>
          <w:b/>
          <w:bCs/>
          <w:i/>
          <w:iCs/>
        </w:rPr>
        <w:t xml:space="preserve"> </w:t>
      </w:r>
      <w:r w:rsidRPr="006E2DB8">
        <w:t xml:space="preserve">of a </w:t>
      </w:r>
      <w:r w:rsidR="150FAB97" w:rsidRPr="605A0155">
        <w:t>CSS</w:t>
      </w:r>
      <w:r w:rsidRPr="006E2DB8" w:rsidDel="006F2D6C">
        <w:t xml:space="preserve"> </w:t>
      </w:r>
      <w:r w:rsidRPr="006E2DB8">
        <w:t>has been undertaken, general labouring, and associated trades.</w:t>
      </w:r>
    </w:p>
    <w:tbl>
      <w:tblPr>
        <w:tblStyle w:val="Style2"/>
        <w:tblW w:w="4982" w:type="pct"/>
        <w:tblLook w:val="04A0" w:firstRow="1" w:lastRow="0" w:firstColumn="1" w:lastColumn="0" w:noHBand="0" w:noVBand="1"/>
      </w:tblPr>
      <w:tblGrid>
        <w:gridCol w:w="8964"/>
      </w:tblGrid>
      <w:tr w:rsidR="00001B26" w:rsidRPr="006E2DB8" w14:paraId="5621B246" w14:textId="77777777" w:rsidTr="00EE5A02">
        <w:trPr>
          <w:trHeight w:val="851"/>
        </w:trPr>
        <w:tc>
          <w:tcPr>
            <w:tcW w:w="5000" w:type="pct"/>
          </w:tcPr>
          <w:p w14:paraId="3EA1896B" w14:textId="7E7AD2AF" w:rsidR="00001B26" w:rsidRPr="006E2DB8" w:rsidRDefault="00001B26" w:rsidP="00EE5A02">
            <w:pPr>
              <w:pStyle w:val="Paragraph"/>
              <w:spacing w:before="200"/>
              <w:rPr>
                <w:rFonts w:eastAsiaTheme="majorEastAsia" w:cs="Arial"/>
              </w:rPr>
            </w:pPr>
            <w:r w:rsidRPr="0060114A">
              <w:rPr>
                <w:rFonts w:eastAsiaTheme="majorEastAsia" w:cs="Arial"/>
                <w:b/>
                <w:bCs/>
                <w:u w:val="single"/>
              </w:rPr>
              <w:t>Note:</w:t>
            </w:r>
            <w:r w:rsidRPr="006E2DB8">
              <w:rPr>
                <w:rFonts w:eastAsiaTheme="majorEastAsia" w:cs="Arial"/>
              </w:rPr>
              <w:t xml:space="preserve"> Regardless of whether you determine the </w:t>
            </w:r>
            <w:r w:rsidRPr="000F4379">
              <w:rPr>
                <w:rFonts w:eastAsiaTheme="majorEastAsia" w:cs="Arial"/>
              </w:rPr>
              <w:t>processing</w:t>
            </w:r>
            <w:r w:rsidRPr="006E2DB8">
              <w:rPr>
                <w:rFonts w:eastAsiaTheme="majorEastAsia" w:cs="Arial"/>
              </w:rPr>
              <w:t xml:space="preserve"> of a </w:t>
            </w:r>
            <w:r w:rsidR="150FAB97" w:rsidRPr="605A0155">
              <w:rPr>
                <w:rFonts w:eastAsiaTheme="majorEastAsia" w:cs="Arial"/>
              </w:rPr>
              <w:t>CSS</w:t>
            </w:r>
            <w:r w:rsidRPr="006E2DB8">
              <w:rPr>
                <w:rFonts w:eastAsiaTheme="majorEastAsia" w:cs="Arial"/>
              </w:rPr>
              <w:t xml:space="preserve"> to be </w:t>
            </w:r>
            <w:r w:rsidRPr="000F4379">
              <w:rPr>
                <w:rFonts w:eastAsiaTheme="majorEastAsia" w:cs="Arial"/>
              </w:rPr>
              <w:t>high risk</w:t>
            </w:r>
            <w:r w:rsidRPr="006E2DB8">
              <w:rPr>
                <w:rFonts w:eastAsiaTheme="majorEastAsia" w:cs="Arial"/>
              </w:rPr>
              <w:t xml:space="preserve"> or not, you must still ensure that the </w:t>
            </w:r>
            <w:r w:rsidRPr="000F4379">
              <w:rPr>
                <w:rFonts w:eastAsiaTheme="majorEastAsia" w:cs="Arial"/>
              </w:rPr>
              <w:t>processing</w:t>
            </w:r>
            <w:r w:rsidRPr="006E2DB8">
              <w:rPr>
                <w:rFonts w:eastAsiaTheme="majorEastAsia" w:cs="Arial"/>
              </w:rPr>
              <w:t xml:space="preserve"> is controll</w:t>
            </w:r>
            <w:r w:rsidR="0013579D">
              <w:rPr>
                <w:rFonts w:eastAsiaTheme="majorEastAsia" w:cs="Arial"/>
              </w:rPr>
              <w:t>ed</w:t>
            </w:r>
            <w:r w:rsidR="007A7DAD">
              <w:rPr>
                <w:rFonts w:eastAsiaTheme="majorEastAsia" w:cs="Arial"/>
              </w:rPr>
              <w:t xml:space="preserve"> (s</w:t>
            </w:r>
            <w:r w:rsidR="0013579D">
              <w:rPr>
                <w:rFonts w:eastAsiaTheme="majorEastAsia" w:cs="Arial"/>
              </w:rPr>
              <w:t xml:space="preserve">ee </w:t>
            </w:r>
            <w:hyperlink w:anchor="_Controlled_processing_of" w:history="1">
              <w:r w:rsidR="0013579D" w:rsidRPr="0083309D">
                <w:rPr>
                  <w:rStyle w:val="Hyperlink"/>
                  <w:rFonts w:eastAsiaTheme="majorEastAsia" w:cs="Arial"/>
                </w:rPr>
                <w:t>Part 2.3</w:t>
              </w:r>
            </w:hyperlink>
            <w:r w:rsidR="007A7DAD">
              <w:rPr>
                <w:rStyle w:val="Hyperlink"/>
                <w:rFonts w:eastAsiaTheme="majorEastAsia" w:cs="Arial"/>
              </w:rPr>
              <w:t>).</w:t>
            </w:r>
          </w:p>
        </w:tc>
      </w:tr>
    </w:tbl>
    <w:p w14:paraId="65C1108D" w14:textId="32644A42" w:rsidR="00001B26" w:rsidRPr="006E2DB8" w:rsidRDefault="00001B26" w:rsidP="00B8075A">
      <w:r>
        <w:br/>
      </w:r>
      <w:r w:rsidRPr="006E2DB8">
        <w:t xml:space="preserve">To assist you in assessing </w:t>
      </w:r>
      <w:r w:rsidR="007A7DAD">
        <w:t>if</w:t>
      </w:r>
      <w:r w:rsidR="007A7DAD" w:rsidRPr="006E2DB8">
        <w:t xml:space="preserve"> </w:t>
      </w:r>
      <w:r w:rsidRPr="006E2DB8">
        <w:t xml:space="preserve">the </w:t>
      </w:r>
      <w:r w:rsidRPr="000F4379">
        <w:t>processing</w:t>
      </w:r>
      <w:r w:rsidRPr="006E2DB8">
        <w:rPr>
          <w:b/>
          <w:i/>
        </w:rPr>
        <w:t xml:space="preserve"> </w:t>
      </w:r>
      <w:r w:rsidRPr="006E2DB8">
        <w:t xml:space="preserve">of a </w:t>
      </w:r>
      <w:r w:rsidR="150FAB97" w:rsidRPr="605A0155">
        <w:t>CSS</w:t>
      </w:r>
      <w:r w:rsidRPr="006E2DB8">
        <w:t xml:space="preserve"> is </w:t>
      </w:r>
      <w:r w:rsidRPr="000F4379">
        <w:t>high risk</w:t>
      </w:r>
      <w:r w:rsidRPr="006E2DB8">
        <w:t xml:space="preserve">, </w:t>
      </w:r>
      <w:r w:rsidR="007E58C2">
        <w:t xml:space="preserve">see further detail in </w:t>
      </w:r>
      <w:r w:rsidR="001E07B3">
        <w:t xml:space="preserve">Part </w:t>
      </w:r>
      <w:hyperlink w:anchor="_2.5.1._Considering_control" w:history="1">
        <w:r w:rsidR="001E07B3" w:rsidRPr="001E07B3">
          <w:rPr>
            <w:rStyle w:val="Hyperlink"/>
            <w:rFonts w:eastAsiaTheme="minorEastAsia" w:cs="Arial"/>
          </w:rPr>
          <w:t>2.5.1</w:t>
        </w:r>
      </w:hyperlink>
      <w:r w:rsidR="001E07B3">
        <w:t xml:space="preserve"> – </w:t>
      </w:r>
      <w:hyperlink w:anchor="_2.5.8._Outcome_of" w:history="1">
        <w:r w:rsidR="001E07B3" w:rsidRPr="001E07B3">
          <w:rPr>
            <w:rStyle w:val="Hyperlink"/>
            <w:rFonts w:eastAsiaTheme="minorEastAsia" w:cs="Arial"/>
          </w:rPr>
          <w:t>2.5.8</w:t>
        </w:r>
      </w:hyperlink>
      <w:r w:rsidR="007E58C2">
        <w:t xml:space="preserve"> below. </w:t>
      </w:r>
    </w:p>
    <w:p w14:paraId="3AA4EB5B" w14:textId="51CC7E18" w:rsidR="00001B26" w:rsidRPr="006E2DB8" w:rsidRDefault="7E4E2C69" w:rsidP="00B8075A">
      <w:pPr>
        <w:pStyle w:val="SWAHeading3Numbered"/>
        <w:rPr>
          <w:rFonts w:cs="Arial"/>
        </w:rPr>
      </w:pPr>
      <w:bookmarkStart w:id="93" w:name="_Details_of_the"/>
      <w:bookmarkStart w:id="94" w:name="_Ref191037439"/>
      <w:bookmarkStart w:id="95" w:name="_Toc205382372"/>
      <w:bookmarkEnd w:id="93"/>
      <w:r w:rsidRPr="66893AAE">
        <w:rPr>
          <w:rFonts w:cs="Arial"/>
        </w:rPr>
        <w:t xml:space="preserve">Details of the </w:t>
      </w:r>
      <w:r w:rsidR="4A3BC6D2">
        <w:t>crystalline silica substance</w:t>
      </w:r>
      <w:bookmarkEnd w:id="94"/>
      <w:bookmarkEnd w:id="95"/>
    </w:p>
    <w:p w14:paraId="63E5DEBE" w14:textId="427E6B41" w:rsidR="00001B26" w:rsidRPr="004746AD" w:rsidRDefault="00001B26" w:rsidP="00B8075A">
      <w:r w:rsidRPr="004746AD">
        <w:t xml:space="preserve">In your assessment to determine if the processing of a </w:t>
      </w:r>
      <w:r w:rsidR="150FAB97" w:rsidRPr="004746AD">
        <w:t>CSS</w:t>
      </w:r>
      <w:r w:rsidRPr="004746AD">
        <w:t xml:space="preserve"> is high risk, you should document the relevant details of the </w:t>
      </w:r>
      <w:r w:rsidR="150FAB97" w:rsidRPr="004746AD">
        <w:t>CSS</w:t>
      </w:r>
      <w:r w:rsidR="00C545F7">
        <w:t>,</w:t>
      </w:r>
      <w:r w:rsidR="009B3529">
        <w:t xml:space="preserve"> </w:t>
      </w:r>
      <w:r w:rsidR="00C545F7">
        <w:t>including the</w:t>
      </w:r>
      <w:r w:rsidRPr="004746AD">
        <w:t>:</w:t>
      </w:r>
    </w:p>
    <w:p w14:paraId="32901177" w14:textId="3019F302" w:rsidR="00001B26" w:rsidRPr="004746AD" w:rsidRDefault="0EBDE3A8" w:rsidP="00B8075A">
      <w:pPr>
        <w:pStyle w:val="ListBullet"/>
      </w:pPr>
      <w:r w:rsidRPr="00B8075A">
        <w:t>s</w:t>
      </w:r>
      <w:r w:rsidR="5375D162" w:rsidRPr="00B8075A">
        <w:t>ource</w:t>
      </w:r>
    </w:p>
    <w:p w14:paraId="4AE91DEE" w14:textId="461E2CB9" w:rsidR="00001B26" w:rsidRPr="004746AD" w:rsidRDefault="706BD2F1" w:rsidP="00B8075A">
      <w:pPr>
        <w:pStyle w:val="ListBullet2"/>
      </w:pPr>
      <w:r w:rsidRPr="004746AD">
        <w:t xml:space="preserve">if applicable, document the </w:t>
      </w:r>
      <w:r w:rsidR="6464DEBD" w:rsidRPr="004746AD">
        <w:t xml:space="preserve">product name and supplier, </w:t>
      </w:r>
      <w:r w:rsidR="7AFBB71A" w:rsidRPr="004746AD">
        <w:t>otherwise</w:t>
      </w:r>
    </w:p>
    <w:p w14:paraId="615C1ECC" w14:textId="1A5B6F18" w:rsidR="00001B26" w:rsidRPr="004746AD" w:rsidRDefault="7AFBB71A" w:rsidP="00B8075A">
      <w:pPr>
        <w:pStyle w:val="ListBullet2"/>
      </w:pPr>
      <w:r w:rsidRPr="004746AD">
        <w:t xml:space="preserve">document the </w:t>
      </w:r>
      <w:r w:rsidR="6464DEBD" w:rsidRPr="004746AD">
        <w:t>type of CSS (</w:t>
      </w:r>
      <w:r w:rsidR="45C3D79E" w:rsidRPr="004746AD">
        <w:t>e.g. sandstone</w:t>
      </w:r>
      <w:r w:rsidR="6464DEBD" w:rsidRPr="004746AD">
        <w:t xml:space="preserve">) and </w:t>
      </w:r>
      <w:r w:rsidR="4D11D2EB" w:rsidRPr="004746AD">
        <w:t>context (e.g. quarrying)</w:t>
      </w:r>
    </w:p>
    <w:p w14:paraId="0B34C336" w14:textId="71444196" w:rsidR="00ED238F" w:rsidRPr="00B8075A" w:rsidRDefault="00ED238F" w:rsidP="00B8075A">
      <w:pPr>
        <w:pStyle w:val="ListBullet"/>
      </w:pPr>
      <w:r w:rsidRPr="004746AD">
        <w:t xml:space="preserve">form(s) </w:t>
      </w:r>
      <w:r w:rsidRPr="00B8075A">
        <w:t>of crystalline silica present, and</w:t>
      </w:r>
    </w:p>
    <w:p w14:paraId="2616577F" w14:textId="225AA9E7" w:rsidR="00001B26" w:rsidRPr="004746AD" w:rsidRDefault="00001B26" w:rsidP="00B8075A">
      <w:pPr>
        <w:pStyle w:val="ListBullet"/>
      </w:pPr>
      <w:r w:rsidRPr="00B8075A">
        <w:t>silica cont</w:t>
      </w:r>
      <w:r w:rsidRPr="004746AD">
        <w:t>ent.</w:t>
      </w:r>
    </w:p>
    <w:p w14:paraId="51F2506C" w14:textId="11A8FC1A" w:rsidR="00001B26" w:rsidRPr="006E2DB8" w:rsidRDefault="00001B26" w:rsidP="00B8075A">
      <w:pPr>
        <w:rPr>
          <w:rFonts w:eastAsia="Calibri"/>
        </w:rPr>
      </w:pPr>
      <w:r w:rsidRPr="006E2DB8">
        <w:t xml:space="preserve">If you are </w:t>
      </w:r>
      <w:r w:rsidRPr="00CB3EF7">
        <w:t>processing</w:t>
      </w:r>
      <w:r w:rsidRPr="006E2DB8">
        <w:t xml:space="preserve"> a manufactured product (such as tiles, bricks, pavers or concrete) you may be able to determine how much and what forms of crystalline silica are in the </w:t>
      </w:r>
      <w:r w:rsidR="150FAB97" w:rsidRPr="605A0155">
        <w:t>CSS</w:t>
      </w:r>
      <w:r w:rsidRPr="006E2DB8">
        <w:t xml:space="preserve"> by referring to the label, safety data sheet or product information from the manufacturer or supplier. If these are not available or do not contain the information required, you should contact the manufacturer, importer or supplier to find out whether the product contains crystalline silica and, if so, what forms and levels of crystalline silica it contains.</w:t>
      </w:r>
      <w:r w:rsidRPr="006E2DB8">
        <w:rPr>
          <w:rFonts w:eastAsia="Calibri"/>
        </w:rPr>
        <w:t xml:space="preserve"> </w:t>
      </w:r>
    </w:p>
    <w:p w14:paraId="58042895" w14:textId="5DBA47A7" w:rsidR="00001B26" w:rsidRPr="006E2DB8" w:rsidRDefault="00001B26" w:rsidP="00B8075A">
      <w:pPr>
        <w:rPr>
          <w:rFonts w:eastAsiaTheme="minorEastAsia"/>
        </w:rPr>
      </w:pPr>
      <w:r w:rsidRPr="006E2DB8">
        <w:lastRenderedPageBreak/>
        <w:t xml:space="preserve">If the </w:t>
      </w:r>
      <w:r w:rsidRPr="00CB3EF7">
        <w:t>processing</w:t>
      </w:r>
      <w:r w:rsidRPr="006E2DB8">
        <w:t xml:space="preserve"> involves a naturally occurring material (for example in mining, quarrying or tunnelling operations, and most civil construction sites), the best way to determine how much and what forms of crystalline silica are present is to undertake scientific testing of the material using a</w:t>
      </w:r>
      <w:r w:rsidR="0073720D">
        <w:t xml:space="preserve"> </w:t>
      </w:r>
      <w:r w:rsidR="0073720D" w:rsidRPr="004746AD">
        <w:rPr>
          <w:rFonts w:eastAsia="Aptos"/>
        </w:rPr>
        <w:t>National Association of Testing Authorities (NATA)</w:t>
      </w:r>
      <w:r w:rsidR="0073720D" w:rsidRPr="004746AD">
        <w:t xml:space="preserve"> accredited </w:t>
      </w:r>
      <w:r w:rsidR="0073720D" w:rsidRPr="004746AD">
        <w:rPr>
          <w:rFonts w:eastAsia="Aptos"/>
        </w:rPr>
        <w:t>(or equivalent) laboratory</w:t>
      </w:r>
      <w:r w:rsidRPr="004746AD">
        <w:rPr>
          <w:rFonts w:eastAsiaTheme="minorEastAsia"/>
        </w:rPr>
        <w:t>.</w:t>
      </w:r>
    </w:p>
    <w:p w14:paraId="3295C4CE" w14:textId="51C89E3E" w:rsidR="00001B26" w:rsidRPr="006E2DB8" w:rsidRDefault="00001B26" w:rsidP="00B8075A">
      <w:pPr>
        <w:rPr>
          <w:rFonts w:eastAsiaTheme="minorEastAsia"/>
        </w:rPr>
      </w:pPr>
      <w:r w:rsidRPr="006E2DB8">
        <w:rPr>
          <w:rFonts w:eastAsiaTheme="minorEastAsia"/>
        </w:rPr>
        <w:t xml:space="preserve">Relying on previously reported data or analysis (instead of undertaking testing) can give you an idea about whether a naturally occurring material is a </w:t>
      </w:r>
      <w:r w:rsidR="150FAB97" w:rsidRPr="605A0155">
        <w:rPr>
          <w:rFonts w:eastAsiaTheme="minorEastAsia"/>
        </w:rPr>
        <w:t>CSS</w:t>
      </w:r>
      <w:r w:rsidRPr="006E2DB8">
        <w:rPr>
          <w:rFonts w:eastAsiaTheme="minorEastAsia"/>
        </w:rPr>
        <w:t xml:space="preserve"> and the approximate amount of crystalline silica it may contain. However, it should be used with caution due to the variability of crystalline silica in natural substances.</w:t>
      </w:r>
    </w:p>
    <w:p w14:paraId="36ABE329" w14:textId="7CC144C9" w:rsidR="00001B26" w:rsidRPr="006E2DB8" w:rsidRDefault="00001B26" w:rsidP="00B8075A">
      <w:r w:rsidRPr="006E2DB8">
        <w:rPr>
          <w:rFonts w:eastAsiaTheme="minorEastAsia"/>
        </w:rPr>
        <w:t xml:space="preserve">If you have not performed scientific testing or are otherwise unable to determine the amount and form of crystalline silica in the </w:t>
      </w:r>
      <w:r w:rsidR="150FAB97" w:rsidRPr="605A0155">
        <w:rPr>
          <w:rFonts w:eastAsiaTheme="minorEastAsia"/>
        </w:rPr>
        <w:t>CSS</w:t>
      </w:r>
      <w:r w:rsidRPr="006E2DB8">
        <w:rPr>
          <w:rFonts w:eastAsiaTheme="minorEastAsia"/>
        </w:rPr>
        <w:t xml:space="preserve"> being processed, y</w:t>
      </w:r>
      <w:r w:rsidRPr="006E2DB8">
        <w:t>ou will need to take this into account when assessing the risk (</w:t>
      </w:r>
      <w:r w:rsidR="00E0779E">
        <w:t>se</w:t>
      </w:r>
      <w:r w:rsidR="00B11B85">
        <w:t xml:space="preserve">e </w:t>
      </w:r>
      <w:hyperlink w:anchor="_Assessing_the_risk" w:history="1">
        <w:r w:rsidR="00B11B85" w:rsidRPr="00B11B85">
          <w:rPr>
            <w:rStyle w:val="Hyperlink"/>
            <w:rFonts w:cs="Arial"/>
          </w:rPr>
          <w:t>Part 2.5</w:t>
        </w:r>
      </w:hyperlink>
      <w:r w:rsidRPr="006E2DB8">
        <w:t xml:space="preserve">) and assume the </w:t>
      </w:r>
      <w:r w:rsidR="150FAB97">
        <w:t>CSS</w:t>
      </w:r>
      <w:r w:rsidRPr="006E2DB8">
        <w:t xml:space="preserve"> contains a high amount of crystalline silica.  </w:t>
      </w:r>
    </w:p>
    <w:tbl>
      <w:tblPr>
        <w:tblStyle w:val="Style2"/>
        <w:tblW w:w="5000" w:type="pct"/>
        <w:tblLook w:val="04A0" w:firstRow="1" w:lastRow="0" w:firstColumn="1" w:lastColumn="0" w:noHBand="0" w:noVBand="1"/>
      </w:tblPr>
      <w:tblGrid>
        <w:gridCol w:w="8996"/>
      </w:tblGrid>
      <w:tr w:rsidR="00001B26" w:rsidRPr="006E2DB8" w14:paraId="71B19197" w14:textId="77777777">
        <w:tc>
          <w:tcPr>
            <w:tcW w:w="5000" w:type="pct"/>
          </w:tcPr>
          <w:p w14:paraId="7B366AF1" w14:textId="0D593257" w:rsidR="00001B26" w:rsidRPr="006E2DB8" w:rsidRDefault="00001B26" w:rsidP="00EE5A02">
            <w:pPr>
              <w:pStyle w:val="Paragraph"/>
              <w:spacing w:before="200"/>
              <w:rPr>
                <w:rFonts w:cs="Arial"/>
              </w:rPr>
            </w:pPr>
            <w:bookmarkStart w:id="96" w:name="_Hlk174353716"/>
            <w:r w:rsidRPr="0060114A">
              <w:rPr>
                <w:rFonts w:cs="Arial"/>
                <w:b/>
                <w:bCs/>
                <w:u w:val="single"/>
              </w:rPr>
              <w:t>Note:</w:t>
            </w:r>
            <w:r w:rsidRPr="006E2DB8">
              <w:rPr>
                <w:rFonts w:cs="Arial"/>
              </w:rPr>
              <w:t xml:space="preserve"> PCBUs that design, manufacture, import or supply a </w:t>
            </w:r>
            <w:r w:rsidR="150FAB97">
              <w:rPr>
                <w:rFonts w:cs="Arial"/>
              </w:rPr>
              <w:t>CSS</w:t>
            </w:r>
            <w:r w:rsidRPr="006E2DB8">
              <w:rPr>
                <w:rFonts w:cs="Arial"/>
              </w:rPr>
              <w:t xml:space="preserve"> must, so far as reasonably practicable, give current information to downstream users of the </w:t>
            </w:r>
            <w:r w:rsidR="150FAB97">
              <w:rPr>
                <w:rFonts w:cs="Arial"/>
              </w:rPr>
              <w:t>CSS</w:t>
            </w:r>
            <w:r w:rsidRPr="006E2DB8">
              <w:rPr>
                <w:rFonts w:cs="Arial"/>
              </w:rPr>
              <w:t xml:space="preserve"> about the product. Generally, this would include giving information in relation to the intended use, any hazardous properties and any conditions for safe use of a </w:t>
            </w:r>
            <w:r w:rsidR="150FAB97">
              <w:rPr>
                <w:rFonts w:cs="Arial"/>
              </w:rPr>
              <w:t>CSS</w:t>
            </w:r>
            <w:r w:rsidRPr="006E2DB8">
              <w:rPr>
                <w:rFonts w:cs="Arial"/>
              </w:rPr>
              <w:t xml:space="preserve"> </w:t>
            </w:r>
            <w:r w:rsidRPr="00F11E9A">
              <w:rPr>
                <w:rFonts w:cs="Arial"/>
              </w:rPr>
              <w:t>(see</w:t>
            </w:r>
            <w:r w:rsidR="00F11E9A" w:rsidRPr="00F11E9A">
              <w:rPr>
                <w:rFonts w:cs="Arial"/>
              </w:rPr>
              <w:t xml:space="preserve"> </w:t>
            </w:r>
            <w:hyperlink w:anchor="_Appendix_D_–" w:history="1">
              <w:r w:rsidR="004746AD" w:rsidRPr="004746AD">
                <w:rPr>
                  <w:rStyle w:val="Hyperlink"/>
                  <w:rFonts w:cs="Arial"/>
                </w:rPr>
                <w:t xml:space="preserve">Appendix </w:t>
              </w:r>
              <w:r w:rsidR="000E42DA">
                <w:rPr>
                  <w:rStyle w:val="Hyperlink"/>
                  <w:rFonts w:cs="Arial"/>
                </w:rPr>
                <w:t>D</w:t>
              </w:r>
            </w:hyperlink>
            <w:r w:rsidR="00F11E9A" w:rsidRPr="00F11E9A">
              <w:rPr>
                <w:rFonts w:cs="Arial"/>
              </w:rPr>
              <w:t xml:space="preserve"> </w:t>
            </w:r>
            <w:r w:rsidRPr="006E2DB8">
              <w:rPr>
                <w:rFonts w:cs="Arial"/>
              </w:rPr>
              <w:t>for more information on upstream duties).</w:t>
            </w:r>
          </w:p>
        </w:tc>
      </w:tr>
    </w:tbl>
    <w:p w14:paraId="442B3961" w14:textId="144507AF" w:rsidR="00001B26" w:rsidRPr="006E2DB8" w:rsidRDefault="7E4E2C69" w:rsidP="00B8075A">
      <w:pPr>
        <w:pStyle w:val="SWAHeading3Numbered"/>
      </w:pPr>
      <w:bookmarkStart w:id="97" w:name="_Toc205382373"/>
      <w:bookmarkEnd w:id="96"/>
      <w:r w:rsidRPr="66893AAE">
        <w:t xml:space="preserve">Frequency and duration of processing of a </w:t>
      </w:r>
      <w:r w:rsidR="4A3BC6D2">
        <w:t>crystalline silica substance</w:t>
      </w:r>
      <w:bookmarkEnd w:id="97"/>
    </w:p>
    <w:p w14:paraId="49450AE4" w14:textId="785CE8E9" w:rsidR="00001B26" w:rsidRPr="006E2DB8" w:rsidRDefault="00001B26" w:rsidP="00B8075A">
      <w:r w:rsidRPr="006E2DB8">
        <w:t xml:space="preserve">In undertaking the assessment of any </w:t>
      </w:r>
      <w:r w:rsidRPr="00CB3EF7">
        <w:t>processing</w:t>
      </w:r>
      <w:r w:rsidRPr="006E2DB8">
        <w:rPr>
          <w:b/>
          <w:bCs/>
          <w:i/>
          <w:iCs/>
        </w:rPr>
        <w:t xml:space="preserve"> </w:t>
      </w:r>
      <w:r w:rsidRPr="006E2DB8">
        <w:t xml:space="preserve">of a </w:t>
      </w:r>
      <w:r w:rsidR="150FAB97" w:rsidRPr="605A0155">
        <w:t>CSS</w:t>
      </w:r>
      <w:r w:rsidRPr="006E2DB8">
        <w:t xml:space="preserve"> carried out at your workplace,</w:t>
      </w:r>
      <w:r w:rsidRPr="006E2DB8" w:rsidDel="005E15F6">
        <w:t xml:space="preserve"> </w:t>
      </w:r>
      <w:r w:rsidRPr="006E2DB8">
        <w:t xml:space="preserve">you must also consider the frequency and duration of the </w:t>
      </w:r>
      <w:r w:rsidRPr="00CB3EF7">
        <w:t>processing</w:t>
      </w:r>
      <w:r w:rsidRPr="006E2DB8">
        <w:t xml:space="preserve"> when determining if any </w:t>
      </w:r>
      <w:r w:rsidRPr="00CB3EF7">
        <w:t>processing</w:t>
      </w:r>
      <w:r w:rsidRPr="006E2DB8">
        <w:rPr>
          <w:b/>
          <w:bCs/>
          <w:i/>
          <w:iCs/>
        </w:rPr>
        <w:t xml:space="preserve"> </w:t>
      </w:r>
      <w:r w:rsidRPr="006E2DB8">
        <w:t xml:space="preserve">of a </w:t>
      </w:r>
      <w:r w:rsidR="150FAB97" w:rsidRPr="605A0155">
        <w:t>CSS</w:t>
      </w:r>
      <w:r w:rsidRPr="006E2DB8">
        <w:t xml:space="preserve"> is </w:t>
      </w:r>
      <w:r w:rsidRPr="00CB3EF7">
        <w:t>high risk</w:t>
      </w:r>
      <w:r w:rsidRPr="006E2DB8">
        <w:rPr>
          <w:b/>
          <w:bCs/>
          <w:i/>
          <w:iCs/>
        </w:rPr>
        <w:t>.</w:t>
      </w:r>
      <w:r w:rsidRPr="006E2DB8">
        <w:t xml:space="preserve"> </w:t>
      </w:r>
    </w:p>
    <w:p w14:paraId="78BF9FB2" w14:textId="1182E070" w:rsidR="00001B26" w:rsidRPr="005F128F" w:rsidRDefault="00001B26" w:rsidP="00B8075A">
      <w:r w:rsidRPr="006E2DB8">
        <w:t xml:space="preserve">The more often </w:t>
      </w:r>
      <w:r w:rsidRPr="00CB3EF7">
        <w:t>processing</w:t>
      </w:r>
      <w:r w:rsidRPr="006E2DB8">
        <w:rPr>
          <w:b/>
          <w:bCs/>
          <w:i/>
          <w:iCs/>
        </w:rPr>
        <w:t xml:space="preserve"> </w:t>
      </w:r>
      <w:r w:rsidRPr="006E2DB8">
        <w:t xml:space="preserve">of a </w:t>
      </w:r>
      <w:r w:rsidR="150FAB97" w:rsidRPr="605A0155">
        <w:t>CSS</w:t>
      </w:r>
      <w:r w:rsidRPr="006E2DB8" w:rsidDel="006F2D6C">
        <w:t xml:space="preserve"> </w:t>
      </w:r>
      <w:r w:rsidRPr="006E2DB8">
        <w:t xml:space="preserve">is carried </w:t>
      </w:r>
      <w:r w:rsidRPr="005F128F">
        <w:t xml:space="preserve">out, the higher the risk of exposure to </w:t>
      </w:r>
      <w:r w:rsidR="00472D4B" w:rsidRPr="005F128F">
        <w:t>RCS</w:t>
      </w:r>
      <w:r w:rsidRPr="005F128F">
        <w:t xml:space="preserve"> is for workers and others at the workplace. The same applies to increasing the duration of the processing</w:t>
      </w:r>
      <w:r w:rsidRPr="005F128F">
        <w:rPr>
          <w:b/>
          <w:bCs/>
          <w:i/>
          <w:iCs/>
        </w:rPr>
        <w:t xml:space="preserve"> </w:t>
      </w:r>
      <w:r w:rsidRPr="005F128F">
        <w:t xml:space="preserve">of a </w:t>
      </w:r>
      <w:r w:rsidR="150FAB97" w:rsidRPr="005F128F">
        <w:t>CSS</w:t>
      </w:r>
      <w:r w:rsidRPr="005F128F">
        <w:t xml:space="preserve"> carried out at the workplace. </w:t>
      </w:r>
    </w:p>
    <w:p w14:paraId="6A5E6BD1" w14:textId="403AEEFE" w:rsidR="00001B26" w:rsidRPr="005F128F" w:rsidRDefault="7E4E2C69" w:rsidP="00B8075A">
      <w:pPr>
        <w:pStyle w:val="SWAHeading3Numbered"/>
      </w:pPr>
      <w:bookmarkStart w:id="98" w:name="_Previous_air_monitoring"/>
      <w:bookmarkStart w:id="99" w:name="_2.5.4._Previous_air"/>
      <w:bookmarkStart w:id="100" w:name="_Toc205382374"/>
      <w:bookmarkEnd w:id="98"/>
      <w:bookmarkEnd w:id="99"/>
      <w:r w:rsidRPr="005F128F">
        <w:t>Previous air monitoring results</w:t>
      </w:r>
      <w:bookmarkEnd w:id="100"/>
      <w:r w:rsidRPr="005F128F">
        <w:t xml:space="preserve"> </w:t>
      </w:r>
    </w:p>
    <w:p w14:paraId="435B3061" w14:textId="5AA24F9F" w:rsidR="00B8075A" w:rsidRDefault="00001B26" w:rsidP="00B8075A">
      <w:r w:rsidRPr="005F128F">
        <w:t xml:space="preserve">In undertaking the assessment </w:t>
      </w:r>
      <w:r w:rsidR="4776320B" w:rsidRPr="005F128F">
        <w:t>to</w:t>
      </w:r>
      <w:r w:rsidRPr="005F128F">
        <w:t xml:space="preserve"> </w:t>
      </w:r>
      <w:r w:rsidR="4776320B" w:rsidRPr="005F128F">
        <w:t>determine whether the</w:t>
      </w:r>
      <w:r w:rsidRPr="005F128F">
        <w:t xml:space="preserve"> processing</w:t>
      </w:r>
      <w:r w:rsidRPr="005F128F">
        <w:rPr>
          <w:b/>
          <w:i/>
        </w:rPr>
        <w:t xml:space="preserve"> </w:t>
      </w:r>
      <w:r w:rsidRPr="005F128F">
        <w:t xml:space="preserve">of a </w:t>
      </w:r>
      <w:r w:rsidR="150FAB97" w:rsidRPr="005F128F">
        <w:t>CSS</w:t>
      </w:r>
      <w:r w:rsidR="0107690D" w:rsidRPr="005F128F">
        <w:t xml:space="preserve"> is high risk</w:t>
      </w:r>
      <w:r w:rsidRPr="005F128F">
        <w:t xml:space="preserve">, you must have regard to the results of any </w:t>
      </w:r>
      <w:r w:rsidR="0013274C" w:rsidRPr="005F128F">
        <w:t xml:space="preserve">relevant </w:t>
      </w:r>
      <w:r w:rsidRPr="005F128F">
        <w:t xml:space="preserve">air monitoring </w:t>
      </w:r>
      <w:r w:rsidR="00DE6B0F" w:rsidRPr="005F128F">
        <w:t>previously undertaken at the workplace</w:t>
      </w:r>
      <w:r w:rsidRPr="005F128F">
        <w:t xml:space="preserve">. That is, you should ensure the data is relevant to the task, controls and conditions in your workplace. If it is not, then the data may not give an accurate indication of your workers’ likely exposure to </w:t>
      </w:r>
      <w:r w:rsidR="00472D4B" w:rsidRPr="005F128F">
        <w:t>RCS</w:t>
      </w:r>
      <w:r w:rsidRPr="005F128F">
        <w:t>.</w:t>
      </w:r>
    </w:p>
    <w:p w14:paraId="1C5BD1F5" w14:textId="77777777" w:rsidR="00001B26" w:rsidRPr="005F128F" w:rsidRDefault="00001B26" w:rsidP="00B8075A">
      <w:r w:rsidRPr="005F128F">
        <w:t xml:space="preserve">Examples of when previous air monitoring results may </w:t>
      </w:r>
      <w:r w:rsidRPr="005F128F">
        <w:rPr>
          <w:b/>
          <w:bCs/>
        </w:rPr>
        <w:t>not</w:t>
      </w:r>
      <w:r w:rsidRPr="005F128F">
        <w:t xml:space="preserve"> be relevant include:</w:t>
      </w:r>
    </w:p>
    <w:p w14:paraId="099259E2" w14:textId="231AA4D7" w:rsidR="00001B26" w:rsidRPr="00B8075A" w:rsidRDefault="00001B26" w:rsidP="00B8075A">
      <w:pPr>
        <w:pStyle w:val="ListBullet"/>
      </w:pPr>
      <w:r w:rsidRPr="005F128F">
        <w:t xml:space="preserve">the </w:t>
      </w:r>
      <w:r w:rsidR="150FAB97" w:rsidRPr="005F128F">
        <w:t>CSS</w:t>
      </w:r>
      <w:r w:rsidRPr="005F128F">
        <w:t xml:space="preserve"> has </w:t>
      </w:r>
      <w:r w:rsidRPr="00B8075A">
        <w:t>changed (new formulation of the substance)</w:t>
      </w:r>
    </w:p>
    <w:p w14:paraId="4E8ED737" w14:textId="0D897DB2" w:rsidR="00001B26" w:rsidRPr="00B8075A" w:rsidRDefault="00001B26" w:rsidP="00B8075A">
      <w:pPr>
        <w:pStyle w:val="ListBullet"/>
      </w:pPr>
      <w:r w:rsidRPr="00B8075A">
        <w:t xml:space="preserve">the processing of a </w:t>
      </w:r>
      <w:r w:rsidR="150FAB97" w:rsidRPr="00B8075A">
        <w:t>CSS</w:t>
      </w:r>
      <w:r w:rsidRPr="00B8075A">
        <w:t xml:space="preserve"> has changed</w:t>
      </w:r>
    </w:p>
    <w:p w14:paraId="58E347F3" w14:textId="538FE89F" w:rsidR="00001B26" w:rsidRPr="00B8075A" w:rsidRDefault="00001B26" w:rsidP="00B8075A">
      <w:pPr>
        <w:pStyle w:val="ListBullet"/>
      </w:pPr>
      <w:r w:rsidRPr="00B8075A">
        <w:t>the workplace has changed (e.g. a new location that is enclosed or has different dimensions)</w:t>
      </w:r>
    </w:p>
    <w:p w14:paraId="224C0F7E" w14:textId="27AAC3B6" w:rsidR="00001B26" w:rsidRPr="00B8075A" w:rsidRDefault="00001B26" w:rsidP="00B8075A">
      <w:pPr>
        <w:pStyle w:val="ListBullet"/>
      </w:pPr>
      <w:r w:rsidRPr="00B8075A">
        <w:t xml:space="preserve">additional processing of one or more </w:t>
      </w:r>
      <w:r w:rsidR="150FAB97" w:rsidRPr="00B8075A">
        <w:t>CSS</w:t>
      </w:r>
      <w:r w:rsidRPr="00B8075A">
        <w:t xml:space="preserve"> is now undertaken in </w:t>
      </w:r>
      <w:proofErr w:type="gramStart"/>
      <w:r w:rsidRPr="00B8075A">
        <w:t>close proximity</w:t>
      </w:r>
      <w:proofErr w:type="gramEnd"/>
      <w:r w:rsidRPr="00B8075A">
        <w:t>, or</w:t>
      </w:r>
    </w:p>
    <w:p w14:paraId="5AFB22EC" w14:textId="77777777" w:rsidR="00001B26" w:rsidRPr="005F128F" w:rsidRDefault="00001B26" w:rsidP="00B8075A">
      <w:pPr>
        <w:pStyle w:val="ListBullet"/>
      </w:pPr>
      <w:r w:rsidRPr="00B8075A">
        <w:lastRenderedPageBreak/>
        <w:t>additional controls</w:t>
      </w:r>
      <w:r w:rsidRPr="005F128F">
        <w:t xml:space="preserve"> have been implemented.</w:t>
      </w:r>
    </w:p>
    <w:p w14:paraId="5BB08833" w14:textId="5B931CBB" w:rsidR="00001B26" w:rsidRPr="005F128F" w:rsidRDefault="00001B26" w:rsidP="00B8075A">
      <w:r w:rsidRPr="005F128F">
        <w:t xml:space="preserve">In considering previous air monitoring results, you should determine if they indicate a risk to the health of workers </w:t>
      </w:r>
      <w:r w:rsidR="006649DA" w:rsidRPr="005F128F">
        <w:t>because of</w:t>
      </w:r>
      <w:r w:rsidRPr="005F128F">
        <w:t xml:space="preserve"> the processing of a </w:t>
      </w:r>
      <w:r w:rsidR="150FAB97" w:rsidRPr="005F128F">
        <w:t>CSS</w:t>
      </w:r>
      <w:r w:rsidRPr="005F128F">
        <w:t xml:space="preserve"> at your workplace.</w:t>
      </w:r>
    </w:p>
    <w:p w14:paraId="37F783AC" w14:textId="3B5475CF" w:rsidR="00F6755E" w:rsidRPr="005F128F" w:rsidRDefault="00F6755E" w:rsidP="00B8075A">
      <w:r w:rsidRPr="005F128F">
        <w:t xml:space="preserve">If you do not have any previous air monitoring results, this does not prevent you from determining whether the processing of a CSS is high risk, rather you must undertake your assessment considering all the other matters set out in </w:t>
      </w:r>
      <w:bookmarkStart w:id="101" w:name="_Hlk191284845"/>
      <w:r w:rsidRPr="005F128F">
        <w:fldChar w:fldCharType="begin"/>
      </w:r>
      <w:r w:rsidRPr="005F128F">
        <w:instrText>HYPERLINK \l "_Assessing_the_risk"</w:instrText>
      </w:r>
      <w:r w:rsidRPr="005F128F">
        <w:fldChar w:fldCharType="separate"/>
      </w:r>
      <w:r w:rsidRPr="005F128F">
        <w:rPr>
          <w:rStyle w:val="Hyperlink"/>
          <w:rFonts w:cs="Arial"/>
        </w:rPr>
        <w:t>Part 2.5</w:t>
      </w:r>
      <w:r w:rsidRPr="005F128F">
        <w:fldChar w:fldCharType="end"/>
      </w:r>
      <w:bookmarkEnd w:id="101"/>
      <w:r w:rsidRPr="005F128F">
        <w:t xml:space="preserve">. </w:t>
      </w:r>
    </w:p>
    <w:p w14:paraId="1E65ED1D" w14:textId="52098491" w:rsidR="00001B26" w:rsidRPr="005F128F" w:rsidRDefault="7E4E2C69" w:rsidP="00B8075A">
      <w:pPr>
        <w:pStyle w:val="SWAHeading3Numbered"/>
      </w:pPr>
      <w:bookmarkStart w:id="102" w:name="_Toc205382375"/>
      <w:r w:rsidRPr="005F128F">
        <w:t xml:space="preserve">Airborne concentration of </w:t>
      </w:r>
      <w:r w:rsidR="4A3BC6D2" w:rsidRPr="005F128F">
        <w:t>respirable crystalline silica</w:t>
      </w:r>
      <w:bookmarkEnd w:id="102"/>
    </w:p>
    <w:p w14:paraId="47462A2E" w14:textId="23150F0E" w:rsidR="00001B26" w:rsidRPr="005F128F" w:rsidRDefault="00001B26" w:rsidP="00B8075A">
      <w:r w:rsidRPr="005F128F">
        <w:t xml:space="preserve">In </w:t>
      </w:r>
      <w:r w:rsidR="00CC599F" w:rsidRPr="005F128F">
        <w:t xml:space="preserve">determining </w:t>
      </w:r>
      <w:r w:rsidRPr="005F128F">
        <w:t xml:space="preserve">whether the processing of a </w:t>
      </w:r>
      <w:r w:rsidR="150FAB97" w:rsidRPr="005F128F">
        <w:t>CSS</w:t>
      </w:r>
      <w:r w:rsidRPr="005F128F">
        <w:t xml:space="preserve"> is high risk, </w:t>
      </w:r>
      <w:r w:rsidR="006649DA" w:rsidRPr="005F128F">
        <w:t xml:space="preserve">you </w:t>
      </w:r>
      <w:r w:rsidRPr="005F128F">
        <w:t xml:space="preserve">must </w:t>
      </w:r>
      <w:r w:rsidR="0047391C" w:rsidRPr="005F128F">
        <w:t>have regard to t</w:t>
      </w:r>
      <w:r w:rsidRPr="005F128F">
        <w:t xml:space="preserve">he airborne concentration of </w:t>
      </w:r>
      <w:r w:rsidR="00472D4B" w:rsidRPr="005F128F">
        <w:t>RCS</w:t>
      </w:r>
      <w:r w:rsidRPr="005F128F">
        <w:t xml:space="preserve"> that is present at the workplace</w:t>
      </w:r>
      <w:r w:rsidR="00E846DE" w:rsidRPr="005F128F">
        <w:t xml:space="preserve"> and whether it</w:t>
      </w:r>
      <w:r w:rsidRPr="005F128F">
        <w:t xml:space="preserve"> is reasonably likely to exceed half the WES for </w:t>
      </w:r>
      <w:r w:rsidR="00472D4B" w:rsidRPr="005F128F">
        <w:t>RCS</w:t>
      </w:r>
      <w:r w:rsidRPr="005F128F">
        <w:t xml:space="preserve">. </w:t>
      </w:r>
    </w:p>
    <w:tbl>
      <w:tblPr>
        <w:tblStyle w:val="Style2"/>
        <w:tblW w:w="5000" w:type="pct"/>
        <w:tblLook w:val="04A0" w:firstRow="1" w:lastRow="0" w:firstColumn="1" w:lastColumn="0" w:noHBand="0" w:noVBand="1"/>
      </w:tblPr>
      <w:tblGrid>
        <w:gridCol w:w="8996"/>
      </w:tblGrid>
      <w:tr w:rsidR="00001B26" w:rsidRPr="005F128F" w14:paraId="7A725DAF" w14:textId="77777777">
        <w:tc>
          <w:tcPr>
            <w:tcW w:w="5000" w:type="pct"/>
          </w:tcPr>
          <w:p w14:paraId="69CD0CD6" w14:textId="78769F71" w:rsidR="00001B26" w:rsidRPr="005F128F" w:rsidRDefault="00001B26" w:rsidP="00EE5A02">
            <w:pPr>
              <w:tabs>
                <w:tab w:val="center" w:pos="4513"/>
                <w:tab w:val="left" w:pos="7019"/>
                <w:tab w:val="right" w:pos="9026"/>
              </w:tabs>
              <w:spacing w:before="120"/>
              <w:rPr>
                <w:rFonts w:cs="Arial"/>
              </w:rPr>
            </w:pPr>
            <w:r w:rsidRPr="005F128F">
              <w:rPr>
                <w:rFonts w:eastAsia="Calibri" w:cs="Arial"/>
                <w:b/>
                <w:bCs/>
                <w:u w:val="single"/>
              </w:rPr>
              <w:t>Note:</w:t>
            </w:r>
            <w:r w:rsidRPr="005F128F">
              <w:rPr>
                <w:rFonts w:eastAsia="Calibri" w:cs="Arial"/>
              </w:rPr>
              <w:t xml:space="preserve"> </w:t>
            </w:r>
            <w:r w:rsidRPr="005F128F">
              <w:rPr>
                <w:rFonts w:eastAsiaTheme="minorEastAsia" w:cs="Arial"/>
                <w:color w:val="000000" w:themeColor="text1"/>
                <w:lang w:val="en-GB"/>
              </w:rPr>
              <w:t xml:space="preserve">Reasonably likely in this context means the airborne concentration of </w:t>
            </w:r>
            <w:r w:rsidR="00472D4B" w:rsidRPr="005F128F">
              <w:rPr>
                <w:rFonts w:eastAsiaTheme="minorEastAsia" w:cs="Arial"/>
                <w:color w:val="000000" w:themeColor="text1"/>
                <w:lang w:val="en-GB"/>
              </w:rPr>
              <w:t>RCS</w:t>
            </w:r>
            <w:r w:rsidRPr="005F128F">
              <w:rPr>
                <w:rFonts w:eastAsiaTheme="minorEastAsia" w:cs="Arial"/>
                <w:color w:val="000000" w:themeColor="text1"/>
                <w:lang w:val="en-GB"/>
              </w:rPr>
              <w:t xml:space="preserve"> is more likely than not to exceed half the WES, when considered objectively and </w:t>
            </w:r>
            <w:proofErr w:type="gramStart"/>
            <w:r w:rsidRPr="005F128F">
              <w:rPr>
                <w:rFonts w:eastAsiaTheme="minorEastAsia" w:cs="Arial"/>
                <w:color w:val="000000" w:themeColor="text1"/>
                <w:lang w:val="en-GB"/>
              </w:rPr>
              <w:t>taking into account</w:t>
            </w:r>
            <w:proofErr w:type="gramEnd"/>
            <w:r w:rsidRPr="005F128F">
              <w:rPr>
                <w:rFonts w:eastAsiaTheme="minorEastAsia" w:cs="Arial"/>
                <w:color w:val="000000" w:themeColor="text1"/>
                <w:lang w:val="en-GB"/>
              </w:rPr>
              <w:t xml:space="preserve"> all relevant factors.</w:t>
            </w:r>
          </w:p>
        </w:tc>
      </w:tr>
    </w:tbl>
    <w:p w14:paraId="42463846" w14:textId="286BAE65" w:rsidR="001716F8" w:rsidRDefault="00B8075A" w:rsidP="00B8075A">
      <w:r>
        <w:br/>
      </w:r>
      <w:r w:rsidR="001716F8" w:rsidRPr="005F128F">
        <w:t>In determining whether your processing of CSS is high risk, y</w:t>
      </w:r>
      <w:r w:rsidR="5B417B76" w:rsidRPr="005F128F">
        <w:t>ou</w:t>
      </w:r>
      <w:r w:rsidR="74F65802" w:rsidRPr="005F128F">
        <w:t xml:space="preserve"> must not </w:t>
      </w:r>
      <w:proofErr w:type="gramStart"/>
      <w:r w:rsidR="74F65802" w:rsidRPr="005F128F">
        <w:t>take into account</w:t>
      </w:r>
      <w:proofErr w:type="gramEnd"/>
      <w:r w:rsidR="74F65802" w:rsidRPr="005F128F">
        <w:t xml:space="preserve"> any protection provided by administrative controls or RPE</w:t>
      </w:r>
      <w:r w:rsidR="00E1357E" w:rsidRPr="005F128F">
        <w:t>. Administrative controls and RPE can</w:t>
      </w:r>
      <w:r w:rsidR="009E6AAB" w:rsidRPr="005F128F">
        <w:t xml:space="preserve">, however, </w:t>
      </w:r>
      <w:r w:rsidR="00E1357E" w:rsidRPr="005F128F">
        <w:t xml:space="preserve">be considered when determining whether a </w:t>
      </w:r>
      <w:r w:rsidR="00E1357E" w:rsidRPr="005F128F">
        <w:rPr>
          <w:i/>
        </w:rPr>
        <w:t xml:space="preserve">person </w:t>
      </w:r>
      <w:proofErr w:type="gramStart"/>
      <w:r w:rsidR="00E1357E" w:rsidRPr="005F128F">
        <w:rPr>
          <w:i/>
        </w:rPr>
        <w:t>is</w:t>
      </w:r>
      <w:proofErr w:type="gramEnd"/>
      <w:r w:rsidR="00E1357E" w:rsidRPr="005F128F">
        <w:rPr>
          <w:i/>
        </w:rPr>
        <w:t xml:space="preserve"> exposed</w:t>
      </w:r>
      <w:r w:rsidR="00E1357E" w:rsidRPr="005F128F">
        <w:t xml:space="preserve"> to</w:t>
      </w:r>
      <w:r w:rsidR="009E6AAB" w:rsidRPr="005F128F">
        <w:t xml:space="preserve"> a</w:t>
      </w:r>
      <w:r w:rsidR="00E1357E" w:rsidRPr="005F128F">
        <w:t xml:space="preserve"> level of RCS above the WES (regulation 50; </w:t>
      </w:r>
      <w:hyperlink w:anchor="_3.3.1._Air_Monitoring" w:history="1">
        <w:r w:rsidR="00E1357E" w:rsidRPr="005F128F">
          <w:rPr>
            <w:rStyle w:val="Hyperlink"/>
            <w:rFonts w:cs="Arial"/>
          </w:rPr>
          <w:t>Part 3.3.1</w:t>
        </w:r>
      </w:hyperlink>
      <w:r w:rsidR="001716F8" w:rsidRPr="005F128F">
        <w:t>)</w:t>
      </w:r>
      <w:r w:rsidR="66766860" w:rsidRPr="005F128F">
        <w:t>.</w:t>
      </w:r>
    </w:p>
    <w:p w14:paraId="3CB6C7AF" w14:textId="56AF4B22" w:rsidR="00001B26" w:rsidRDefault="00001B26" w:rsidP="00B8075A">
      <w:r w:rsidRPr="006E2DB8">
        <w:t xml:space="preserve">Previous air monitoring results can be used to assess whether </w:t>
      </w:r>
      <w:r w:rsidRPr="00982EF6">
        <w:t>processing</w:t>
      </w:r>
      <w:r w:rsidRPr="006E2DB8">
        <w:t xml:space="preserve"> of </w:t>
      </w:r>
      <w:r w:rsidR="150FAB97" w:rsidRPr="605A0155">
        <w:t>CSS</w:t>
      </w:r>
      <w:r w:rsidRPr="006E2DB8">
        <w:t xml:space="preserve"> carried out at your workplace is likely to result in an airborne concentration of </w:t>
      </w:r>
      <w:r w:rsidR="00472D4B">
        <w:t>RCS</w:t>
      </w:r>
      <w:r w:rsidRPr="006E2DB8">
        <w:t xml:space="preserve"> that exceeds half the WES.</w:t>
      </w:r>
    </w:p>
    <w:tbl>
      <w:tblPr>
        <w:tblStyle w:val="Style2"/>
        <w:tblW w:w="0" w:type="auto"/>
        <w:tblLook w:val="04A0" w:firstRow="1" w:lastRow="0" w:firstColumn="1" w:lastColumn="0" w:noHBand="0" w:noVBand="1"/>
      </w:tblPr>
      <w:tblGrid>
        <w:gridCol w:w="8996"/>
      </w:tblGrid>
      <w:tr w:rsidR="00001B26" w:rsidRPr="005F128F" w14:paraId="592C4A16" w14:textId="77777777" w:rsidTr="66893AAE">
        <w:trPr>
          <w:trHeight w:val="1174"/>
        </w:trPr>
        <w:tc>
          <w:tcPr>
            <w:tcW w:w="9016" w:type="dxa"/>
          </w:tcPr>
          <w:p w14:paraId="4B175532" w14:textId="70B5AB2D" w:rsidR="00001B26" w:rsidRPr="005F128F" w:rsidRDefault="0592365F" w:rsidP="00EE5A02">
            <w:pPr>
              <w:tabs>
                <w:tab w:val="center" w:pos="4513"/>
                <w:tab w:val="left" w:pos="7019"/>
                <w:tab w:val="right" w:pos="9026"/>
              </w:tabs>
              <w:spacing w:before="120"/>
              <w:rPr>
                <w:rFonts w:cs="Arial"/>
              </w:rPr>
            </w:pPr>
            <w:r w:rsidRPr="005F128F">
              <w:rPr>
                <w:rFonts w:cs="Arial"/>
                <w:b/>
                <w:bCs/>
                <w:u w:val="single"/>
              </w:rPr>
              <w:t>Note:</w:t>
            </w:r>
            <w:r w:rsidRPr="005F128F">
              <w:rPr>
                <w:rFonts w:cs="Arial"/>
              </w:rPr>
              <w:t xml:space="preserve"> </w:t>
            </w:r>
            <w:r w:rsidR="7E4E2C69" w:rsidRPr="005F128F">
              <w:rPr>
                <w:rFonts w:cs="Arial"/>
              </w:rPr>
              <w:t>Personal exposure data is generated by conducting air monitoring in the breathing zone of the worker. This is the most reliable form of data that can be used when conducting an assessment and it can be used to work out how effective control measures are</w:t>
            </w:r>
            <w:r w:rsidR="62F00520" w:rsidRPr="005F128F">
              <w:rPr>
                <w:rFonts w:cs="Arial"/>
              </w:rPr>
              <w:t xml:space="preserve">. See </w:t>
            </w:r>
            <w:bookmarkStart w:id="103" w:name="_Hlk191283097"/>
            <w:r w:rsidR="62F00520" w:rsidRPr="005F128F">
              <w:fldChar w:fldCharType="begin"/>
            </w:r>
            <w:r w:rsidR="62F00520" w:rsidRPr="005F128F">
              <w:instrText>HYPERLINK \l "_Air_Monitoring" \h</w:instrText>
            </w:r>
            <w:r w:rsidR="62F00520" w:rsidRPr="005F128F">
              <w:fldChar w:fldCharType="separate"/>
            </w:r>
            <w:r w:rsidR="62F00520" w:rsidRPr="005F128F">
              <w:rPr>
                <w:rStyle w:val="Hyperlink"/>
                <w:rFonts w:cs="Arial"/>
              </w:rPr>
              <w:t>Part 3.3.1</w:t>
            </w:r>
            <w:r w:rsidR="62F00520" w:rsidRPr="005F128F">
              <w:fldChar w:fldCharType="end"/>
            </w:r>
            <w:bookmarkEnd w:id="103"/>
            <w:r w:rsidR="62F00520" w:rsidRPr="005F128F">
              <w:rPr>
                <w:rFonts w:cs="Arial"/>
              </w:rPr>
              <w:t xml:space="preserve"> for</w:t>
            </w:r>
            <w:r w:rsidR="7E4E2C69" w:rsidRPr="005F128F">
              <w:rPr>
                <w:rFonts w:cs="Arial"/>
              </w:rPr>
              <w:t xml:space="preserve"> further information on how air monitoring is conducted.</w:t>
            </w:r>
          </w:p>
        </w:tc>
      </w:tr>
    </w:tbl>
    <w:p w14:paraId="33DA4546" w14:textId="6ECFA284" w:rsidR="7098158C" w:rsidRPr="005F128F" w:rsidRDefault="7098158C" w:rsidP="00B8075A">
      <w:pPr>
        <w:pStyle w:val="SWAHeading4"/>
      </w:pPr>
      <w:r w:rsidRPr="005F128F">
        <w:t>2.5.5.1. Where previous air monitoring is available</w:t>
      </w:r>
    </w:p>
    <w:p w14:paraId="13230F8D" w14:textId="7F7DF0CA" w:rsidR="00001B26" w:rsidRPr="005F128F" w:rsidRDefault="00001B26" w:rsidP="00B8075A">
      <w:r w:rsidRPr="005F128F">
        <w:t>If you have previous monitoring for the specific processing</w:t>
      </w:r>
      <w:r w:rsidRPr="005F128F">
        <w:rPr>
          <w:b/>
          <w:bCs/>
          <w:i/>
          <w:iCs/>
        </w:rPr>
        <w:t xml:space="preserve"> </w:t>
      </w:r>
      <w:r w:rsidRPr="005F128F">
        <w:t xml:space="preserve">of a </w:t>
      </w:r>
      <w:r w:rsidR="150FAB97" w:rsidRPr="005F128F">
        <w:t>CSS</w:t>
      </w:r>
      <w:r w:rsidRPr="005F128F">
        <w:t xml:space="preserve"> being assessed, that indicates the airborne concentration of </w:t>
      </w:r>
      <w:r w:rsidR="00472D4B" w:rsidRPr="005F128F">
        <w:t>RCS</w:t>
      </w:r>
      <w:r w:rsidRPr="005F128F">
        <w:t xml:space="preserve"> was above half the WES, then the processing</w:t>
      </w:r>
      <w:r w:rsidRPr="005F128F">
        <w:rPr>
          <w:b/>
          <w:bCs/>
          <w:i/>
          <w:iCs/>
        </w:rPr>
        <w:t xml:space="preserve"> </w:t>
      </w:r>
      <w:r w:rsidRPr="005F128F">
        <w:t xml:space="preserve">of a </w:t>
      </w:r>
      <w:r w:rsidR="150FAB97" w:rsidRPr="005F128F">
        <w:t>CSS</w:t>
      </w:r>
      <w:r w:rsidRPr="005F128F">
        <w:t xml:space="preserve"> </w:t>
      </w:r>
      <w:r w:rsidR="00FA7FF0" w:rsidRPr="005F128F">
        <w:t>is</w:t>
      </w:r>
      <w:r w:rsidRPr="005F128F">
        <w:t xml:space="preserve"> more likely to be high risk.</w:t>
      </w:r>
    </w:p>
    <w:p w14:paraId="43185ABB" w14:textId="55BD8062" w:rsidR="00001B26" w:rsidRPr="005F128F" w:rsidRDefault="00001B26" w:rsidP="00B8075A">
      <w:r w:rsidRPr="005F128F">
        <w:t xml:space="preserve">However, air monitoring data that shows the airborne concentration of </w:t>
      </w:r>
      <w:r w:rsidR="00472D4B" w:rsidRPr="005F128F">
        <w:t>RCS</w:t>
      </w:r>
      <w:r w:rsidRPr="005F128F">
        <w:t xml:space="preserve"> exceeds half the WES may not automatically result in a determination that the processing of a </w:t>
      </w:r>
      <w:r w:rsidR="150FAB97" w:rsidRPr="005F128F">
        <w:t>CSS</w:t>
      </w:r>
      <w:r w:rsidRPr="005F128F">
        <w:t xml:space="preserve"> is high risk. Other factors must be considered </w:t>
      </w:r>
      <w:r w:rsidR="00E0779E" w:rsidRPr="005F128F">
        <w:t>(se</w:t>
      </w:r>
      <w:r w:rsidR="00795306" w:rsidRPr="005F128F">
        <w:t xml:space="preserve">e </w:t>
      </w:r>
      <w:hyperlink w:anchor="_Assessing_the_risk" w:history="1">
        <w:r w:rsidR="00795306" w:rsidRPr="005F128F">
          <w:rPr>
            <w:rStyle w:val="Hyperlink"/>
            <w:rFonts w:cs="Arial"/>
          </w:rPr>
          <w:t>Part 2.5</w:t>
        </w:r>
      </w:hyperlink>
      <w:r w:rsidR="00E0779E" w:rsidRPr="005F128F">
        <w:t>)</w:t>
      </w:r>
      <w:r w:rsidRPr="005F128F">
        <w:t xml:space="preserve"> and may influence the assessment, such as the frequency and duration of the processing of a </w:t>
      </w:r>
      <w:r w:rsidR="150FAB97" w:rsidRPr="005F128F">
        <w:t>CSS</w:t>
      </w:r>
      <w:r w:rsidRPr="005F128F">
        <w:t>.</w:t>
      </w:r>
    </w:p>
    <w:p w14:paraId="0DBF63AA" w14:textId="4A90D927" w:rsidR="7E4E2C69" w:rsidRPr="005F128F" w:rsidRDefault="7E4E2C69" w:rsidP="00B8075A">
      <w:pPr>
        <w:rPr>
          <w:lang w:val="en-GB"/>
        </w:rPr>
      </w:pPr>
      <w:r w:rsidRPr="005F128F">
        <w:rPr>
          <w:lang w:val="en-GB"/>
        </w:rPr>
        <w:t>For example, processing</w:t>
      </w:r>
      <w:r w:rsidRPr="005F128F">
        <w:rPr>
          <w:b/>
          <w:bCs/>
          <w:i/>
          <w:iCs/>
          <w:lang w:val="en-GB"/>
        </w:rPr>
        <w:t xml:space="preserve"> </w:t>
      </w:r>
      <w:r w:rsidRPr="005F128F">
        <w:rPr>
          <w:lang w:val="en-GB"/>
        </w:rPr>
        <w:t xml:space="preserve">of a </w:t>
      </w:r>
      <w:r w:rsidR="0A98930A" w:rsidRPr="005F128F">
        <w:rPr>
          <w:lang w:val="en-GB"/>
        </w:rPr>
        <w:t>CSS</w:t>
      </w:r>
      <w:r w:rsidRPr="005F128F">
        <w:rPr>
          <w:b/>
          <w:bCs/>
          <w:i/>
          <w:iCs/>
          <w:lang w:val="en-GB"/>
        </w:rPr>
        <w:t xml:space="preserve"> </w:t>
      </w:r>
      <w:r w:rsidRPr="005F128F">
        <w:rPr>
          <w:lang w:val="en-GB"/>
        </w:rPr>
        <w:t xml:space="preserve">that generates </w:t>
      </w:r>
      <w:r w:rsidR="5B73299C" w:rsidRPr="005F128F">
        <w:rPr>
          <w:lang w:val="en-GB"/>
        </w:rPr>
        <w:t>RCS</w:t>
      </w:r>
      <w:r w:rsidRPr="005F128F">
        <w:rPr>
          <w:lang w:val="en-GB"/>
        </w:rPr>
        <w:t xml:space="preserve"> at concentrations above half the WES and is performed once per year is not likely to be high risk</w:t>
      </w:r>
      <w:r w:rsidR="1FBB62E8" w:rsidRPr="005F128F">
        <w:rPr>
          <w:lang w:val="en-GB"/>
        </w:rPr>
        <w:t>.</w:t>
      </w:r>
    </w:p>
    <w:p w14:paraId="09CC9B2B" w14:textId="724D339A" w:rsidR="7E4E2C69" w:rsidRPr="005F128F" w:rsidRDefault="5F272E36" w:rsidP="00B8075A">
      <w:pPr>
        <w:rPr>
          <w:lang w:val="en-GB"/>
        </w:rPr>
      </w:pPr>
      <w:r w:rsidRPr="005F128F">
        <w:rPr>
          <w:lang w:val="en-GB"/>
        </w:rPr>
        <w:t>In contrast,</w:t>
      </w:r>
      <w:r w:rsidR="7E4E2C69" w:rsidRPr="005F128F">
        <w:rPr>
          <w:lang w:val="en-GB"/>
        </w:rPr>
        <w:t xml:space="preserve"> processing</w:t>
      </w:r>
      <w:r w:rsidR="7E4E2C69" w:rsidRPr="005F128F">
        <w:rPr>
          <w:b/>
          <w:bCs/>
          <w:i/>
          <w:iCs/>
          <w:lang w:val="en-GB"/>
        </w:rPr>
        <w:t xml:space="preserve"> </w:t>
      </w:r>
      <w:r w:rsidR="7E4E2C69" w:rsidRPr="005F128F">
        <w:rPr>
          <w:lang w:val="en-GB"/>
        </w:rPr>
        <w:t xml:space="preserve">of a </w:t>
      </w:r>
      <w:r w:rsidR="0A98930A" w:rsidRPr="005F128F">
        <w:rPr>
          <w:lang w:val="en-GB"/>
        </w:rPr>
        <w:t>CSS</w:t>
      </w:r>
      <w:r w:rsidR="7E4E2C69" w:rsidRPr="005F128F">
        <w:rPr>
          <w:b/>
          <w:bCs/>
          <w:i/>
          <w:iCs/>
          <w:lang w:val="en-GB"/>
        </w:rPr>
        <w:t xml:space="preserve"> </w:t>
      </w:r>
      <w:r w:rsidR="7E4E2C69" w:rsidRPr="005F128F">
        <w:rPr>
          <w:lang w:val="en-GB"/>
        </w:rPr>
        <w:t xml:space="preserve">that generates </w:t>
      </w:r>
      <w:r w:rsidR="5B73299C" w:rsidRPr="005F128F">
        <w:rPr>
          <w:lang w:val="en-GB"/>
        </w:rPr>
        <w:t>RCS</w:t>
      </w:r>
      <w:r w:rsidR="7E4E2C69" w:rsidRPr="005F128F">
        <w:rPr>
          <w:lang w:val="en-GB"/>
        </w:rPr>
        <w:t xml:space="preserve"> at concentrations above half the WES, but below the WES</w:t>
      </w:r>
      <w:r w:rsidR="6618E495" w:rsidRPr="005F128F">
        <w:rPr>
          <w:lang w:val="en-GB"/>
        </w:rPr>
        <w:t>,</w:t>
      </w:r>
      <w:r w:rsidR="7E4E2C69" w:rsidRPr="005F128F">
        <w:rPr>
          <w:lang w:val="en-GB"/>
        </w:rPr>
        <w:t xml:space="preserve"> and is performed every working day of the year is likely to be high risk.</w:t>
      </w:r>
    </w:p>
    <w:p w14:paraId="764CFF22" w14:textId="2ACBB957" w:rsidR="5A686AD3" w:rsidRPr="005F128F" w:rsidRDefault="5A686AD3" w:rsidP="00B40B55">
      <w:pPr>
        <w:pStyle w:val="SWAHeading4"/>
        <w:keepNext/>
      </w:pPr>
      <w:r w:rsidRPr="005F128F">
        <w:lastRenderedPageBreak/>
        <w:t>2.5.5.2. Where previous air monitoring is unavailable</w:t>
      </w:r>
    </w:p>
    <w:p w14:paraId="583E0FA5" w14:textId="2B0C3202" w:rsidR="00001B26" w:rsidRPr="005F128F" w:rsidRDefault="00001B26" w:rsidP="00B40B55">
      <w:pPr>
        <w:keepNext/>
      </w:pPr>
      <w:r w:rsidRPr="005F128F">
        <w:t xml:space="preserve">If previous air monitoring results are not available, exposure data obtained from other sources can be used to assess the likely airborne concentration of </w:t>
      </w:r>
      <w:r w:rsidR="00472D4B" w:rsidRPr="005F128F">
        <w:t>RCS</w:t>
      </w:r>
      <w:r w:rsidRPr="005F128F">
        <w:t>. This may include exposure data obtained from:</w:t>
      </w:r>
    </w:p>
    <w:p w14:paraId="5FEB0D99" w14:textId="77777777" w:rsidR="00001B26" w:rsidRPr="005F128F" w:rsidRDefault="00001B26" w:rsidP="00831A1D">
      <w:pPr>
        <w:pStyle w:val="ListBullet"/>
        <w:numPr>
          <w:ilvl w:val="0"/>
          <w:numId w:val="21"/>
        </w:numPr>
        <w:rPr>
          <w:rFonts w:cs="Arial"/>
        </w:rPr>
      </w:pPr>
      <w:r w:rsidRPr="005F128F">
        <w:rPr>
          <w:rFonts w:cs="Arial"/>
        </w:rPr>
        <w:t>the manufacturer of the control or tool used</w:t>
      </w:r>
    </w:p>
    <w:p w14:paraId="57758C8F" w14:textId="77777777" w:rsidR="00001B26" w:rsidRPr="005F128F" w:rsidRDefault="00001B26" w:rsidP="00831A1D">
      <w:pPr>
        <w:pStyle w:val="ListBullet"/>
        <w:numPr>
          <w:ilvl w:val="0"/>
          <w:numId w:val="21"/>
        </w:numPr>
        <w:rPr>
          <w:rFonts w:cs="Arial"/>
        </w:rPr>
      </w:pPr>
      <w:r w:rsidRPr="005F128F">
        <w:rPr>
          <w:rFonts w:cs="Arial"/>
        </w:rPr>
        <w:t>an industry association, or</w:t>
      </w:r>
    </w:p>
    <w:p w14:paraId="539E2BF4" w14:textId="3F87F844" w:rsidR="00001B26" w:rsidRPr="005F128F" w:rsidRDefault="74F65802" w:rsidP="00831A1D">
      <w:pPr>
        <w:pStyle w:val="ListBullet"/>
        <w:numPr>
          <w:ilvl w:val="0"/>
          <w:numId w:val="21"/>
        </w:numPr>
        <w:rPr>
          <w:rFonts w:cs="Arial"/>
        </w:rPr>
      </w:pPr>
      <w:r w:rsidRPr="005F128F">
        <w:rPr>
          <w:rFonts w:cs="Arial"/>
        </w:rPr>
        <w:t>a</w:t>
      </w:r>
      <w:r w:rsidR="10AB0162" w:rsidRPr="005F128F">
        <w:rPr>
          <w:rFonts w:cs="Arial"/>
        </w:rPr>
        <w:t>n</w:t>
      </w:r>
      <w:r w:rsidRPr="005F128F">
        <w:rPr>
          <w:rFonts w:cs="Arial"/>
        </w:rPr>
        <w:t xml:space="preserve"> occupational hygienist</w:t>
      </w:r>
      <w:r w:rsidR="00037E75" w:rsidRPr="005F128F">
        <w:rPr>
          <w:rFonts w:cs="Arial"/>
        </w:rPr>
        <w:t>.</w:t>
      </w:r>
      <w:r w:rsidR="00001B26" w:rsidRPr="005F128F">
        <w:rPr>
          <w:rStyle w:val="FootnoteReference"/>
          <w:rFonts w:cs="Arial"/>
        </w:rPr>
        <w:footnoteReference w:id="8"/>
      </w:r>
    </w:p>
    <w:p w14:paraId="205ABFFC" w14:textId="7DF9D1BB" w:rsidR="5C22AA22" w:rsidRDefault="5C22AA22" w:rsidP="00B8075A">
      <w:pPr>
        <w:pStyle w:val="SWAHeading4"/>
      </w:pPr>
      <w:r w:rsidRPr="005F128F">
        <w:t xml:space="preserve">2.5.5.3. </w:t>
      </w:r>
      <w:r w:rsidR="6AFEE1F7" w:rsidRPr="005F128F">
        <w:t>The r</w:t>
      </w:r>
      <w:r w:rsidRPr="005F128F">
        <w:t>elevan</w:t>
      </w:r>
      <w:r w:rsidR="307A22D7" w:rsidRPr="005F128F">
        <w:t>ce of</w:t>
      </w:r>
      <w:r w:rsidR="585B3B08" w:rsidRPr="005F128F">
        <w:t xml:space="preserve"> previous</w:t>
      </w:r>
      <w:r w:rsidR="585B3B08" w:rsidRPr="00182140">
        <w:t xml:space="preserve"> air monitoring</w:t>
      </w:r>
      <w:r w:rsidR="00625B00" w:rsidRPr="00182140">
        <w:t xml:space="preserve"> from other workplaces</w:t>
      </w:r>
    </w:p>
    <w:p w14:paraId="68471500" w14:textId="4F8CA0B7" w:rsidR="00001B26" w:rsidRPr="006E2DB8" w:rsidRDefault="7E4E2C69" w:rsidP="00B8075A">
      <w:r w:rsidRPr="66893AAE">
        <w:t xml:space="preserve">If you are using exposure data from air monitoring that was not conducted in your workplace, you should ensure the data is relevant to the task, controls and conditions in your workplace. If it is not, then the data may not give an accurate indication of the airborne concentration of </w:t>
      </w:r>
      <w:r w:rsidR="5B73299C" w:rsidRPr="66893AAE">
        <w:t>RCS</w:t>
      </w:r>
      <w:r w:rsidRPr="66893AAE">
        <w:t>.</w:t>
      </w:r>
    </w:p>
    <w:p w14:paraId="76091FF5" w14:textId="73840C97" w:rsidR="00001B26" w:rsidRPr="00B8075A" w:rsidRDefault="08E8B255" w:rsidP="00B8075A">
      <w:pPr>
        <w:pStyle w:val="SWAHeading4"/>
      </w:pPr>
      <w:r w:rsidRPr="00B8075A">
        <w:t>2.5.5.4. Circumstances</w:t>
      </w:r>
      <w:r w:rsidR="59909E17" w:rsidRPr="00B8075A">
        <w:t xml:space="preserve"> where previous air monitoring may not be required</w:t>
      </w:r>
    </w:p>
    <w:p w14:paraId="571BDE8E" w14:textId="5383964D" w:rsidR="00001B26" w:rsidRPr="006E2DB8" w:rsidRDefault="00001B26" w:rsidP="00001B26">
      <w:pPr>
        <w:rPr>
          <w:rFonts w:cs="Arial"/>
        </w:rPr>
      </w:pPr>
      <w:r w:rsidRPr="006E2DB8">
        <w:rPr>
          <w:rFonts w:cs="Arial"/>
        </w:rPr>
        <w:t xml:space="preserve">While you must consider whether it is reasonably likely that the airborne concentration of </w:t>
      </w:r>
      <w:r w:rsidR="00472D4B">
        <w:rPr>
          <w:rFonts w:cs="Arial"/>
        </w:rPr>
        <w:t>RCS</w:t>
      </w:r>
      <w:r w:rsidRPr="006E2DB8">
        <w:rPr>
          <w:rFonts w:cs="Arial"/>
        </w:rPr>
        <w:t xml:space="preserve"> exceeds half the WES, there may be circumstances where exposure data is not required to reach an outcome. For example, where all other factors have been considered and provide sufficient information to determine whether the </w:t>
      </w:r>
      <w:r w:rsidRPr="00FA395E">
        <w:rPr>
          <w:rFonts w:cs="Arial"/>
        </w:rPr>
        <w:t>processing</w:t>
      </w:r>
      <w:r w:rsidRPr="006E2DB8">
        <w:rPr>
          <w:rFonts w:cs="Arial"/>
          <w:b/>
          <w:bCs/>
          <w:i/>
          <w:iCs/>
        </w:rPr>
        <w:t xml:space="preserve"> </w:t>
      </w:r>
      <w:r w:rsidRPr="006E2DB8">
        <w:rPr>
          <w:rFonts w:cs="Arial"/>
        </w:rPr>
        <w:t xml:space="preserve">of a </w:t>
      </w:r>
      <w:r w:rsidR="150FAB97" w:rsidRPr="605A0155">
        <w:rPr>
          <w:rFonts w:cs="Arial"/>
        </w:rPr>
        <w:t>CSS</w:t>
      </w:r>
      <w:r w:rsidRPr="006E2DB8">
        <w:rPr>
          <w:rFonts w:cs="Arial"/>
        </w:rPr>
        <w:t xml:space="preserve"> is </w:t>
      </w:r>
      <w:r w:rsidRPr="00FA395E">
        <w:rPr>
          <w:rFonts w:cs="Arial"/>
        </w:rPr>
        <w:t>high risk</w:t>
      </w:r>
      <w:r w:rsidRPr="006E2DB8">
        <w:rPr>
          <w:rFonts w:cs="Arial"/>
          <w:b/>
          <w:bCs/>
          <w:i/>
          <w:iCs/>
        </w:rPr>
        <w:t xml:space="preserve"> </w:t>
      </w:r>
      <w:r w:rsidRPr="006E2DB8">
        <w:rPr>
          <w:rFonts w:cs="Arial"/>
        </w:rPr>
        <w:t>or not.</w:t>
      </w:r>
    </w:p>
    <w:p w14:paraId="6335E4CC" w14:textId="1AABA4B2" w:rsidR="00001B26" w:rsidRPr="006E2DB8" w:rsidRDefault="7E4E2C69" w:rsidP="00B8075A">
      <w:pPr>
        <w:pStyle w:val="SWAHeading3Numbered"/>
      </w:pPr>
      <w:bookmarkStart w:id="104" w:name="_3.3.6._Previous_health"/>
      <w:bookmarkStart w:id="105" w:name="_Toc205382376"/>
      <w:bookmarkEnd w:id="104"/>
      <w:r w:rsidRPr="66893AAE">
        <w:t>Previous health monitoring results</w:t>
      </w:r>
      <w:bookmarkEnd w:id="105"/>
    </w:p>
    <w:p w14:paraId="2B48B728" w14:textId="77777777" w:rsidR="0012142A" w:rsidRDefault="00001B26" w:rsidP="00B8075A">
      <w:pPr>
        <w:rPr>
          <w:lang w:val="en-GB"/>
        </w:rPr>
      </w:pPr>
      <w:r w:rsidRPr="63DD9B6D">
        <w:rPr>
          <w:lang w:val="en-GB"/>
        </w:rPr>
        <w:t>When conducting your assessment to determine if the processing</w:t>
      </w:r>
      <w:r w:rsidRPr="63DD9B6D">
        <w:rPr>
          <w:b/>
          <w:i/>
          <w:lang w:val="en-GB"/>
        </w:rPr>
        <w:t xml:space="preserve"> </w:t>
      </w:r>
      <w:r w:rsidRPr="63DD9B6D">
        <w:rPr>
          <w:lang w:val="en-GB"/>
        </w:rPr>
        <w:t xml:space="preserve">of a </w:t>
      </w:r>
      <w:r w:rsidR="150FAB97" w:rsidRPr="605A0155">
        <w:rPr>
          <w:lang w:val="en-GB"/>
        </w:rPr>
        <w:t>CSS</w:t>
      </w:r>
      <w:r w:rsidRPr="63DD9B6D">
        <w:rPr>
          <w:lang w:val="en-GB"/>
        </w:rPr>
        <w:t xml:space="preserve"> is high risk</w:t>
      </w:r>
      <w:r w:rsidRPr="63DD9B6D">
        <w:rPr>
          <w:b/>
          <w:i/>
          <w:lang w:val="en-GB"/>
        </w:rPr>
        <w:t>,</w:t>
      </w:r>
      <w:r w:rsidRPr="63DD9B6D">
        <w:rPr>
          <w:lang w:val="en-GB"/>
        </w:rPr>
        <w:t xml:space="preserve"> you must </w:t>
      </w:r>
      <w:r w:rsidR="290B254B" w:rsidRPr="0012142A">
        <w:rPr>
          <w:lang w:val="en-GB"/>
        </w:rPr>
        <w:t>have regard to</w:t>
      </w:r>
      <w:r w:rsidRPr="0012142A">
        <w:rPr>
          <w:lang w:val="en-GB"/>
        </w:rPr>
        <w:t xml:space="preserve"> the</w:t>
      </w:r>
      <w:r w:rsidRPr="63DD9B6D">
        <w:rPr>
          <w:lang w:val="en-GB"/>
        </w:rPr>
        <w:t xml:space="preserve"> results of any relevant health monitoring that has been previously conducted at the workplace. That is, you should ensure any health monitoring results are relevant to the task, controls and conditions in your workplace. If previous health monitoring </w:t>
      </w:r>
      <w:r w:rsidRPr="0012142A">
        <w:rPr>
          <w:lang w:val="en-GB"/>
        </w:rPr>
        <w:t>relates to different tasks or controls, it should not be included for consideration.</w:t>
      </w:r>
      <w:r w:rsidR="00D7674A" w:rsidRPr="0012142A">
        <w:rPr>
          <w:lang w:val="en-GB"/>
        </w:rPr>
        <w:t xml:space="preserve"> </w:t>
      </w:r>
    </w:p>
    <w:tbl>
      <w:tblPr>
        <w:tblStyle w:val="Style2"/>
        <w:tblW w:w="0" w:type="auto"/>
        <w:tblLook w:val="04A0" w:firstRow="1" w:lastRow="0" w:firstColumn="1" w:lastColumn="0" w:noHBand="0" w:noVBand="1"/>
      </w:tblPr>
      <w:tblGrid>
        <w:gridCol w:w="8996"/>
      </w:tblGrid>
      <w:tr w:rsidR="0012142A" w14:paraId="6E53766B" w14:textId="77777777" w:rsidTr="4F8D4861">
        <w:trPr>
          <w:trHeight w:val="851"/>
        </w:trPr>
        <w:tc>
          <w:tcPr>
            <w:tcW w:w="9016" w:type="dxa"/>
          </w:tcPr>
          <w:p w14:paraId="1FA7401E" w14:textId="2799475A" w:rsidR="0012142A" w:rsidRDefault="15A32441" w:rsidP="00F03597">
            <w:pPr>
              <w:pStyle w:val="Paragraph"/>
              <w:spacing w:before="200" w:after="80"/>
              <w:rPr>
                <w:rFonts w:cs="Arial"/>
              </w:rPr>
            </w:pPr>
            <w:r w:rsidRPr="0060114A">
              <w:rPr>
                <w:rFonts w:cs="Arial"/>
                <w:b/>
                <w:bCs/>
                <w:u w:val="single"/>
              </w:rPr>
              <w:t>Note:</w:t>
            </w:r>
            <w:r w:rsidRPr="4F8D4861">
              <w:rPr>
                <w:rFonts w:cs="Arial"/>
              </w:rPr>
              <w:t xml:space="preserve"> </w:t>
            </w:r>
            <w:r w:rsidRPr="4F8D4861">
              <w:rPr>
                <w:rFonts w:eastAsiaTheme="minorEastAsia" w:cs="Arial"/>
                <w:color w:val="000000" w:themeColor="text1"/>
                <w:lang w:val="en-GB"/>
              </w:rPr>
              <w:t xml:space="preserve">As silicosis and other silica-related diseases are long-latency diseases, an absence of </w:t>
            </w:r>
            <w:r w:rsidR="00FD4A35">
              <w:rPr>
                <w:rFonts w:eastAsiaTheme="minorEastAsia" w:cs="Arial"/>
                <w:color w:val="000000" w:themeColor="text1"/>
                <w:lang w:val="en-GB"/>
              </w:rPr>
              <w:t xml:space="preserve">illness or </w:t>
            </w:r>
            <w:r w:rsidRPr="4F8D4861">
              <w:rPr>
                <w:rFonts w:eastAsiaTheme="minorEastAsia" w:cs="Arial"/>
                <w:color w:val="000000" w:themeColor="text1"/>
                <w:lang w:val="en-GB"/>
              </w:rPr>
              <w:t xml:space="preserve">disease does not </w:t>
            </w:r>
            <w:r w:rsidR="00C678DD">
              <w:rPr>
                <w:rFonts w:eastAsiaTheme="minorEastAsia" w:cs="Arial"/>
                <w:color w:val="000000" w:themeColor="text1"/>
                <w:lang w:val="en-GB"/>
              </w:rPr>
              <w:t>mean</w:t>
            </w:r>
            <w:r w:rsidR="00C678DD" w:rsidRPr="4F8D4861">
              <w:rPr>
                <w:rFonts w:eastAsiaTheme="minorEastAsia" w:cs="Arial"/>
                <w:color w:val="000000" w:themeColor="text1"/>
                <w:lang w:val="en-GB"/>
              </w:rPr>
              <w:t xml:space="preserve"> </w:t>
            </w:r>
            <w:r w:rsidRPr="4F8D4861">
              <w:rPr>
                <w:rFonts w:eastAsiaTheme="minorEastAsia" w:cs="Arial"/>
                <w:color w:val="000000" w:themeColor="text1"/>
                <w:lang w:val="en-GB"/>
              </w:rPr>
              <w:t>an absence of a risk</w:t>
            </w:r>
            <w:r w:rsidRPr="4F8D4861">
              <w:rPr>
                <w:rFonts w:cs="Arial"/>
              </w:rPr>
              <w:t>.</w:t>
            </w:r>
          </w:p>
        </w:tc>
      </w:tr>
    </w:tbl>
    <w:p w14:paraId="01762F7E" w14:textId="77777777" w:rsidR="0012142A" w:rsidRDefault="0012142A" w:rsidP="00001B26">
      <w:pPr>
        <w:shd w:val="clear" w:color="auto" w:fill="FFFFFF" w:themeFill="background1"/>
        <w:spacing w:after="0"/>
        <w:rPr>
          <w:rFonts w:eastAsiaTheme="minorEastAsia" w:cs="Arial"/>
          <w:color w:val="333333"/>
        </w:rPr>
      </w:pPr>
    </w:p>
    <w:p w14:paraId="366EBF99" w14:textId="605313E5" w:rsidR="00001B26" w:rsidRPr="006E2DB8" w:rsidRDefault="00001B26" w:rsidP="00B8075A">
      <w:r w:rsidRPr="006E2DB8">
        <w:t xml:space="preserve">Examples of when previous health monitoring results may </w:t>
      </w:r>
      <w:r w:rsidRPr="006E2DB8">
        <w:rPr>
          <w:b/>
          <w:bCs/>
        </w:rPr>
        <w:t>not</w:t>
      </w:r>
      <w:r w:rsidRPr="006E2DB8">
        <w:t xml:space="preserve"> be relevant include: </w:t>
      </w:r>
    </w:p>
    <w:p w14:paraId="51B91836" w14:textId="03A13AD7" w:rsidR="00001B26" w:rsidRPr="006E2DB8" w:rsidRDefault="00001B26" w:rsidP="00B8075A">
      <w:pPr>
        <w:pStyle w:val="ListBullet"/>
      </w:pPr>
      <w:r w:rsidRPr="605A0155">
        <w:t xml:space="preserve">the </w:t>
      </w:r>
      <w:r w:rsidR="150FAB97" w:rsidRPr="605A0155">
        <w:t>CSS</w:t>
      </w:r>
      <w:r w:rsidRPr="605A0155">
        <w:t xml:space="preserve"> has changed</w:t>
      </w:r>
    </w:p>
    <w:p w14:paraId="44E2C255" w14:textId="1A45D24B" w:rsidR="00001B26" w:rsidRPr="005F128F" w:rsidRDefault="00001B26" w:rsidP="00B8075A">
      <w:pPr>
        <w:pStyle w:val="ListBullet"/>
      </w:pPr>
      <w:r w:rsidRPr="006E2DB8">
        <w:t xml:space="preserve">the </w:t>
      </w:r>
      <w:r w:rsidRPr="005F128F">
        <w:t>processing</w:t>
      </w:r>
      <w:r w:rsidRPr="005F128F">
        <w:rPr>
          <w:b/>
          <w:bCs/>
          <w:i/>
          <w:iCs/>
        </w:rPr>
        <w:t xml:space="preserve"> </w:t>
      </w:r>
      <w:r w:rsidRPr="005F128F">
        <w:t xml:space="preserve">of a </w:t>
      </w:r>
      <w:r w:rsidR="150FAB97" w:rsidRPr="005F128F">
        <w:t>CSS</w:t>
      </w:r>
      <w:r w:rsidRPr="005F128F">
        <w:t xml:space="preserve"> has changed</w:t>
      </w:r>
    </w:p>
    <w:p w14:paraId="4A46143D" w14:textId="77777777" w:rsidR="00001B26" w:rsidRPr="005F128F" w:rsidRDefault="00001B26" w:rsidP="00B8075A">
      <w:pPr>
        <w:pStyle w:val="ListBullet"/>
      </w:pPr>
      <w:r w:rsidRPr="005F128F">
        <w:t xml:space="preserve">the workplace has changed (e.g. a new location that is enclosed or has different dimensions)  </w:t>
      </w:r>
    </w:p>
    <w:p w14:paraId="7D834E6F" w14:textId="4D83F443" w:rsidR="00001B26" w:rsidRPr="005F128F" w:rsidRDefault="00001B26" w:rsidP="00B8075A">
      <w:pPr>
        <w:pStyle w:val="ListBullet"/>
      </w:pPr>
      <w:r w:rsidRPr="005F128F">
        <w:t>additional tasks involving processing</w:t>
      </w:r>
      <w:r w:rsidRPr="005F128F">
        <w:rPr>
          <w:b/>
          <w:bCs/>
          <w:i/>
          <w:iCs/>
        </w:rPr>
        <w:t xml:space="preserve"> </w:t>
      </w:r>
      <w:r w:rsidRPr="005F128F">
        <w:t xml:space="preserve">of a </w:t>
      </w:r>
      <w:r w:rsidR="150FAB97" w:rsidRPr="005F128F">
        <w:t>CSS</w:t>
      </w:r>
      <w:r w:rsidRPr="005F128F">
        <w:t xml:space="preserve"> are now undertaken in </w:t>
      </w:r>
      <w:proofErr w:type="gramStart"/>
      <w:r w:rsidRPr="005F128F">
        <w:t>close proximity</w:t>
      </w:r>
      <w:proofErr w:type="gramEnd"/>
      <w:r w:rsidRPr="005F128F">
        <w:t xml:space="preserve">, or  </w:t>
      </w:r>
    </w:p>
    <w:p w14:paraId="094608BA" w14:textId="5958D8F1" w:rsidR="00001B26" w:rsidRPr="005F128F" w:rsidRDefault="00001B26" w:rsidP="00B8075A">
      <w:pPr>
        <w:pStyle w:val="ListBullet"/>
      </w:pPr>
      <w:r w:rsidRPr="005F128F">
        <w:t>additional controls have been implemented.</w:t>
      </w:r>
      <w:r w:rsidR="00456F31" w:rsidRPr="005F128F">
        <w:br/>
      </w:r>
    </w:p>
    <w:p w14:paraId="5EC98742" w14:textId="081C4236" w:rsidR="00001B26" w:rsidRPr="005F128F" w:rsidRDefault="00001B26" w:rsidP="00B8075A">
      <w:pPr>
        <w:rPr>
          <w:rFonts w:eastAsiaTheme="minorEastAsia"/>
        </w:rPr>
      </w:pPr>
      <w:r w:rsidRPr="005F128F">
        <w:lastRenderedPageBreak/>
        <w:t xml:space="preserve">Adverse health monitoring findings for workers who undertake specific processing of a </w:t>
      </w:r>
      <w:r w:rsidR="150FAB97" w:rsidRPr="005F128F">
        <w:t>CSS</w:t>
      </w:r>
      <w:r w:rsidRPr="005F128F">
        <w:t xml:space="preserve"> at your workplace may indicate a risk to health and should be considered when making an overall determination of whether the processing of a </w:t>
      </w:r>
      <w:r w:rsidR="150FAB97" w:rsidRPr="005F128F">
        <w:t>CSS</w:t>
      </w:r>
      <w:r w:rsidRPr="005F128F">
        <w:t xml:space="preserve"> is high risk.</w:t>
      </w:r>
    </w:p>
    <w:p w14:paraId="7456D7F3" w14:textId="329444B2" w:rsidR="00001B26" w:rsidRPr="005F128F" w:rsidRDefault="7E4E2C69" w:rsidP="00B8075A">
      <w:pPr>
        <w:rPr>
          <w:rFonts w:eastAsiaTheme="minorEastAsia"/>
        </w:rPr>
      </w:pPr>
      <w:r w:rsidRPr="005F128F">
        <w:t xml:space="preserve">Actual health monitoring records </w:t>
      </w:r>
      <w:r w:rsidR="4F085827" w:rsidRPr="005F128F">
        <w:t>should not</w:t>
      </w:r>
      <w:r w:rsidRPr="005F128F">
        <w:t xml:space="preserve"> be included in the assessment. Please also refer to the confidentiality requirements related to health monitoring records provided in </w:t>
      </w:r>
      <w:r w:rsidRPr="005F128F">
        <w:rPr>
          <w:rFonts w:eastAsiaTheme="minorEastAsia"/>
        </w:rPr>
        <w:t xml:space="preserve">regulation 378 of the WHS Regulations. </w:t>
      </w:r>
    </w:p>
    <w:p w14:paraId="42A77179" w14:textId="346E425E" w:rsidR="00001B26" w:rsidRPr="005F128F" w:rsidRDefault="7E4E2C69" w:rsidP="00B8075A">
      <w:pPr>
        <w:pStyle w:val="SWAHeading3Numbered"/>
      </w:pPr>
      <w:bookmarkStart w:id="106" w:name="_Toc205382377"/>
      <w:r w:rsidRPr="005F128F">
        <w:t xml:space="preserve">Previous incidents, illnesses or diseases associated with exposure to </w:t>
      </w:r>
      <w:r w:rsidR="4A3BC6D2" w:rsidRPr="005F128F">
        <w:t>respirable crystalline silica</w:t>
      </w:r>
      <w:bookmarkEnd w:id="106"/>
    </w:p>
    <w:p w14:paraId="2CB913E3" w14:textId="711BC579" w:rsidR="00001B26" w:rsidRPr="005F128F" w:rsidRDefault="00001B26" w:rsidP="00B8075A">
      <w:pPr>
        <w:rPr>
          <w:rFonts w:eastAsiaTheme="majorEastAsia"/>
        </w:rPr>
      </w:pPr>
      <w:r w:rsidRPr="005F128F">
        <w:t>In addition to considering the outcomes of health monitoring, you must also consider any reports of previous incid</w:t>
      </w:r>
      <w:r w:rsidRPr="005F128F">
        <w:rPr>
          <w:rFonts w:eastAsiaTheme="minorEastAsia"/>
        </w:rPr>
        <w:t xml:space="preserve">ents, illnesses or diseases associated with </w:t>
      </w:r>
      <w:r w:rsidR="00472D4B" w:rsidRPr="005F128F">
        <w:rPr>
          <w:rFonts w:eastAsiaTheme="minorEastAsia"/>
        </w:rPr>
        <w:t>RCS</w:t>
      </w:r>
      <w:r w:rsidRPr="005F128F">
        <w:rPr>
          <w:rFonts w:eastAsiaTheme="minorEastAsia"/>
        </w:rPr>
        <w:t xml:space="preserve"> exposure at the workplace. </w:t>
      </w:r>
    </w:p>
    <w:p w14:paraId="590A6984" w14:textId="20F0916A" w:rsidR="008E5048" w:rsidRPr="005F128F" w:rsidRDefault="00001B26" w:rsidP="00B8075A">
      <w:r w:rsidRPr="005F128F">
        <w:t>If you do not have any previous health monitoring results, it does not prevent you from determining whether the processing</w:t>
      </w:r>
      <w:r w:rsidRPr="005F128F">
        <w:rPr>
          <w:b/>
          <w:bCs/>
          <w:i/>
          <w:iCs/>
        </w:rPr>
        <w:t xml:space="preserve"> </w:t>
      </w:r>
      <w:r w:rsidRPr="005F128F">
        <w:t xml:space="preserve">of a </w:t>
      </w:r>
      <w:r w:rsidR="150FAB97" w:rsidRPr="005F128F">
        <w:t>CSS</w:t>
      </w:r>
      <w:r w:rsidRPr="005F128F">
        <w:rPr>
          <w:b/>
          <w:bCs/>
          <w:i/>
          <w:iCs/>
        </w:rPr>
        <w:t xml:space="preserve"> </w:t>
      </w:r>
      <w:r w:rsidRPr="005F128F">
        <w:t>is high risk</w:t>
      </w:r>
      <w:r w:rsidRPr="005F128F">
        <w:rPr>
          <w:b/>
          <w:bCs/>
          <w:i/>
          <w:iCs/>
        </w:rPr>
        <w:t xml:space="preserve"> </w:t>
      </w:r>
      <w:r w:rsidRPr="005F128F">
        <w:t>or not, rather you must undertake your assessment considering all the other matters in</w:t>
      </w:r>
      <w:r w:rsidR="00E3185B" w:rsidRPr="005F128F">
        <w:t xml:space="preserve"> </w:t>
      </w:r>
      <w:hyperlink w:anchor="_Assessing_the_risk" w:history="1">
        <w:r w:rsidR="00E3185B" w:rsidRPr="005F128F">
          <w:rPr>
            <w:rStyle w:val="Hyperlink"/>
            <w:rFonts w:cs="Arial"/>
          </w:rPr>
          <w:t>Part 2.5</w:t>
        </w:r>
      </w:hyperlink>
      <w:r w:rsidR="00E3185B" w:rsidRPr="005F128F">
        <w:t xml:space="preserve">. </w:t>
      </w:r>
    </w:p>
    <w:p w14:paraId="4A78A13E" w14:textId="1575D8A2" w:rsidR="00385E26" w:rsidRPr="005F128F" w:rsidRDefault="00385E26" w:rsidP="00B8075A">
      <w:r w:rsidRPr="005F128F">
        <w:t xml:space="preserve">As part of your assessment, you should consider whether there is a likelihood of these incidents, illnesses or diseases occurring in relation to the processing of a CSS being undertaken at your workplace. </w:t>
      </w:r>
    </w:p>
    <w:p w14:paraId="7CEC2597" w14:textId="60A47C8B" w:rsidR="00001B26" w:rsidRPr="005F128F" w:rsidRDefault="1AC3E55F" w:rsidP="00B8075A">
      <w:pPr>
        <w:pStyle w:val="SWAHeading3Numbered"/>
      </w:pPr>
      <w:bookmarkStart w:id="107" w:name="_Determining_an_outcome"/>
      <w:bookmarkStart w:id="108" w:name="_2.5.8._Outcome_of"/>
      <w:bookmarkStart w:id="109" w:name="_Ref180486024"/>
      <w:bookmarkStart w:id="110" w:name="_Toc205382378"/>
      <w:bookmarkEnd w:id="107"/>
      <w:bookmarkEnd w:id="108"/>
      <w:r w:rsidRPr="005F128F">
        <w:t>O</w:t>
      </w:r>
      <w:r w:rsidR="7E4E2C69" w:rsidRPr="005F128F">
        <w:t>utcome</w:t>
      </w:r>
      <w:r w:rsidR="14B111B6" w:rsidRPr="005F128F">
        <w:t xml:space="preserve"> of assessment</w:t>
      </w:r>
      <w:bookmarkEnd w:id="109"/>
      <w:bookmarkEnd w:id="110"/>
    </w:p>
    <w:p w14:paraId="0A6B13DC" w14:textId="77777777" w:rsidR="00001B26" w:rsidRPr="005F128F" w:rsidRDefault="00001B26" w:rsidP="00B8075A">
      <w:r w:rsidRPr="005F128F">
        <w:t>At the end of your assessment, you must record in writing:</w:t>
      </w:r>
    </w:p>
    <w:p w14:paraId="48E59818" w14:textId="35FAF681" w:rsidR="00001B26" w:rsidRPr="00B8075A" w:rsidRDefault="00DE2681" w:rsidP="00B8075A">
      <w:pPr>
        <w:pStyle w:val="ListBullet"/>
      </w:pPr>
      <w:r w:rsidRPr="005F128F">
        <w:t xml:space="preserve">how the relevant factors in </w:t>
      </w:r>
      <w:hyperlink w:anchor="_Assessing_the_risk" w:history="1">
        <w:r w:rsidRPr="005F128F">
          <w:rPr>
            <w:rStyle w:val="Hyperlink"/>
            <w:rFonts w:cs="Arial"/>
          </w:rPr>
          <w:t>Part 2.5</w:t>
        </w:r>
      </w:hyperlink>
      <w:r w:rsidRPr="005F128F">
        <w:t xml:space="preserve"> </w:t>
      </w:r>
      <w:r w:rsidR="00001B26" w:rsidRPr="005F128F">
        <w:t xml:space="preserve">have </w:t>
      </w:r>
      <w:r w:rsidR="00001B26" w:rsidRPr="00B8075A">
        <w:t xml:space="preserve">been </w:t>
      </w:r>
      <w:proofErr w:type="gramStart"/>
      <w:r w:rsidR="00001B26" w:rsidRPr="00B8075A">
        <w:t>taken into account</w:t>
      </w:r>
      <w:proofErr w:type="gramEnd"/>
      <w:r w:rsidR="00001B26" w:rsidRPr="00B8075A">
        <w:t>, and</w:t>
      </w:r>
    </w:p>
    <w:p w14:paraId="2B089AE6" w14:textId="6EBFE301" w:rsidR="00001B26" w:rsidRPr="005F128F" w:rsidRDefault="00001B26" w:rsidP="00B8075A">
      <w:pPr>
        <w:pStyle w:val="ListBullet"/>
      </w:pPr>
      <w:r w:rsidRPr="00B8075A">
        <w:t xml:space="preserve">whether or not the processing of a </w:t>
      </w:r>
      <w:r w:rsidR="150FAB97" w:rsidRPr="00B8075A">
        <w:t>CSS</w:t>
      </w:r>
      <w:r w:rsidRPr="00B8075A">
        <w:t xml:space="preserve"> is hig</w:t>
      </w:r>
      <w:r w:rsidRPr="005F128F">
        <w:t>h risk.</w:t>
      </w:r>
    </w:p>
    <w:p w14:paraId="042B3CA7" w14:textId="085FBC36" w:rsidR="00001B26" w:rsidRPr="006E2DB8" w:rsidRDefault="00001B26" w:rsidP="00B8075A">
      <w:pPr>
        <w:rPr>
          <w:rFonts w:eastAsiaTheme="minorEastAsia"/>
        </w:rPr>
      </w:pPr>
      <w:r w:rsidRPr="005F128F">
        <w:rPr>
          <w:lang w:val="en-GB"/>
        </w:rPr>
        <w:t xml:space="preserve">In determining the outcome of the assessment, you must have regard to </w:t>
      </w:r>
      <w:proofErr w:type="gramStart"/>
      <w:r w:rsidRPr="005F128F">
        <w:rPr>
          <w:lang w:val="en-GB"/>
        </w:rPr>
        <w:t>all of</w:t>
      </w:r>
      <w:proofErr w:type="gramEnd"/>
      <w:r w:rsidRPr="005F128F">
        <w:rPr>
          <w:lang w:val="en-GB"/>
        </w:rPr>
        <w:t xml:space="preserve"> the required matters in</w:t>
      </w:r>
      <w:r w:rsidR="00795306" w:rsidRPr="005F128F">
        <w:rPr>
          <w:lang w:val="en-GB"/>
        </w:rPr>
        <w:t xml:space="preserve"> </w:t>
      </w:r>
      <w:hyperlink w:anchor="_Assessing_the_risk" w:history="1">
        <w:r w:rsidR="00795306" w:rsidRPr="005F128F">
          <w:rPr>
            <w:rStyle w:val="Hyperlink"/>
            <w:rFonts w:cs="Arial"/>
          </w:rPr>
          <w:t>Part 2.5</w:t>
        </w:r>
      </w:hyperlink>
      <w:r w:rsidRPr="005F128F">
        <w:rPr>
          <w:lang w:val="en-GB"/>
        </w:rPr>
        <w:t>. If you determine</w:t>
      </w:r>
      <w:r w:rsidRPr="006E2DB8">
        <w:rPr>
          <w:lang w:val="en-GB"/>
        </w:rPr>
        <w:t xml:space="preserve"> that </w:t>
      </w:r>
      <w:r w:rsidRPr="00AE375B">
        <w:rPr>
          <w:lang w:val="en-GB"/>
        </w:rPr>
        <w:t>processing</w:t>
      </w:r>
      <w:r w:rsidRPr="006E2DB8">
        <w:rPr>
          <w:b/>
          <w:bCs/>
          <w:i/>
          <w:iCs/>
          <w:lang w:val="en-GB"/>
        </w:rPr>
        <w:t xml:space="preserve"> </w:t>
      </w:r>
      <w:r w:rsidRPr="006E2DB8">
        <w:rPr>
          <w:lang w:val="en-GB"/>
        </w:rPr>
        <w:t xml:space="preserve">of a </w:t>
      </w:r>
      <w:r w:rsidR="150FAB97">
        <w:rPr>
          <w:lang w:val="en-GB"/>
        </w:rPr>
        <w:t>CSS</w:t>
      </w:r>
      <w:r w:rsidRPr="006E2DB8">
        <w:rPr>
          <w:b/>
          <w:bCs/>
          <w:i/>
          <w:iCs/>
          <w:lang w:val="en-GB"/>
        </w:rPr>
        <w:t xml:space="preserve"> </w:t>
      </w:r>
      <w:r w:rsidRPr="006E2DB8">
        <w:rPr>
          <w:lang w:val="en-GB"/>
        </w:rPr>
        <w:t xml:space="preserve">is not </w:t>
      </w:r>
      <w:r w:rsidRPr="00AE375B">
        <w:rPr>
          <w:lang w:val="en-GB"/>
        </w:rPr>
        <w:t>high risk</w:t>
      </w:r>
      <w:r w:rsidRPr="006E2DB8">
        <w:rPr>
          <w:lang w:val="en-GB"/>
        </w:rPr>
        <w:t xml:space="preserve">, you must be able to explain why. </w:t>
      </w:r>
      <w:r w:rsidRPr="006E2DB8">
        <w:rPr>
          <w:rFonts w:eastAsiaTheme="minorEastAsia"/>
        </w:rPr>
        <w:t xml:space="preserve"> </w:t>
      </w:r>
    </w:p>
    <w:p w14:paraId="0927CE05" w14:textId="29A4E4AD" w:rsidR="00001B26" w:rsidRPr="006E2DB8" w:rsidRDefault="00001B26" w:rsidP="00B8075A">
      <w:r w:rsidRPr="006E2DB8">
        <w:t xml:space="preserve">If after completing the assessment, you are unable to determine if your </w:t>
      </w:r>
      <w:r w:rsidRPr="00AE375B">
        <w:t>processing</w:t>
      </w:r>
      <w:r w:rsidRPr="006E2DB8">
        <w:t xml:space="preserve"> of a </w:t>
      </w:r>
      <w:r w:rsidR="150FAB97" w:rsidRPr="605A0155">
        <w:t>CSS</w:t>
      </w:r>
      <w:r w:rsidRPr="006E2DB8">
        <w:t xml:space="preserve"> is high risk, then you must assume that it is high risk. All requirements for </w:t>
      </w:r>
      <w:r w:rsidRPr="00AE375B">
        <w:t>processing</w:t>
      </w:r>
      <w:r w:rsidRPr="006E2DB8">
        <w:t xml:space="preserve"> of a </w:t>
      </w:r>
      <w:r w:rsidR="150FAB97" w:rsidRPr="605A0155">
        <w:t>CSS</w:t>
      </w:r>
      <w:r w:rsidRPr="006E2DB8">
        <w:t xml:space="preserve"> that is high risk apply, until you can determine the </w:t>
      </w:r>
      <w:r w:rsidRPr="00AE375B">
        <w:t>processing</w:t>
      </w:r>
      <w:r w:rsidRPr="006E2DB8">
        <w:t xml:space="preserve"> is not high risk (e.g. by implementing additional engineering controls, undertaking further testing or additional air monitoring and performing a new assessment).</w:t>
      </w:r>
    </w:p>
    <w:p w14:paraId="57174253" w14:textId="2C360528" w:rsidR="00001B26" w:rsidRPr="005F128F" w:rsidRDefault="280EB81D" w:rsidP="00B8075A">
      <w:r w:rsidRPr="006E2DB8">
        <w:t xml:space="preserve">You may seek professional advice to assist you in undertaking the assessment and determining whether the processing of a </w:t>
      </w:r>
      <w:r w:rsidR="71F7A786">
        <w:t>CSS</w:t>
      </w:r>
      <w:r w:rsidRPr="006E2DB8">
        <w:t xml:space="preserve"> is high risk or not. Advice should be sought from a person who has acquired the knowledge and skills </w:t>
      </w:r>
      <w:r w:rsidRPr="005F128F">
        <w:t>to carry out the task, from training, qualification or experience, for example, a</w:t>
      </w:r>
      <w:r w:rsidR="6AC602E1" w:rsidRPr="005F128F">
        <w:t>n</w:t>
      </w:r>
      <w:r w:rsidRPr="005F128F">
        <w:t xml:space="preserve"> occupational hygienist</w:t>
      </w:r>
      <w:r w:rsidR="00001B26" w:rsidRPr="005F128F">
        <w:rPr>
          <w:rStyle w:val="FootnoteReference"/>
          <w:rFonts w:eastAsia="Aptos" w:cs="Arial"/>
        </w:rPr>
        <w:footnoteReference w:id="9"/>
      </w:r>
      <w:r w:rsidRPr="005F128F">
        <w:t xml:space="preserve"> or health and safety professional.</w:t>
      </w:r>
    </w:p>
    <w:p w14:paraId="3EB3361E" w14:textId="77777777" w:rsidR="00727BD6" w:rsidRDefault="00727BD6" w:rsidP="00B8075A"/>
    <w:p w14:paraId="32583FF2" w14:textId="04229B79" w:rsidR="00001B26" w:rsidRPr="005F128F" w:rsidRDefault="00001B26" w:rsidP="00B8075A">
      <w:r w:rsidRPr="005F128F">
        <w:lastRenderedPageBreak/>
        <w:t xml:space="preserve">Your assessment will result in one of the three outcomes: </w:t>
      </w:r>
    </w:p>
    <w:tbl>
      <w:tblPr>
        <w:tblStyle w:val="LightShading-Accent2"/>
        <w:tblW w:w="9242" w:type="dxa"/>
        <w:tblLook w:val="04A0" w:firstRow="1" w:lastRow="0" w:firstColumn="1" w:lastColumn="0" w:noHBand="0" w:noVBand="1"/>
      </w:tblPr>
      <w:tblGrid>
        <w:gridCol w:w="2263"/>
        <w:gridCol w:w="6979"/>
      </w:tblGrid>
      <w:tr w:rsidR="00001B26" w:rsidRPr="005F128F" w14:paraId="074614B1" w14:textId="77777777" w:rsidTr="00B8075A">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63" w:type="dxa"/>
            <w:shd w:val="clear" w:color="auto" w:fill="2B0A99" w:themeFill="text2"/>
          </w:tcPr>
          <w:p w14:paraId="7E99FFED" w14:textId="77777777" w:rsidR="00001B26" w:rsidRPr="005F128F" w:rsidRDefault="00001B26">
            <w:pPr>
              <w:rPr>
                <w:rFonts w:cs="Arial"/>
                <w:sz w:val="24"/>
              </w:rPr>
            </w:pPr>
            <w:r w:rsidRPr="005F128F">
              <w:rPr>
                <w:rFonts w:cs="Arial"/>
                <w:sz w:val="24"/>
              </w:rPr>
              <w:t>Outcome</w:t>
            </w:r>
          </w:p>
        </w:tc>
        <w:tc>
          <w:tcPr>
            <w:tcW w:w="6979" w:type="dxa"/>
            <w:shd w:val="clear" w:color="auto" w:fill="2B0A99" w:themeFill="text2"/>
          </w:tcPr>
          <w:p w14:paraId="74FC1F34" w14:textId="77777777" w:rsidR="00001B26" w:rsidRPr="005F128F" w:rsidRDefault="00001B26">
            <w:pPr>
              <w:cnfStyle w:val="100000000000" w:firstRow="1" w:lastRow="0" w:firstColumn="0" w:lastColumn="0" w:oddVBand="0" w:evenVBand="0" w:oddHBand="0" w:evenHBand="0" w:firstRowFirstColumn="0" w:firstRowLastColumn="0" w:lastRowFirstColumn="0" w:lastRowLastColumn="0"/>
              <w:rPr>
                <w:rFonts w:cs="Arial"/>
                <w:sz w:val="24"/>
              </w:rPr>
            </w:pPr>
            <w:r w:rsidRPr="005F128F">
              <w:rPr>
                <w:rFonts w:cs="Arial"/>
                <w:sz w:val="24"/>
              </w:rPr>
              <w:t>Next steps</w:t>
            </w:r>
          </w:p>
        </w:tc>
      </w:tr>
      <w:tr w:rsidR="00001B26" w:rsidRPr="006E2DB8" w14:paraId="21A8785D" w14:textId="77777777" w:rsidTr="00B8075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3" w:type="dxa"/>
          </w:tcPr>
          <w:p w14:paraId="26947516" w14:textId="12EA2E25" w:rsidR="00001B26" w:rsidRPr="00B8075A" w:rsidRDefault="00001B26">
            <w:pPr>
              <w:rPr>
                <w:rFonts w:cs="Arial"/>
                <w:b w:val="0"/>
                <w:bCs w:val="0"/>
                <w:i/>
                <w:iCs/>
                <w:szCs w:val="20"/>
              </w:rPr>
            </w:pPr>
            <w:r w:rsidRPr="00B8075A">
              <w:rPr>
                <w:rFonts w:cs="Arial"/>
                <w:szCs w:val="20"/>
              </w:rPr>
              <w:t xml:space="preserve">Unable to determine if the processing of </w:t>
            </w:r>
            <w:r w:rsidR="150FAB97" w:rsidRPr="00B8075A">
              <w:rPr>
                <w:rFonts w:cs="Arial"/>
                <w:szCs w:val="20"/>
              </w:rPr>
              <w:t>CSS</w:t>
            </w:r>
            <w:r w:rsidRPr="00B8075A">
              <w:rPr>
                <w:rFonts w:cs="Arial"/>
                <w:szCs w:val="20"/>
              </w:rPr>
              <w:t xml:space="preserve"> is high risk</w:t>
            </w:r>
            <w:r w:rsidRPr="00B8075A">
              <w:rPr>
                <w:rFonts w:cs="Arial"/>
                <w:i/>
                <w:iCs/>
                <w:szCs w:val="20"/>
              </w:rPr>
              <w:t xml:space="preserve"> </w:t>
            </w:r>
          </w:p>
          <w:p w14:paraId="285C9BF8" w14:textId="77777777" w:rsidR="00001B26" w:rsidRPr="00B8075A" w:rsidRDefault="00001B26">
            <w:pPr>
              <w:rPr>
                <w:rFonts w:cs="Arial"/>
                <w:szCs w:val="20"/>
              </w:rPr>
            </w:pPr>
          </w:p>
        </w:tc>
        <w:tc>
          <w:tcPr>
            <w:tcW w:w="6979" w:type="dxa"/>
          </w:tcPr>
          <w:p w14:paraId="74302E67" w14:textId="303ECB4C" w:rsidR="004C7095" w:rsidRPr="005F128F" w:rsidRDefault="00425085" w:rsidP="009954D8">
            <w:pPr>
              <w:cnfStyle w:val="000000100000" w:firstRow="0" w:lastRow="0" w:firstColumn="0" w:lastColumn="0" w:oddVBand="0" w:evenVBand="0" w:oddHBand="1" w:evenHBand="0" w:firstRowFirstColumn="0" w:firstRowLastColumn="0" w:lastRowFirstColumn="0" w:lastRowLastColumn="0"/>
              <w:rPr>
                <w:rFonts w:cs="Arial"/>
              </w:rPr>
            </w:pPr>
            <w:r w:rsidRPr="005F128F">
              <w:rPr>
                <w:rFonts w:cs="Arial"/>
              </w:rPr>
              <w:t xml:space="preserve">You </w:t>
            </w:r>
            <w:r w:rsidR="7C204242" w:rsidRPr="005F128F">
              <w:rPr>
                <w:rFonts w:cs="Arial"/>
              </w:rPr>
              <w:t>must assume that it is high risk</w:t>
            </w:r>
            <w:r w:rsidR="004C7095" w:rsidRPr="005F128F">
              <w:rPr>
                <w:rFonts w:cs="Arial"/>
              </w:rPr>
              <w:t xml:space="preserve">, </w:t>
            </w:r>
            <w:r w:rsidR="001A2DD4" w:rsidRPr="005F128F">
              <w:rPr>
                <w:rFonts w:cs="Arial"/>
              </w:rPr>
              <w:t xml:space="preserve">until </w:t>
            </w:r>
            <w:r w:rsidR="7C204242" w:rsidRPr="005F128F">
              <w:rPr>
                <w:rFonts w:cs="Arial"/>
              </w:rPr>
              <w:t xml:space="preserve">you can determine the processing is not high risk (for example </w:t>
            </w:r>
            <w:r w:rsidR="001316DB" w:rsidRPr="005F128F">
              <w:rPr>
                <w:rFonts w:cs="Arial"/>
              </w:rPr>
              <w:t xml:space="preserve">after </w:t>
            </w:r>
            <w:r w:rsidR="7C204242" w:rsidRPr="005F128F">
              <w:rPr>
                <w:rFonts w:cs="Arial"/>
              </w:rPr>
              <w:t xml:space="preserve">implementing additional engineering controls and performing a new assessment). </w:t>
            </w:r>
          </w:p>
          <w:p w14:paraId="288CDE15" w14:textId="28F4500E" w:rsidR="009954D8" w:rsidRPr="005F128F" w:rsidRDefault="004C7095" w:rsidP="009954D8">
            <w:pPr>
              <w:cnfStyle w:val="000000100000" w:firstRow="0" w:lastRow="0" w:firstColumn="0" w:lastColumn="0" w:oddVBand="0" w:evenVBand="0" w:oddHBand="1" w:evenHBand="0" w:firstRowFirstColumn="0" w:firstRowLastColumn="0" w:lastRowFirstColumn="0" w:lastRowLastColumn="0"/>
              <w:rPr>
                <w:rFonts w:cs="Arial"/>
              </w:rPr>
            </w:pPr>
            <w:r w:rsidRPr="005F128F">
              <w:rPr>
                <w:rFonts w:cs="Arial"/>
              </w:rPr>
              <w:t>All requirements for processing of a CSS that is high risk apply</w:t>
            </w:r>
            <w:r w:rsidR="00793DE6" w:rsidRPr="005F128F">
              <w:rPr>
                <w:rFonts w:cs="Arial"/>
              </w:rPr>
              <w:t>, and y</w:t>
            </w:r>
            <w:r w:rsidR="009954D8" w:rsidRPr="005F128F">
              <w:rPr>
                <w:rFonts w:cs="Arial"/>
              </w:rPr>
              <w:t>ou must:</w:t>
            </w:r>
          </w:p>
          <w:p w14:paraId="3F309C2D" w14:textId="77777777" w:rsidR="009954D8" w:rsidRPr="005F128F" w:rsidRDefault="009954D8" w:rsidP="00831A1D">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Arial"/>
              </w:rPr>
            </w:pPr>
            <w:r w:rsidRPr="005F128F">
              <w:rPr>
                <w:rFonts w:cs="Arial"/>
              </w:rPr>
              <w:t xml:space="preserve">ensure that processing is controlled as outlined in </w:t>
            </w:r>
            <w:hyperlink w:anchor="_Controlled_processing_of" w:history="1">
              <w:r w:rsidRPr="005F128F">
                <w:rPr>
                  <w:rStyle w:val="Hyperlink"/>
                  <w:rFonts w:cs="Arial"/>
                </w:rPr>
                <w:t>Part 2.3</w:t>
              </w:r>
            </w:hyperlink>
          </w:p>
          <w:p w14:paraId="46E44E4D" w14:textId="77777777" w:rsidR="009954D8" w:rsidRPr="005F128F" w:rsidRDefault="009954D8" w:rsidP="00831A1D">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Arial"/>
              </w:rPr>
            </w:pPr>
            <w:r w:rsidRPr="005F128F">
              <w:rPr>
                <w:rFonts w:cs="Arial"/>
              </w:rPr>
              <w:t>meet the additional requirements for processing</w:t>
            </w:r>
            <w:r w:rsidRPr="005F128F">
              <w:rPr>
                <w:rFonts w:cs="Arial"/>
                <w:b/>
                <w:bCs/>
                <w:i/>
                <w:iCs/>
              </w:rPr>
              <w:t xml:space="preserve"> </w:t>
            </w:r>
            <w:r w:rsidRPr="005F128F">
              <w:rPr>
                <w:rFonts w:cs="Arial"/>
              </w:rPr>
              <w:t>of a CSS that is high risk</w:t>
            </w:r>
            <w:r w:rsidRPr="005F128F">
              <w:rPr>
                <w:rFonts w:cs="Arial"/>
                <w:b/>
                <w:bCs/>
                <w:i/>
                <w:iCs/>
              </w:rPr>
              <w:t xml:space="preserve"> </w:t>
            </w:r>
            <w:r w:rsidRPr="005F128F">
              <w:rPr>
                <w:rFonts w:cs="Arial"/>
              </w:rPr>
              <w:t xml:space="preserve">outlined in </w:t>
            </w:r>
            <w:hyperlink w:anchor="_3.4._Controlled_processing" w:history="1">
              <w:r w:rsidRPr="005F128F">
                <w:rPr>
                  <w:rStyle w:val="Hyperlink"/>
                  <w:rFonts w:cs="Arial"/>
                </w:rPr>
                <w:t>Part 3</w:t>
              </w:r>
            </w:hyperlink>
            <w:r w:rsidRPr="005F128F">
              <w:rPr>
                <w:rFonts w:cs="Arial"/>
              </w:rPr>
              <w:t>, and</w:t>
            </w:r>
          </w:p>
          <w:p w14:paraId="19C7D0F8" w14:textId="1D7BCD2A" w:rsidR="00001B26" w:rsidRPr="00B8075A" w:rsidRDefault="009954D8" w:rsidP="00831A1D">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Arial"/>
              </w:rPr>
            </w:pPr>
            <w:r w:rsidRPr="005F128F">
              <w:rPr>
                <w:rFonts w:cs="Arial"/>
              </w:rPr>
              <w:t xml:space="preserve">meet all other duties and requirements under the WHS laws, including the general duties outlined in </w:t>
            </w:r>
            <w:hyperlink w:anchor="_General_work_health" w:history="1">
              <w:r w:rsidRPr="005F128F">
                <w:rPr>
                  <w:rStyle w:val="Hyperlink"/>
                  <w:rFonts w:cs="Arial"/>
                </w:rPr>
                <w:t>Part 1</w:t>
              </w:r>
            </w:hyperlink>
            <w:r w:rsidRPr="005F128F">
              <w:rPr>
                <w:rFonts w:cs="Arial"/>
              </w:rPr>
              <w:t xml:space="preserve">. </w:t>
            </w:r>
          </w:p>
        </w:tc>
      </w:tr>
      <w:tr w:rsidR="00001B26" w:rsidRPr="006E2DB8" w14:paraId="2F710001" w14:textId="77777777" w:rsidTr="00B8075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3" w:type="dxa"/>
          </w:tcPr>
          <w:p w14:paraId="571E3916" w14:textId="5891D418" w:rsidR="00001B26" w:rsidRPr="00B8075A" w:rsidRDefault="00001B26">
            <w:pPr>
              <w:rPr>
                <w:rFonts w:cs="Arial"/>
                <w:b w:val="0"/>
                <w:bCs w:val="0"/>
                <w:i/>
                <w:iCs/>
                <w:szCs w:val="20"/>
              </w:rPr>
            </w:pPr>
            <w:r w:rsidRPr="00B8075A">
              <w:rPr>
                <w:rFonts w:cs="Arial"/>
                <w:szCs w:val="20"/>
              </w:rPr>
              <w:t>Processing</w:t>
            </w:r>
            <w:r w:rsidRPr="00B8075A">
              <w:rPr>
                <w:rFonts w:cs="Arial"/>
                <w:i/>
                <w:iCs/>
                <w:szCs w:val="20"/>
              </w:rPr>
              <w:t xml:space="preserve"> </w:t>
            </w:r>
            <w:r w:rsidRPr="00B8075A">
              <w:rPr>
                <w:rFonts w:cs="Arial"/>
                <w:szCs w:val="20"/>
              </w:rPr>
              <w:t xml:space="preserve">of </w:t>
            </w:r>
            <w:r w:rsidR="150FAB97" w:rsidRPr="00B8075A">
              <w:rPr>
                <w:rFonts w:cs="Arial"/>
                <w:szCs w:val="20"/>
              </w:rPr>
              <w:t>CSS</w:t>
            </w:r>
            <w:r w:rsidRPr="00B8075A" w:rsidDel="009B131B">
              <w:rPr>
                <w:rFonts w:cs="Arial"/>
                <w:szCs w:val="20"/>
              </w:rPr>
              <w:t xml:space="preserve"> </w:t>
            </w:r>
            <w:r w:rsidRPr="00B8075A">
              <w:rPr>
                <w:rFonts w:cs="Arial"/>
                <w:szCs w:val="20"/>
              </w:rPr>
              <w:t>determined as high risk</w:t>
            </w:r>
            <w:r w:rsidRPr="00B8075A">
              <w:rPr>
                <w:rFonts w:cs="Arial"/>
                <w:i/>
                <w:iCs/>
                <w:szCs w:val="20"/>
              </w:rPr>
              <w:t xml:space="preserve"> </w:t>
            </w:r>
          </w:p>
          <w:p w14:paraId="3D80EEC3" w14:textId="77777777" w:rsidR="00001B26" w:rsidRPr="00B8075A" w:rsidRDefault="00001B26">
            <w:pPr>
              <w:rPr>
                <w:rFonts w:cs="Arial"/>
                <w:szCs w:val="20"/>
              </w:rPr>
            </w:pPr>
          </w:p>
        </w:tc>
        <w:tc>
          <w:tcPr>
            <w:tcW w:w="6979" w:type="dxa"/>
          </w:tcPr>
          <w:p w14:paraId="16548CA7" w14:textId="77777777" w:rsidR="00001B26" w:rsidRPr="006E2DB8" w:rsidRDefault="00001B26">
            <w:pPr>
              <w:cnfStyle w:val="000000010000" w:firstRow="0" w:lastRow="0" w:firstColumn="0" w:lastColumn="0" w:oddVBand="0" w:evenVBand="0" w:oddHBand="0" w:evenHBand="1" w:firstRowFirstColumn="0" w:firstRowLastColumn="0" w:lastRowFirstColumn="0" w:lastRowLastColumn="0"/>
              <w:rPr>
                <w:rFonts w:cs="Arial"/>
              </w:rPr>
            </w:pPr>
            <w:r w:rsidRPr="006E2DB8">
              <w:rPr>
                <w:rFonts w:cs="Arial"/>
              </w:rPr>
              <w:t>You must:</w:t>
            </w:r>
          </w:p>
          <w:p w14:paraId="44A4A607" w14:textId="58BD78A0" w:rsidR="00001B26" w:rsidRPr="006E2DB8" w:rsidRDefault="00001B26" w:rsidP="00831A1D">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rFonts w:cs="Arial"/>
              </w:rPr>
            </w:pPr>
            <w:r w:rsidRPr="006E2DB8">
              <w:rPr>
                <w:rFonts w:cs="Arial"/>
              </w:rPr>
              <w:t xml:space="preserve">ensure that </w:t>
            </w:r>
            <w:r w:rsidRPr="00AE375B">
              <w:rPr>
                <w:rFonts w:cs="Arial"/>
              </w:rPr>
              <w:t>processing</w:t>
            </w:r>
            <w:r w:rsidRPr="006E2DB8">
              <w:rPr>
                <w:rFonts w:cs="Arial"/>
              </w:rPr>
              <w:t xml:space="preserve"> is controlled as outlined in </w:t>
            </w:r>
            <w:hyperlink w:anchor="_Controlled_processing_of" w:history="1">
              <w:r w:rsidR="00795306" w:rsidRPr="00795306">
                <w:rPr>
                  <w:rStyle w:val="Hyperlink"/>
                  <w:rFonts w:cs="Arial"/>
                </w:rPr>
                <w:t>Part 2.3</w:t>
              </w:r>
            </w:hyperlink>
          </w:p>
          <w:p w14:paraId="7B823FB1" w14:textId="05F7BA84" w:rsidR="00001B26" w:rsidRPr="006E2DB8" w:rsidRDefault="00001B26" w:rsidP="00831A1D">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rFonts w:cs="Arial"/>
              </w:rPr>
            </w:pPr>
            <w:r w:rsidRPr="006E2DB8">
              <w:rPr>
                <w:rFonts w:cs="Arial"/>
              </w:rPr>
              <w:t xml:space="preserve">meet the additional requirements for </w:t>
            </w:r>
            <w:r w:rsidRPr="00AE375B">
              <w:rPr>
                <w:rFonts w:cs="Arial"/>
              </w:rPr>
              <w:t>processing</w:t>
            </w:r>
            <w:r w:rsidRPr="006E2DB8">
              <w:rPr>
                <w:rFonts w:cs="Arial"/>
                <w:b/>
                <w:bCs/>
                <w:i/>
                <w:iCs/>
              </w:rPr>
              <w:t xml:space="preserve"> </w:t>
            </w:r>
            <w:r w:rsidRPr="006E2DB8">
              <w:rPr>
                <w:rFonts w:cs="Arial"/>
              </w:rPr>
              <w:t xml:space="preserve">of a </w:t>
            </w:r>
            <w:r w:rsidR="150FAB97">
              <w:rPr>
                <w:rFonts w:cs="Arial"/>
              </w:rPr>
              <w:t>CSS</w:t>
            </w:r>
            <w:r w:rsidRPr="006E2DB8">
              <w:rPr>
                <w:rFonts w:cs="Arial"/>
              </w:rPr>
              <w:t xml:space="preserve"> that is </w:t>
            </w:r>
            <w:r w:rsidRPr="00AE375B">
              <w:rPr>
                <w:rFonts w:cs="Arial"/>
              </w:rPr>
              <w:t>high risk</w:t>
            </w:r>
            <w:r w:rsidRPr="006E2DB8">
              <w:rPr>
                <w:rFonts w:cs="Arial"/>
                <w:b/>
                <w:bCs/>
                <w:i/>
                <w:iCs/>
              </w:rPr>
              <w:t xml:space="preserve"> </w:t>
            </w:r>
            <w:r w:rsidRPr="006E2DB8">
              <w:rPr>
                <w:rFonts w:cs="Arial"/>
              </w:rPr>
              <w:t xml:space="preserve">outlined in </w:t>
            </w:r>
            <w:hyperlink w:anchor="_3.4._Controlled_processing" w:history="1">
              <w:r w:rsidR="00795306" w:rsidRPr="00795306">
                <w:rPr>
                  <w:rStyle w:val="Hyperlink"/>
                  <w:rFonts w:cs="Arial"/>
                </w:rPr>
                <w:t>Part 3</w:t>
              </w:r>
            </w:hyperlink>
            <w:r w:rsidRPr="006E2DB8">
              <w:rPr>
                <w:rFonts w:cs="Arial"/>
              </w:rPr>
              <w:t>, and</w:t>
            </w:r>
          </w:p>
          <w:p w14:paraId="7A627D62" w14:textId="315A47B4" w:rsidR="00001B26" w:rsidRPr="00B8075A" w:rsidRDefault="00001B26" w:rsidP="00831A1D">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rFonts w:cs="Arial"/>
              </w:rPr>
            </w:pPr>
            <w:r w:rsidRPr="006E2DB8">
              <w:rPr>
                <w:rFonts w:cs="Arial"/>
              </w:rPr>
              <w:t xml:space="preserve">meet all other duties and requirements under the WHS laws, including the general duties outlined in </w:t>
            </w:r>
            <w:hyperlink w:anchor="_General_work_health" w:history="1">
              <w:r w:rsidR="00795306" w:rsidRPr="00795306">
                <w:rPr>
                  <w:rStyle w:val="Hyperlink"/>
                  <w:rFonts w:cs="Arial"/>
                </w:rPr>
                <w:t>Part 1</w:t>
              </w:r>
            </w:hyperlink>
            <w:r w:rsidRPr="006E2DB8">
              <w:rPr>
                <w:rFonts w:cs="Arial"/>
              </w:rPr>
              <w:t xml:space="preserve">. </w:t>
            </w:r>
          </w:p>
        </w:tc>
      </w:tr>
      <w:tr w:rsidR="00001B26" w:rsidRPr="006E2DB8" w14:paraId="1937613D" w14:textId="77777777" w:rsidTr="00B8075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3" w:type="dxa"/>
          </w:tcPr>
          <w:p w14:paraId="1D19F351" w14:textId="7D72960E" w:rsidR="00001B26" w:rsidRPr="00B8075A" w:rsidRDefault="00001B26">
            <w:pPr>
              <w:rPr>
                <w:rFonts w:cs="Arial"/>
                <w:b w:val="0"/>
                <w:bCs w:val="0"/>
                <w:i/>
                <w:iCs/>
                <w:szCs w:val="20"/>
              </w:rPr>
            </w:pPr>
            <w:r w:rsidRPr="00B8075A">
              <w:rPr>
                <w:rFonts w:cs="Arial"/>
                <w:szCs w:val="20"/>
              </w:rPr>
              <w:t>Processing</w:t>
            </w:r>
            <w:r w:rsidRPr="00B8075A">
              <w:rPr>
                <w:rFonts w:cs="Arial"/>
                <w:i/>
                <w:iCs/>
                <w:szCs w:val="20"/>
              </w:rPr>
              <w:t xml:space="preserve"> </w:t>
            </w:r>
            <w:r w:rsidRPr="00B8075A">
              <w:rPr>
                <w:rFonts w:cs="Arial"/>
                <w:szCs w:val="20"/>
              </w:rPr>
              <w:t xml:space="preserve">of </w:t>
            </w:r>
            <w:r w:rsidR="150FAB97" w:rsidRPr="00B8075A">
              <w:rPr>
                <w:rFonts w:cs="Arial"/>
                <w:szCs w:val="20"/>
              </w:rPr>
              <w:t>CSS</w:t>
            </w:r>
            <w:r w:rsidRPr="00B8075A">
              <w:rPr>
                <w:rFonts w:cs="Arial"/>
                <w:szCs w:val="20"/>
              </w:rPr>
              <w:t xml:space="preserve"> determined as not</w:t>
            </w:r>
            <w:r w:rsidRPr="00B8075A">
              <w:rPr>
                <w:rFonts w:cs="Arial"/>
                <w:i/>
                <w:iCs/>
                <w:szCs w:val="20"/>
              </w:rPr>
              <w:t xml:space="preserve"> </w:t>
            </w:r>
            <w:r w:rsidRPr="00B8075A">
              <w:rPr>
                <w:rFonts w:cs="Arial"/>
                <w:szCs w:val="20"/>
              </w:rPr>
              <w:t>high risk</w:t>
            </w:r>
            <w:r w:rsidRPr="00B8075A">
              <w:rPr>
                <w:rFonts w:cs="Arial"/>
                <w:i/>
                <w:iCs/>
                <w:szCs w:val="20"/>
              </w:rPr>
              <w:t xml:space="preserve"> </w:t>
            </w:r>
          </w:p>
          <w:p w14:paraId="079832CF" w14:textId="77777777" w:rsidR="00001B26" w:rsidRPr="00B8075A" w:rsidRDefault="00001B26">
            <w:pPr>
              <w:rPr>
                <w:rFonts w:cs="Arial"/>
                <w:b w:val="0"/>
                <w:bCs w:val="0"/>
                <w:i/>
                <w:iCs/>
                <w:szCs w:val="20"/>
              </w:rPr>
            </w:pPr>
          </w:p>
        </w:tc>
        <w:tc>
          <w:tcPr>
            <w:tcW w:w="6979" w:type="dxa"/>
          </w:tcPr>
          <w:p w14:paraId="74E1F481" w14:textId="77777777" w:rsidR="00001B26" w:rsidRPr="006E2DB8" w:rsidRDefault="00001B26">
            <w:pPr>
              <w:cnfStyle w:val="000000100000" w:firstRow="0" w:lastRow="0" w:firstColumn="0" w:lastColumn="0" w:oddVBand="0" w:evenVBand="0" w:oddHBand="1" w:evenHBand="0" w:firstRowFirstColumn="0" w:firstRowLastColumn="0" w:lastRowFirstColumn="0" w:lastRowLastColumn="0"/>
              <w:rPr>
                <w:rFonts w:cs="Arial"/>
              </w:rPr>
            </w:pPr>
            <w:r w:rsidRPr="006E2DB8">
              <w:rPr>
                <w:rFonts w:cs="Arial"/>
              </w:rPr>
              <w:t>You must:</w:t>
            </w:r>
          </w:p>
          <w:p w14:paraId="1B6DF9BE" w14:textId="1197B601" w:rsidR="00001B26" w:rsidRPr="006E2DB8" w:rsidRDefault="00001B26" w:rsidP="00831A1D">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Arial"/>
              </w:rPr>
            </w:pPr>
            <w:r w:rsidRPr="006E2DB8">
              <w:rPr>
                <w:rFonts w:cs="Arial"/>
              </w:rPr>
              <w:t xml:space="preserve">ensure all </w:t>
            </w:r>
            <w:r w:rsidRPr="00AE375B">
              <w:rPr>
                <w:rFonts w:cs="Arial"/>
                <w:bCs/>
                <w:iCs/>
              </w:rPr>
              <w:t>processing</w:t>
            </w:r>
            <w:r w:rsidRPr="006E2DB8">
              <w:rPr>
                <w:rFonts w:cs="Arial"/>
              </w:rPr>
              <w:t xml:space="preserve"> is controlled as outlined in </w:t>
            </w:r>
            <w:hyperlink w:anchor="_Controlled_processing_of" w:history="1">
              <w:r w:rsidR="00795306" w:rsidRPr="00795306">
                <w:rPr>
                  <w:rStyle w:val="Hyperlink"/>
                  <w:rFonts w:cs="Arial"/>
                </w:rPr>
                <w:t>Part 2.3</w:t>
              </w:r>
            </w:hyperlink>
            <w:r w:rsidRPr="006E2DB8">
              <w:rPr>
                <w:rFonts w:cs="Arial"/>
              </w:rPr>
              <w:t xml:space="preserve">, and </w:t>
            </w:r>
          </w:p>
          <w:p w14:paraId="6512B1AF" w14:textId="321214CD" w:rsidR="00001B26" w:rsidRPr="006E2DB8" w:rsidRDefault="00001B26" w:rsidP="00831A1D">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Arial"/>
              </w:rPr>
            </w:pPr>
            <w:r w:rsidRPr="006E2DB8">
              <w:rPr>
                <w:rFonts w:cs="Arial"/>
              </w:rPr>
              <w:t xml:space="preserve">meet all other duties and requirements under the WHS laws, including the general duties outlined in </w:t>
            </w:r>
            <w:hyperlink w:anchor="_General_work_health" w:history="1">
              <w:r w:rsidR="00795306" w:rsidRPr="00795306">
                <w:rPr>
                  <w:rStyle w:val="Hyperlink"/>
                  <w:rFonts w:cs="Arial"/>
                </w:rPr>
                <w:t>Part 1</w:t>
              </w:r>
            </w:hyperlink>
            <w:r w:rsidRPr="006E2DB8">
              <w:rPr>
                <w:rFonts w:cs="Arial"/>
              </w:rPr>
              <w:t xml:space="preserve">. </w:t>
            </w:r>
          </w:p>
        </w:tc>
      </w:tr>
    </w:tbl>
    <w:p w14:paraId="61A79753" w14:textId="43245885" w:rsidR="00001B26" w:rsidRPr="00730E79" w:rsidRDefault="7E4E2C69" w:rsidP="00B8075A">
      <w:pPr>
        <w:pStyle w:val="SWAHeading1numbered"/>
      </w:pPr>
      <w:bookmarkStart w:id="111" w:name="_3.4._Controlled_processing"/>
      <w:bookmarkStart w:id="112" w:name="_Applying_the_hierarchy"/>
      <w:bookmarkStart w:id="113" w:name="_Additional_requirements_when"/>
      <w:bookmarkStart w:id="114" w:name="_Ref180485733"/>
      <w:bookmarkStart w:id="115" w:name="_Ref191041605"/>
      <w:bookmarkStart w:id="116" w:name="_Toc205382379"/>
      <w:bookmarkEnd w:id="111"/>
      <w:bookmarkEnd w:id="112"/>
      <w:bookmarkEnd w:id="113"/>
      <w:r>
        <w:lastRenderedPageBreak/>
        <w:t xml:space="preserve">Additional requirements when processing </w:t>
      </w:r>
      <w:bookmarkEnd w:id="114"/>
      <w:r w:rsidR="4A3BC6D2">
        <w:t xml:space="preserve">crystalline silica substance </w:t>
      </w:r>
      <w:r>
        <w:t>that is high risk</w:t>
      </w:r>
      <w:bookmarkEnd w:id="115"/>
      <w:bookmarkEnd w:id="116"/>
    </w:p>
    <w:p w14:paraId="756524FD" w14:textId="591F7028" w:rsidR="00001B26" w:rsidRPr="00730E79" w:rsidRDefault="7E4E2C69" w:rsidP="00B8075A">
      <w:pPr>
        <w:pStyle w:val="SWAHeading2Numbered"/>
      </w:pPr>
      <w:bookmarkStart w:id="117" w:name="_Silica_risk_control"/>
      <w:bookmarkStart w:id="118" w:name="_Ref180487370"/>
      <w:bookmarkStart w:id="119" w:name="_Toc205382380"/>
      <w:bookmarkEnd w:id="117"/>
      <w:r>
        <w:t>Silica risk control plan</w:t>
      </w:r>
      <w:bookmarkEnd w:id="118"/>
      <w:bookmarkEnd w:id="119"/>
    </w:p>
    <w:p w14:paraId="0E832410" w14:textId="5700C49A" w:rsidR="001501B9" w:rsidRDefault="00001B26" w:rsidP="00B8075A">
      <w:r w:rsidRPr="006E2DB8">
        <w:t xml:space="preserve">Under </w:t>
      </w:r>
      <w:r w:rsidR="0012142A">
        <w:t>the WHS Regulations</w:t>
      </w:r>
      <w:r w:rsidRPr="006E2DB8">
        <w:t xml:space="preserve">, a silica risk control plan is required for all </w:t>
      </w:r>
      <w:r w:rsidRPr="006D272D">
        <w:t>processing</w:t>
      </w:r>
      <w:r w:rsidRPr="006E2DB8">
        <w:t xml:space="preserve"> of </w:t>
      </w:r>
      <w:r w:rsidR="150FAB97" w:rsidRPr="2BFBC801">
        <w:t>CSS</w:t>
      </w:r>
      <w:r w:rsidRPr="006E2DB8">
        <w:t xml:space="preserve"> that is high risk</w:t>
      </w:r>
      <w:r w:rsidR="00767257">
        <w:t>, before processing commences</w:t>
      </w:r>
      <w:r w:rsidRPr="006E2DB8">
        <w:t xml:space="preserve">. </w:t>
      </w:r>
    </w:p>
    <w:p w14:paraId="0B6D244E" w14:textId="46A6F7F4" w:rsidR="00001B26" w:rsidRPr="006E2DB8" w:rsidRDefault="00001B26" w:rsidP="00B8075A">
      <w:r w:rsidRPr="006E2DB8">
        <w:t xml:space="preserve">A silica risk control plan is a practical tool to document the specific tasks and control measures related to each </w:t>
      </w:r>
      <w:r w:rsidRPr="006D272D">
        <w:t>processing</w:t>
      </w:r>
      <w:r w:rsidRPr="006E2DB8">
        <w:t xml:space="preserve"> of a </w:t>
      </w:r>
      <w:r w:rsidR="150FAB97" w:rsidRPr="2BFBC801">
        <w:t>CSS</w:t>
      </w:r>
      <w:r w:rsidRPr="006E2DB8">
        <w:t xml:space="preserve"> that is high risk carried out by the PCBU. It will be informed by the assessment of the </w:t>
      </w:r>
      <w:r w:rsidRPr="006D272D">
        <w:t>processing</w:t>
      </w:r>
      <w:r w:rsidRPr="006E2DB8">
        <w:t xml:space="preserve"> of a </w:t>
      </w:r>
      <w:r w:rsidR="150FAB97" w:rsidRPr="2BFBC801">
        <w:t>CSS</w:t>
      </w:r>
      <w:r w:rsidRPr="006E2DB8">
        <w:t xml:space="preserve"> </w:t>
      </w:r>
      <w:r w:rsidR="0012142A">
        <w:t xml:space="preserve">(see </w:t>
      </w:r>
      <w:hyperlink w:anchor="_Assessing_the_risk" w:history="1">
        <w:r w:rsidR="0012142A" w:rsidRPr="0012142A">
          <w:rPr>
            <w:rStyle w:val="Hyperlink"/>
            <w:rFonts w:cs="Arial"/>
          </w:rPr>
          <w:t>Part 2.5</w:t>
        </w:r>
      </w:hyperlink>
      <w:r w:rsidR="0012142A">
        <w:t>)</w:t>
      </w:r>
      <w:r w:rsidRPr="006E2DB8">
        <w:t xml:space="preserve">, that determined the </w:t>
      </w:r>
      <w:r w:rsidRPr="006D272D">
        <w:t>processing</w:t>
      </w:r>
      <w:r w:rsidRPr="006E2DB8">
        <w:t xml:space="preserve"> is high risk.</w:t>
      </w:r>
    </w:p>
    <w:p w14:paraId="751687D8" w14:textId="55C976B6" w:rsidR="00001B26" w:rsidRPr="006E2DB8" w:rsidRDefault="00001B26" w:rsidP="00B8075A">
      <w:r w:rsidRPr="006E2DB8">
        <w:t>You must make</w:t>
      </w:r>
      <w:r w:rsidR="0070780E">
        <w:t xml:space="preserve"> the silica risk control plan</w:t>
      </w:r>
      <w:r w:rsidRPr="006E2DB8">
        <w:t xml:space="preserve"> available to all workers generally and provide it to </w:t>
      </w:r>
      <w:r w:rsidR="0070780E">
        <w:t>them</w:t>
      </w:r>
      <w:r w:rsidRPr="006E2DB8">
        <w:t xml:space="preserve"> before they commence the </w:t>
      </w:r>
      <w:r w:rsidRPr="006D272D">
        <w:t>processing</w:t>
      </w:r>
      <w:r w:rsidRPr="006E2DB8">
        <w:t xml:space="preserve"> of a </w:t>
      </w:r>
      <w:r w:rsidR="150FAB97" w:rsidRPr="2BFBC801">
        <w:t>CSS</w:t>
      </w:r>
      <w:r w:rsidRPr="2BFBC801">
        <w:t>.</w:t>
      </w:r>
      <w:r w:rsidRPr="006E2DB8">
        <w:t xml:space="preserve"> Once a silica risk control plan is in place, you must ensure any </w:t>
      </w:r>
      <w:r w:rsidRPr="006D272D">
        <w:t>processing</w:t>
      </w:r>
      <w:r w:rsidRPr="006E2DB8">
        <w:t xml:space="preserve"> of </w:t>
      </w:r>
      <w:r w:rsidR="150FAB97" w:rsidRPr="2BFBC801">
        <w:t>CSS</w:t>
      </w:r>
      <w:r w:rsidRPr="006E2DB8">
        <w:t xml:space="preserve"> that is high risk is carried out in accordance with the plan. </w:t>
      </w:r>
    </w:p>
    <w:p w14:paraId="7C665C8E" w14:textId="6C6FC17B" w:rsidR="00001B26" w:rsidRPr="006E2DB8" w:rsidRDefault="00001B26" w:rsidP="00B8075A">
      <w:r w:rsidRPr="006E2DB8">
        <w:t xml:space="preserve">You must ensure that the silica risk control plan is reviewed and revised to maintain, so far as reasonably practicable, a safe work environment. This includes reviewing and revising the control measures specified in the plan to minimise exposure to </w:t>
      </w:r>
      <w:r w:rsidR="00472D4B">
        <w:t>RCS</w:t>
      </w:r>
      <w:r w:rsidRPr="006E2DB8">
        <w:t xml:space="preserve"> whenever:</w:t>
      </w:r>
    </w:p>
    <w:p w14:paraId="7DF9B3C9" w14:textId="77777777" w:rsidR="00001B26" w:rsidRPr="00E9664A" w:rsidRDefault="00001B26" w:rsidP="00E9664A">
      <w:pPr>
        <w:pStyle w:val="ListBullet"/>
      </w:pPr>
      <w:r w:rsidRPr="006E2DB8">
        <w:t xml:space="preserve">they may no </w:t>
      </w:r>
      <w:r w:rsidRPr="00E9664A">
        <w:t>longer be effective</w:t>
      </w:r>
    </w:p>
    <w:p w14:paraId="6F731E21" w14:textId="77777777" w:rsidR="00001B26" w:rsidRPr="00E9664A" w:rsidRDefault="00001B26" w:rsidP="00E9664A">
      <w:pPr>
        <w:pStyle w:val="ListBullet"/>
      </w:pPr>
      <w:r w:rsidRPr="00E9664A">
        <w:t>they are impacted by a change at the workplace, or</w:t>
      </w:r>
    </w:p>
    <w:p w14:paraId="2E57B86C" w14:textId="77777777" w:rsidR="00001B26" w:rsidRPr="006E2DB8" w:rsidRDefault="00001B26" w:rsidP="00E9664A">
      <w:pPr>
        <w:pStyle w:val="ListBullet"/>
      </w:pPr>
      <w:r w:rsidRPr="00E9664A">
        <w:t>where a new hazard</w:t>
      </w:r>
      <w:r w:rsidRPr="006E2DB8">
        <w:t xml:space="preserve"> or risk is identified </w:t>
      </w:r>
    </w:p>
    <w:p w14:paraId="764AD861" w14:textId="6B9045C2" w:rsidR="00001B26" w:rsidRPr="006E2DB8" w:rsidRDefault="00001B26" w:rsidP="00E9664A">
      <w:r w:rsidRPr="006E2DB8">
        <w:t>Further information about reviewing control measures is included in</w:t>
      </w:r>
      <w:r w:rsidR="005A09BD" w:rsidRPr="005A09BD">
        <w:rPr>
          <w:color w:val="145B85"/>
        </w:rPr>
        <w:t xml:space="preserve"> </w:t>
      </w:r>
      <w:hyperlink w:anchor="_Maintaining_and_reviewing" w:history="1">
        <w:r w:rsidR="005A09BD" w:rsidRPr="005A09BD">
          <w:rPr>
            <w:rStyle w:val="Hyperlink"/>
            <w:rFonts w:cs="Arial"/>
          </w:rPr>
          <w:t xml:space="preserve">Part </w:t>
        </w:r>
        <w:r w:rsidR="00522C92">
          <w:rPr>
            <w:rStyle w:val="Hyperlink"/>
            <w:rFonts w:cs="Arial"/>
          </w:rPr>
          <w:t>4</w:t>
        </w:r>
        <w:r w:rsidRPr="000067A9">
          <w:rPr>
            <w:rStyle w:val="Hyperlink"/>
            <w:rFonts w:cs="Arial"/>
            <w:color w:val="auto"/>
            <w:u w:val="none"/>
          </w:rPr>
          <w:t>.</w:t>
        </w:r>
      </w:hyperlink>
    </w:p>
    <w:p w14:paraId="305BF694" w14:textId="2B6593D7" w:rsidR="00001B26" w:rsidRPr="006E2DB8" w:rsidRDefault="00001B26" w:rsidP="00E9664A">
      <w:r w:rsidRPr="006E2DB8">
        <w:t xml:space="preserve">The silica risk control plan must be developed in consultation with workers involved in carrying out </w:t>
      </w:r>
      <w:r w:rsidRPr="006D272D">
        <w:t>processing</w:t>
      </w:r>
      <w:r w:rsidRPr="006E2DB8">
        <w:t xml:space="preserve"> of a </w:t>
      </w:r>
      <w:r w:rsidR="150FAB97" w:rsidRPr="2BFBC801">
        <w:t>CSS</w:t>
      </w:r>
      <w:r w:rsidRPr="006E2DB8">
        <w:t xml:space="preserve"> that is high risk and</w:t>
      </w:r>
      <w:r w:rsidR="0012142A">
        <w:t>,</w:t>
      </w:r>
      <w:r w:rsidRPr="006E2DB8">
        <w:t xml:space="preserve"> if any, their</w:t>
      </w:r>
      <w:r w:rsidR="003936FC">
        <w:t xml:space="preserve"> </w:t>
      </w:r>
      <w:r w:rsidRPr="006E2DB8">
        <w:t xml:space="preserve">HSR. It must also be set out and expressed in a way that is readily accessible and understandable by the persons who use it. </w:t>
      </w:r>
    </w:p>
    <w:p w14:paraId="530F50A0" w14:textId="47043A0E" w:rsidR="00001B26" w:rsidRPr="006E2DB8" w:rsidRDefault="00001B26" w:rsidP="00E9664A">
      <w:r w:rsidRPr="0012142A">
        <w:t>An optional silica risk control plan template is available along with instructions to help you complete it</w:t>
      </w:r>
      <w:r w:rsidR="006E041C" w:rsidRPr="0012142A">
        <w:t xml:space="preserve"> in </w:t>
      </w:r>
      <w:r w:rsidR="006E041C" w:rsidRPr="006E7591">
        <w:t>the</w:t>
      </w:r>
      <w:r w:rsidR="005A09BD" w:rsidRPr="006E7591">
        <w:t xml:space="preserve"> </w:t>
      </w:r>
      <w:hyperlink r:id="rId45" w:history="1">
        <w:r w:rsidR="00D057C7" w:rsidRPr="00D057C7">
          <w:rPr>
            <w:rStyle w:val="Hyperlink"/>
          </w:rPr>
          <w:t>s</w:t>
        </w:r>
        <w:r w:rsidRPr="00D057C7">
          <w:rPr>
            <w:rStyle w:val="Hyperlink"/>
          </w:rPr>
          <w:t xml:space="preserve">upplementary </w:t>
        </w:r>
        <w:r w:rsidR="00523418" w:rsidRPr="00D057C7">
          <w:rPr>
            <w:rStyle w:val="Hyperlink"/>
          </w:rPr>
          <w:t>toolkit</w:t>
        </w:r>
      </w:hyperlink>
      <w:r w:rsidRPr="006E7591">
        <w:t>.</w:t>
      </w:r>
    </w:p>
    <w:tbl>
      <w:tblPr>
        <w:tblStyle w:val="Style2"/>
        <w:tblW w:w="0" w:type="auto"/>
        <w:tblLook w:val="04A0" w:firstRow="1" w:lastRow="0" w:firstColumn="1" w:lastColumn="0" w:noHBand="0" w:noVBand="1"/>
      </w:tblPr>
      <w:tblGrid>
        <w:gridCol w:w="8996"/>
      </w:tblGrid>
      <w:tr w:rsidR="0012142A" w14:paraId="3984D5B2" w14:textId="77777777" w:rsidTr="66893AAE">
        <w:trPr>
          <w:trHeight w:val="851"/>
        </w:trPr>
        <w:tc>
          <w:tcPr>
            <w:tcW w:w="9016" w:type="dxa"/>
          </w:tcPr>
          <w:p w14:paraId="2BCED9C3" w14:textId="6AF0EFB1" w:rsidR="0012142A" w:rsidRDefault="389F6646" w:rsidP="00F03597">
            <w:pPr>
              <w:pStyle w:val="Paragraph"/>
              <w:spacing w:before="200" w:after="80"/>
              <w:rPr>
                <w:rFonts w:cs="Arial"/>
              </w:rPr>
            </w:pPr>
            <w:r w:rsidRPr="0060114A">
              <w:rPr>
                <w:rFonts w:cs="Arial"/>
                <w:b/>
                <w:bCs/>
                <w:u w:val="single"/>
              </w:rPr>
              <w:t>Note:</w:t>
            </w:r>
            <w:r w:rsidRPr="66893AAE">
              <w:rPr>
                <w:rFonts w:cs="Arial"/>
              </w:rPr>
              <w:t xml:space="preserve"> </w:t>
            </w:r>
            <w:r w:rsidRPr="66893AAE">
              <w:rPr>
                <w:rFonts w:eastAsia="Calibri" w:cs="Arial"/>
              </w:rPr>
              <w:t xml:space="preserve">If processing </w:t>
            </w:r>
            <w:r w:rsidRPr="66893AAE">
              <w:rPr>
                <w:rFonts w:cs="Arial"/>
              </w:rPr>
              <w:t>of a CSS</w:t>
            </w:r>
            <w:r w:rsidRPr="66893AAE">
              <w:rPr>
                <w:rFonts w:eastAsia="Calibri" w:cs="Arial"/>
              </w:rPr>
              <w:t xml:space="preserve"> that is high risk is part of construction work, you may use a Safe Work Method Statement (SWMS) in place of a silica risk control plan provided the SWMS covers all the required silica risk control plan </w:t>
            </w:r>
            <w:r w:rsidRPr="005F128F">
              <w:rPr>
                <w:rFonts w:eastAsia="Calibri" w:cs="Arial"/>
              </w:rPr>
              <w:t>content</w:t>
            </w:r>
            <w:r w:rsidR="024E9DE0" w:rsidRPr="005F128F">
              <w:rPr>
                <w:rFonts w:eastAsia="Calibri" w:cs="Arial"/>
              </w:rPr>
              <w:t xml:space="preserve"> (</w:t>
            </w:r>
            <w:r w:rsidR="001E07B3" w:rsidRPr="005F128F">
              <w:rPr>
                <w:rFonts w:eastAsia="Calibri" w:cs="Arial"/>
              </w:rPr>
              <w:t xml:space="preserve">see </w:t>
            </w:r>
            <w:hyperlink w:anchor="_3.1.2._Use_of" w:history="1">
              <w:r w:rsidR="001E07B3" w:rsidRPr="005F128F">
                <w:rPr>
                  <w:rStyle w:val="Hyperlink"/>
                  <w:rFonts w:eastAsia="Calibri" w:cs="Arial"/>
                </w:rPr>
                <w:t>Part 3.1.2</w:t>
              </w:r>
            </w:hyperlink>
            <w:r w:rsidR="024E9DE0" w:rsidRPr="005F128F">
              <w:rPr>
                <w:rFonts w:eastAsia="Calibri" w:cs="Arial"/>
              </w:rPr>
              <w:t>).</w:t>
            </w:r>
          </w:p>
        </w:tc>
      </w:tr>
    </w:tbl>
    <w:p w14:paraId="238FF130" w14:textId="0611B737" w:rsidR="00001B26" w:rsidRPr="006E2DB8" w:rsidRDefault="7E4E2C69" w:rsidP="00E9664A">
      <w:pPr>
        <w:pStyle w:val="SWAHeading3Numbered"/>
      </w:pPr>
      <w:bookmarkStart w:id="120" w:name="_Completing_a_silica"/>
      <w:bookmarkStart w:id="121" w:name="_Toc205382381"/>
      <w:bookmarkEnd w:id="120"/>
      <w:r w:rsidRPr="66893AAE">
        <w:t xml:space="preserve">Completing a </w:t>
      </w:r>
      <w:r w:rsidR="472AA739" w:rsidRPr="66893AAE">
        <w:t>S</w:t>
      </w:r>
      <w:r w:rsidRPr="66893AAE">
        <w:t>ilica risk control plan</w:t>
      </w:r>
      <w:bookmarkEnd w:id="121"/>
    </w:p>
    <w:p w14:paraId="642496DA" w14:textId="70EED14C" w:rsidR="00E9664A" w:rsidRDefault="00001B26" w:rsidP="00E9664A">
      <w:r w:rsidRPr="006E2DB8">
        <w:t xml:space="preserve">The information in this Part is intended to assist you to complete the </w:t>
      </w:r>
      <w:hyperlink r:id="rId46" w:history="1">
        <w:r w:rsidRPr="00D057C7">
          <w:rPr>
            <w:rStyle w:val="Hyperlink"/>
          </w:rPr>
          <w:t>silica risk control plan template</w:t>
        </w:r>
      </w:hyperlink>
      <w:r w:rsidRPr="006E7591">
        <w:t>.</w:t>
      </w:r>
      <w:r w:rsidRPr="006E2DB8">
        <w:t xml:space="preserve"> If you are not using the template, you should ensure you document all the required information and that you do so in a way that is readily accessible and understandable to persons who use it.</w:t>
      </w:r>
    </w:p>
    <w:p w14:paraId="53533C05" w14:textId="77777777" w:rsidR="00E9664A" w:rsidRDefault="00E9664A">
      <w:pPr>
        <w:keepLines w:val="0"/>
        <w:widowControl/>
        <w:spacing w:after="160" w:line="259" w:lineRule="auto"/>
      </w:pPr>
      <w:r>
        <w:br w:type="page"/>
      </w:r>
    </w:p>
    <w:p w14:paraId="6ABC0FEB" w14:textId="12A253A8" w:rsidR="00001B26" w:rsidRPr="006E2DB8" w:rsidRDefault="4B2BA37B" w:rsidP="00E9664A">
      <w:pPr>
        <w:pStyle w:val="SWAHeading4"/>
      </w:pPr>
      <w:r w:rsidRPr="66893AAE">
        <w:lastRenderedPageBreak/>
        <w:t xml:space="preserve">3.1.1.1. </w:t>
      </w:r>
      <w:r w:rsidR="7E4E2C69" w:rsidRPr="66893AAE">
        <w:t>P</w:t>
      </w:r>
      <w:r w:rsidR="004F00C7">
        <w:t>erson</w:t>
      </w:r>
      <w:r w:rsidR="00586662">
        <w:t>s</w:t>
      </w:r>
      <w:r w:rsidR="004F00C7">
        <w:t xml:space="preserve"> </w:t>
      </w:r>
      <w:r w:rsidR="00A62DD5">
        <w:t xml:space="preserve">conducting </w:t>
      </w:r>
      <w:r w:rsidR="004F00C7">
        <w:t xml:space="preserve">a </w:t>
      </w:r>
      <w:r w:rsidR="00A62DD5">
        <w:t xml:space="preserve">business </w:t>
      </w:r>
      <w:r w:rsidR="004F00C7">
        <w:t xml:space="preserve">or </w:t>
      </w:r>
      <w:r w:rsidR="00A62DD5">
        <w:t>undertaking</w:t>
      </w:r>
      <w:r w:rsidR="00A62DD5" w:rsidRPr="66893AAE">
        <w:t xml:space="preserve"> </w:t>
      </w:r>
      <w:r w:rsidR="7E4E2C69" w:rsidRPr="66893AAE">
        <w:t>and process information</w:t>
      </w:r>
    </w:p>
    <w:p w14:paraId="79B6B922" w14:textId="62F83536" w:rsidR="00001B26" w:rsidRPr="005F128F" w:rsidRDefault="00001B26" w:rsidP="00E9664A">
      <w:r w:rsidRPr="006E2DB8">
        <w:t xml:space="preserve">This section of the silica risk control plan template allows you to record essential details about your business, the number and type of tasks involving processing of a </w:t>
      </w:r>
      <w:r w:rsidR="150FAB97" w:rsidRPr="0E342122">
        <w:t>CSS</w:t>
      </w:r>
      <w:r w:rsidRPr="006E2DB8">
        <w:t xml:space="preserve"> that is high risk carried out at your workplace and the number of workers likely to </w:t>
      </w:r>
      <w:r w:rsidRPr="005F128F">
        <w:t>carry out these processing tasks. This section also allows you to describe how you have met your duty to consult with workers and their HSRs (if any).</w:t>
      </w:r>
    </w:p>
    <w:p w14:paraId="71E935A6" w14:textId="58E8412F" w:rsidR="00001B26" w:rsidRPr="005F128F" w:rsidRDefault="7E4E2C69" w:rsidP="00E9664A">
      <w:r w:rsidRPr="005F128F">
        <w:t>You need to include in the silica risk control plan a copy of the assessment for each task</w:t>
      </w:r>
      <w:r w:rsidR="00C80C18" w:rsidRPr="005F128F">
        <w:t xml:space="preserve"> (or group of tasks)</w:t>
      </w:r>
      <w:r w:rsidRPr="005F128F">
        <w:t xml:space="preserve"> involving processing of a </w:t>
      </w:r>
      <w:r w:rsidR="0A98930A" w:rsidRPr="005F128F">
        <w:t>CSS</w:t>
      </w:r>
      <w:r w:rsidRPr="005F128F">
        <w:t xml:space="preserve"> that is high risk covered by the plan.</w:t>
      </w:r>
    </w:p>
    <w:p w14:paraId="1ABC1B84" w14:textId="6C538350" w:rsidR="00001B26" w:rsidRPr="005F128F" w:rsidRDefault="2FE0B2C6" w:rsidP="00E9664A">
      <w:pPr>
        <w:pStyle w:val="SWAHeading4"/>
      </w:pPr>
      <w:r w:rsidRPr="005F128F">
        <w:t xml:space="preserve">3.1.1.2. </w:t>
      </w:r>
      <w:r w:rsidR="7E4E2C69" w:rsidRPr="005F128F">
        <w:t>Control measures</w:t>
      </w:r>
    </w:p>
    <w:p w14:paraId="3D785452" w14:textId="5FD8A42B" w:rsidR="00001B26" w:rsidRPr="005F128F" w:rsidRDefault="7E4E2C69" w:rsidP="00E9664A">
      <w:r w:rsidRPr="005F128F">
        <w:t xml:space="preserve">A silica risk control plan must document which control measures you have chosen to implement to minimise the risks of </w:t>
      </w:r>
      <w:r w:rsidR="5B73299C" w:rsidRPr="005F128F">
        <w:t>RCS</w:t>
      </w:r>
      <w:r w:rsidRPr="005F128F">
        <w:t xml:space="preserve">, including any administrative controls and personal protective equipment. To identify which controls will be the most appropriate, a PCBU must work through the hierarchy of controls and ensure that the processing is controlled </w:t>
      </w:r>
      <w:r w:rsidR="637EBC3D" w:rsidRPr="005F128F">
        <w:t xml:space="preserve">(see </w:t>
      </w:r>
      <w:hyperlink w:anchor="_Controlled_processing_of">
        <w:r w:rsidR="2CB4DB53" w:rsidRPr="005F128F">
          <w:rPr>
            <w:rStyle w:val="Hyperlink"/>
            <w:rFonts w:cs="Arial"/>
          </w:rPr>
          <w:t xml:space="preserve">Part </w:t>
        </w:r>
        <w:r w:rsidR="69DB79F9" w:rsidRPr="005F128F">
          <w:rPr>
            <w:rStyle w:val="Hyperlink"/>
            <w:rFonts w:cs="Arial"/>
          </w:rPr>
          <w:t>2</w:t>
        </w:r>
        <w:r w:rsidR="2CB4DB53" w:rsidRPr="005F128F">
          <w:rPr>
            <w:rStyle w:val="Hyperlink"/>
            <w:rFonts w:cs="Arial"/>
          </w:rPr>
          <w:t>.</w:t>
        </w:r>
        <w:r w:rsidR="69DB79F9" w:rsidRPr="005F128F">
          <w:rPr>
            <w:rStyle w:val="Hyperlink"/>
            <w:rFonts w:cs="Arial"/>
          </w:rPr>
          <w:t>3</w:t>
        </w:r>
      </w:hyperlink>
      <w:r w:rsidR="12473896" w:rsidRPr="005F128F">
        <w:t xml:space="preserve"> </w:t>
      </w:r>
      <w:r w:rsidR="001E07B3" w:rsidRPr="005F128F">
        <w:t xml:space="preserve">and </w:t>
      </w:r>
      <w:hyperlink w:anchor="_Applying_the_hierarchy_1" w:history="1">
        <w:r w:rsidR="001E07B3" w:rsidRPr="005F128F">
          <w:rPr>
            <w:rStyle w:val="Hyperlink"/>
            <w:rFonts w:eastAsia="Aptos" w:cs="Arial"/>
          </w:rPr>
          <w:t>Part 2.4</w:t>
        </w:r>
      </w:hyperlink>
      <w:r w:rsidR="637EBC3D" w:rsidRPr="005F128F">
        <w:t>).</w:t>
      </w:r>
      <w:r w:rsidRPr="005F128F">
        <w:t xml:space="preserve"> </w:t>
      </w:r>
    </w:p>
    <w:p w14:paraId="4C479E90" w14:textId="7CC296CD" w:rsidR="00001B26" w:rsidRPr="006E2DB8" w:rsidRDefault="00001B26" w:rsidP="00E9664A">
      <w:r w:rsidRPr="005F128F">
        <w:t xml:space="preserve">You must outline the control measures chosen for each task involving processing of a </w:t>
      </w:r>
      <w:r w:rsidR="150FAB97" w:rsidRPr="005F128F">
        <w:t>CSS</w:t>
      </w:r>
      <w:r w:rsidRPr="005F128F">
        <w:t xml:space="preserve"> that is high risk. This includes details about how these control measures will be implemented and integrated into daily activities in the workplace, for example, toolbox talks, pre-start checks and daily cleaning of work areas.</w:t>
      </w:r>
      <w:r w:rsidRPr="006E2DB8">
        <w:t xml:space="preserve"> </w:t>
      </w:r>
    </w:p>
    <w:p w14:paraId="729ACCCE" w14:textId="36E474E3" w:rsidR="00001B26" w:rsidRPr="006E2DB8" w:rsidRDefault="00001B26" w:rsidP="00E9664A">
      <w:r w:rsidRPr="006E2DB8">
        <w:t>You must also document how you will m</w:t>
      </w:r>
      <w:r w:rsidRPr="007A01EC">
        <w:t xml:space="preserve">onitor and review the effectiveness of the control measures to be implemented (see </w:t>
      </w:r>
      <w:hyperlink w:anchor="_Maintaining_and_reviewing" w:history="1">
        <w:r w:rsidR="00347616" w:rsidRPr="00347616">
          <w:rPr>
            <w:rStyle w:val="Hyperlink"/>
            <w:rFonts w:cs="Arial"/>
          </w:rPr>
          <w:t xml:space="preserve">Part </w:t>
        </w:r>
        <w:r w:rsidR="00522C92">
          <w:rPr>
            <w:rStyle w:val="Hyperlink"/>
            <w:rFonts w:cs="Arial"/>
          </w:rPr>
          <w:t>4</w:t>
        </w:r>
      </w:hyperlink>
      <w:r w:rsidRPr="006E2DB8">
        <w:t>), to ensure they are working effectively. This includes ensuring control measures are fit for purpose, suitable for the work, and installed, set up, and used correctly. You should also include the details of any reviews of control measures.</w:t>
      </w:r>
    </w:p>
    <w:p w14:paraId="37AFFA84" w14:textId="12C16D4C" w:rsidR="00001B26" w:rsidRPr="006E2DB8" w:rsidRDefault="6846DA9A" w:rsidP="00E9664A">
      <w:pPr>
        <w:pStyle w:val="SWAHeading4"/>
      </w:pPr>
      <w:r w:rsidRPr="66893AAE">
        <w:t xml:space="preserve">3.1.1.3. </w:t>
      </w:r>
      <w:r w:rsidR="7E4E2C69" w:rsidRPr="66893AAE">
        <w:t>Training</w:t>
      </w:r>
    </w:p>
    <w:p w14:paraId="752A6135" w14:textId="6B37C6E1" w:rsidR="00001B26" w:rsidRPr="006E2DB8" w:rsidRDefault="00001B26" w:rsidP="00E9664A">
      <w:r w:rsidRPr="006E2DB8">
        <w:t xml:space="preserve">As outlined </w:t>
      </w:r>
      <w:r w:rsidR="00790E66">
        <w:t xml:space="preserve">in </w:t>
      </w:r>
      <w:hyperlink w:anchor="_Training" w:history="1">
        <w:r w:rsidR="00790E66" w:rsidRPr="00F14F66">
          <w:rPr>
            <w:rStyle w:val="Hyperlink"/>
            <w:rFonts w:eastAsia="Aptos" w:cs="Arial"/>
          </w:rPr>
          <w:t>Part 3.2</w:t>
        </w:r>
      </w:hyperlink>
      <w:r w:rsidRPr="006E2DB8">
        <w:t xml:space="preserve">, you must provide crystalline silica training to any worker involved in processing of a </w:t>
      </w:r>
      <w:r w:rsidR="150FAB97">
        <w:t>CSS</w:t>
      </w:r>
      <w:r w:rsidRPr="006E2DB8">
        <w:t xml:space="preserve"> that is high risk or who is at risk of exposure to </w:t>
      </w:r>
      <w:r w:rsidR="00472D4B">
        <w:t>RCS</w:t>
      </w:r>
      <w:r w:rsidRPr="006E2DB8">
        <w:t xml:space="preserve"> because of the processing that is high risk. You are also required to keep a record of the training provided to workers. While not a mandatory requirement of a silica risk control plan, you may document in the plan where and how training records for crystalline silica are going to be kept.</w:t>
      </w:r>
    </w:p>
    <w:p w14:paraId="75E0247D" w14:textId="40B32F06" w:rsidR="00001B26" w:rsidRPr="006E2DB8" w:rsidRDefault="7E4E2C69" w:rsidP="00E9664A">
      <w:pPr>
        <w:pStyle w:val="SWAHeading3Numbered"/>
      </w:pPr>
      <w:bookmarkStart w:id="122" w:name="_3.1.2._Use_of"/>
      <w:bookmarkStart w:id="123" w:name="_Ref191285022"/>
      <w:bookmarkStart w:id="124" w:name="_Toc205382382"/>
      <w:bookmarkEnd w:id="122"/>
      <w:r w:rsidRPr="66893AAE">
        <w:t xml:space="preserve">Use of </w:t>
      </w:r>
      <w:r w:rsidR="4A3BC6D2" w:rsidRPr="66893AAE">
        <w:t>Safe Work Method Statement</w:t>
      </w:r>
      <w:r w:rsidRPr="66893AAE">
        <w:t xml:space="preserve"> as a </w:t>
      </w:r>
      <w:r w:rsidR="4A3BC6D2" w:rsidRPr="66893AAE">
        <w:t>S</w:t>
      </w:r>
      <w:r w:rsidRPr="66893AAE">
        <w:t xml:space="preserve">ilica </w:t>
      </w:r>
      <w:r w:rsidR="472AA739" w:rsidRPr="66893AAE">
        <w:t>r</w:t>
      </w:r>
      <w:r w:rsidRPr="66893AAE">
        <w:t xml:space="preserve">isk </w:t>
      </w:r>
      <w:r w:rsidR="472AA739" w:rsidRPr="66893AAE">
        <w:t>c</w:t>
      </w:r>
      <w:r w:rsidRPr="66893AAE">
        <w:t xml:space="preserve">ontrol </w:t>
      </w:r>
      <w:r w:rsidR="472AA739" w:rsidRPr="66893AAE">
        <w:t>p</w:t>
      </w:r>
      <w:r w:rsidRPr="66893AAE">
        <w:t>lan</w:t>
      </w:r>
      <w:bookmarkEnd w:id="123"/>
      <w:bookmarkEnd w:id="124"/>
    </w:p>
    <w:p w14:paraId="34329492" w14:textId="77777777" w:rsidR="00001B26" w:rsidRPr="006E2DB8" w:rsidRDefault="00001B26" w:rsidP="00E9664A">
      <w:r w:rsidRPr="006E2DB8">
        <w:t>‘Construction work’ is defined in the WHS Regulations as any work carried out in connection with the construction, alteration, conversion, fitting-out, commissioning, renovation, repair, maintenance, refurbishment, demolition, decommissioning or dismantling of a structure.</w:t>
      </w:r>
    </w:p>
    <w:p w14:paraId="137A7571" w14:textId="02A53CF1" w:rsidR="00001B26" w:rsidRPr="006E2DB8" w:rsidRDefault="00001B26" w:rsidP="00E9664A">
      <w:r w:rsidRPr="006E2DB8">
        <w:t>Regulation 291 of the WHS Regulations sets out a list of construction work that is high risk, and for which a</w:t>
      </w:r>
      <w:r w:rsidR="00CE2AB1">
        <w:t xml:space="preserve"> Safe Work Method Statement</w:t>
      </w:r>
      <w:r w:rsidRPr="006E2DB8">
        <w:t xml:space="preserve"> </w:t>
      </w:r>
      <w:r w:rsidR="00CE2AB1">
        <w:t>(</w:t>
      </w:r>
      <w:r w:rsidRPr="006E2DB8">
        <w:t>SWMS</w:t>
      </w:r>
      <w:r w:rsidR="00CE2AB1">
        <w:t>)</w:t>
      </w:r>
      <w:r w:rsidRPr="006E2DB8">
        <w:t xml:space="preserve"> is required. This includes work ‘carried out in an area that may have a contaminated or flammable atmosphere’. </w:t>
      </w:r>
    </w:p>
    <w:p w14:paraId="5BF81FB4" w14:textId="2957A580" w:rsidR="00001B26" w:rsidRDefault="00001B26" w:rsidP="00E9664A">
      <w:r w:rsidRPr="002068C1">
        <w:lastRenderedPageBreak/>
        <w:t>Processing</w:t>
      </w:r>
      <w:r w:rsidRPr="006E2DB8">
        <w:t xml:space="preserve"> of a </w:t>
      </w:r>
      <w:r w:rsidR="150FAB97" w:rsidRPr="56C10744">
        <w:t>CSS</w:t>
      </w:r>
      <w:r w:rsidRPr="006E2DB8">
        <w:t xml:space="preserve"> may be considered high risk construction work if </w:t>
      </w:r>
      <w:r w:rsidR="00472D4B">
        <w:t>RCS</w:t>
      </w:r>
      <w:r w:rsidRPr="006E2DB8">
        <w:t xml:space="preserve"> may contaminate the work atmosphere. If a SWMS has been prepared for </w:t>
      </w:r>
      <w:proofErr w:type="gramStart"/>
      <w:r w:rsidRPr="006E2DB8">
        <w:t>high</w:t>
      </w:r>
      <w:r w:rsidR="009D1B40">
        <w:t xml:space="preserve"> </w:t>
      </w:r>
      <w:r w:rsidRPr="006E2DB8">
        <w:t>risk</w:t>
      </w:r>
      <w:proofErr w:type="gramEnd"/>
      <w:r w:rsidRPr="006E2DB8">
        <w:t xml:space="preserve"> construction work that involves </w:t>
      </w:r>
      <w:r w:rsidRPr="002068C1">
        <w:t>processing</w:t>
      </w:r>
      <w:r w:rsidRPr="006E2DB8">
        <w:t xml:space="preserve"> of a </w:t>
      </w:r>
      <w:r w:rsidR="150FAB97" w:rsidRPr="56C10744">
        <w:t>CSS</w:t>
      </w:r>
      <w:r w:rsidRPr="006E2DB8">
        <w:t xml:space="preserve"> that is high risk, a silica risk control plan is not needed, provided the SWMS includes all the information required for a silica risk control </w:t>
      </w:r>
      <w:bookmarkStart w:id="125" w:name="_Hlk190979985"/>
      <w:r w:rsidRPr="006E2DB8">
        <w:t>plan.</w:t>
      </w:r>
    </w:p>
    <w:tbl>
      <w:tblPr>
        <w:tblStyle w:val="Style2"/>
        <w:tblW w:w="0" w:type="auto"/>
        <w:tblLook w:val="04A0" w:firstRow="1" w:lastRow="0" w:firstColumn="1" w:lastColumn="0" w:noHBand="0" w:noVBand="1"/>
      </w:tblPr>
      <w:tblGrid>
        <w:gridCol w:w="8996"/>
      </w:tblGrid>
      <w:tr w:rsidR="007A01EC" w14:paraId="6710659A" w14:textId="77777777" w:rsidTr="007A01EC">
        <w:tc>
          <w:tcPr>
            <w:tcW w:w="9016" w:type="dxa"/>
          </w:tcPr>
          <w:p w14:paraId="1ECAD9C0" w14:textId="76F5531C" w:rsidR="007A01EC" w:rsidRPr="007A01EC" w:rsidRDefault="007A01EC" w:rsidP="00001B26">
            <w:pPr>
              <w:rPr>
                <w:rFonts w:cs="Arial"/>
              </w:rPr>
            </w:pPr>
            <w:bookmarkStart w:id="126" w:name="_Hlk190980021"/>
            <w:r w:rsidRPr="0060114A">
              <w:rPr>
                <w:rFonts w:cs="Arial"/>
                <w:b/>
                <w:bCs/>
                <w:u w:val="single"/>
              </w:rPr>
              <w:t>Note:</w:t>
            </w:r>
            <w:r w:rsidRPr="009D1B40">
              <w:rPr>
                <w:rFonts w:cs="Arial"/>
              </w:rPr>
              <w:t xml:space="preserve"> There may be situations where there are different types of </w:t>
            </w:r>
            <w:proofErr w:type="gramStart"/>
            <w:r w:rsidRPr="009D1B40">
              <w:rPr>
                <w:rFonts w:cs="Arial"/>
              </w:rPr>
              <w:t>high</w:t>
            </w:r>
            <w:r w:rsidR="009D1B40">
              <w:rPr>
                <w:rFonts w:cs="Arial"/>
              </w:rPr>
              <w:t xml:space="preserve"> </w:t>
            </w:r>
            <w:r w:rsidRPr="009D1B40">
              <w:rPr>
                <w:rFonts w:cs="Arial"/>
              </w:rPr>
              <w:t>risk</w:t>
            </w:r>
            <w:proofErr w:type="gramEnd"/>
            <w:r w:rsidRPr="009D1B40">
              <w:rPr>
                <w:rFonts w:cs="Arial"/>
              </w:rPr>
              <w:t xml:space="preserve"> construction work occurring at the same time at a workplace and the PCBU may have elected to create separate SWMS for each type of </w:t>
            </w:r>
            <w:proofErr w:type="gramStart"/>
            <w:r w:rsidRPr="009D1B40">
              <w:rPr>
                <w:rFonts w:cs="Arial"/>
              </w:rPr>
              <w:t>high</w:t>
            </w:r>
            <w:r w:rsidR="009D1B40">
              <w:rPr>
                <w:rFonts w:cs="Arial"/>
              </w:rPr>
              <w:t xml:space="preserve"> </w:t>
            </w:r>
            <w:r w:rsidRPr="009D1B40">
              <w:rPr>
                <w:rFonts w:cs="Arial"/>
              </w:rPr>
              <w:t>risk</w:t>
            </w:r>
            <w:proofErr w:type="gramEnd"/>
            <w:r w:rsidRPr="009D1B40">
              <w:rPr>
                <w:rFonts w:cs="Arial"/>
              </w:rPr>
              <w:t xml:space="preserve"> construction work. If separate SWMS are prepared, a silica risk control plan is still not needed, provided the collection of SWMS includes all the information required for a silica risk control plan.</w:t>
            </w:r>
          </w:p>
        </w:tc>
      </w:tr>
    </w:tbl>
    <w:bookmarkEnd w:id="125"/>
    <w:bookmarkEnd w:id="126"/>
    <w:p w14:paraId="58E52A4F" w14:textId="0CEEDE54" w:rsidR="00001B26" w:rsidRPr="00795177" w:rsidRDefault="007A01EC" w:rsidP="00E9664A">
      <w:pPr>
        <w:rPr>
          <w:rFonts w:cs="Arial"/>
        </w:rPr>
      </w:pPr>
      <w:r>
        <w:rPr>
          <w:rFonts w:cs="Arial"/>
        </w:rPr>
        <w:br/>
      </w:r>
      <w:r w:rsidR="00001B26" w:rsidRPr="006E2DB8">
        <w:rPr>
          <w:rFonts w:cs="Arial"/>
        </w:rPr>
        <w:t xml:space="preserve">More information about a SWMS for high risk construction work can be found in the </w:t>
      </w:r>
      <w:hyperlink r:id="rId47">
        <w:r w:rsidR="00001B26" w:rsidRPr="006E2DB8">
          <w:rPr>
            <w:rStyle w:val="Hyperlink"/>
            <w:rFonts w:cs="Arial"/>
          </w:rPr>
          <w:t>model Code of Practice: Construction work</w:t>
        </w:r>
      </w:hyperlink>
      <w:r w:rsidR="00795177">
        <w:rPr>
          <w:rStyle w:val="Hyperlink"/>
          <w:rFonts w:cs="Arial"/>
        </w:rPr>
        <w:t xml:space="preserve"> </w:t>
      </w:r>
      <w:r w:rsidR="00795177">
        <w:rPr>
          <w:rStyle w:val="Hyperlink"/>
          <w:rFonts w:cs="Arial"/>
          <w:color w:val="auto"/>
          <w:u w:val="none"/>
        </w:rPr>
        <w:t xml:space="preserve">and the </w:t>
      </w:r>
      <w:hyperlink r:id="rId48" w:anchor="/" w:history="1">
        <w:r w:rsidR="00795177">
          <w:rPr>
            <w:rStyle w:val="Hyperlink"/>
            <w:rFonts w:cs="Arial"/>
          </w:rPr>
          <w:t>Interactive SWMS guidance tool</w:t>
        </w:r>
      </w:hyperlink>
      <w:r w:rsidR="00795177">
        <w:rPr>
          <w:rFonts w:cs="Arial"/>
        </w:rPr>
        <w:t>.</w:t>
      </w:r>
    </w:p>
    <w:p w14:paraId="6A950472" w14:textId="1398E34D" w:rsidR="00001B26" w:rsidRPr="009D1B40" w:rsidRDefault="394B2516" w:rsidP="00E9664A">
      <w:pPr>
        <w:pStyle w:val="SWAHeading2Numbered"/>
      </w:pPr>
      <w:bookmarkStart w:id="127" w:name="_Training"/>
      <w:bookmarkStart w:id="128" w:name="_Ref180485497"/>
      <w:bookmarkStart w:id="129" w:name="_Toc205382383"/>
      <w:bookmarkEnd w:id="127"/>
      <w:r>
        <w:t>Training</w:t>
      </w:r>
      <w:bookmarkEnd w:id="128"/>
      <w:bookmarkEnd w:id="129"/>
      <w:r>
        <w:t xml:space="preserve"> </w:t>
      </w:r>
    </w:p>
    <w:p w14:paraId="3C8EA8C2" w14:textId="508ED620" w:rsidR="00001B26" w:rsidRPr="006E2DB8" w:rsidRDefault="001400D3" w:rsidP="00E9664A">
      <w:r>
        <w:t xml:space="preserve">In addition to the </w:t>
      </w:r>
      <w:r w:rsidR="006E7591" w:rsidRPr="006E2DB8">
        <w:t xml:space="preserve">information, instruction, training or supervision </w:t>
      </w:r>
      <w:r>
        <w:t xml:space="preserve">you provide </w:t>
      </w:r>
      <w:r w:rsidR="006E7591" w:rsidRPr="006E2DB8">
        <w:t xml:space="preserve">to </w:t>
      </w:r>
      <w:r>
        <w:t xml:space="preserve">your </w:t>
      </w:r>
      <w:r w:rsidR="006E7591" w:rsidRPr="00457129">
        <w:t>workers</w:t>
      </w:r>
      <w:r>
        <w:t xml:space="preserve"> under your general duties </w:t>
      </w:r>
      <w:r w:rsidR="006E7591" w:rsidRPr="00457129">
        <w:t>(see</w:t>
      </w:r>
      <w:r w:rsidR="006E7591">
        <w:t xml:space="preserve"> </w:t>
      </w:r>
      <w:hyperlink w:anchor="_Providing_information,_training," w:history="1">
        <w:r w:rsidR="006E7591" w:rsidRPr="00347616">
          <w:rPr>
            <w:rStyle w:val="Hyperlink"/>
            <w:rFonts w:cs="Arial"/>
          </w:rPr>
          <w:t>Part 1.1.</w:t>
        </w:r>
        <w:r w:rsidR="006E7591">
          <w:rPr>
            <w:rStyle w:val="Hyperlink"/>
            <w:rFonts w:cs="Arial"/>
          </w:rPr>
          <w:t>4</w:t>
        </w:r>
      </w:hyperlink>
      <w:r w:rsidR="006E7591" w:rsidRPr="00457129">
        <w:t>)</w:t>
      </w:r>
      <w:r>
        <w:t>, y</w:t>
      </w:r>
      <w:r w:rsidR="00001B26" w:rsidRPr="006E2DB8">
        <w:t xml:space="preserve">ou must </w:t>
      </w:r>
      <w:r>
        <w:t xml:space="preserve">also </w:t>
      </w:r>
      <w:r w:rsidR="00001B26" w:rsidRPr="006E2DB8">
        <w:t xml:space="preserve">provide crystalline silica training to any worker you reasonably believe may be involved in </w:t>
      </w:r>
      <w:r w:rsidR="00001B26" w:rsidRPr="002068C1">
        <w:t>processing</w:t>
      </w:r>
      <w:r w:rsidR="00001B26" w:rsidRPr="006E2DB8">
        <w:t xml:space="preserve"> of a </w:t>
      </w:r>
      <w:r w:rsidR="150FAB97" w:rsidRPr="4819DF4F">
        <w:t>CSS</w:t>
      </w:r>
      <w:r w:rsidR="00001B26" w:rsidRPr="006E2DB8">
        <w:t xml:space="preserve"> that is high risk or be at risk of exposure to </w:t>
      </w:r>
      <w:r w:rsidR="00472D4B">
        <w:t>RCS</w:t>
      </w:r>
      <w:r w:rsidR="00001B26" w:rsidRPr="006E2DB8">
        <w:t xml:space="preserve"> because of </w:t>
      </w:r>
      <w:r w:rsidR="00001B26" w:rsidRPr="002068C1">
        <w:t>processing</w:t>
      </w:r>
      <w:r w:rsidR="00001B26" w:rsidRPr="006E2DB8">
        <w:t xml:space="preserve"> of a </w:t>
      </w:r>
      <w:r w:rsidR="150FAB97" w:rsidRPr="4819DF4F">
        <w:t>CSS</w:t>
      </w:r>
      <w:r w:rsidR="00001B26" w:rsidRPr="006E2DB8">
        <w:t xml:space="preserve"> that is high risk at your workplace. </w:t>
      </w:r>
    </w:p>
    <w:p w14:paraId="47ECE88D" w14:textId="77777777" w:rsidR="00001B26" w:rsidRPr="006E2DB8" w:rsidRDefault="00001B26" w:rsidP="00E9664A">
      <w:r w:rsidRPr="006E2DB8">
        <w:t>Crystalline silica training must be nationally accredited training, or another form of training approved by the WHS regulator, and must cover:</w:t>
      </w:r>
    </w:p>
    <w:p w14:paraId="66A24D66" w14:textId="426AAFDD" w:rsidR="00001B26" w:rsidRPr="00E9664A" w:rsidRDefault="00001B26" w:rsidP="00E9664A">
      <w:pPr>
        <w:pStyle w:val="ListBullet"/>
      </w:pPr>
      <w:r w:rsidRPr="006E2DB8">
        <w:t xml:space="preserve">the health risks </w:t>
      </w:r>
      <w:r w:rsidRPr="00E9664A">
        <w:t xml:space="preserve">associated with exposure to </w:t>
      </w:r>
      <w:r w:rsidR="00472D4B" w:rsidRPr="00E9664A">
        <w:t>RCS</w:t>
      </w:r>
      <w:r w:rsidRPr="00E9664A">
        <w:t xml:space="preserve">, and </w:t>
      </w:r>
    </w:p>
    <w:p w14:paraId="7B803CA2" w14:textId="77777777" w:rsidR="00001B26" w:rsidRPr="00E9664A" w:rsidRDefault="00001B26" w:rsidP="00E9664A">
      <w:pPr>
        <w:pStyle w:val="ListBullet"/>
      </w:pPr>
      <w:r w:rsidRPr="00E9664A">
        <w:t>the need for, and proper use of, any risk control measures required by WHS laws.</w:t>
      </w:r>
    </w:p>
    <w:p w14:paraId="01A3195A" w14:textId="77777777" w:rsidR="00001B26" w:rsidRPr="006E2DB8" w:rsidRDefault="00001B26" w:rsidP="00E9664A">
      <w:pPr>
        <w:pStyle w:val="ListBullet"/>
      </w:pPr>
      <w:r w:rsidRPr="00E9664A">
        <w:t>You should conta</w:t>
      </w:r>
      <w:r w:rsidRPr="006E2DB8">
        <w:t xml:space="preserve">ct the relevant </w:t>
      </w:r>
      <w:hyperlink r:id="rId49" w:history="1">
        <w:r w:rsidRPr="006E2DB8">
          <w:rPr>
            <w:rStyle w:val="Hyperlink"/>
            <w:rFonts w:cs="Arial"/>
          </w:rPr>
          <w:t>WHS Regulator</w:t>
        </w:r>
      </w:hyperlink>
      <w:r w:rsidRPr="006E2DB8">
        <w:t xml:space="preserve"> for further information about what crystalline silica training is required or acceptable in your jurisdiction. </w:t>
      </w:r>
    </w:p>
    <w:p w14:paraId="691046F8" w14:textId="0C175CE8" w:rsidR="00001B26" w:rsidRPr="006E2DB8" w:rsidRDefault="00001B26" w:rsidP="00E9664A">
      <w:r w:rsidRPr="006E2DB8">
        <w:t xml:space="preserve">You must </w:t>
      </w:r>
      <w:r w:rsidR="00815F74">
        <w:t>keep</w:t>
      </w:r>
      <w:r w:rsidRPr="006E2DB8">
        <w:t xml:space="preserve"> a record of crystalline silica training undertaken by workers while the worker is carrying out the </w:t>
      </w:r>
      <w:r w:rsidRPr="002068C1">
        <w:t>processing</w:t>
      </w:r>
      <w:r w:rsidRPr="006E2DB8">
        <w:t xml:space="preserve"> of a </w:t>
      </w:r>
      <w:r w:rsidR="150FAB97" w:rsidRPr="4819DF4F">
        <w:t>CSS</w:t>
      </w:r>
      <w:r w:rsidRPr="006E2DB8">
        <w:t xml:space="preserve"> that is high risk, and for 5 years after the day the worker ceases working for your business. This</w:t>
      </w:r>
      <w:r w:rsidR="00E26851">
        <w:t xml:space="preserve"> training</w:t>
      </w:r>
      <w:r w:rsidRPr="006E2DB8">
        <w:t xml:space="preserve"> record can be documented in the silica risk control plan.</w:t>
      </w:r>
    </w:p>
    <w:p w14:paraId="251A5143" w14:textId="4853D989" w:rsidR="00001B26" w:rsidRPr="009D1B40" w:rsidRDefault="7E4E2C69" w:rsidP="00E9664A">
      <w:pPr>
        <w:pStyle w:val="SWAHeading2Numbered"/>
      </w:pPr>
      <w:bookmarkStart w:id="130" w:name="_Monitoring"/>
      <w:bookmarkStart w:id="131" w:name="_Toc205382384"/>
      <w:bookmarkEnd w:id="130"/>
      <w:r>
        <w:t>Monitoring</w:t>
      </w:r>
      <w:bookmarkEnd w:id="131"/>
    </w:p>
    <w:p w14:paraId="02FFBFCF" w14:textId="0D2E29E0" w:rsidR="00001B26" w:rsidRPr="006E2DB8" w:rsidRDefault="00001B26" w:rsidP="00E9664A">
      <w:r w:rsidRPr="006E2DB8">
        <w:t xml:space="preserve">For each </w:t>
      </w:r>
      <w:r w:rsidRPr="002068C1">
        <w:t>processing</w:t>
      </w:r>
      <w:r w:rsidRPr="006E2DB8">
        <w:t xml:space="preserve"> of a </w:t>
      </w:r>
      <w:r w:rsidR="150FAB97" w:rsidRPr="01792B2D">
        <w:t>CSS</w:t>
      </w:r>
      <w:r w:rsidRPr="006E2DB8">
        <w:t xml:space="preserve"> that is high risk at the workplace, a PCBU must:</w:t>
      </w:r>
    </w:p>
    <w:p w14:paraId="286E1D2D" w14:textId="4914EA94" w:rsidR="00001B26" w:rsidRPr="00E9664A" w:rsidRDefault="00001B26" w:rsidP="00E9664A">
      <w:pPr>
        <w:pStyle w:val="ListBullet"/>
      </w:pPr>
      <w:r w:rsidRPr="006E2DB8">
        <w:t xml:space="preserve">undertake air </w:t>
      </w:r>
      <w:r w:rsidRPr="00E9664A">
        <w:t xml:space="preserve">monitoring for </w:t>
      </w:r>
      <w:r w:rsidR="00472D4B" w:rsidRPr="00E9664A">
        <w:t>RCS</w:t>
      </w:r>
      <w:r w:rsidRPr="00E9664A">
        <w:t xml:space="preserve"> in accordance with regulation 50, and </w:t>
      </w:r>
    </w:p>
    <w:p w14:paraId="23620AF0" w14:textId="53BE6028" w:rsidR="00001B26" w:rsidRPr="006E2DB8" w:rsidRDefault="00001B26" w:rsidP="00E9664A">
      <w:pPr>
        <w:pStyle w:val="ListBullet"/>
      </w:pPr>
      <w:r w:rsidRPr="00E9664A">
        <w:t xml:space="preserve">provide health monitoring for all workers carrying out the processing of a </w:t>
      </w:r>
      <w:r w:rsidR="150FAB97" w:rsidRPr="00E9664A">
        <w:t>CSS</w:t>
      </w:r>
      <w:r w:rsidRPr="00E9664A">
        <w:t xml:space="preserve"> that is high risk in acc</w:t>
      </w:r>
      <w:r w:rsidRPr="006E2DB8">
        <w:t xml:space="preserve">ordance with Division 6 of Part 7.1 of the WHS Regulations. </w:t>
      </w:r>
    </w:p>
    <w:p w14:paraId="034A5D87" w14:textId="370C0560" w:rsidR="00001B26" w:rsidRPr="006E2DB8" w:rsidRDefault="280EB81D" w:rsidP="00E9664A">
      <w:r w:rsidRPr="006E2DB8">
        <w:t xml:space="preserve">In addition, you must provide air monitoring results to the regulator if the airborne concentration of </w:t>
      </w:r>
      <w:r w:rsidR="6007A551">
        <w:t>RCS</w:t>
      </w:r>
      <w:r w:rsidRPr="006E2DB8">
        <w:t xml:space="preserve"> has exceeded </w:t>
      </w:r>
      <w:r w:rsidRPr="00803066">
        <w:t>the WES</w:t>
      </w:r>
      <w:r w:rsidR="00001B26" w:rsidRPr="00803066">
        <w:rPr>
          <w:vertAlign w:val="superscript"/>
        </w:rPr>
        <w:footnoteReference w:id="10"/>
      </w:r>
      <w:r w:rsidRPr="00803066">
        <w:t xml:space="preserve"> for </w:t>
      </w:r>
      <w:r w:rsidR="6007A551">
        <w:t>RCS</w:t>
      </w:r>
      <w:r w:rsidRPr="006E2DB8">
        <w:t xml:space="preserve">. You must report the result to the WHS regulator as soon as reasonably practicable and no more than 14 days from the date the result was reported to you. </w:t>
      </w:r>
    </w:p>
    <w:p w14:paraId="56F2AA55" w14:textId="1657A85D" w:rsidR="00001B26" w:rsidRPr="006E2DB8" w:rsidRDefault="7E4E2C69" w:rsidP="00E9664A">
      <w:pPr>
        <w:pStyle w:val="SWAHeading3Numbered"/>
      </w:pPr>
      <w:bookmarkStart w:id="132" w:name="_Air_Monitoring"/>
      <w:bookmarkStart w:id="133" w:name="_3.3.1._Air_Monitoring"/>
      <w:bookmarkStart w:id="134" w:name="_Ref180487971"/>
      <w:bookmarkStart w:id="135" w:name="_Toc205382385"/>
      <w:bookmarkEnd w:id="132"/>
      <w:bookmarkEnd w:id="133"/>
      <w:r w:rsidRPr="66893AAE">
        <w:lastRenderedPageBreak/>
        <w:t>Air Monitoring</w:t>
      </w:r>
      <w:bookmarkEnd w:id="134"/>
      <w:bookmarkEnd w:id="135"/>
    </w:p>
    <w:p w14:paraId="367D51C1" w14:textId="20E68AA7" w:rsidR="00001B26" w:rsidRPr="00931F08" w:rsidRDefault="009D1B40" w:rsidP="00E9664A">
      <w:r>
        <w:t xml:space="preserve">As described </w:t>
      </w:r>
      <w:r w:rsidR="001E07B3">
        <w:t xml:space="preserve">in </w:t>
      </w:r>
      <w:hyperlink w:anchor="_1.2._Duty_for" w:history="1">
        <w:r w:rsidR="001E07B3" w:rsidRPr="001E07B3">
          <w:rPr>
            <w:rStyle w:val="Hyperlink"/>
            <w:rFonts w:cs="Arial"/>
          </w:rPr>
          <w:t>Part 1.2</w:t>
        </w:r>
      </w:hyperlink>
      <w:r>
        <w:t xml:space="preserve">, </w:t>
      </w:r>
      <w:r w:rsidR="007E7EFB">
        <w:t xml:space="preserve">under regulation 50 </w:t>
      </w:r>
      <w:r>
        <w:t>you</w:t>
      </w:r>
      <w:r w:rsidR="00001B26" w:rsidRPr="00931F08">
        <w:t xml:space="preserve"> </w:t>
      </w:r>
      <w:r>
        <w:t>must</w:t>
      </w:r>
      <w:r w:rsidR="00001B26" w:rsidRPr="00931F08">
        <w:t xml:space="preserve"> undertake air monitoring</w:t>
      </w:r>
      <w:r>
        <w:t xml:space="preserve"> for RCS</w:t>
      </w:r>
      <w:r w:rsidR="00001B26" w:rsidRPr="00931F08">
        <w:t xml:space="preserve"> if:</w:t>
      </w:r>
    </w:p>
    <w:p w14:paraId="00B61F8D" w14:textId="52667388" w:rsidR="00001B26" w:rsidRPr="00E9664A" w:rsidRDefault="00001B26" w:rsidP="00E9664A">
      <w:pPr>
        <w:pStyle w:val="ListBullet"/>
      </w:pPr>
      <w:r w:rsidRPr="00931F08">
        <w:t xml:space="preserve">you are uncertain on reasonable grounds </w:t>
      </w:r>
      <w:proofErr w:type="gramStart"/>
      <w:r w:rsidRPr="00931F08">
        <w:t>whether or not</w:t>
      </w:r>
      <w:proofErr w:type="gramEnd"/>
      <w:r w:rsidRPr="00931F08">
        <w:t xml:space="preserve"> the airborne concentration of </w:t>
      </w:r>
      <w:r w:rsidR="00472D4B">
        <w:t>RCS</w:t>
      </w:r>
      <w:r w:rsidRPr="00931F08">
        <w:t xml:space="preserve"> at the </w:t>
      </w:r>
      <w:r w:rsidRPr="00E9664A">
        <w:t xml:space="preserve">workplace exceeds the WES for </w:t>
      </w:r>
      <w:r w:rsidR="00472D4B" w:rsidRPr="00E9664A">
        <w:t>RCS</w:t>
      </w:r>
      <w:r w:rsidRPr="00E9664A">
        <w:t xml:space="preserve">, or </w:t>
      </w:r>
    </w:p>
    <w:p w14:paraId="65E50DCE" w14:textId="3F6B017F" w:rsidR="00001B26" w:rsidRPr="00931F08" w:rsidRDefault="00001B26" w:rsidP="00E9664A">
      <w:pPr>
        <w:pStyle w:val="ListBullet"/>
      </w:pPr>
      <w:r w:rsidRPr="00E9664A">
        <w:t>monitoring is necessa</w:t>
      </w:r>
      <w:r w:rsidRPr="00931F08">
        <w:t xml:space="preserve">ry to determine whether there is a risk to health from </w:t>
      </w:r>
      <w:r w:rsidR="00472D4B">
        <w:t>RCS</w:t>
      </w:r>
      <w:r w:rsidRPr="00931F08">
        <w:t xml:space="preserve"> at the workplace.</w:t>
      </w:r>
    </w:p>
    <w:tbl>
      <w:tblPr>
        <w:tblStyle w:val="Style2"/>
        <w:tblW w:w="0" w:type="auto"/>
        <w:tblLook w:val="04A0" w:firstRow="1" w:lastRow="0" w:firstColumn="1" w:lastColumn="0" w:noHBand="0" w:noVBand="1"/>
      </w:tblPr>
      <w:tblGrid>
        <w:gridCol w:w="8996"/>
      </w:tblGrid>
      <w:tr w:rsidR="001400D3" w:rsidRPr="005F128F" w14:paraId="58C9AB4D" w14:textId="77777777" w:rsidTr="00DD7A25">
        <w:tc>
          <w:tcPr>
            <w:tcW w:w="9016" w:type="dxa"/>
          </w:tcPr>
          <w:p w14:paraId="7D705068" w14:textId="4B45C5E2" w:rsidR="001400D3" w:rsidRPr="005F128F" w:rsidRDefault="001400D3" w:rsidP="00DD7A25">
            <w:pPr>
              <w:rPr>
                <w:rFonts w:cs="Arial"/>
              </w:rPr>
            </w:pPr>
            <w:r w:rsidRPr="005F128F">
              <w:rPr>
                <w:rFonts w:cs="Arial"/>
                <w:b/>
                <w:bCs/>
                <w:u w:val="single"/>
              </w:rPr>
              <w:t>Note:</w:t>
            </w:r>
            <w:r w:rsidRPr="005F128F">
              <w:rPr>
                <w:rFonts w:cs="Arial"/>
              </w:rPr>
              <w:t xml:space="preserve"> While air monitoring may be undertaken as part of determining whether the processing of a CSS is high risk (see </w:t>
            </w:r>
            <w:hyperlink w:anchor="_2.5.4._Previous_air" w:history="1">
              <w:r w:rsidRPr="005F128F">
                <w:rPr>
                  <w:rStyle w:val="Hyperlink"/>
                  <w:rFonts w:cs="Arial"/>
                </w:rPr>
                <w:t>Part 2.5.4</w:t>
              </w:r>
            </w:hyperlink>
            <w:r w:rsidRPr="005F128F">
              <w:rPr>
                <w:rFonts w:cs="Arial"/>
              </w:rPr>
              <w:t>), additional air monitoring may be required to meet the obligations of regulation 50 (e.g. previous air monitoring results may no longer be relevant due to changes to control measures or work practices).</w:t>
            </w:r>
          </w:p>
        </w:tc>
      </w:tr>
    </w:tbl>
    <w:p w14:paraId="4A08D8B5" w14:textId="30414074" w:rsidR="00001B26" w:rsidRPr="005F128F" w:rsidRDefault="550C9B74" w:rsidP="00E9664A">
      <w:pPr>
        <w:pStyle w:val="SWAHeading4"/>
      </w:pPr>
      <w:r w:rsidRPr="005F128F">
        <w:t xml:space="preserve">3.3.1.1. </w:t>
      </w:r>
      <w:r w:rsidR="7E4E2C69" w:rsidRPr="005F128F">
        <w:t xml:space="preserve">Reporting airborne concentration of </w:t>
      </w:r>
      <w:r w:rsidR="472AA739" w:rsidRPr="005F128F">
        <w:t>respirable crystalline silica</w:t>
      </w:r>
      <w:r w:rsidR="7E4E2C69">
        <w:t xml:space="preserve"> above </w:t>
      </w:r>
      <w:r w:rsidR="7E4E2C69" w:rsidRPr="005F128F">
        <w:t xml:space="preserve">the </w:t>
      </w:r>
      <w:r w:rsidR="472AA739" w:rsidRPr="005F128F">
        <w:t>workplace exposure standard</w:t>
      </w:r>
    </w:p>
    <w:p w14:paraId="37452EB0" w14:textId="4D1DE7EA" w:rsidR="00001B26" w:rsidRPr="005F128F" w:rsidRDefault="394B2516" w:rsidP="00E9664A">
      <w:r w:rsidRPr="005F128F">
        <w:rPr>
          <w:color w:val="333333"/>
        </w:rPr>
        <w:t xml:space="preserve">If, as a PCBU, </w:t>
      </w:r>
      <w:r w:rsidR="35A4A70E" w:rsidRPr="005F128F">
        <w:rPr>
          <w:color w:val="333333"/>
        </w:rPr>
        <w:t xml:space="preserve">you </w:t>
      </w:r>
      <w:r w:rsidR="69C2023E" w:rsidRPr="005F128F">
        <w:rPr>
          <w:color w:val="333333"/>
        </w:rPr>
        <w:t>have undertaken air monitoring for</w:t>
      </w:r>
      <w:r w:rsidR="35A4A70E" w:rsidRPr="005F128F">
        <w:rPr>
          <w:color w:val="333333"/>
        </w:rPr>
        <w:t xml:space="preserve"> processing of</w:t>
      </w:r>
      <w:r w:rsidR="3B254F01" w:rsidRPr="005F128F">
        <w:rPr>
          <w:color w:val="333333"/>
        </w:rPr>
        <w:t xml:space="preserve"> a</w:t>
      </w:r>
      <w:r w:rsidR="35A4A70E" w:rsidRPr="005F128F">
        <w:rPr>
          <w:color w:val="333333"/>
        </w:rPr>
        <w:t xml:space="preserve"> CSS that is high risk, and </w:t>
      </w:r>
      <w:r w:rsidR="418ADE88" w:rsidRPr="005F128F">
        <w:rPr>
          <w:color w:val="333333"/>
        </w:rPr>
        <w:t>the</w:t>
      </w:r>
      <w:r w:rsidRPr="005F128F">
        <w:rPr>
          <w:color w:val="333333"/>
        </w:rPr>
        <w:t xml:space="preserve"> results show the airborne concentration of </w:t>
      </w:r>
      <w:r w:rsidR="54545A1F" w:rsidRPr="005F128F">
        <w:rPr>
          <w:color w:val="333333"/>
        </w:rPr>
        <w:t>RCS</w:t>
      </w:r>
      <w:r w:rsidRPr="005F128F">
        <w:rPr>
          <w:color w:val="333333"/>
        </w:rPr>
        <w:t xml:space="preserve"> has exceeded the WES, you must report the results to the WHS regulator</w:t>
      </w:r>
      <w:r w:rsidRPr="005F128F">
        <w:t xml:space="preserve"> as soon as reasonably practicable</w:t>
      </w:r>
      <w:r w:rsidR="259B4CEB" w:rsidRPr="005F128F">
        <w:t>,</w:t>
      </w:r>
      <w:r w:rsidRPr="005F128F">
        <w:t xml:space="preserve"> and no more than 14 days from the date that the air monitoring result was pr</w:t>
      </w:r>
      <w:r w:rsidR="51A847AF" w:rsidRPr="005F128F">
        <w:t>o</w:t>
      </w:r>
      <w:r w:rsidRPr="005F128F">
        <w:t xml:space="preserve">vided to </w:t>
      </w:r>
      <w:r w:rsidR="6FF0B464" w:rsidRPr="005F128F">
        <w:t>you</w:t>
      </w:r>
      <w:r w:rsidRPr="005F128F">
        <w:t xml:space="preserve">. </w:t>
      </w:r>
      <w:r w:rsidR="00D352B4" w:rsidRPr="005F128F">
        <w:t xml:space="preserve">The results must be reported even if workers are wearing appropriate and correctly fitted </w:t>
      </w:r>
      <w:r w:rsidR="001F5D15" w:rsidRPr="005F128F">
        <w:t>RPE</w:t>
      </w:r>
      <w:r w:rsidR="00D352B4" w:rsidRPr="005F128F">
        <w:t>, which provides protection from exposure to RCS.</w:t>
      </w:r>
    </w:p>
    <w:p w14:paraId="28496777" w14:textId="35D41624" w:rsidR="00803ACB" w:rsidRPr="006E2DB8" w:rsidRDefault="00001B26" w:rsidP="00E9664A">
      <w:r w:rsidRPr="005F128F">
        <w:t>The air monitoring results must be reported to</w:t>
      </w:r>
      <w:r w:rsidRPr="4B73ED03">
        <w:t xml:space="preserve"> the WHS regulator in a form approved by the WHS regulator. Please refer to your </w:t>
      </w:r>
      <w:hyperlink r:id="rId50">
        <w:r w:rsidRPr="4B73ED03">
          <w:rPr>
            <w:rStyle w:val="Hyperlink"/>
            <w:rFonts w:eastAsiaTheme="minorEastAsia" w:cs="Arial"/>
          </w:rPr>
          <w:t>WHS regulator</w:t>
        </w:r>
      </w:hyperlink>
      <w:r w:rsidRPr="4B73ED03">
        <w:t xml:space="preserve"> to ide</w:t>
      </w:r>
      <w:r w:rsidRPr="00931F08">
        <w:t>ntify the approved form in your jurisdiction and find out how to submit the form to the regulator.</w:t>
      </w:r>
    </w:p>
    <w:p w14:paraId="1116E5C9" w14:textId="30E4FCD2" w:rsidR="00001B26" w:rsidRPr="006E2DB8" w:rsidRDefault="4BDE4245" w:rsidP="00E9664A">
      <w:pPr>
        <w:pStyle w:val="SWAHeading4"/>
      </w:pPr>
      <w:r>
        <w:t xml:space="preserve">3.3.1.2. </w:t>
      </w:r>
      <w:r w:rsidR="7E4E2C69">
        <w:t>Who can undertake air monitoring?</w:t>
      </w:r>
    </w:p>
    <w:p w14:paraId="3679FEB3" w14:textId="77777777" w:rsidR="00001B26" w:rsidRPr="006E2DB8" w:rsidRDefault="00001B26" w:rsidP="00E9664A">
      <w:r w:rsidRPr="00931F08">
        <w:t>Conducting an effective air monitoring program requires training, specialist knowledge and a high level of competency and experience. Interpretation of the results of air monitoring and decisions about whether a workplace has an airborne concentration of contaminant above the exposure standards can be complex.</w:t>
      </w:r>
      <w:r w:rsidRPr="006E2DB8">
        <w:t xml:space="preserve"> </w:t>
      </w:r>
    </w:p>
    <w:p w14:paraId="012CF917" w14:textId="2BA77611" w:rsidR="00E9664A" w:rsidRDefault="74F65802" w:rsidP="00E9664A">
      <w:r w:rsidRPr="66893AAE">
        <w:t>You should engage the services of an expert in air monitoring, for example a</w:t>
      </w:r>
      <w:r w:rsidR="10AB0162" w:rsidRPr="66893AAE">
        <w:t>n</w:t>
      </w:r>
      <w:r w:rsidRPr="66893AAE">
        <w:t xml:space="preserve"> occupational hygienist</w:t>
      </w:r>
      <w:r w:rsidR="005C59AB">
        <w:t>,</w:t>
      </w:r>
      <w:r w:rsidR="00001B26" w:rsidRPr="66893AAE">
        <w:rPr>
          <w:rStyle w:val="FootnoteReference"/>
          <w:rFonts w:eastAsiaTheme="minorEastAsia" w:cs="Arial"/>
        </w:rPr>
        <w:footnoteReference w:id="11"/>
      </w:r>
      <w:r w:rsidRPr="66893AAE">
        <w:t xml:space="preserve"> to design, undertake (or oversee) and interpret the results of a suitable air monitoring program, and to determine compliance with exposure standards. If a consultant is engaged to assess compliance with an exposure standard or the effectiveness of hazard controls, it is recommended that you ask to see evidence of their qualifications, experience and competence. </w:t>
      </w:r>
    </w:p>
    <w:p w14:paraId="5B8A0686" w14:textId="77777777" w:rsidR="00E9664A" w:rsidRDefault="00E9664A">
      <w:pPr>
        <w:keepLines w:val="0"/>
        <w:widowControl/>
        <w:spacing w:after="160" w:line="259" w:lineRule="auto"/>
      </w:pPr>
      <w:r>
        <w:br w:type="page"/>
      </w:r>
    </w:p>
    <w:p w14:paraId="355C9596" w14:textId="143F52D8" w:rsidR="00001B26" w:rsidRPr="006E2DB8" w:rsidRDefault="0774BD55" w:rsidP="00E9664A">
      <w:pPr>
        <w:pStyle w:val="SWAHeading4"/>
      </w:pPr>
      <w:r>
        <w:lastRenderedPageBreak/>
        <w:t xml:space="preserve">3.3.1.3. </w:t>
      </w:r>
      <w:r w:rsidR="7E4E2C69">
        <w:t xml:space="preserve">How is air monitoring conducted? </w:t>
      </w:r>
    </w:p>
    <w:p w14:paraId="3BE3781B" w14:textId="32732CA7" w:rsidR="00001B26" w:rsidRPr="00931F08" w:rsidRDefault="00001B26" w:rsidP="00E9664A">
      <w:r w:rsidRPr="00931F08">
        <w:t xml:space="preserve">A good air monitoring program should be undertaken over time, and may require multiple days of sampling, to increase the likelihood that samples are representative of actual workplace exposures and </w:t>
      </w:r>
      <w:proofErr w:type="gramStart"/>
      <w:r w:rsidRPr="00931F08">
        <w:t>take into account</w:t>
      </w:r>
      <w:proofErr w:type="gramEnd"/>
      <w:r w:rsidRPr="00931F08">
        <w:t xml:space="preserve"> variability between workers and workplace conditions. Sampling should ideally be taken over the duration of the shift and not less than 4 hours or half of the shift duration. To get the most effective information, air monitoring should be arranged on days when normal </w:t>
      </w:r>
      <w:r w:rsidR="150FAB97" w:rsidRPr="59F445A4">
        <w:t>CSS</w:t>
      </w:r>
      <w:r w:rsidRPr="00931F08">
        <w:t xml:space="preserve"> processing tasks are taking place. </w:t>
      </w:r>
    </w:p>
    <w:p w14:paraId="20837645" w14:textId="5EA6EB39" w:rsidR="00001B26" w:rsidRPr="006E2DB8" w:rsidRDefault="00001B26" w:rsidP="00E9664A">
      <w:pPr>
        <w:rPr>
          <w:rFonts w:eastAsia="Arial"/>
          <w:i/>
          <w:iCs/>
          <w:sz w:val="16"/>
          <w:szCs w:val="16"/>
        </w:rPr>
      </w:pPr>
      <w:r w:rsidRPr="00931F08">
        <w:t xml:space="preserve">Results from an air monitoring program should include statistical analysis of the data to provide a reliable estimate of the true range of </w:t>
      </w:r>
      <w:r w:rsidR="00472D4B">
        <w:t>RCS</w:t>
      </w:r>
      <w:r w:rsidRPr="00931F08">
        <w:t xml:space="preserve"> exposures. The length of an air monitoring program will depend on factors such as the variety of work processes that need examining, the extent of monitoring required, the nature of the processes and the type of laboratory analyses required.</w:t>
      </w:r>
    </w:p>
    <w:p w14:paraId="6E5CF7C0" w14:textId="4F73668A" w:rsidR="00001B26" w:rsidRPr="006E2DB8" w:rsidRDefault="765C0AD2" w:rsidP="00E9664A">
      <w:pPr>
        <w:pStyle w:val="SWAHeading4"/>
      </w:pPr>
      <w:r>
        <w:t xml:space="preserve">3.3.1.4. </w:t>
      </w:r>
      <w:r w:rsidR="7E4E2C69">
        <w:t>What will a consultant do?</w:t>
      </w:r>
    </w:p>
    <w:p w14:paraId="7F9973E9" w14:textId="4E2C402F" w:rsidR="00001B26" w:rsidRPr="007E7EFB" w:rsidRDefault="00001B26" w:rsidP="00E9664A">
      <w:r w:rsidRPr="007E7EFB">
        <w:t xml:space="preserve">The consultant will use their expertise and judgement to work out an air monitoring strategy and advise how many workers, and in what areas, will be </w:t>
      </w:r>
      <w:r w:rsidR="00B57E4D" w:rsidRPr="007E7EFB">
        <w:t xml:space="preserve">monitored </w:t>
      </w:r>
      <w:r w:rsidRPr="007E7EFB">
        <w:t xml:space="preserve">and over what </w:t>
      </w:r>
      <w:proofErr w:type="gramStart"/>
      <w:r w:rsidR="00E36E90">
        <w:t xml:space="preserve">time </w:t>
      </w:r>
      <w:r w:rsidRPr="007E7EFB">
        <w:t>period</w:t>
      </w:r>
      <w:proofErr w:type="gramEnd"/>
      <w:r w:rsidRPr="007E7EFB">
        <w:t xml:space="preserve">. </w:t>
      </w:r>
    </w:p>
    <w:p w14:paraId="3D00B8E4" w14:textId="77777777" w:rsidR="00001B26" w:rsidRPr="006E2DB8" w:rsidRDefault="00001B26" w:rsidP="00E9664A">
      <w:r w:rsidRPr="007E7EFB">
        <w:t>Exposure measurements should be made from unbiased and representative samples of actual worker exposure. The monitoring program should also address issues like the nature and duration of a process, sampling and analysis errors, statistical analysis for exposure data and the determination of the need for regular exposure measurement.</w:t>
      </w:r>
      <w:r w:rsidRPr="006E2DB8">
        <w:t xml:space="preserve"> </w:t>
      </w:r>
    </w:p>
    <w:p w14:paraId="5FC1D76C" w14:textId="632524B8" w:rsidR="00001B26" w:rsidRPr="006E2DB8" w:rsidRDefault="14FBBB59" w:rsidP="00E9664A">
      <w:pPr>
        <w:pStyle w:val="SWAHeading4"/>
      </w:pPr>
      <w:r>
        <w:t xml:space="preserve">3.3.1.5. </w:t>
      </w:r>
      <w:r w:rsidR="7E4E2C69">
        <w:t xml:space="preserve">Determining compliance </w:t>
      </w:r>
    </w:p>
    <w:p w14:paraId="2A7226D9" w14:textId="4370C677" w:rsidR="00001B26" w:rsidRPr="006E2DB8" w:rsidRDefault="00001B26" w:rsidP="00E9664A">
      <w:r w:rsidRPr="007E7EFB">
        <w:t xml:space="preserve">Expert judgement and advice may be required to determine if compliance with the regulations for exposure standards is being achieved. Where air monitoring is required, it is often necessary to conduct </w:t>
      </w:r>
      <w:r w:rsidR="00C97D5D" w:rsidRPr="007E7EFB">
        <w:t>several</w:t>
      </w:r>
      <w:r w:rsidRPr="007E7EFB">
        <w:t xml:space="preserve"> exposure measurements, often involving multiple workers. Compliance can be demonstrated only when the exposure of individual workers or groups of workers is known, with an accepted degree of certainty, to be below the exposure standard.</w:t>
      </w:r>
      <w:r w:rsidRPr="006E2DB8">
        <w:t xml:space="preserve"> </w:t>
      </w:r>
    </w:p>
    <w:p w14:paraId="784919C9" w14:textId="1A228E0F" w:rsidR="00001B26" w:rsidRPr="006E2DB8" w:rsidRDefault="00001B26" w:rsidP="00E9664A">
      <w:r w:rsidRPr="007E7EFB">
        <w:t xml:space="preserve">Where it has been determined that RPE must be worn to minimise the risk of exposure to airborne contaminants, the protection provided by the RPE can be </w:t>
      </w:r>
      <w:proofErr w:type="gramStart"/>
      <w:r w:rsidRPr="007E7EFB">
        <w:t>taken into account</w:t>
      </w:r>
      <w:proofErr w:type="gramEnd"/>
      <w:r w:rsidRPr="007E7EFB">
        <w:t xml:space="preserve"> when determining compliance with an exposure standard, provided all other reasonably practicable higher order controls in the hierarchy of control measures have been implemented, and the RPE is worn correctly.</w:t>
      </w:r>
    </w:p>
    <w:p w14:paraId="276F34C0" w14:textId="357C3B91" w:rsidR="00001B26" w:rsidRPr="007E7EFB" w:rsidRDefault="3DB60DBA" w:rsidP="00E9664A">
      <w:pPr>
        <w:pStyle w:val="SWAHeading4"/>
      </w:pPr>
      <w:bookmarkStart w:id="136" w:name="_Statistically_valid_exposure"/>
      <w:bookmarkEnd w:id="136"/>
      <w:r>
        <w:t xml:space="preserve">3.3.1.6. </w:t>
      </w:r>
      <w:r w:rsidR="7E4E2C69">
        <w:t xml:space="preserve">Statistically valid exposure data – air monitoring </w:t>
      </w:r>
    </w:p>
    <w:p w14:paraId="70475F9F" w14:textId="77777777" w:rsidR="00001B26" w:rsidRPr="004C3509" w:rsidRDefault="00001B26" w:rsidP="00E9664A">
      <w:r w:rsidRPr="004C3509">
        <w:t xml:space="preserve">This section outlines how air monitoring should be conducted, with reference to sampling methods. Following these guidelines will ensure the exposure data is statistically valid. </w:t>
      </w:r>
    </w:p>
    <w:p w14:paraId="43815F5A" w14:textId="1CDB862A" w:rsidR="00001B26" w:rsidRPr="004C3509" w:rsidRDefault="00001B26" w:rsidP="00E9664A">
      <w:r w:rsidRPr="004C3509">
        <w:t xml:space="preserve">Where monitoring of airborne contaminants is used to </w:t>
      </w:r>
      <w:r w:rsidR="00B57E4D" w:rsidRPr="004C3509">
        <w:t xml:space="preserve">determine </w:t>
      </w:r>
      <w:r w:rsidR="008B18B1" w:rsidRPr="004C3509">
        <w:t>whether</w:t>
      </w:r>
      <w:r w:rsidR="00B57E4D" w:rsidRPr="004C3509">
        <w:t xml:space="preserve"> </w:t>
      </w:r>
      <w:r w:rsidRPr="004C3509">
        <w:t xml:space="preserve">a worker’s exposure </w:t>
      </w:r>
      <w:r w:rsidR="00B57E4D" w:rsidRPr="004C3509">
        <w:t>is below</w:t>
      </w:r>
      <w:r w:rsidRPr="004C3509">
        <w:t xml:space="preserve"> the exposure standard, the monitoring must be conducted in the breathing zone of the person, also known as ‘personal monitoring’. If RPE must be worn, air monitoring samples should be taken outside the RPE. </w:t>
      </w:r>
    </w:p>
    <w:p w14:paraId="374ABF01" w14:textId="77777777" w:rsidR="006A25EB" w:rsidRDefault="280EB81D" w:rsidP="00E9664A">
      <w:r w:rsidRPr="004C3509">
        <w:lastRenderedPageBreak/>
        <w:t xml:space="preserve">Since it is rarely practical to measure all individuals within an exposed workforce, occupational hygiene monitoring programs should carry out representative sampling of a Similar Exposure Group. The Similar Exposure Groups Baseline Strategy developed and implemented by the American Industrial Hygiene Association (AIHA) is regularly used in Australia. In this strategy a minimum of 6 to 10 samples are drawn from a </w:t>
      </w:r>
      <w:r w:rsidR="6F3B269E" w:rsidRPr="004C3509">
        <w:t>Similar Exposure Group</w:t>
      </w:r>
      <w:r w:rsidR="6F3B269E" w:rsidRPr="004C3509" w:rsidDel="00B57E4D">
        <w:t xml:space="preserve"> </w:t>
      </w:r>
      <w:r w:rsidRPr="004C3509">
        <w:t>to obtain statistical significance</w:t>
      </w:r>
      <w:r w:rsidR="007E494C">
        <w:t>.</w:t>
      </w:r>
      <w:r w:rsidR="00001B26" w:rsidRPr="004C3509">
        <w:rPr>
          <w:rStyle w:val="FootnoteReference"/>
          <w:rFonts w:eastAsia="Aptos Narrow" w:cs="Arial"/>
          <w:color w:val="000000" w:themeColor="text1"/>
        </w:rPr>
        <w:footnoteReference w:id="12"/>
      </w:r>
    </w:p>
    <w:p w14:paraId="50F74300" w14:textId="3BE76642" w:rsidR="00001B26" w:rsidRPr="006A25EB" w:rsidRDefault="280EB81D" w:rsidP="00E9664A">
      <w:r w:rsidRPr="004C3509">
        <w:t>An alternative and more recent approach to establish the initial risk is set out in CEN-EN</w:t>
      </w:r>
      <w:r w:rsidR="32E51E8C" w:rsidRPr="004C3509">
        <w:t> </w:t>
      </w:r>
      <w:r w:rsidRPr="004C3509">
        <w:t>689:2018 Workplace exposure - Measurement of exposure by inhalation to chemical agents - Strategy for testing compliance with occupational exposure limit values. CEN-EN 689:2018 describes a two-step method that requires fewer sample numbers in the initial phase of sampling than recommended by the AIHA strategy, while still obtaining statistical significance</w:t>
      </w:r>
      <w:r w:rsidR="007E494C">
        <w:t>.</w:t>
      </w:r>
      <w:r w:rsidR="00001B26" w:rsidRPr="4F8D4861">
        <w:rPr>
          <w:rStyle w:val="FootnoteReference"/>
          <w:rFonts w:eastAsiaTheme="minorEastAsia" w:cs="Arial"/>
        </w:rPr>
        <w:footnoteReference w:id="13"/>
      </w:r>
    </w:p>
    <w:p w14:paraId="38D246CB" w14:textId="277B2583" w:rsidR="00001B26" w:rsidRPr="004C3509" w:rsidRDefault="00001B26" w:rsidP="00E9664A">
      <w:r w:rsidRPr="004C3509">
        <w:t xml:space="preserve">The AIOH Occupational Hygiene and Monitoring &amp; Compliance Strategies outline other valid methods for establishing </w:t>
      </w:r>
      <w:r w:rsidR="00B57E4D" w:rsidRPr="004C3509">
        <w:rPr>
          <w:rFonts w:eastAsia="Aptos Narrow"/>
          <w:color w:val="000000" w:themeColor="text1"/>
        </w:rPr>
        <w:t>Similar Exposure Group</w:t>
      </w:r>
      <w:r w:rsidRPr="004C3509">
        <w:t>s and a personal exposure sampling plan that is representative of worker numbers, shifts worked, tasks performed and conditions at the workplace.</w:t>
      </w:r>
    </w:p>
    <w:p w14:paraId="75F2B3E2" w14:textId="6D45D27D" w:rsidR="00001B26" w:rsidRPr="006E2DB8" w:rsidRDefault="00001B26" w:rsidP="00E9664A">
      <w:pPr>
        <w:rPr>
          <w:rFonts w:eastAsia="Arial"/>
          <w:sz w:val="16"/>
          <w:szCs w:val="16"/>
        </w:rPr>
      </w:pPr>
      <w:r w:rsidRPr="004C3509">
        <w:t xml:space="preserve">All personal sampling should be undertaken in accordance with AS2985:2009 Workplace atmospheres - Method for sampling and gravimetric determination of respirable dust, with samples analysed by a </w:t>
      </w:r>
      <w:r w:rsidR="00B57E4D" w:rsidRPr="004C3509">
        <w:t>NATA-</w:t>
      </w:r>
      <w:r w:rsidRPr="004C3509">
        <w:t xml:space="preserve">accredited (or equivalent) laboratory using validated analysis methods, such as </w:t>
      </w:r>
      <w:r w:rsidR="3AAD4711" w:rsidRPr="004C3509">
        <w:t>ISO16258-1 (Direct-on-filter</w:t>
      </w:r>
      <w:r w:rsidRPr="004C3509">
        <w:t xml:space="preserve"> </w:t>
      </w:r>
      <w:r w:rsidR="3AAD4711" w:rsidRPr="004C3509">
        <w:t>by XRD) or ISO19087 (Indirect method by FTIR)</w:t>
      </w:r>
      <w:r w:rsidRPr="004C3509">
        <w:t>.</w:t>
      </w:r>
    </w:p>
    <w:p w14:paraId="7AEBD2A5" w14:textId="27E4578D" w:rsidR="00001B26" w:rsidRPr="006E2DB8" w:rsidRDefault="4882D298" w:rsidP="00E9664A">
      <w:pPr>
        <w:pStyle w:val="SWAHeading4"/>
      </w:pPr>
      <w:r>
        <w:t xml:space="preserve">3.3.1.7. </w:t>
      </w:r>
      <w:r w:rsidR="7E4E2C69">
        <w:t>Air monitoring records</w:t>
      </w:r>
    </w:p>
    <w:p w14:paraId="43FCF35C" w14:textId="67524DEB" w:rsidR="00001B26" w:rsidRPr="00931F08" w:rsidRDefault="00001B26" w:rsidP="00E9664A">
      <w:pPr>
        <w:pStyle w:val="Paragraph"/>
      </w:pPr>
      <w:r w:rsidRPr="00931F08">
        <w:t xml:space="preserve">The WHS Regulations require you to keep the results of air monitoring for 30 years. You must also make sure that the records are readily accessible to people at your workplace who may be exposed to </w:t>
      </w:r>
      <w:r w:rsidR="00472D4B">
        <w:t>RCS</w:t>
      </w:r>
      <w:r w:rsidRPr="00931F08">
        <w:t xml:space="preserve">. Any previous air monitoring results in relation to processing of a </w:t>
      </w:r>
      <w:r w:rsidR="150FAB97" w:rsidRPr="7E9B6B84">
        <w:t>CSS</w:t>
      </w:r>
      <w:r w:rsidRPr="00931F08">
        <w:t xml:space="preserve"> that is high risk must also be taken into consideration as part of your assessment to determine if the processing of a </w:t>
      </w:r>
      <w:r w:rsidR="150FAB97" w:rsidRPr="00E9664A">
        <w:t>CSS</w:t>
      </w:r>
      <w:r w:rsidRPr="00931F08">
        <w:t xml:space="preserve"> is high risk, if the air monitoring was relevant and was conducted prior to undertaking the assessment. </w:t>
      </w:r>
    </w:p>
    <w:p w14:paraId="5A10EE28" w14:textId="77777777" w:rsidR="00001B26" w:rsidRPr="00931F08" w:rsidRDefault="00001B26" w:rsidP="00E9664A">
      <w:pPr>
        <w:pStyle w:val="Paragraph"/>
      </w:pPr>
      <w:r w:rsidRPr="00931F08">
        <w:t xml:space="preserve">An air monitoring report </w:t>
      </w:r>
      <w:r w:rsidRPr="00E9664A">
        <w:t>should</w:t>
      </w:r>
      <w:r w:rsidRPr="00931F08">
        <w:t xml:space="preserve"> include:</w:t>
      </w:r>
    </w:p>
    <w:p w14:paraId="568D5749" w14:textId="77777777" w:rsidR="00001B26" w:rsidRPr="00E9664A" w:rsidRDefault="00001B26" w:rsidP="00E9664A">
      <w:pPr>
        <w:pStyle w:val="ListBullet"/>
      </w:pPr>
      <w:r w:rsidRPr="00931F08">
        <w:t xml:space="preserve">the background and </w:t>
      </w:r>
      <w:r w:rsidRPr="00E9664A">
        <w:t>purpose of the air monitoring including the WES</w:t>
      </w:r>
    </w:p>
    <w:p w14:paraId="075A74CC" w14:textId="77777777" w:rsidR="00001B26" w:rsidRPr="00E9664A" w:rsidRDefault="00001B26" w:rsidP="00E9664A">
      <w:pPr>
        <w:pStyle w:val="ListBullet"/>
      </w:pPr>
      <w:r w:rsidRPr="00E9664A">
        <w:t>the task to be measured including work patterns and hazards involved with this task</w:t>
      </w:r>
    </w:p>
    <w:p w14:paraId="343F7174" w14:textId="77777777" w:rsidR="00001B26" w:rsidRPr="00E9664A" w:rsidRDefault="00001B26" w:rsidP="00E9664A">
      <w:pPr>
        <w:pStyle w:val="ListBullet"/>
      </w:pPr>
      <w:r w:rsidRPr="00E9664A">
        <w:t>the control measures in place and their performance</w:t>
      </w:r>
    </w:p>
    <w:p w14:paraId="00F04397" w14:textId="77777777" w:rsidR="00001B26" w:rsidRPr="00E9664A" w:rsidRDefault="00001B26" w:rsidP="00E9664A">
      <w:pPr>
        <w:pStyle w:val="ListBullet"/>
      </w:pPr>
      <w:r w:rsidRPr="00E9664A">
        <w:t>what sampling and measurements were taken (long and short-term) including information on the calibration of the sampling equipment</w:t>
      </w:r>
    </w:p>
    <w:p w14:paraId="1C5DA02B" w14:textId="77777777" w:rsidR="00001B26" w:rsidRPr="00E9664A" w:rsidRDefault="00001B26" w:rsidP="00E9664A">
      <w:pPr>
        <w:pStyle w:val="ListBullet"/>
      </w:pPr>
      <w:r w:rsidRPr="00E9664A">
        <w:t xml:space="preserve">specifics of how sampling was taken </w:t>
      </w:r>
    </w:p>
    <w:p w14:paraId="4ED660D2" w14:textId="09AD6B6E" w:rsidR="00E9664A" w:rsidRDefault="00001B26" w:rsidP="00E9664A">
      <w:pPr>
        <w:pStyle w:val="ListBullet"/>
      </w:pPr>
      <w:r w:rsidRPr="00E9664A">
        <w:t>how and where the samples were analysed, including information on the calibration of the analysis equipment</w:t>
      </w:r>
    </w:p>
    <w:p w14:paraId="5CFF0AFD" w14:textId="77777777" w:rsidR="00E9664A" w:rsidRDefault="00E9664A">
      <w:pPr>
        <w:keepLines w:val="0"/>
        <w:widowControl/>
        <w:spacing w:after="160" w:line="259" w:lineRule="auto"/>
        <w:rPr>
          <w:rFonts w:eastAsia="Arial"/>
        </w:rPr>
      </w:pPr>
      <w:r>
        <w:br w:type="page"/>
      </w:r>
    </w:p>
    <w:p w14:paraId="114D3D68" w14:textId="77777777" w:rsidR="00001B26" w:rsidRPr="00931F08" w:rsidRDefault="00001B26" w:rsidP="00E9664A">
      <w:pPr>
        <w:pStyle w:val="ListBullet"/>
      </w:pPr>
      <w:r w:rsidRPr="00931F08">
        <w:lastRenderedPageBreak/>
        <w:t xml:space="preserve">an interpretation of </w:t>
      </w:r>
      <w:r w:rsidRPr="00E9664A">
        <w:t>the</w:t>
      </w:r>
      <w:r w:rsidRPr="00931F08">
        <w:t xml:space="preserve"> results:</w:t>
      </w:r>
    </w:p>
    <w:p w14:paraId="5B398A28" w14:textId="77777777" w:rsidR="00001B26" w:rsidRPr="00931F08" w:rsidRDefault="00001B26" w:rsidP="00E9664A">
      <w:pPr>
        <w:pStyle w:val="ListBullet2"/>
      </w:pPr>
      <w:r w:rsidRPr="00931F08">
        <w:t>exposure sources</w:t>
      </w:r>
    </w:p>
    <w:p w14:paraId="49761665" w14:textId="77777777" w:rsidR="00001B26" w:rsidRPr="00931F08" w:rsidRDefault="00001B26" w:rsidP="00E9664A">
      <w:pPr>
        <w:pStyle w:val="ListBullet2"/>
      </w:pPr>
      <w:r w:rsidRPr="00931F08">
        <w:t xml:space="preserve">adequacy of current control measures </w:t>
      </w:r>
    </w:p>
    <w:p w14:paraId="5245EFD1" w14:textId="77777777" w:rsidR="00001B26" w:rsidRPr="00931F08" w:rsidRDefault="00001B26" w:rsidP="00E9664A">
      <w:pPr>
        <w:pStyle w:val="ListBullet2"/>
      </w:pPr>
      <w:r w:rsidRPr="00931F08">
        <w:t>assessment of risk including identification of tasks not measured that are likely to be an exposure source and any workers who could be exposed but were not measured, and</w:t>
      </w:r>
    </w:p>
    <w:p w14:paraId="600DF792" w14:textId="77777777" w:rsidR="00001B26" w:rsidRPr="00931F08" w:rsidRDefault="00001B26" w:rsidP="00E9664A">
      <w:pPr>
        <w:pStyle w:val="ListBullet2"/>
      </w:pPr>
      <w:r w:rsidRPr="00931F08">
        <w:t>compliance with WHS laws</w:t>
      </w:r>
    </w:p>
    <w:p w14:paraId="12DF834B" w14:textId="77777777" w:rsidR="00001B26" w:rsidRPr="00931F08" w:rsidRDefault="00001B26" w:rsidP="00E9664A">
      <w:pPr>
        <w:pStyle w:val="ListBullet"/>
      </w:pPr>
      <w:r w:rsidRPr="00E9664A">
        <w:t>recommendations</w:t>
      </w:r>
      <w:r w:rsidRPr="00931F08">
        <w:t>, for example:</w:t>
      </w:r>
    </w:p>
    <w:p w14:paraId="23BC9343" w14:textId="77777777" w:rsidR="00001B26" w:rsidRPr="00931F08" w:rsidRDefault="00001B26" w:rsidP="00E9664A">
      <w:pPr>
        <w:pStyle w:val="ListBullet2"/>
      </w:pPr>
      <w:r w:rsidRPr="00931F08">
        <w:t xml:space="preserve">dust control action plan </w:t>
      </w:r>
    </w:p>
    <w:p w14:paraId="146A41F7" w14:textId="77777777" w:rsidR="00001B26" w:rsidRPr="00931F08" w:rsidRDefault="00001B26" w:rsidP="00E9664A">
      <w:pPr>
        <w:pStyle w:val="ListBullet2"/>
      </w:pPr>
      <w:r w:rsidRPr="00931F08">
        <w:t>changing control measures and work practices</w:t>
      </w:r>
    </w:p>
    <w:p w14:paraId="4B71654A" w14:textId="77777777" w:rsidR="00001B26" w:rsidRPr="00931F08" w:rsidRDefault="00001B26" w:rsidP="00E9664A">
      <w:pPr>
        <w:pStyle w:val="ListBullet2"/>
      </w:pPr>
      <w:r w:rsidRPr="00931F08">
        <w:t>worker training</w:t>
      </w:r>
    </w:p>
    <w:p w14:paraId="5847A970" w14:textId="77777777" w:rsidR="00001B26" w:rsidRPr="00931F08" w:rsidRDefault="00001B26" w:rsidP="00E9664A">
      <w:pPr>
        <w:pStyle w:val="ListBullet2"/>
      </w:pPr>
      <w:r w:rsidRPr="00931F08">
        <w:t>further air monitoring, and</w:t>
      </w:r>
    </w:p>
    <w:p w14:paraId="503C1A8F" w14:textId="77777777" w:rsidR="00001B26" w:rsidRPr="00931F08" w:rsidRDefault="00001B26" w:rsidP="00E9664A">
      <w:pPr>
        <w:pStyle w:val="ListBullet2"/>
      </w:pPr>
      <w:r w:rsidRPr="00931F08">
        <w:t>health monitoring.</w:t>
      </w:r>
    </w:p>
    <w:p w14:paraId="2CD3B6DE" w14:textId="58A726D9" w:rsidR="00001B26" w:rsidRPr="006E2DB8" w:rsidRDefault="00001B26" w:rsidP="00E9664A">
      <w:r w:rsidRPr="00931F08">
        <w:t xml:space="preserve">Further information on air monitoring and complying with exposure standards is in the </w:t>
      </w:r>
      <w:hyperlink r:id="rId51">
        <w:r w:rsidRPr="00931F08">
          <w:rPr>
            <w:rStyle w:val="Hyperlink"/>
            <w:rFonts w:eastAsiaTheme="majorEastAsia" w:cs="Arial"/>
          </w:rPr>
          <w:t>Workplace exposure standards for airborne contaminants</w:t>
        </w:r>
      </w:hyperlink>
      <w:r w:rsidRPr="00931F08">
        <w:t xml:space="preserve"> and the guidance material </w:t>
      </w:r>
      <w:hyperlink r:id="rId52">
        <w:r w:rsidRPr="00931F08">
          <w:rPr>
            <w:rStyle w:val="Hyperlink"/>
            <w:rFonts w:eastAsiaTheme="majorEastAsia" w:cs="Arial"/>
          </w:rPr>
          <w:t>Interpretation of Workplace exposure standards for airborne contaminants.</w:t>
        </w:r>
      </w:hyperlink>
    </w:p>
    <w:p w14:paraId="511B3119" w14:textId="615362BA" w:rsidR="00001B26" w:rsidRPr="006E2DB8" w:rsidRDefault="7E4E2C69" w:rsidP="00E9664A">
      <w:pPr>
        <w:pStyle w:val="SWAHeading3Numbered"/>
      </w:pPr>
      <w:bookmarkStart w:id="137" w:name="_Health_Monitoring"/>
      <w:bookmarkStart w:id="138" w:name="_Toc205382386"/>
      <w:bookmarkEnd w:id="137"/>
      <w:r w:rsidRPr="00182140">
        <w:t>Health Monitoring</w:t>
      </w:r>
      <w:bookmarkEnd w:id="138"/>
    </w:p>
    <w:p w14:paraId="1B376CBE" w14:textId="723F82F6" w:rsidR="00001B26" w:rsidRPr="00F17586" w:rsidRDefault="7E4E2C69" w:rsidP="00E9664A">
      <w:r w:rsidRPr="00F17586">
        <w:t>Division 6 of Part 7.1 of the WHS Regulations requires a PCBU to provide health monitoring to any worker carrying out ongoing work at a workplace using, handling, generating or storing hazardous chemicals</w:t>
      </w:r>
      <w:r w:rsidR="00461BE3" w:rsidRPr="00F17586">
        <w:t xml:space="preserve"> </w:t>
      </w:r>
      <w:r w:rsidR="6139BB41" w:rsidRPr="00F17586">
        <w:t>if</w:t>
      </w:r>
      <w:r w:rsidRPr="00F17586">
        <w:t xml:space="preserve"> there is a significant risk to the worker's health because of exposure to </w:t>
      </w:r>
      <w:r w:rsidR="00001B26" w:rsidRPr="00F17586">
        <w:t>a hazardous chemical</w:t>
      </w:r>
      <w:r w:rsidRPr="00F17586">
        <w:t>.</w:t>
      </w:r>
    </w:p>
    <w:p w14:paraId="385374A3" w14:textId="183B34EB" w:rsidR="00001B26" w:rsidRPr="00F17586" w:rsidRDefault="00001B26" w:rsidP="00E9664A">
      <w:r w:rsidRPr="00F17586">
        <w:t xml:space="preserve">This means that where there is significant risk to a worker's health arising from </w:t>
      </w:r>
      <w:r w:rsidR="00561CF2" w:rsidRPr="00F17586">
        <w:t xml:space="preserve">ongoing work involving </w:t>
      </w:r>
      <w:r w:rsidRPr="00F17586">
        <w:t xml:space="preserve">exposure to </w:t>
      </w:r>
      <w:r w:rsidR="00472D4B" w:rsidRPr="00F17586">
        <w:t>RCS</w:t>
      </w:r>
      <w:r w:rsidRPr="00F17586">
        <w:t xml:space="preserve">, </w:t>
      </w:r>
      <w:r w:rsidR="004B7FAE" w:rsidRPr="00F17586">
        <w:t xml:space="preserve">including when </w:t>
      </w:r>
      <w:r w:rsidRPr="00F17586">
        <w:t xml:space="preserve">undertaking processing of a </w:t>
      </w:r>
      <w:r w:rsidR="150FAB97" w:rsidRPr="00F17586">
        <w:t>CSS</w:t>
      </w:r>
      <w:r w:rsidRPr="00F17586">
        <w:t xml:space="preserve"> that is high risk, the worker must be provided with health monitoring.</w:t>
      </w:r>
    </w:p>
    <w:p w14:paraId="1AF06F4A" w14:textId="51A0A34F" w:rsidR="00900BEF" w:rsidRPr="00F17586" w:rsidRDefault="00001B26" w:rsidP="00E9664A">
      <w:r w:rsidRPr="00F17586">
        <w:t xml:space="preserve">Depending on the circumstances, health monitoring may not only be required for workers who </w:t>
      </w:r>
      <w:r w:rsidR="00561CF2" w:rsidRPr="00F17586">
        <w:t>regularly</w:t>
      </w:r>
      <w:r w:rsidRPr="00F17586">
        <w:t xml:space="preserve"> undertak</w:t>
      </w:r>
      <w:r w:rsidR="00561CF2" w:rsidRPr="00F17586">
        <w:t xml:space="preserve">e </w:t>
      </w:r>
      <w:r w:rsidRPr="00F17586">
        <w:t xml:space="preserve">processing of a </w:t>
      </w:r>
      <w:r w:rsidR="150FAB97" w:rsidRPr="00F17586">
        <w:t>CSS</w:t>
      </w:r>
      <w:r w:rsidRPr="00F17586">
        <w:t xml:space="preserve"> that is high risk but also for workers who may regularly be in the vicinity of </w:t>
      </w:r>
      <w:r w:rsidR="00472D4B" w:rsidRPr="00F17586">
        <w:t>RCS</w:t>
      </w:r>
      <w:r w:rsidRPr="00F17586">
        <w:t xml:space="preserve"> or in contact with </w:t>
      </w:r>
      <w:r w:rsidR="00472D4B" w:rsidRPr="00F17586">
        <w:t>RCS</w:t>
      </w:r>
      <w:r w:rsidRPr="00F17586">
        <w:t xml:space="preserve"> in other ways such as through cleaning work areas or equipment. </w:t>
      </w:r>
    </w:p>
    <w:p w14:paraId="2BA773FD" w14:textId="2EB7861C" w:rsidR="00CA297A" w:rsidRPr="00F17586" w:rsidRDefault="00CA297A" w:rsidP="00E9664A">
      <w:r w:rsidRPr="00F17586">
        <w:rPr>
          <w:rFonts w:eastAsia="Arial"/>
          <w:color w:val="000000" w:themeColor="text1"/>
        </w:rPr>
        <w:t>You</w:t>
      </w:r>
      <w:r w:rsidRPr="00F17586">
        <w:t xml:space="preserve"> should consider a health monitoring program for all workers undertaking ongoing tasks involving processing of a CSS at your workplace, especially if</w:t>
      </w:r>
    </w:p>
    <w:p w14:paraId="52197086" w14:textId="77777777" w:rsidR="00CA297A" w:rsidRPr="00F17586" w:rsidRDefault="00CA297A" w:rsidP="00E9664A">
      <w:pPr>
        <w:pStyle w:val="ListBullet"/>
        <w:rPr>
          <w:color w:val="000000" w:themeColor="text1"/>
        </w:rPr>
      </w:pPr>
      <w:r w:rsidRPr="00F17586">
        <w:t>workers are undertaking these tasks frequently or for longer durations</w:t>
      </w:r>
    </w:p>
    <w:p w14:paraId="34FEA6B0" w14:textId="77777777" w:rsidR="00CA297A" w:rsidRPr="00F17586" w:rsidRDefault="00CA297A" w:rsidP="00E9664A">
      <w:pPr>
        <w:pStyle w:val="ListBullet"/>
        <w:rPr>
          <w:color w:val="000000" w:themeColor="text1"/>
        </w:rPr>
      </w:pPr>
      <w:r w:rsidRPr="00F17586">
        <w:t>workers regularly need to use administrative controls or RPE to control risks, or</w:t>
      </w:r>
    </w:p>
    <w:p w14:paraId="284D77E5" w14:textId="77777777" w:rsidR="00CA297A" w:rsidRPr="00F17586" w:rsidRDefault="00CA297A" w:rsidP="00E9664A">
      <w:pPr>
        <w:pStyle w:val="ListBullet"/>
        <w:rPr>
          <w:color w:val="000000" w:themeColor="text1"/>
        </w:rPr>
      </w:pPr>
      <w:r w:rsidRPr="00F17586">
        <w:t>statistically valid exposure data indicates the airborne concentration of RCS is greater than 50% of the WES.</w:t>
      </w:r>
    </w:p>
    <w:p w14:paraId="67333A01" w14:textId="55CD6CFB" w:rsidR="00362582" w:rsidRPr="00F17586" w:rsidRDefault="74F65802" w:rsidP="00E9664A">
      <w:r w:rsidRPr="00F17586">
        <w:lastRenderedPageBreak/>
        <w:t xml:space="preserve">If you are not sure </w:t>
      </w:r>
      <w:r w:rsidR="00362582" w:rsidRPr="00F17586">
        <w:t>whether health monitoring is required for your workers</w:t>
      </w:r>
      <w:r w:rsidRPr="00F17586">
        <w:t>, you can seek specialist advice from a</w:t>
      </w:r>
      <w:r w:rsidR="10AB0162" w:rsidRPr="00F17586">
        <w:t>n</w:t>
      </w:r>
      <w:r w:rsidRPr="00F17586">
        <w:t xml:space="preserve"> occupational hygienist</w:t>
      </w:r>
      <w:r w:rsidR="00111204" w:rsidRPr="00F17586">
        <w:t>,</w:t>
      </w:r>
      <w:r w:rsidR="00001B26" w:rsidRPr="00F17586">
        <w:rPr>
          <w:rStyle w:val="FootnoteReference"/>
          <w:rFonts w:cs="Arial"/>
        </w:rPr>
        <w:footnoteReference w:id="14"/>
      </w:r>
      <w:r w:rsidRPr="00F17586">
        <w:t xml:space="preserve"> health monitoring </w:t>
      </w:r>
      <w:r w:rsidR="6DE951A0" w:rsidRPr="00F17586">
        <w:t>or occupational doctor</w:t>
      </w:r>
      <w:r w:rsidRPr="00F17586">
        <w:t>, or a WHS regulator.</w:t>
      </w:r>
      <w:r w:rsidR="00362582" w:rsidRPr="00F17586">
        <w:t xml:space="preserve"> </w:t>
      </w:r>
    </w:p>
    <w:p w14:paraId="21805899" w14:textId="472F5356" w:rsidR="00362582" w:rsidRPr="00F17586" w:rsidRDefault="00362582" w:rsidP="00E9664A">
      <w:r w:rsidRPr="00F17586">
        <w:t xml:space="preserve">The below sections outline the requirements for health monitoring for </w:t>
      </w:r>
      <w:r w:rsidR="001A4AEE" w:rsidRPr="00F17586">
        <w:t>workers who regularly undertake processing of a CSS</w:t>
      </w:r>
      <w:r w:rsidR="00F03A1E" w:rsidRPr="00F17586">
        <w:t xml:space="preserve"> that is high risk</w:t>
      </w:r>
      <w:r w:rsidRPr="00F17586">
        <w:t xml:space="preserve">, and further information is available in the </w:t>
      </w:r>
      <w:hyperlink r:id="rId53">
        <w:r w:rsidRPr="00F17586">
          <w:rPr>
            <w:rStyle w:val="Hyperlink"/>
            <w:rFonts w:cs="Arial"/>
          </w:rPr>
          <w:t>Health monitoring guide for PCBUs</w:t>
        </w:r>
      </w:hyperlink>
      <w:r w:rsidRPr="00F17586">
        <w:t xml:space="preserve"> and </w:t>
      </w:r>
      <w:hyperlink r:id="rId54">
        <w:r w:rsidRPr="00F17586">
          <w:rPr>
            <w:rStyle w:val="Hyperlink"/>
            <w:rFonts w:cs="Arial"/>
          </w:rPr>
          <w:t>Health monitoring guide for crystalline silica</w:t>
        </w:r>
      </w:hyperlink>
      <w:r w:rsidRPr="00F17586">
        <w:t>.</w:t>
      </w:r>
    </w:p>
    <w:p w14:paraId="7C9384D0" w14:textId="4E5B5552" w:rsidR="00001B26" w:rsidRPr="00F17586" w:rsidRDefault="4459C72E" w:rsidP="00E9664A">
      <w:pPr>
        <w:pStyle w:val="SWAHeading4"/>
      </w:pPr>
      <w:r w:rsidRPr="00F17586">
        <w:t>3.3.2.</w:t>
      </w:r>
      <w:r w:rsidR="000E42DA" w:rsidRPr="00F17586">
        <w:t>1</w:t>
      </w:r>
      <w:r w:rsidRPr="00F17586">
        <w:t xml:space="preserve">. </w:t>
      </w:r>
      <w:r w:rsidR="7E4E2C69" w:rsidRPr="00F17586">
        <w:t>Conducting health monitoring</w:t>
      </w:r>
    </w:p>
    <w:p w14:paraId="3B6A7E1D" w14:textId="41AD0B24" w:rsidR="37D9217E" w:rsidRPr="00F17586" w:rsidRDefault="37D9217E" w:rsidP="0024560E">
      <w:pPr>
        <w:pStyle w:val="Heading5"/>
      </w:pPr>
      <w:r w:rsidRPr="00F17586">
        <w:t>When to conduct health monitoring</w:t>
      </w:r>
    </w:p>
    <w:p w14:paraId="425B2B14" w14:textId="1419365C" w:rsidR="00001B26" w:rsidRPr="00F17586" w:rsidRDefault="7E4E2C69" w:rsidP="00E9664A">
      <w:r w:rsidRPr="00F17586">
        <w:t xml:space="preserve">Health monitoring should begin at the time a worker is first employed or </w:t>
      </w:r>
      <w:r w:rsidR="00523C12" w:rsidRPr="00F17586">
        <w:t>before</w:t>
      </w:r>
      <w:r w:rsidRPr="00F17586">
        <w:t xml:space="preserve"> they first start work involving processing of a </w:t>
      </w:r>
      <w:r w:rsidR="0A98930A" w:rsidRPr="00F17586">
        <w:t>CSS</w:t>
      </w:r>
      <w:r w:rsidRPr="00F17586">
        <w:t xml:space="preserve"> that is high risk</w:t>
      </w:r>
      <w:r w:rsidR="00523C12" w:rsidRPr="00F17586">
        <w:t xml:space="preserve"> and</w:t>
      </w:r>
      <w:r w:rsidR="18332652" w:rsidRPr="00F17586">
        <w:t xml:space="preserve"> there is a significant risk to their health</w:t>
      </w:r>
      <w:r w:rsidRPr="00F17586">
        <w:t xml:space="preserve"> </w:t>
      </w:r>
      <w:r w:rsidR="5C9AF696" w:rsidRPr="00F17586">
        <w:t>because</w:t>
      </w:r>
      <w:r w:rsidRPr="00F17586">
        <w:t xml:space="preserve"> of exposure to </w:t>
      </w:r>
      <w:r w:rsidR="5B73299C" w:rsidRPr="00F17586">
        <w:t>RCS</w:t>
      </w:r>
      <w:r w:rsidRPr="00F17586">
        <w:t xml:space="preserve">. This is so any changes to the worker’s health can be detected as early as possible. If your workers have been carrying out processing of a </w:t>
      </w:r>
      <w:r w:rsidR="0A98930A" w:rsidRPr="00F17586">
        <w:t>CSS</w:t>
      </w:r>
      <w:r w:rsidRPr="00F17586">
        <w:t xml:space="preserve"> that is high risk</w:t>
      </w:r>
      <w:r w:rsidR="0F3A23C1" w:rsidRPr="00F17586">
        <w:t>, and the</w:t>
      </w:r>
      <w:r w:rsidR="65917A28" w:rsidRPr="00F17586">
        <w:t>re</w:t>
      </w:r>
      <w:r w:rsidR="0F3A23C1" w:rsidRPr="00F17586">
        <w:t xml:space="preserve"> </w:t>
      </w:r>
      <w:r w:rsidR="317F83F9" w:rsidRPr="00F17586">
        <w:t>is a</w:t>
      </w:r>
      <w:r w:rsidR="0F3A23C1" w:rsidRPr="00F17586">
        <w:t xml:space="preserve"> significant risk</w:t>
      </w:r>
      <w:r w:rsidR="4D704038" w:rsidRPr="00F17586">
        <w:t xml:space="preserve"> to their health because</w:t>
      </w:r>
      <w:r w:rsidR="0F3A23C1" w:rsidRPr="00F17586">
        <w:t xml:space="preserve"> of exposure</w:t>
      </w:r>
      <w:r w:rsidR="23CB0333" w:rsidRPr="00F17586">
        <w:t xml:space="preserve"> to RCS,</w:t>
      </w:r>
      <w:r w:rsidRPr="00F17586">
        <w:t xml:space="preserve"> and you have not provided health monitoring, you must organise it as soon as</w:t>
      </w:r>
      <w:r w:rsidRPr="00F17586">
        <w:rPr>
          <w:rFonts w:eastAsiaTheme="minorEastAsia"/>
        </w:rPr>
        <w:t xml:space="preserve"> possible.</w:t>
      </w:r>
    </w:p>
    <w:p w14:paraId="1D933EB0" w14:textId="7AC990D0" w:rsidR="662C2C35" w:rsidRPr="00F17586" w:rsidRDefault="662C2C35" w:rsidP="0024560E">
      <w:pPr>
        <w:pStyle w:val="Heading5"/>
        <w:rPr>
          <w:rFonts w:eastAsiaTheme="minorEastAsia"/>
        </w:rPr>
      </w:pPr>
      <w:r w:rsidRPr="00F17586">
        <w:t>Who should conduct health monitoring</w:t>
      </w:r>
    </w:p>
    <w:p w14:paraId="3E90807F" w14:textId="71250B48" w:rsidR="00001B26" w:rsidRPr="006E2DB8" w:rsidRDefault="7E4E2C69" w:rsidP="00E9664A">
      <w:r w:rsidRPr="00F17586">
        <w:t xml:space="preserve">Health monitoring must be carried out or supervised by a medical practitioner with experience in health monitoring. Health monitoring for </w:t>
      </w:r>
      <w:r w:rsidR="5B73299C" w:rsidRPr="00F17586">
        <w:t>RCS</w:t>
      </w:r>
      <w:r w:rsidRPr="00F17586">
        <w:t xml:space="preserve"> includes workers being screened with specialised equipment. Depending on the worker’s past exposures and medical history, some doctors may recommend carrying out further tests with a specialist to detect early-stage silicosis.</w:t>
      </w:r>
    </w:p>
    <w:p w14:paraId="4FA1CA30" w14:textId="49880DE7" w:rsidR="1820004C" w:rsidRDefault="1820004C" w:rsidP="0024560E">
      <w:pPr>
        <w:pStyle w:val="Heading5"/>
        <w:rPr>
          <w:rFonts w:eastAsiaTheme="minorEastAsia"/>
        </w:rPr>
      </w:pPr>
      <w:r w:rsidRPr="00182140">
        <w:t>What to expect from health monitoring</w:t>
      </w:r>
    </w:p>
    <w:p w14:paraId="489E66FF" w14:textId="352ECE61" w:rsidR="00001B26" w:rsidRPr="006E2DB8" w:rsidRDefault="00001B26" w:rsidP="00E9664A">
      <w:r w:rsidRPr="006E2DB8">
        <w:rPr>
          <w:rFonts w:eastAsiaTheme="minorEastAsia"/>
          <w:szCs w:val="22"/>
        </w:rPr>
        <w:t xml:space="preserve">Under WHS laws, the minimum requirements for </w:t>
      </w:r>
      <w:r w:rsidRPr="006E2DB8">
        <w:t xml:space="preserve">health monitoring for crystalline silica through exposure to </w:t>
      </w:r>
      <w:r w:rsidR="00472D4B">
        <w:t>RCS</w:t>
      </w:r>
      <w:r w:rsidRPr="006E2DB8">
        <w:t xml:space="preserve"> are: </w:t>
      </w:r>
    </w:p>
    <w:p w14:paraId="7FE21CD3" w14:textId="77777777" w:rsidR="00001B26" w:rsidRPr="00E9664A" w:rsidRDefault="00001B26" w:rsidP="00E9664A">
      <w:pPr>
        <w:pStyle w:val="ListBullet"/>
      </w:pPr>
      <w:r w:rsidRPr="00E9664A">
        <w:t xml:space="preserve">collection of </w:t>
      </w:r>
      <w:proofErr w:type="gramStart"/>
      <w:r w:rsidRPr="00E9664A">
        <w:t>demographic</w:t>
      </w:r>
      <w:proofErr w:type="gramEnd"/>
      <w:r w:rsidRPr="00E9664A">
        <w:t>, medical and occupational history</w:t>
      </w:r>
    </w:p>
    <w:p w14:paraId="2078C2D7" w14:textId="77777777" w:rsidR="00001B26" w:rsidRPr="00E9664A" w:rsidRDefault="00001B26" w:rsidP="00E9664A">
      <w:pPr>
        <w:pStyle w:val="ListBullet"/>
      </w:pPr>
      <w:r w:rsidRPr="00E9664A">
        <w:t>records of personal exposure</w:t>
      </w:r>
    </w:p>
    <w:p w14:paraId="53D77311" w14:textId="77777777" w:rsidR="00001B26" w:rsidRPr="00E9664A" w:rsidRDefault="00001B26" w:rsidP="00E9664A">
      <w:pPr>
        <w:pStyle w:val="ListBullet"/>
      </w:pPr>
      <w:r w:rsidRPr="00E9664A">
        <w:t>standardised respiratory questionnaire</w:t>
      </w:r>
    </w:p>
    <w:p w14:paraId="0B663F87" w14:textId="77777777" w:rsidR="00001B26" w:rsidRPr="00E9664A" w:rsidRDefault="00001B26" w:rsidP="00E9664A">
      <w:pPr>
        <w:pStyle w:val="ListBullet"/>
      </w:pPr>
      <w:r w:rsidRPr="00E9664A">
        <w:t xml:space="preserve">standardised respiratory function tests, for example, FEV1 (forced expiratory volume in one second), FVC (forced vital capacity) and FEV1/FVC, and </w:t>
      </w:r>
    </w:p>
    <w:p w14:paraId="6C9FC42E" w14:textId="77777777" w:rsidR="00001B26" w:rsidRPr="00E9664A" w:rsidRDefault="00001B26" w:rsidP="00E9664A">
      <w:pPr>
        <w:pStyle w:val="ListBullet"/>
      </w:pPr>
      <w:r w:rsidRPr="00E9664A">
        <w:t>chest X-ray full posterior-anterior (PA) view.</w:t>
      </w:r>
    </w:p>
    <w:p w14:paraId="48360402" w14:textId="77777777" w:rsidR="00001B26" w:rsidRPr="006E2DB8" w:rsidRDefault="00001B26" w:rsidP="00E9664A">
      <w:pPr>
        <w:pStyle w:val="ListBullet"/>
      </w:pPr>
      <w:r w:rsidRPr="00E9664A">
        <w:t>All full</w:t>
      </w:r>
      <w:r w:rsidRPr="006E2DB8">
        <w:t>-size PA chest X-rays should be taken in a specialist radiology practice or hospital department. The X-rays should be read by a radiologist who meets the reporting requirements and competencies of the Royal Australian and New Zealand College of Radiologists or is qualified as a ‘B reader’. A B reader is a radiologist who has undertaken specialised training to detect dust lung diseases such as silicosis, coal workers pneumoconiosis, mixed dust pneumoconiosis and progressive massive fibrosis (PMF).</w:t>
      </w:r>
    </w:p>
    <w:p w14:paraId="37F112A3" w14:textId="77777777" w:rsidR="004C3509" w:rsidRDefault="00001B26" w:rsidP="00E9664A">
      <w:pPr>
        <w:pStyle w:val="ListBullet"/>
      </w:pPr>
      <w:r w:rsidRPr="006E2DB8">
        <w:lastRenderedPageBreak/>
        <w:t xml:space="preserve">High-resolution computed tomography (HRCT) is more sensitive and effective than X-rays in the early detection of silicosis. A low dose HRCT scan of the chest (non-contrast) may be used by the registered medical practitioner supervising or carrying out the health monitoring, depending on the worker’s history and levels of silica exposure. Low dose HRCT may be used instead of, or as an adjunct to, X-ray. Alternative imaging methods are being developed and may also be considered. </w:t>
      </w:r>
    </w:p>
    <w:tbl>
      <w:tblPr>
        <w:tblStyle w:val="Style2"/>
        <w:tblW w:w="0" w:type="auto"/>
        <w:tblLook w:val="04A0" w:firstRow="1" w:lastRow="0" w:firstColumn="1" w:lastColumn="0" w:noHBand="0" w:noVBand="1"/>
      </w:tblPr>
      <w:tblGrid>
        <w:gridCol w:w="8996"/>
      </w:tblGrid>
      <w:tr w:rsidR="004C3509" w14:paraId="6529BD88" w14:textId="77777777" w:rsidTr="00F03597">
        <w:tc>
          <w:tcPr>
            <w:tcW w:w="9016" w:type="dxa"/>
          </w:tcPr>
          <w:p w14:paraId="4A421B9A" w14:textId="0586496C" w:rsidR="004C3509" w:rsidRPr="007A01EC" w:rsidRDefault="004C3509" w:rsidP="00F03597">
            <w:pPr>
              <w:rPr>
                <w:rFonts w:cs="Arial"/>
              </w:rPr>
            </w:pPr>
            <w:r w:rsidRPr="0060114A">
              <w:rPr>
                <w:rFonts w:cs="Arial"/>
                <w:b/>
                <w:bCs/>
                <w:u w:val="single"/>
              </w:rPr>
              <w:t>Note:</w:t>
            </w:r>
            <w:r w:rsidRPr="009D1B40">
              <w:rPr>
                <w:rFonts w:cs="Arial"/>
              </w:rPr>
              <w:t xml:space="preserve"> </w:t>
            </w:r>
            <w:r>
              <w:rPr>
                <w:rFonts w:cs="Arial"/>
              </w:rPr>
              <w:t>I</w:t>
            </w:r>
            <w:r w:rsidRPr="006E2DB8">
              <w:rPr>
                <w:rFonts w:cs="Arial"/>
              </w:rPr>
              <w:t xml:space="preserve">n Western Australia low dose HRCT must be undertaken for health monitoring required </w:t>
            </w:r>
            <w:r w:rsidRPr="006E2DB8">
              <w:rPr>
                <w:rFonts w:eastAsiaTheme="minorEastAsia" w:cs="Arial"/>
              </w:rPr>
              <w:t xml:space="preserve">for </w:t>
            </w:r>
            <w:r>
              <w:rPr>
                <w:rFonts w:eastAsiaTheme="minorEastAsia" w:cs="Arial"/>
              </w:rPr>
              <w:t>RCS</w:t>
            </w:r>
            <w:r w:rsidRPr="006E2DB8">
              <w:rPr>
                <w:rFonts w:eastAsiaTheme="minorEastAsia" w:cs="Arial"/>
              </w:rPr>
              <w:t xml:space="preserve"> rather than chest X-ray</w:t>
            </w:r>
            <w:r w:rsidRPr="009D1B40">
              <w:rPr>
                <w:rFonts w:cs="Arial"/>
              </w:rPr>
              <w:t>.</w:t>
            </w:r>
          </w:p>
        </w:tc>
      </w:tr>
    </w:tbl>
    <w:p w14:paraId="728B771A" w14:textId="0EE94F67" w:rsidR="00001B26" w:rsidRPr="004C3509" w:rsidRDefault="5252E423" w:rsidP="00E9664A">
      <w:pPr>
        <w:pStyle w:val="SWAHeading4"/>
      </w:pPr>
      <w:r>
        <w:t>3.3.2.</w:t>
      </w:r>
      <w:r w:rsidR="000E42DA">
        <w:t>2</w:t>
      </w:r>
      <w:r>
        <w:t xml:space="preserve">. </w:t>
      </w:r>
      <w:r w:rsidR="7E4E2C69">
        <w:t xml:space="preserve">Health monitoring records </w:t>
      </w:r>
    </w:p>
    <w:p w14:paraId="6B651F99" w14:textId="4DB12414" w:rsidR="00001B26" w:rsidRPr="006E2DB8" w:rsidRDefault="00001B26" w:rsidP="00E9664A">
      <w:r w:rsidRPr="004C3509">
        <w:rPr>
          <w:color w:val="333333"/>
        </w:rPr>
        <w:t>The medical practitioner doing your workers’ health monitoring will provide you with a health monitoring report relating to each worker.</w:t>
      </w:r>
      <w:r w:rsidRPr="004C3509">
        <w:t xml:space="preserve"> Health monitoring reports must be kept</w:t>
      </w:r>
      <w:r w:rsidR="005A392D" w:rsidRPr="004C3509">
        <w:t xml:space="preserve"> by the PCBU</w:t>
      </w:r>
      <w:r w:rsidRPr="004C3509">
        <w:t xml:space="preserve"> for at least 30 </w:t>
      </w:r>
      <w:proofErr w:type="gramStart"/>
      <w:r w:rsidRPr="004C3509">
        <w:t>years</w:t>
      </w:r>
      <w:proofErr w:type="gramEnd"/>
      <w:r w:rsidRPr="004C3509">
        <w:t xml:space="preserve"> and the worker must receive a copy of the report.</w:t>
      </w:r>
      <w:r w:rsidRPr="006E2DB8">
        <w:t xml:space="preserve"> </w:t>
      </w:r>
    </w:p>
    <w:p w14:paraId="217A13DD" w14:textId="77777777" w:rsidR="00001B26" w:rsidRPr="006E2DB8" w:rsidRDefault="00001B26" w:rsidP="00E9664A">
      <w:r w:rsidRPr="006E2DB8">
        <w:t>You must provide the health monitoring report to your WHS regulator if the medical practitioner doing your monitoring:</w:t>
      </w:r>
    </w:p>
    <w:p w14:paraId="6358D2AF" w14:textId="77777777" w:rsidR="00001B26" w:rsidRPr="00E9664A" w:rsidRDefault="00001B26" w:rsidP="00E9664A">
      <w:pPr>
        <w:pStyle w:val="ListBullet"/>
      </w:pPr>
      <w:r w:rsidRPr="006E2DB8">
        <w:t xml:space="preserve">informs you that </w:t>
      </w:r>
      <w:r w:rsidRPr="00E9664A">
        <w:t xml:space="preserve">a worker may have contracted a disease, injury, or illness </w:t>
      </w:r>
      <w:proofErr w:type="gramStart"/>
      <w:r w:rsidRPr="00E9664A">
        <w:t>as a result of</w:t>
      </w:r>
      <w:proofErr w:type="gramEnd"/>
      <w:r w:rsidRPr="00E9664A">
        <w:t xml:space="preserve"> carrying out work using, handling, generating, or storing silica, or </w:t>
      </w:r>
    </w:p>
    <w:p w14:paraId="07703047" w14:textId="451CFB4F" w:rsidR="00F12240" w:rsidRPr="00E9664A" w:rsidRDefault="00001B26" w:rsidP="00E9664A">
      <w:pPr>
        <w:pStyle w:val="ListBullet"/>
      </w:pPr>
      <w:r w:rsidRPr="00E9664A">
        <w:t xml:space="preserve">recommends that you take remedial measures (such as stopping a worker from continuing to perform </w:t>
      </w:r>
      <w:proofErr w:type="gramStart"/>
      <w:r w:rsidRPr="00E9664A">
        <w:t>particular work</w:t>
      </w:r>
      <w:proofErr w:type="gramEnd"/>
      <w:r w:rsidRPr="00E9664A">
        <w:t xml:space="preserve"> or implementing additional exposure controls).</w:t>
      </w:r>
    </w:p>
    <w:p w14:paraId="6980114A" w14:textId="33A3C46E" w:rsidR="00F12240" w:rsidRPr="00F12240" w:rsidRDefault="00F12240" w:rsidP="00E9664A">
      <w:pPr>
        <w:pStyle w:val="ListBullet"/>
      </w:pPr>
      <w:r w:rsidRPr="00E9664A">
        <w:t>A PCBU must</w:t>
      </w:r>
      <w:r>
        <w:t xml:space="preserve"> consider the results of any relevant health monitoring that has been previously conducted in the workplace (see </w:t>
      </w:r>
      <w:hyperlink w:anchor="_3.3.6._Previous_health" w:history="1">
        <w:r w:rsidRPr="00F12240">
          <w:rPr>
            <w:rStyle w:val="Hyperlink"/>
            <w:rFonts w:cs="Arial"/>
          </w:rPr>
          <w:t xml:space="preserve">Part </w:t>
        </w:r>
        <w:r w:rsidR="004C3509">
          <w:rPr>
            <w:rStyle w:val="Hyperlink"/>
            <w:rFonts w:cs="Arial"/>
          </w:rPr>
          <w:t>2</w:t>
        </w:r>
        <w:r w:rsidRPr="00F12240">
          <w:rPr>
            <w:rStyle w:val="Hyperlink"/>
            <w:rFonts w:cs="Arial"/>
          </w:rPr>
          <w:t>.</w:t>
        </w:r>
        <w:r w:rsidR="004C3509">
          <w:rPr>
            <w:rStyle w:val="Hyperlink"/>
            <w:rFonts w:cs="Arial"/>
          </w:rPr>
          <w:t>5</w:t>
        </w:r>
        <w:r w:rsidRPr="00F12240">
          <w:rPr>
            <w:rStyle w:val="Hyperlink"/>
            <w:rFonts w:cs="Arial"/>
          </w:rPr>
          <w:t>.6</w:t>
        </w:r>
      </w:hyperlink>
      <w:r>
        <w:t>)</w:t>
      </w:r>
      <w:r w:rsidR="00E14D2E">
        <w:t xml:space="preserve"> when assessing if the processing of a CSS is high risk. </w:t>
      </w:r>
    </w:p>
    <w:p w14:paraId="0A8DB327" w14:textId="77777777" w:rsidR="00001B26" w:rsidRPr="006E2DB8" w:rsidRDefault="00001B26" w:rsidP="00E9664A">
      <w:r w:rsidRPr="006E2DB8">
        <w:t xml:space="preserve">In some jurisdictions, the doctor may notify a worker’s silicosis diagnosis to the Department of Health. The National Occupational Respiratory Disease Registry (NORDR) stores data on occupational respiratory diseases in Australia. For all states and territories, it is mandatory for physicians to report cases of silicosis to NORDR. Further information is available on the </w:t>
      </w:r>
      <w:hyperlink r:id="rId55" w:history="1">
        <w:r w:rsidRPr="006E2DB8">
          <w:rPr>
            <w:rStyle w:val="Hyperlink"/>
            <w:rFonts w:cs="Arial"/>
          </w:rPr>
          <w:t>Department of Health and Aged Care</w:t>
        </w:r>
      </w:hyperlink>
      <w:r w:rsidRPr="006E2DB8">
        <w:t xml:space="preserve"> website.</w:t>
      </w:r>
    </w:p>
    <w:p w14:paraId="78C8EA6D" w14:textId="76080C22" w:rsidR="009D45AA" w:rsidRPr="006E2DB8" w:rsidRDefault="003E5F28" w:rsidP="00001B26">
      <w:pPr>
        <w:rPr>
          <w:rFonts w:cs="Arial"/>
        </w:rPr>
      </w:pPr>
      <w:r>
        <w:rPr>
          <w:rFonts w:cs="Arial"/>
        </w:rPr>
        <w:br w:type="page"/>
      </w:r>
    </w:p>
    <w:p w14:paraId="23652554" w14:textId="5E298AD9" w:rsidR="00001B26" w:rsidRPr="00884C02" w:rsidRDefault="7E4E2C69" w:rsidP="00E9664A">
      <w:pPr>
        <w:pStyle w:val="SWAHeading1numbered"/>
      </w:pPr>
      <w:bookmarkStart w:id="139" w:name="_Maintaining_and_reviewing"/>
      <w:bookmarkStart w:id="140" w:name="_Ref180488562"/>
      <w:bookmarkStart w:id="141" w:name="_Toc205382387"/>
      <w:bookmarkEnd w:id="139"/>
      <w:r>
        <w:lastRenderedPageBreak/>
        <w:t>Maintaining and reviewing control measures</w:t>
      </w:r>
      <w:bookmarkEnd w:id="140"/>
      <w:bookmarkEnd w:id="141"/>
    </w:p>
    <w:p w14:paraId="40E3D9CA" w14:textId="77777777" w:rsidR="00001B26" w:rsidRPr="006E2DB8" w:rsidRDefault="00001B26" w:rsidP="00E9664A">
      <w:r w:rsidRPr="006E2DB8">
        <w:t xml:space="preserve">Managing WHS risks is an ongoing process that needs attention over time and particularly when any changes affect the activities carried out at your workplace. </w:t>
      </w:r>
    </w:p>
    <w:p w14:paraId="0026FC65" w14:textId="38226CA8" w:rsidR="00001B26" w:rsidRPr="006E2DB8" w:rsidRDefault="00001B26" w:rsidP="00E9664A">
      <w:pPr>
        <w:rPr>
          <w:rFonts w:eastAsia="Aptos"/>
        </w:rPr>
      </w:pPr>
      <w:r w:rsidRPr="006E2DB8">
        <w:t xml:space="preserve">Control measures in place to manage risk of exposure to </w:t>
      </w:r>
      <w:r w:rsidR="00472D4B">
        <w:t>RCS</w:t>
      </w:r>
      <w:r w:rsidRPr="006E2DB8">
        <w:t xml:space="preserve"> should be reviewed regularly to ensure they are working effectively. Control measures for tasks involving </w:t>
      </w:r>
      <w:r w:rsidRPr="00BB60F6">
        <w:t>processing</w:t>
      </w:r>
      <w:r w:rsidRPr="006E2DB8">
        <w:t xml:space="preserve"> of a </w:t>
      </w:r>
      <w:r w:rsidR="150FAB97" w:rsidRPr="04F65EA9">
        <w:t>CSS</w:t>
      </w:r>
      <w:r w:rsidRPr="006E2DB8">
        <w:t xml:space="preserve"> that is high risk should be reviewed more frequently. Do not wait until something goes wrong.</w:t>
      </w:r>
    </w:p>
    <w:p w14:paraId="72AD5DBE" w14:textId="77777777" w:rsidR="00001B26" w:rsidRPr="006E2DB8" w:rsidRDefault="00001B26" w:rsidP="00E9664A">
      <w:r w:rsidRPr="006E2DB8">
        <w:t>A review of your control measures is required:</w:t>
      </w:r>
    </w:p>
    <w:p w14:paraId="7FF244EC" w14:textId="77777777" w:rsidR="00001B26" w:rsidRPr="006E2DB8" w:rsidRDefault="00001B26" w:rsidP="00E9664A">
      <w:pPr>
        <w:pStyle w:val="ListBullet"/>
      </w:pPr>
      <w:r w:rsidRPr="006E2DB8">
        <w:t>when the control measure is not effective in controlling the risk. For example, if:</w:t>
      </w:r>
    </w:p>
    <w:p w14:paraId="0C4B068D" w14:textId="5057FA92" w:rsidR="00001B26" w:rsidRPr="006E2DB8" w:rsidRDefault="00001B26" w:rsidP="00E9664A">
      <w:pPr>
        <w:pStyle w:val="ListBullet2"/>
      </w:pPr>
      <w:r w:rsidRPr="006E2DB8">
        <w:t>it is obvious due to general dust levels in the workplace</w:t>
      </w:r>
    </w:p>
    <w:p w14:paraId="35470998" w14:textId="5A3481B6" w:rsidR="00001B26" w:rsidRPr="006E2DB8" w:rsidRDefault="00001B26" w:rsidP="00E9664A">
      <w:pPr>
        <w:pStyle w:val="ListBullet2"/>
      </w:pPr>
      <w:r w:rsidRPr="006E2DB8">
        <w:t>it is identified that workers are not complying with administrative or personal protective equipment requirements</w:t>
      </w:r>
    </w:p>
    <w:p w14:paraId="0147D2CE" w14:textId="01055804" w:rsidR="00001B26" w:rsidRPr="006E2DB8" w:rsidRDefault="00001B26" w:rsidP="00E9664A">
      <w:pPr>
        <w:pStyle w:val="ListBullet2"/>
      </w:pPr>
      <w:r w:rsidRPr="006E2DB8">
        <w:t xml:space="preserve">air monitoring shows </w:t>
      </w:r>
      <w:r w:rsidR="00472D4B">
        <w:t>RCS</w:t>
      </w:r>
      <w:r w:rsidRPr="006E2DB8">
        <w:t xml:space="preserve"> is at or above half of the WES,</w:t>
      </w:r>
    </w:p>
    <w:p w14:paraId="3B6EE05C" w14:textId="77777777" w:rsidR="00001B26" w:rsidRPr="006E2DB8" w:rsidRDefault="00001B26" w:rsidP="00E9664A">
      <w:pPr>
        <w:pStyle w:val="ListBullet2"/>
      </w:pPr>
      <w:r w:rsidRPr="006E2DB8">
        <w:t>a worker’s health monitoring report shows an injury, illness or disease, or</w:t>
      </w:r>
    </w:p>
    <w:p w14:paraId="27A1F3C1" w14:textId="7671E96C" w:rsidR="00001B26" w:rsidRPr="006E2DB8" w:rsidRDefault="00001B26" w:rsidP="00E9664A">
      <w:pPr>
        <w:pStyle w:val="ListBullet2"/>
      </w:pPr>
      <w:r w:rsidRPr="006E2DB8">
        <w:t>the doctor supervising a worker’s health monitoring requests a review of your control measures</w:t>
      </w:r>
      <w:r w:rsidR="004805EA">
        <w:t>,</w:t>
      </w:r>
    </w:p>
    <w:p w14:paraId="0B10F940" w14:textId="77777777" w:rsidR="00001B26" w:rsidRPr="006E2DB8" w:rsidRDefault="00001B26" w:rsidP="00E9664A">
      <w:pPr>
        <w:pStyle w:val="ListBullet"/>
      </w:pPr>
      <w:r w:rsidRPr="006E2DB8">
        <w:t>before something significant changes at the workplace. For example, if</w:t>
      </w:r>
    </w:p>
    <w:p w14:paraId="2536C054" w14:textId="45381943" w:rsidR="00001B26" w:rsidRPr="006E2DB8" w:rsidRDefault="00001B26" w:rsidP="00E9664A">
      <w:pPr>
        <w:pStyle w:val="ListBullet2"/>
      </w:pPr>
      <w:r w:rsidRPr="006E2DB8">
        <w:t xml:space="preserve">the safety data sheet for the </w:t>
      </w:r>
      <w:r w:rsidR="150FAB97" w:rsidRPr="04F65EA9">
        <w:t>CSS</w:t>
      </w:r>
      <w:r w:rsidRPr="006E2DB8">
        <w:t xml:space="preserve"> (where applicable),</w:t>
      </w:r>
    </w:p>
    <w:p w14:paraId="407D1335" w14:textId="2B6118AE" w:rsidR="00001B26" w:rsidRPr="006E2DB8" w:rsidRDefault="00001B26" w:rsidP="00E9664A">
      <w:pPr>
        <w:pStyle w:val="ListBullet2"/>
      </w:pPr>
      <w:r w:rsidRPr="006E2DB8">
        <w:t>the workplace itself</w:t>
      </w:r>
    </w:p>
    <w:p w14:paraId="1956B70A" w14:textId="77777777" w:rsidR="00001B26" w:rsidRPr="006E2DB8" w:rsidRDefault="00001B26" w:rsidP="00E9664A">
      <w:pPr>
        <w:pStyle w:val="ListBullet2"/>
      </w:pPr>
      <w:r w:rsidRPr="006E2DB8">
        <w:t>any aspect of the work environment, or</w:t>
      </w:r>
    </w:p>
    <w:p w14:paraId="2EB8CBDB" w14:textId="77777777" w:rsidR="00001B26" w:rsidRPr="006E2DB8" w:rsidRDefault="00001B26" w:rsidP="00E9664A">
      <w:pPr>
        <w:pStyle w:val="ListBullet2"/>
      </w:pPr>
      <w:r w:rsidRPr="006E2DB8">
        <w:t>any system of work, process or procedure,</w:t>
      </w:r>
    </w:p>
    <w:p w14:paraId="02716681" w14:textId="46FCA4D3" w:rsidR="00001B26" w:rsidRPr="006E2DB8" w:rsidRDefault="00001B26" w:rsidP="00E9664A">
      <w:pPr>
        <w:pStyle w:val="ListBullet"/>
      </w:pPr>
      <w:r w:rsidRPr="006E2DB8">
        <w:t>if a new hazard or risk is identified</w:t>
      </w:r>
    </w:p>
    <w:p w14:paraId="53762373" w14:textId="654C15C8" w:rsidR="00001B26" w:rsidRPr="006E2DB8" w:rsidRDefault="00001B26" w:rsidP="00E9664A">
      <w:pPr>
        <w:pStyle w:val="ListBullet"/>
      </w:pPr>
      <w:r w:rsidRPr="006E2DB8">
        <w:t>if raised by your workers or HSR during consultation</w:t>
      </w:r>
    </w:p>
    <w:p w14:paraId="763AE2A5" w14:textId="77777777" w:rsidR="00001B26" w:rsidRPr="006E2DB8" w:rsidRDefault="00001B26" w:rsidP="00E9664A">
      <w:pPr>
        <w:pStyle w:val="ListBullet"/>
      </w:pPr>
      <w:r w:rsidRPr="006E2DB8">
        <w:t>if an HSR requests a review, and</w:t>
      </w:r>
    </w:p>
    <w:p w14:paraId="4C15CC0D" w14:textId="77777777" w:rsidR="00001B26" w:rsidRPr="006E2DB8" w:rsidRDefault="00001B26" w:rsidP="00E9664A">
      <w:pPr>
        <w:pStyle w:val="ListBullet"/>
      </w:pPr>
      <w:r w:rsidRPr="006E2DB8">
        <w:t>at least once every five years.</w:t>
      </w:r>
    </w:p>
    <w:p w14:paraId="7B41EF27" w14:textId="77777777" w:rsidR="00001B26" w:rsidRPr="006E2DB8" w:rsidRDefault="00001B26" w:rsidP="00E9664A">
      <w:r w:rsidRPr="006E2DB8">
        <w:t>To review control measures, use the same process as when identifying a hazard. Consult with workers and any HSRs and consider the following questions:</w:t>
      </w:r>
    </w:p>
    <w:p w14:paraId="2B80A29B" w14:textId="77777777" w:rsidR="00001B26" w:rsidRPr="006E2DB8" w:rsidRDefault="00001B26" w:rsidP="00E9664A">
      <w:pPr>
        <w:pStyle w:val="ListBullet"/>
      </w:pPr>
      <w:r w:rsidRPr="006E2DB8">
        <w:t>Are the control measures working effectively in both their design and operation?</w:t>
      </w:r>
    </w:p>
    <w:p w14:paraId="00EADC78" w14:textId="77777777" w:rsidR="00001B26" w:rsidRPr="006E2DB8" w:rsidRDefault="00001B26" w:rsidP="00E9664A">
      <w:pPr>
        <w:pStyle w:val="ListBullet"/>
      </w:pPr>
      <w:r w:rsidRPr="006E2DB8">
        <w:t>Have the control measures introduced new hazards?</w:t>
      </w:r>
    </w:p>
    <w:p w14:paraId="4D1897FF" w14:textId="77777777" w:rsidR="00001B26" w:rsidRPr="006E2DB8" w:rsidRDefault="00001B26" w:rsidP="00E9664A">
      <w:pPr>
        <w:pStyle w:val="ListBullet"/>
      </w:pPr>
      <w:r w:rsidRPr="006E2DB8">
        <w:t>Have all hazards been identified?</w:t>
      </w:r>
    </w:p>
    <w:p w14:paraId="438BF884" w14:textId="77777777" w:rsidR="00001B26" w:rsidRPr="006E2DB8" w:rsidRDefault="00001B26" w:rsidP="00E9664A">
      <w:pPr>
        <w:pStyle w:val="ListBullet"/>
      </w:pPr>
      <w:r w:rsidRPr="006E2DB8">
        <w:t>Have new work methods, new equipment or chemicals made the job safer?</w:t>
      </w:r>
    </w:p>
    <w:p w14:paraId="6BC9ADF3" w14:textId="77777777" w:rsidR="00001B26" w:rsidRPr="006E2DB8" w:rsidRDefault="00001B26" w:rsidP="00E9664A">
      <w:pPr>
        <w:pStyle w:val="ListBullet"/>
      </w:pPr>
      <w:r w:rsidRPr="006E2DB8">
        <w:t>Are safety procedures being followed?</w:t>
      </w:r>
    </w:p>
    <w:p w14:paraId="332346DA" w14:textId="77777777" w:rsidR="00001B26" w:rsidRPr="006E2DB8" w:rsidRDefault="00001B26" w:rsidP="00E9664A">
      <w:pPr>
        <w:pStyle w:val="ListBullet"/>
      </w:pPr>
      <w:r w:rsidRPr="006E2DB8">
        <w:t>Has the instruction and training provided to workers on how to work safely been successful?</w:t>
      </w:r>
    </w:p>
    <w:p w14:paraId="6B61F189" w14:textId="77777777" w:rsidR="00001B26" w:rsidRPr="006E2DB8" w:rsidRDefault="00001B26" w:rsidP="00E9664A">
      <w:pPr>
        <w:pStyle w:val="ListBullet"/>
      </w:pPr>
      <w:r w:rsidRPr="006E2DB8">
        <w:t>Are workers actively involved in identifying hazards and possible control measures? Are they openly raising health and safety concerns and reporting problems promptly?</w:t>
      </w:r>
    </w:p>
    <w:p w14:paraId="277BF488" w14:textId="77777777" w:rsidR="00001B26" w:rsidRPr="006E2DB8" w:rsidRDefault="00001B26" w:rsidP="00E9664A">
      <w:pPr>
        <w:pStyle w:val="ListBullet"/>
      </w:pPr>
      <w:r w:rsidRPr="006E2DB8">
        <w:lastRenderedPageBreak/>
        <w:t>Are the frequency and severity of health and safety incidents reducing over time?</w:t>
      </w:r>
    </w:p>
    <w:p w14:paraId="5960BE47" w14:textId="77777777" w:rsidR="00001B26" w:rsidRPr="006E2DB8" w:rsidRDefault="00001B26" w:rsidP="00E9664A">
      <w:pPr>
        <w:pStyle w:val="ListBullet"/>
      </w:pPr>
      <w:r w:rsidRPr="006E2DB8">
        <w:t>If new information becomes available, does it show that current controls may no longer be the most effective?</w:t>
      </w:r>
    </w:p>
    <w:p w14:paraId="58C1192A" w14:textId="668C7EE7" w:rsidR="00EA3B6A" w:rsidRDefault="00001B26" w:rsidP="00E9664A">
      <w:pPr>
        <w:pStyle w:val="ListBullet"/>
        <w:rPr>
          <w:lang w:val="en-GB"/>
        </w:rPr>
      </w:pPr>
      <w:r w:rsidRPr="006E2DB8">
        <w:t xml:space="preserve">If existing control measures are not sufficient to eliminate or minimise the risk of exposure to </w:t>
      </w:r>
      <w:r w:rsidR="00472D4B">
        <w:t>RCS</w:t>
      </w:r>
      <w:r w:rsidRPr="006E2DB8">
        <w:t xml:space="preserve">, you should review your risk assessment and determine if additional control measures are needed. </w:t>
      </w:r>
      <w:r w:rsidR="00EA3B6A">
        <w:rPr>
          <w:lang w:val="en-GB"/>
        </w:rPr>
        <w:br w:type="page"/>
      </w:r>
    </w:p>
    <w:p w14:paraId="2B705841" w14:textId="77777777" w:rsidR="00D758AF" w:rsidRPr="004C3509" w:rsidRDefault="00D758AF" w:rsidP="00E9664A">
      <w:pPr>
        <w:pStyle w:val="SWAHeading1numbered"/>
      </w:pPr>
      <w:bookmarkStart w:id="142" w:name="_Ref180420387"/>
      <w:bookmarkStart w:id="143" w:name="_Toc205382388"/>
      <w:r>
        <w:lastRenderedPageBreak/>
        <w:t>How does this Code apply to engineered stone?</w:t>
      </w:r>
      <w:bookmarkEnd w:id="143"/>
      <w:r>
        <w:t xml:space="preserve"> </w:t>
      </w:r>
      <w:bookmarkEnd w:id="142"/>
    </w:p>
    <w:p w14:paraId="0FF68424" w14:textId="087B0680" w:rsidR="00D758AF" w:rsidRPr="004C3509" w:rsidRDefault="00D758AF" w:rsidP="00E9664A">
      <w:pPr>
        <w:pStyle w:val="SWAHeading2Numbered"/>
      </w:pPr>
      <w:bookmarkStart w:id="144" w:name="_Scope_of_the"/>
      <w:bookmarkStart w:id="145" w:name="_Toc205382389"/>
      <w:bookmarkEnd w:id="144"/>
      <w:r>
        <w:t>Scope of the prohibition</w:t>
      </w:r>
      <w:bookmarkEnd w:id="145"/>
    </w:p>
    <w:p w14:paraId="7F381A56" w14:textId="77777777" w:rsidR="00D758AF" w:rsidRPr="006E2DB8" w:rsidRDefault="00D758AF" w:rsidP="00E9664A">
      <w:r w:rsidRPr="006E2DB8">
        <w:t>For the purposes of the WHS Regulations, engineered stone is defined as an artificial product that:</w:t>
      </w:r>
    </w:p>
    <w:p w14:paraId="26575D77" w14:textId="77777777" w:rsidR="00D758AF" w:rsidRPr="006E2DB8" w:rsidRDefault="00D758AF" w:rsidP="00E9664A">
      <w:pPr>
        <w:pStyle w:val="ListNumber"/>
        <w:rPr>
          <w:lang w:eastAsia="en-AU"/>
        </w:rPr>
      </w:pPr>
      <w:r w:rsidRPr="006E2DB8">
        <w:rPr>
          <w:lang w:eastAsia="en-AU"/>
        </w:rPr>
        <w:t>contains at least 1% crystalline silica as a weight/weight concentration, and</w:t>
      </w:r>
    </w:p>
    <w:p w14:paraId="00A95A67" w14:textId="77777777" w:rsidR="00D758AF" w:rsidRPr="006E2DB8" w:rsidRDefault="00D758AF" w:rsidP="00E9664A">
      <w:pPr>
        <w:pStyle w:val="ListNumber"/>
        <w:rPr>
          <w:lang w:eastAsia="en-AU"/>
        </w:rPr>
      </w:pPr>
      <w:r w:rsidRPr="006E2DB8">
        <w:rPr>
          <w:lang w:eastAsia="en-AU"/>
        </w:rPr>
        <w:t>is created by combining natural stone materials with other chemical constituents (such as water, resins, or pigments), and</w:t>
      </w:r>
    </w:p>
    <w:p w14:paraId="7BFDCF6C" w14:textId="77777777" w:rsidR="00D758AF" w:rsidRPr="006E2DB8" w:rsidRDefault="00D758AF" w:rsidP="00E9664A">
      <w:pPr>
        <w:pStyle w:val="ListNumber"/>
        <w:rPr>
          <w:lang w:eastAsia="en-AU"/>
        </w:rPr>
      </w:pPr>
      <w:r w:rsidRPr="006E2DB8">
        <w:rPr>
          <w:lang w:eastAsia="en-AU"/>
        </w:rPr>
        <w:t>becomes hardened.</w:t>
      </w:r>
    </w:p>
    <w:tbl>
      <w:tblPr>
        <w:tblStyle w:val="Style2"/>
        <w:tblW w:w="5000" w:type="pct"/>
        <w:tblCellMar>
          <w:top w:w="113" w:type="dxa"/>
          <w:bottom w:w="113" w:type="dxa"/>
        </w:tblCellMar>
        <w:tblLook w:val="04A0" w:firstRow="1" w:lastRow="0" w:firstColumn="1" w:lastColumn="0" w:noHBand="0" w:noVBand="1"/>
      </w:tblPr>
      <w:tblGrid>
        <w:gridCol w:w="8996"/>
      </w:tblGrid>
      <w:tr w:rsidR="00D758AF" w:rsidRPr="006E2DB8" w14:paraId="74149F44" w14:textId="77777777" w:rsidTr="00E9664A">
        <w:tc>
          <w:tcPr>
            <w:tcW w:w="5000" w:type="pct"/>
          </w:tcPr>
          <w:p w14:paraId="530B504E" w14:textId="77777777" w:rsidR="00D758AF" w:rsidRPr="006E2DB8" w:rsidRDefault="00D758AF" w:rsidP="00DD7A25">
            <w:pPr>
              <w:pStyle w:val="Paragraph"/>
              <w:spacing w:before="100" w:beforeAutospacing="1" w:after="100" w:afterAutospacing="1" w:line="240" w:lineRule="auto"/>
              <w:rPr>
                <w:rFonts w:eastAsiaTheme="minorEastAsia" w:cs="Arial"/>
              </w:rPr>
            </w:pPr>
            <w:r w:rsidRPr="006E2DB8">
              <w:rPr>
                <w:rFonts w:eastAsia="Calibri" w:cs="Arial"/>
                <w:b/>
                <w:u w:val="single"/>
              </w:rPr>
              <w:t>Note</w:t>
            </w:r>
            <w:r w:rsidRPr="006E2DB8">
              <w:rPr>
                <w:rFonts w:eastAsia="Calibri" w:cs="Arial"/>
                <w:b/>
              </w:rPr>
              <w:t>:</w:t>
            </w:r>
            <w:r w:rsidRPr="006E2DB8">
              <w:rPr>
                <w:rFonts w:eastAsia="Calibri" w:cs="Arial"/>
              </w:rPr>
              <w:t xml:space="preserve"> </w:t>
            </w:r>
            <w:r w:rsidRPr="006E2DB8">
              <w:rPr>
                <w:rFonts w:eastAsiaTheme="minorEastAsia" w:cs="Arial"/>
              </w:rPr>
              <w:t>Only products that satisfy all three of the above conditions fall under the definition of engineered stone.</w:t>
            </w:r>
          </w:p>
        </w:tc>
      </w:tr>
    </w:tbl>
    <w:p w14:paraId="562EF939" w14:textId="41B48433" w:rsidR="00D758AF" w:rsidRPr="006E2DB8" w:rsidRDefault="00E9664A" w:rsidP="00E9664A">
      <w:pPr>
        <w:rPr>
          <w:rFonts w:eastAsia="Times New Roman"/>
          <w:color w:val="242424"/>
          <w:lang w:eastAsia="en-AU"/>
        </w:rPr>
      </w:pPr>
      <w:r>
        <w:br/>
      </w:r>
      <w:r w:rsidR="00D758AF" w:rsidRPr="006E2DB8">
        <w:t>Engineered stone does not include:</w:t>
      </w:r>
    </w:p>
    <w:p w14:paraId="631BF3EB" w14:textId="77777777" w:rsidR="00D758AF" w:rsidRPr="006E2DB8" w:rsidRDefault="00D758AF" w:rsidP="00E9664A">
      <w:pPr>
        <w:pStyle w:val="ListBullet"/>
        <w:rPr>
          <w:lang w:eastAsia="en-AU"/>
        </w:rPr>
      </w:pPr>
      <w:r w:rsidRPr="006E2DB8">
        <w:rPr>
          <w:lang w:eastAsia="en-AU"/>
        </w:rPr>
        <w:t>concrete and cement products</w:t>
      </w:r>
    </w:p>
    <w:p w14:paraId="42697402" w14:textId="77777777" w:rsidR="00D758AF" w:rsidRPr="006E2DB8" w:rsidRDefault="00D758AF" w:rsidP="00E9664A">
      <w:pPr>
        <w:pStyle w:val="ListBullet"/>
        <w:rPr>
          <w:lang w:eastAsia="en-AU"/>
        </w:rPr>
      </w:pPr>
      <w:r w:rsidRPr="006E2DB8">
        <w:rPr>
          <w:lang w:eastAsia="en-AU"/>
        </w:rPr>
        <w:t>bricks, pavers, and other similar blocks</w:t>
      </w:r>
    </w:p>
    <w:p w14:paraId="6294514F" w14:textId="77777777" w:rsidR="00D758AF" w:rsidRPr="006E2DB8" w:rsidRDefault="00D758AF" w:rsidP="00E9664A">
      <w:pPr>
        <w:pStyle w:val="ListBullet"/>
        <w:rPr>
          <w:lang w:eastAsia="en-AU"/>
        </w:rPr>
      </w:pPr>
      <w:r w:rsidRPr="006E2DB8">
        <w:rPr>
          <w:lang w:eastAsia="en-AU"/>
        </w:rPr>
        <w:t>ceramic wall and floor tiles</w:t>
      </w:r>
    </w:p>
    <w:p w14:paraId="6F0022B5" w14:textId="77777777" w:rsidR="00D758AF" w:rsidRDefault="00D758AF" w:rsidP="00E9664A">
      <w:pPr>
        <w:pStyle w:val="ListBullet"/>
        <w:rPr>
          <w:lang w:eastAsia="en-AU"/>
        </w:rPr>
      </w:pPr>
      <w:r w:rsidRPr="006E2DB8">
        <w:rPr>
          <w:lang w:eastAsia="en-AU"/>
        </w:rPr>
        <w:t xml:space="preserve">grout, mortar, and render </w:t>
      </w:r>
    </w:p>
    <w:p w14:paraId="73405FE1" w14:textId="77777777" w:rsidR="00D758AF" w:rsidRPr="006E2DB8" w:rsidDel="00161ED6" w:rsidRDefault="00D758AF" w:rsidP="00E9664A">
      <w:pPr>
        <w:pStyle w:val="ListBullet"/>
        <w:rPr>
          <w:lang w:eastAsia="en-AU"/>
        </w:rPr>
      </w:pPr>
      <w:r w:rsidRPr="006E2DB8">
        <w:rPr>
          <w:lang w:eastAsia="en-AU"/>
        </w:rPr>
        <w:t>plasterboard</w:t>
      </w:r>
      <w:r w:rsidRPr="006E2DB8" w:rsidDel="00161ED6">
        <w:rPr>
          <w:lang w:eastAsia="en-AU"/>
        </w:rPr>
        <w:t xml:space="preserve"> </w:t>
      </w:r>
    </w:p>
    <w:p w14:paraId="07AB2AC3" w14:textId="77777777" w:rsidR="00D758AF" w:rsidRPr="006E2DB8" w:rsidRDefault="00D758AF" w:rsidP="00E9664A">
      <w:pPr>
        <w:pStyle w:val="ListBullet"/>
        <w:rPr>
          <w:lang w:eastAsia="en-AU"/>
        </w:rPr>
      </w:pPr>
      <w:r w:rsidRPr="006E2DB8">
        <w:rPr>
          <w:lang w:eastAsia="en-AU"/>
        </w:rPr>
        <w:t>porcelain products</w:t>
      </w:r>
      <w:r>
        <w:rPr>
          <w:lang w:eastAsia="en-AU"/>
        </w:rPr>
        <w:t xml:space="preserve"> that do not contain resin</w:t>
      </w:r>
    </w:p>
    <w:p w14:paraId="4C941D3B" w14:textId="77777777" w:rsidR="00D758AF" w:rsidRPr="006E2DB8" w:rsidRDefault="00D758AF" w:rsidP="00E9664A">
      <w:pPr>
        <w:pStyle w:val="ListBullet"/>
        <w:rPr>
          <w:lang w:eastAsia="en-AU"/>
        </w:rPr>
      </w:pPr>
      <w:r w:rsidRPr="006E2DB8">
        <w:rPr>
          <w:lang w:eastAsia="en-AU"/>
        </w:rPr>
        <w:t>sintered stone</w:t>
      </w:r>
      <w:r>
        <w:rPr>
          <w:lang w:eastAsia="en-AU"/>
        </w:rPr>
        <w:t xml:space="preserve"> that does not contain resin</w:t>
      </w:r>
      <w:r w:rsidRPr="006E2DB8">
        <w:rPr>
          <w:lang w:eastAsia="en-AU"/>
        </w:rPr>
        <w:t>, and</w:t>
      </w:r>
    </w:p>
    <w:p w14:paraId="69324895" w14:textId="77777777" w:rsidR="00D758AF" w:rsidRPr="00AD08DD" w:rsidRDefault="00D758AF" w:rsidP="00E9664A">
      <w:pPr>
        <w:pStyle w:val="ListBullet"/>
        <w:rPr>
          <w:lang w:eastAsia="en-AU"/>
        </w:rPr>
      </w:pPr>
      <w:r w:rsidRPr="008B447D">
        <w:rPr>
          <w:lang w:eastAsia="en-AU"/>
        </w:rPr>
        <w:t>roof tiles.</w:t>
      </w:r>
    </w:p>
    <w:tbl>
      <w:tblPr>
        <w:tblStyle w:val="Style2"/>
        <w:tblW w:w="5000" w:type="pct"/>
        <w:tblLook w:val="04A0" w:firstRow="1" w:lastRow="0" w:firstColumn="1" w:lastColumn="0" w:noHBand="0" w:noVBand="1"/>
      </w:tblPr>
      <w:tblGrid>
        <w:gridCol w:w="8996"/>
      </w:tblGrid>
      <w:tr w:rsidR="00D758AF" w:rsidRPr="006E2DB8" w14:paraId="6750E5B2" w14:textId="77777777" w:rsidTr="00DD7A25">
        <w:tc>
          <w:tcPr>
            <w:tcW w:w="5000" w:type="pct"/>
          </w:tcPr>
          <w:p w14:paraId="49176866" w14:textId="77777777" w:rsidR="00D758AF" w:rsidRDefault="00D758AF" w:rsidP="00DD7A25">
            <w:pPr>
              <w:pStyle w:val="Paragraph"/>
              <w:spacing w:before="120"/>
              <w:rPr>
                <w:rFonts w:cs="Arial"/>
              </w:rPr>
            </w:pPr>
            <w:r w:rsidRPr="006E2DB8">
              <w:rPr>
                <w:rFonts w:cs="Arial"/>
                <w:b/>
                <w:bCs/>
                <w:u w:val="single"/>
              </w:rPr>
              <w:t>Note</w:t>
            </w:r>
            <w:r w:rsidRPr="006E2DB8">
              <w:rPr>
                <w:rFonts w:cs="Arial"/>
                <w:b/>
                <w:bCs/>
              </w:rPr>
              <w:t>:</w:t>
            </w:r>
            <w:r w:rsidRPr="006E2DB8">
              <w:rPr>
                <w:rFonts w:cs="Arial"/>
              </w:rPr>
              <w:t xml:space="preserve"> A prohibition on the manufacture, supply, </w:t>
            </w:r>
            <w:r w:rsidRPr="00AD08DD">
              <w:rPr>
                <w:rFonts w:cs="Arial"/>
                <w:bCs/>
              </w:rPr>
              <w:t>processing</w:t>
            </w:r>
            <w:r w:rsidRPr="006E2DB8">
              <w:rPr>
                <w:rFonts w:cs="Arial"/>
              </w:rPr>
              <w:t xml:space="preserve"> and installation of engineered stone benchtops, panels and slabs came into effect on 1 July 2024</w:t>
            </w:r>
            <w:r>
              <w:rPr>
                <w:rFonts w:cs="Arial"/>
              </w:rPr>
              <w:t>.</w:t>
            </w:r>
          </w:p>
          <w:p w14:paraId="220CFCF4" w14:textId="77777777" w:rsidR="00D758AF" w:rsidRPr="00AD08DD" w:rsidRDefault="00D758AF" w:rsidP="00DD7A25">
            <w:pPr>
              <w:pStyle w:val="Paragraph"/>
              <w:spacing w:before="120"/>
              <w:rPr>
                <w:rFonts w:cs="Arial"/>
                <w:b/>
              </w:rPr>
            </w:pPr>
            <w:r w:rsidRPr="006E2DB8">
              <w:rPr>
                <w:rFonts w:cs="Arial"/>
              </w:rPr>
              <w:t xml:space="preserve">Engineered stone benchtops, panels and slabs which </w:t>
            </w:r>
            <w:r>
              <w:rPr>
                <w:rFonts w:cs="Arial"/>
              </w:rPr>
              <w:t>were</w:t>
            </w:r>
            <w:r w:rsidRPr="006E2DB8">
              <w:rPr>
                <w:rFonts w:cs="Arial"/>
              </w:rPr>
              <w:t xml:space="preserve"> installed</w:t>
            </w:r>
            <w:r>
              <w:rPr>
                <w:rFonts w:cs="Arial"/>
              </w:rPr>
              <w:t xml:space="preserve"> prior to 1 July 2024</w:t>
            </w:r>
            <w:r w:rsidRPr="006E2DB8">
              <w:rPr>
                <w:rFonts w:cs="Arial"/>
              </w:rPr>
              <w:t xml:space="preserve">, and uninstalled stock, are referred to as </w:t>
            </w:r>
            <w:r w:rsidRPr="00523418">
              <w:rPr>
                <w:rFonts w:cs="Arial"/>
                <w:b/>
              </w:rPr>
              <w:t>legacy engineered stone</w:t>
            </w:r>
            <w:r w:rsidRPr="006E2DB8">
              <w:rPr>
                <w:rFonts w:cs="Arial"/>
              </w:rPr>
              <w:t>.</w:t>
            </w:r>
            <w:r w:rsidRPr="006E2DB8">
              <w:rPr>
                <w:rFonts w:eastAsiaTheme="majorEastAsia" w:cs="Arial"/>
              </w:rPr>
              <w:t xml:space="preserve"> </w:t>
            </w:r>
          </w:p>
        </w:tc>
      </w:tr>
    </w:tbl>
    <w:p w14:paraId="2588BB54" w14:textId="77777777" w:rsidR="00D758AF" w:rsidRPr="00523418" w:rsidRDefault="00D758AF" w:rsidP="00D758AF">
      <w:pPr>
        <w:rPr>
          <w:rFonts w:cs="Arial"/>
        </w:rPr>
      </w:pPr>
      <w:r>
        <w:rPr>
          <w:rFonts w:cs="Arial"/>
        </w:rPr>
        <w:br/>
      </w:r>
      <w:r w:rsidRPr="006E2DB8">
        <w:rPr>
          <w:rFonts w:cs="Arial"/>
        </w:rPr>
        <w:t>The engineered stone prohibition only applies to engineered stone benchtops, panels and slabs. Engineered stone products not in these forms are not prohibited</w:t>
      </w:r>
      <w:r>
        <w:rPr>
          <w:rFonts w:cs="Arial"/>
        </w:rPr>
        <w:t xml:space="preserve">, including </w:t>
      </w:r>
      <w:r w:rsidRPr="00523418">
        <w:rPr>
          <w:rFonts w:eastAsia="Times New Roman" w:cs="Arial"/>
          <w:color w:val="242424"/>
          <w:lang w:eastAsia="en-AU"/>
        </w:rPr>
        <w:t>finished products such as jewellery, garden ornaments, sculptures and kitchen sinks, which require no further processing to be used or installed</w:t>
      </w:r>
      <w:r w:rsidRPr="000B50DD">
        <w:rPr>
          <w:rFonts w:eastAsiaTheme="minorEastAsia" w:cs="Arial"/>
        </w:rPr>
        <w:t>.</w:t>
      </w:r>
    </w:p>
    <w:p w14:paraId="09873AF1" w14:textId="77777777" w:rsidR="00D758AF" w:rsidRPr="00523418" w:rsidRDefault="00D758AF" w:rsidP="00D758AF">
      <w:pPr>
        <w:rPr>
          <w:rFonts w:eastAsia="Segoe UI" w:cs="Arial"/>
          <w:color w:val="333333"/>
          <w:sz w:val="18"/>
          <w:szCs w:val="18"/>
        </w:rPr>
      </w:pPr>
      <w:r w:rsidRPr="006E2DB8">
        <w:rPr>
          <w:rFonts w:eastAsia="Times New Roman" w:cs="Arial"/>
          <w:color w:val="242424"/>
          <w:lang w:eastAsia="en-AU"/>
        </w:rPr>
        <w:t xml:space="preserve">The prohibition </w:t>
      </w:r>
      <w:r>
        <w:rPr>
          <w:rFonts w:eastAsia="Times New Roman" w:cs="Arial"/>
          <w:color w:val="242424"/>
          <w:lang w:eastAsia="en-AU"/>
        </w:rPr>
        <w:t xml:space="preserve">also </w:t>
      </w:r>
      <w:r w:rsidRPr="006E2DB8">
        <w:rPr>
          <w:rFonts w:eastAsia="Times New Roman" w:cs="Arial"/>
          <w:b/>
          <w:bCs/>
          <w:color w:val="242424"/>
          <w:lang w:eastAsia="en-AU"/>
        </w:rPr>
        <w:t>does not</w:t>
      </w:r>
      <w:r w:rsidRPr="006E2DB8">
        <w:rPr>
          <w:rFonts w:eastAsia="Times New Roman" w:cs="Arial"/>
          <w:color w:val="242424"/>
          <w:lang w:eastAsia="en-AU"/>
        </w:rPr>
        <w:t xml:space="preserve"> apply to</w:t>
      </w:r>
      <w:r>
        <w:rPr>
          <w:rFonts w:eastAsia="Times New Roman" w:cs="Arial"/>
          <w:color w:val="242424"/>
          <w:lang w:eastAsia="en-AU"/>
        </w:rPr>
        <w:t xml:space="preserve"> </w:t>
      </w:r>
      <w:r>
        <w:rPr>
          <w:rFonts w:eastAsiaTheme="minorEastAsia" w:cs="Arial"/>
          <w:color w:val="333333"/>
        </w:rPr>
        <w:t>t</w:t>
      </w:r>
      <w:r w:rsidRPr="006E2DB8">
        <w:rPr>
          <w:rFonts w:eastAsiaTheme="minorEastAsia" w:cs="Arial"/>
          <w:color w:val="333333"/>
        </w:rPr>
        <w:t>he manufacture, supply, installation or processing of</w:t>
      </w:r>
      <w:r w:rsidRPr="006E2DB8">
        <w:rPr>
          <w:rFonts w:eastAsia="Times New Roman" w:cs="Arial"/>
          <w:color w:val="242424"/>
          <w:lang w:eastAsia="en-AU"/>
        </w:rPr>
        <w:t>:</w:t>
      </w:r>
    </w:p>
    <w:p w14:paraId="23ECF696" w14:textId="77777777" w:rsidR="00D758AF" w:rsidRPr="006E2DB8" w:rsidRDefault="00D758AF" w:rsidP="00E9664A">
      <w:pPr>
        <w:pStyle w:val="ListBullet"/>
        <w:rPr>
          <w:rFonts w:eastAsia="Segoe UI"/>
          <w:color w:val="333333"/>
          <w:sz w:val="18"/>
          <w:szCs w:val="18"/>
        </w:rPr>
      </w:pPr>
      <w:r w:rsidRPr="006E2DB8">
        <w:rPr>
          <w:lang w:eastAsia="en-AU"/>
        </w:rPr>
        <w:t xml:space="preserve">sintered stone or porcelain benchtops, panels or slabs, provided they do </w:t>
      </w:r>
      <w:r w:rsidRPr="006E2DB8">
        <w:rPr>
          <w:rFonts w:eastAsiaTheme="minorEastAsia"/>
          <w:lang w:eastAsia="en-AU"/>
        </w:rPr>
        <w:t>not contain resin, and</w:t>
      </w:r>
    </w:p>
    <w:p w14:paraId="54BC9376" w14:textId="77777777" w:rsidR="00D758AF" w:rsidRPr="006E2DB8" w:rsidRDefault="00D758AF" w:rsidP="00E9664A">
      <w:pPr>
        <w:pStyle w:val="ListBullet"/>
        <w:rPr>
          <w:rFonts w:eastAsia="Segoe UI"/>
          <w:color w:val="333333"/>
          <w:sz w:val="18"/>
          <w:szCs w:val="18"/>
        </w:rPr>
      </w:pPr>
      <w:r w:rsidRPr="006E2DB8">
        <w:rPr>
          <w:rFonts w:eastAsiaTheme="minorEastAsia"/>
        </w:rPr>
        <w:t xml:space="preserve">natural stone </w:t>
      </w:r>
      <w:r>
        <w:rPr>
          <w:rFonts w:eastAsiaTheme="minorEastAsia"/>
        </w:rPr>
        <w:t xml:space="preserve">(e.g. granite) </w:t>
      </w:r>
      <w:r w:rsidRPr="006E2DB8">
        <w:rPr>
          <w:rFonts w:eastAsiaTheme="minorEastAsia"/>
        </w:rPr>
        <w:t xml:space="preserve">benchtops, panels or slabs. </w:t>
      </w:r>
    </w:p>
    <w:p w14:paraId="6171EDD5" w14:textId="0721C0CA" w:rsidR="00D758AF" w:rsidRPr="006E2DB8" w:rsidRDefault="00D758AF" w:rsidP="00E9664A">
      <w:r w:rsidRPr="006E2DB8">
        <w:lastRenderedPageBreak/>
        <w:t xml:space="preserve">However, </w:t>
      </w:r>
      <w:r>
        <w:t xml:space="preserve">the duties outlined in </w:t>
      </w:r>
      <w:r w:rsidRPr="0060114A">
        <w:t xml:space="preserve">Parts </w:t>
      </w:r>
      <w:hyperlink w:anchor="_General_work_health" w:history="1">
        <w:r w:rsidRPr="0096393B">
          <w:rPr>
            <w:rStyle w:val="Hyperlink"/>
            <w:rFonts w:cs="Arial"/>
          </w:rPr>
          <w:t>1</w:t>
        </w:r>
      </w:hyperlink>
      <w:r w:rsidR="001E07B3">
        <w:t>-</w:t>
      </w:r>
      <w:hyperlink w:anchor="_3.4._Controlled_processing" w:history="1">
        <w:r w:rsidR="001E07B3" w:rsidRPr="001E07B3">
          <w:rPr>
            <w:rStyle w:val="Hyperlink"/>
            <w:rFonts w:eastAsiaTheme="minorEastAsia" w:cs="Arial"/>
          </w:rPr>
          <w:t>3</w:t>
        </w:r>
      </w:hyperlink>
      <w:r>
        <w:t xml:space="preserve"> of this Code still apply</w:t>
      </w:r>
      <w:r w:rsidRPr="006E2DB8">
        <w:t xml:space="preserve"> as </w:t>
      </w:r>
      <w:r>
        <w:t>these finished products, benchtops, slabs and panels are</w:t>
      </w:r>
      <w:r w:rsidRPr="006E2DB8">
        <w:t xml:space="preserve"> </w:t>
      </w:r>
      <w:r w:rsidRPr="6DCBBB31">
        <w:t>CSS</w:t>
      </w:r>
      <w:r w:rsidRPr="006E2DB8">
        <w:t>.</w:t>
      </w:r>
    </w:p>
    <w:tbl>
      <w:tblPr>
        <w:tblStyle w:val="Style2"/>
        <w:tblW w:w="5000" w:type="pct"/>
        <w:tblLook w:val="04A0" w:firstRow="1" w:lastRow="0" w:firstColumn="1" w:lastColumn="0" w:noHBand="0" w:noVBand="1"/>
      </w:tblPr>
      <w:tblGrid>
        <w:gridCol w:w="8996"/>
      </w:tblGrid>
      <w:tr w:rsidR="00D758AF" w:rsidRPr="006E2DB8" w14:paraId="7C677D10" w14:textId="77777777" w:rsidTr="00DD7A25">
        <w:tc>
          <w:tcPr>
            <w:tcW w:w="5000" w:type="pct"/>
          </w:tcPr>
          <w:p w14:paraId="6ABDE7A8" w14:textId="77777777" w:rsidR="00D758AF" w:rsidRPr="006E2DB8" w:rsidRDefault="00D758AF" w:rsidP="00DD7A25">
            <w:pPr>
              <w:tabs>
                <w:tab w:val="center" w:pos="4513"/>
                <w:tab w:val="left" w:pos="7019"/>
                <w:tab w:val="right" w:pos="9026"/>
              </w:tabs>
              <w:spacing w:before="120"/>
              <w:rPr>
                <w:rFonts w:eastAsiaTheme="minorEastAsia" w:cs="Arial"/>
              </w:rPr>
            </w:pPr>
            <w:r w:rsidRPr="009356F4">
              <w:rPr>
                <w:rFonts w:eastAsiaTheme="minorEastAsia" w:cs="Arial"/>
                <w:b/>
                <w:bCs/>
                <w:u w:val="single"/>
              </w:rPr>
              <w:t>Note:</w:t>
            </w:r>
            <w:r>
              <w:rPr>
                <w:rFonts w:eastAsiaTheme="minorEastAsia" w:cs="Arial"/>
              </w:rPr>
              <w:t xml:space="preserve"> </w:t>
            </w:r>
            <w:r w:rsidRPr="006E2DB8">
              <w:rPr>
                <w:rFonts w:eastAsiaTheme="minorEastAsia" w:cs="Arial"/>
              </w:rPr>
              <w:t xml:space="preserve">If your product </w:t>
            </w:r>
            <w:r w:rsidRPr="006E2DB8">
              <w:rPr>
                <w:rFonts w:eastAsiaTheme="minorEastAsia" w:cs="Arial"/>
                <w:b/>
                <w:bCs/>
              </w:rPr>
              <w:t>does not</w:t>
            </w:r>
            <w:r w:rsidRPr="006E2DB8">
              <w:rPr>
                <w:rFonts w:eastAsiaTheme="minorEastAsia" w:cs="Arial"/>
              </w:rPr>
              <w:t xml:space="preserve"> meet the definition of engineered stone</w:t>
            </w:r>
            <w:r>
              <w:rPr>
                <w:rFonts w:eastAsiaTheme="minorEastAsia" w:cs="Arial"/>
              </w:rPr>
              <w:t xml:space="preserve">, </w:t>
            </w:r>
            <w:r w:rsidRPr="006E2DB8">
              <w:rPr>
                <w:rFonts w:eastAsiaTheme="minorEastAsia" w:cs="Arial"/>
              </w:rPr>
              <w:t>or falls under one of the exclusions outlined above, then it is not prohibited.</w:t>
            </w:r>
          </w:p>
          <w:p w14:paraId="126D0BB9" w14:textId="77777777" w:rsidR="00D758AF" w:rsidRPr="006E2DB8" w:rsidRDefault="00D758AF" w:rsidP="00DD7A25">
            <w:pPr>
              <w:tabs>
                <w:tab w:val="center" w:pos="4513"/>
                <w:tab w:val="left" w:pos="7019"/>
                <w:tab w:val="right" w:pos="9026"/>
              </w:tabs>
              <w:spacing w:before="120"/>
              <w:rPr>
                <w:rFonts w:cs="Arial"/>
              </w:rPr>
            </w:pPr>
            <w:r w:rsidRPr="006E2DB8">
              <w:rPr>
                <w:rFonts w:cs="Arial"/>
              </w:rPr>
              <w:t xml:space="preserve">However, if it is a </w:t>
            </w:r>
            <w:r>
              <w:rPr>
                <w:rFonts w:cs="Arial"/>
              </w:rPr>
              <w:t>CSS</w:t>
            </w:r>
            <w:r w:rsidRPr="006E2DB8">
              <w:rPr>
                <w:rFonts w:cs="Arial"/>
              </w:rPr>
              <w:t xml:space="preserve"> and you intend to process it, you must comply with </w:t>
            </w:r>
            <w:r>
              <w:rPr>
                <w:rFonts w:cs="Arial"/>
              </w:rPr>
              <w:t xml:space="preserve">all of </w:t>
            </w:r>
            <w:r w:rsidRPr="006E2DB8">
              <w:rPr>
                <w:rFonts w:cs="Arial"/>
              </w:rPr>
              <w:t xml:space="preserve">the </w:t>
            </w:r>
            <w:r w:rsidRPr="00614A14">
              <w:rPr>
                <w:rFonts w:cs="Arial"/>
              </w:rPr>
              <w:t>duties that apply to work involving the processing of a CSS</w:t>
            </w:r>
            <w:r>
              <w:rPr>
                <w:rFonts w:cs="Arial"/>
              </w:rPr>
              <w:t xml:space="preserve">, including the additional duties outlined in </w:t>
            </w:r>
            <w:hyperlink w:anchor="_Identifying_and_managing" w:history="1">
              <w:r w:rsidRPr="008175CC">
                <w:rPr>
                  <w:rStyle w:val="Hyperlink"/>
                  <w:rFonts w:cs="Arial"/>
                  <w:kern w:val="2"/>
                  <w14:ligatures w14:val="standardContextual"/>
                </w:rPr>
                <w:t>Part 2</w:t>
              </w:r>
            </w:hyperlink>
            <w:r>
              <w:rPr>
                <w:rFonts w:cs="Arial"/>
              </w:rPr>
              <w:t xml:space="preserve"> and </w:t>
            </w:r>
            <w:hyperlink w:anchor="_3.4._Controlled_processing" w:history="1">
              <w:r w:rsidRPr="008175CC">
                <w:rPr>
                  <w:rStyle w:val="Hyperlink"/>
                  <w:rFonts w:cs="Arial"/>
                  <w:kern w:val="2"/>
                  <w14:ligatures w14:val="standardContextual"/>
                </w:rPr>
                <w:t>Part 3</w:t>
              </w:r>
            </w:hyperlink>
            <w:r>
              <w:rPr>
                <w:rFonts w:cs="Arial"/>
              </w:rPr>
              <w:t xml:space="preserve">). </w:t>
            </w:r>
          </w:p>
        </w:tc>
      </w:tr>
    </w:tbl>
    <w:p w14:paraId="2935CC3F" w14:textId="62A455AF" w:rsidR="00D758AF" w:rsidRPr="004C3509" w:rsidRDefault="00D758AF" w:rsidP="00E9664A">
      <w:pPr>
        <w:pStyle w:val="SWAHeading2Numbered"/>
      </w:pPr>
      <w:bookmarkStart w:id="146" w:name="_What_work_with"/>
      <w:bookmarkStart w:id="147" w:name="_Toc205382390"/>
      <w:bookmarkEnd w:id="146"/>
      <w:r>
        <w:t>What work with engineered stone is permitted?</w:t>
      </w:r>
      <w:bookmarkEnd w:id="147"/>
    </w:p>
    <w:p w14:paraId="0FE94310" w14:textId="77777777" w:rsidR="00D758AF" w:rsidRPr="006E2DB8" w:rsidRDefault="00D758AF" w:rsidP="00F867F4">
      <w:r w:rsidRPr="006E2DB8">
        <w:t xml:space="preserve">There are limited exceptions to the prohibition for which work with engineered stone benchtops, panels or slabs is permitted. These are: </w:t>
      </w:r>
    </w:p>
    <w:p w14:paraId="02BE7CCE" w14:textId="77777777" w:rsidR="00D758AF" w:rsidRPr="00F867F4" w:rsidRDefault="00D758AF" w:rsidP="00F867F4">
      <w:pPr>
        <w:pStyle w:val="ListBullet"/>
      </w:pPr>
      <w:r w:rsidRPr="006E2DB8">
        <w:t xml:space="preserve">for </w:t>
      </w:r>
      <w:r w:rsidRPr="00F867F4">
        <w:t xml:space="preserve">research and analysis </w:t>
      </w:r>
    </w:p>
    <w:p w14:paraId="60C6A2F5" w14:textId="77777777" w:rsidR="00D758AF" w:rsidRPr="00F867F4" w:rsidRDefault="00D758AF" w:rsidP="00F867F4">
      <w:pPr>
        <w:pStyle w:val="ListBullet"/>
      </w:pPr>
      <w:r w:rsidRPr="00F867F4">
        <w:t>to sample and identify engineered stone</w:t>
      </w:r>
    </w:p>
    <w:p w14:paraId="3F666CB8" w14:textId="77777777" w:rsidR="00D758AF" w:rsidRPr="00F867F4" w:rsidRDefault="00D758AF" w:rsidP="00F867F4">
      <w:pPr>
        <w:pStyle w:val="ListBullet"/>
      </w:pPr>
      <w:r w:rsidRPr="00F867F4">
        <w:t xml:space="preserve">for removal, repair and minor modification of legacy engineered stone, and </w:t>
      </w:r>
    </w:p>
    <w:p w14:paraId="5765A5E9" w14:textId="77777777" w:rsidR="00D758AF" w:rsidRPr="00F867F4" w:rsidRDefault="00D758AF" w:rsidP="00F867F4">
      <w:pPr>
        <w:pStyle w:val="ListBullet"/>
      </w:pPr>
      <w:r w:rsidRPr="00F867F4">
        <w:t>disposal of engineered stone.</w:t>
      </w:r>
    </w:p>
    <w:p w14:paraId="719AB807" w14:textId="6BBC4B22" w:rsidR="00D758AF" w:rsidRPr="00AD08DD" w:rsidRDefault="00D758AF" w:rsidP="00F867F4">
      <w:pPr>
        <w:pStyle w:val="ListBullet"/>
      </w:pPr>
      <w:r w:rsidRPr="00F867F4">
        <w:t>See</w:t>
      </w:r>
      <w:r>
        <w:t xml:space="preserve"> </w:t>
      </w:r>
      <w:hyperlink w:anchor="_Scope_of_the" w:history="1">
        <w:r w:rsidRPr="008175CC">
          <w:rPr>
            <w:rStyle w:val="Hyperlink"/>
            <w:rFonts w:cs="Arial"/>
          </w:rPr>
          <w:t xml:space="preserve">Part </w:t>
        </w:r>
        <w:r>
          <w:rPr>
            <w:rStyle w:val="Hyperlink"/>
            <w:rFonts w:cs="Arial"/>
          </w:rPr>
          <w:t>5</w:t>
        </w:r>
        <w:r w:rsidRPr="008175CC">
          <w:rPr>
            <w:rStyle w:val="Hyperlink"/>
            <w:rFonts w:cs="Arial"/>
          </w:rPr>
          <w:t>.1</w:t>
        </w:r>
      </w:hyperlink>
      <w:r>
        <w:t xml:space="preserve"> for definitions of engineered stone and legacy engineered stone.</w:t>
      </w:r>
    </w:p>
    <w:p w14:paraId="5792E352" w14:textId="2EE25B43" w:rsidR="00D758AF" w:rsidRPr="006E2DB8" w:rsidRDefault="00D758AF" w:rsidP="00F867F4">
      <w:r>
        <w:t xml:space="preserve">Any processing of engineered stone must be undertaken in accordance with </w:t>
      </w:r>
      <w:hyperlink w:anchor="_Identifying_and_managing" w:history="1">
        <w:r w:rsidRPr="008175CC">
          <w:rPr>
            <w:rStyle w:val="Hyperlink"/>
            <w:rFonts w:cs="Arial"/>
          </w:rPr>
          <w:t>Part 2</w:t>
        </w:r>
      </w:hyperlink>
      <w:r>
        <w:t xml:space="preserve"> and </w:t>
      </w:r>
      <w:hyperlink w:anchor="_3.4._Controlled_processing" w:history="1">
        <w:r w:rsidRPr="008175CC">
          <w:rPr>
            <w:rStyle w:val="Hyperlink"/>
            <w:rFonts w:cs="Arial"/>
          </w:rPr>
          <w:t>Part</w:t>
        </w:r>
        <w:r>
          <w:rPr>
            <w:rStyle w:val="Hyperlink"/>
            <w:rFonts w:cs="Arial"/>
          </w:rPr>
          <w:t> </w:t>
        </w:r>
        <w:r w:rsidRPr="008175CC">
          <w:rPr>
            <w:rStyle w:val="Hyperlink"/>
            <w:rFonts w:cs="Arial"/>
          </w:rPr>
          <w:t>3</w:t>
        </w:r>
      </w:hyperlink>
      <w:r>
        <w:t xml:space="preserve"> of this Code. </w:t>
      </w:r>
    </w:p>
    <w:p w14:paraId="3927A784" w14:textId="33145E7B" w:rsidR="00D758AF" w:rsidRPr="00C444CF" w:rsidRDefault="00F867F4" w:rsidP="00F867F4">
      <w:pPr>
        <w:pStyle w:val="SWAHeading3Numbered"/>
      </w:pPr>
      <w:bookmarkStart w:id="148" w:name="_Toc205382391"/>
      <w:r>
        <w:t>P</w:t>
      </w:r>
      <w:r w:rsidR="00D758AF" w:rsidRPr="66893AAE">
        <w:t>ermitted work for repair, removal, minor modification and disposal of legacy engineered stone</w:t>
      </w:r>
      <w:bookmarkEnd w:id="148"/>
    </w:p>
    <w:p w14:paraId="41524DEB" w14:textId="77777777" w:rsidR="00D758AF" w:rsidRPr="006E2DB8" w:rsidRDefault="00D758AF" w:rsidP="00F867F4">
      <w:r w:rsidRPr="006E2DB8">
        <w:t xml:space="preserve">Engineered stone benchtops, panels and slabs are currently installed in many homes and other settings throughout Australia. There may also be stock of uninstalled engineered stone held by PCBUs (e.g. suppliers and distributors) after the commencement of the prohibition. These installed products and uninstalled stock are referred to as legacy engineered stone. </w:t>
      </w:r>
    </w:p>
    <w:p w14:paraId="0D83F77B" w14:textId="77777777" w:rsidR="00D758AF" w:rsidRPr="006E2DB8" w:rsidRDefault="00D758AF" w:rsidP="00F867F4">
      <w:r>
        <w:t>The WHS Regulations</w:t>
      </w:r>
      <w:r w:rsidRPr="006E2DB8">
        <w:t xml:space="preserve"> permit the controlled processing of legacy engineered stone benchtops, panels or slabs for the limited purposes of:</w:t>
      </w:r>
    </w:p>
    <w:p w14:paraId="1AB9EBA0" w14:textId="77777777" w:rsidR="00D758AF" w:rsidRPr="00F867F4" w:rsidRDefault="00D758AF" w:rsidP="00F867F4">
      <w:pPr>
        <w:pStyle w:val="ListBullet"/>
      </w:pPr>
      <w:r w:rsidRPr="006E2DB8">
        <w:t xml:space="preserve">removal, repair and </w:t>
      </w:r>
      <w:r w:rsidRPr="00F867F4">
        <w:t>minor modification to previously installed engineered stone, or</w:t>
      </w:r>
    </w:p>
    <w:p w14:paraId="6991069B" w14:textId="77777777" w:rsidR="00D758AF" w:rsidRPr="006E2DB8" w:rsidRDefault="00D758AF" w:rsidP="00F867F4">
      <w:pPr>
        <w:pStyle w:val="ListBullet"/>
      </w:pPr>
      <w:r w:rsidRPr="00F867F4">
        <w:t>disposal of engineered</w:t>
      </w:r>
      <w:r w:rsidRPr="006E2DB8">
        <w:t xml:space="preserve"> stone (i.e. after removal or disposal of uninstalled stock)</w:t>
      </w:r>
      <w:r>
        <w:t>.</w:t>
      </w:r>
    </w:p>
    <w:tbl>
      <w:tblPr>
        <w:tblStyle w:val="Style2"/>
        <w:tblW w:w="5000" w:type="pct"/>
        <w:tblLook w:val="04A0" w:firstRow="1" w:lastRow="0" w:firstColumn="1" w:lastColumn="0" w:noHBand="0" w:noVBand="1"/>
      </w:tblPr>
      <w:tblGrid>
        <w:gridCol w:w="8996"/>
      </w:tblGrid>
      <w:tr w:rsidR="00D758AF" w:rsidRPr="006E2DB8" w14:paraId="69D120C6" w14:textId="77777777" w:rsidTr="00DD7A25">
        <w:tc>
          <w:tcPr>
            <w:tcW w:w="5000" w:type="pct"/>
          </w:tcPr>
          <w:p w14:paraId="7BB74BF6" w14:textId="77777777" w:rsidR="00D758AF" w:rsidRPr="00F17586" w:rsidRDefault="00D758AF" w:rsidP="00DD7A25">
            <w:pPr>
              <w:tabs>
                <w:tab w:val="center" w:pos="4513"/>
                <w:tab w:val="left" w:pos="7019"/>
                <w:tab w:val="right" w:pos="9026"/>
              </w:tabs>
              <w:spacing w:before="120"/>
              <w:rPr>
                <w:rFonts w:cs="Arial"/>
              </w:rPr>
            </w:pPr>
            <w:r w:rsidRPr="009356F4">
              <w:rPr>
                <w:rFonts w:cs="Arial"/>
                <w:b/>
                <w:u w:val="single"/>
              </w:rPr>
              <w:t>Note:</w:t>
            </w:r>
            <w:r>
              <w:rPr>
                <w:rFonts w:cs="Arial"/>
              </w:rPr>
              <w:t xml:space="preserve"> </w:t>
            </w:r>
            <w:r w:rsidRPr="66893AAE">
              <w:rPr>
                <w:rFonts w:cs="Arial"/>
              </w:rPr>
              <w:t xml:space="preserve">Uninstalled stock may only be processed for the purposes of disposal. </w:t>
            </w:r>
            <w:r>
              <w:rPr>
                <w:rFonts w:cs="Arial"/>
              </w:rPr>
              <w:t>I</w:t>
            </w:r>
            <w:r w:rsidRPr="66893AAE">
              <w:rPr>
                <w:rFonts w:cs="Arial"/>
              </w:rPr>
              <w:t xml:space="preserve">t is not permitted to process uninstalled stock for the purposes of, for example, repairing or making minor modifications to an installed benchtop. Additionally, once any legacy engineered stone is removed (uninstalled), it can only be further processed for the purpose of </w:t>
            </w:r>
            <w:r w:rsidRPr="00F17586">
              <w:rPr>
                <w:rFonts w:cs="Arial"/>
              </w:rPr>
              <w:t xml:space="preserve">disposal and not for other purposes. </w:t>
            </w:r>
          </w:p>
          <w:p w14:paraId="41EA0C89" w14:textId="5FF0E0F2" w:rsidR="00D758AF" w:rsidRPr="00F17586" w:rsidRDefault="00D758AF" w:rsidP="00DD7A25">
            <w:pPr>
              <w:tabs>
                <w:tab w:val="center" w:pos="4513"/>
                <w:tab w:val="left" w:pos="7019"/>
                <w:tab w:val="right" w:pos="9026"/>
              </w:tabs>
              <w:spacing w:before="120"/>
              <w:rPr>
                <w:rFonts w:cs="Arial"/>
              </w:rPr>
            </w:pPr>
            <w:r w:rsidRPr="00F17586">
              <w:rPr>
                <w:rFonts w:cs="Arial"/>
              </w:rPr>
              <w:t xml:space="preserve">Exemptions to permit reinstallation in specific circumstances have been granted in </w:t>
            </w:r>
            <w:r w:rsidR="004F00C7" w:rsidRPr="00F17586">
              <w:rPr>
                <w:rFonts w:cs="Arial"/>
              </w:rPr>
              <w:t xml:space="preserve">most </w:t>
            </w:r>
            <w:r w:rsidRPr="00F17586">
              <w:rPr>
                <w:rFonts w:cs="Arial"/>
              </w:rPr>
              <w:t xml:space="preserve">jurisdictions. </w:t>
            </w:r>
          </w:p>
          <w:p w14:paraId="4AEFBA76" w14:textId="77777777" w:rsidR="00D758AF" w:rsidRPr="006E2DB8" w:rsidRDefault="00D758AF" w:rsidP="00DD7A25">
            <w:pPr>
              <w:tabs>
                <w:tab w:val="center" w:pos="4513"/>
                <w:tab w:val="left" w:pos="7019"/>
                <w:tab w:val="right" w:pos="9026"/>
              </w:tabs>
              <w:spacing w:before="120"/>
              <w:rPr>
                <w:rFonts w:cs="Arial"/>
              </w:rPr>
            </w:pPr>
            <w:r w:rsidRPr="00F17586">
              <w:rPr>
                <w:rFonts w:cs="Arial"/>
              </w:rPr>
              <w:lastRenderedPageBreak/>
              <w:t>For information regarding the reinstallation of legacy</w:t>
            </w:r>
            <w:r w:rsidRPr="006E2DB8">
              <w:rPr>
                <w:rFonts w:cs="Arial"/>
              </w:rPr>
              <w:t xml:space="preserve"> engineered stone benchtops, panels or slabs, please refer to your </w:t>
            </w:r>
            <w:hyperlink r:id="rId56" w:history="1">
              <w:r w:rsidRPr="00122F78">
                <w:rPr>
                  <w:rStyle w:val="Hyperlink"/>
                  <w:rFonts w:eastAsiaTheme="majorEastAsia" w:cs="Arial"/>
                </w:rPr>
                <w:t>WHS regulator</w:t>
              </w:r>
            </w:hyperlink>
            <w:r w:rsidRPr="006E2DB8">
              <w:rPr>
                <w:rFonts w:cs="Arial"/>
              </w:rPr>
              <w:t>. General information on reinstallation is also available on</w:t>
            </w:r>
            <w:r>
              <w:rPr>
                <w:rFonts w:cs="Arial"/>
              </w:rPr>
              <w:t xml:space="preserve"> the</w:t>
            </w:r>
            <w:r w:rsidRPr="006E2DB8">
              <w:rPr>
                <w:rFonts w:cs="Arial"/>
              </w:rPr>
              <w:t xml:space="preserve"> Safe Work Australia</w:t>
            </w:r>
            <w:r w:rsidRPr="009356F4">
              <w:rPr>
                <w:rFonts w:cs="Arial"/>
                <w:kern w:val="2"/>
                <w14:ligatures w14:val="standardContextual"/>
              </w:rPr>
              <w:t xml:space="preserve"> </w:t>
            </w:r>
            <w:hyperlink r:id="rId57" w:history="1">
              <w:r w:rsidRPr="009356F4">
                <w:rPr>
                  <w:rStyle w:val="Hyperlink"/>
                  <w:rFonts w:cs="Arial"/>
                  <w:kern w:val="2"/>
                  <w14:ligatures w14:val="standardContextual"/>
                </w:rPr>
                <w:t>website</w:t>
              </w:r>
            </w:hyperlink>
            <w:r w:rsidRPr="009356F4">
              <w:rPr>
                <w:rFonts w:cs="Arial"/>
                <w:kern w:val="2"/>
                <w14:ligatures w14:val="standardContextual"/>
              </w:rPr>
              <w:t>.</w:t>
            </w:r>
          </w:p>
        </w:tc>
      </w:tr>
    </w:tbl>
    <w:p w14:paraId="16E338F4" w14:textId="77777777" w:rsidR="00D758AF" w:rsidRPr="006E2DB8" w:rsidRDefault="00D758AF" w:rsidP="00F867F4">
      <w:pPr>
        <w:rPr>
          <w:lang w:eastAsia="en-AU"/>
        </w:rPr>
      </w:pPr>
      <w:r w:rsidRPr="006E2DB8">
        <w:rPr>
          <w:lang w:eastAsia="en-AU"/>
        </w:rPr>
        <w:lastRenderedPageBreak/>
        <w:t>This means that PCBUs are permitted to carry out, or direct workers to carry out, the repair, minor modification, removal or disposal of legacy engineered stone involving processing provided:</w:t>
      </w:r>
    </w:p>
    <w:p w14:paraId="260CA722" w14:textId="77777777" w:rsidR="00D758AF" w:rsidRDefault="00D758AF" w:rsidP="00F867F4">
      <w:pPr>
        <w:pStyle w:val="ListBullet"/>
        <w:rPr>
          <w:lang w:eastAsia="en-AU"/>
        </w:rPr>
      </w:pPr>
      <w:r w:rsidRPr="006E2DB8">
        <w:rPr>
          <w:lang w:eastAsia="en-AU"/>
        </w:rPr>
        <w:t xml:space="preserve">the </w:t>
      </w:r>
      <w:r w:rsidRPr="00F867F4">
        <w:t>regulations</w:t>
      </w:r>
      <w:r w:rsidRPr="006E2DB8">
        <w:rPr>
          <w:lang w:eastAsia="en-AU"/>
        </w:rPr>
        <w:t xml:space="preserve"> relating to the processing of a CSS are complied with, including </w:t>
      </w:r>
      <w:r>
        <w:rPr>
          <w:lang w:eastAsia="en-AU"/>
        </w:rPr>
        <w:t>that:</w:t>
      </w:r>
    </w:p>
    <w:p w14:paraId="4E74898F" w14:textId="77777777" w:rsidR="00D758AF" w:rsidRDefault="00D758AF" w:rsidP="00F867F4">
      <w:pPr>
        <w:pStyle w:val="ListBullet2"/>
        <w:rPr>
          <w:lang w:eastAsia="en-AU"/>
        </w:rPr>
      </w:pPr>
      <w:r>
        <w:rPr>
          <w:lang w:eastAsia="en-AU"/>
        </w:rPr>
        <w:t xml:space="preserve">the processing is controlled </w:t>
      </w:r>
      <w:r w:rsidRPr="006E2DB8">
        <w:rPr>
          <w:lang w:eastAsia="en-AU"/>
        </w:rPr>
        <w:t xml:space="preserve">(see </w:t>
      </w:r>
      <w:hyperlink w:anchor="_Controlled_processing_of" w:history="1">
        <w:r w:rsidRPr="00347616">
          <w:rPr>
            <w:rStyle w:val="Hyperlink"/>
            <w:rFonts w:cs="Arial"/>
          </w:rPr>
          <w:t>Part 2.3</w:t>
        </w:r>
      </w:hyperlink>
      <w:r w:rsidRPr="006E2DB8">
        <w:rPr>
          <w:lang w:eastAsia="en-AU"/>
        </w:rPr>
        <w:t>)</w:t>
      </w:r>
      <w:r>
        <w:rPr>
          <w:lang w:eastAsia="en-AU"/>
        </w:rPr>
        <w:t>, and</w:t>
      </w:r>
    </w:p>
    <w:p w14:paraId="67CE145B" w14:textId="77777777" w:rsidR="00D758AF" w:rsidRPr="00C444CF" w:rsidRDefault="00D758AF" w:rsidP="00F867F4">
      <w:pPr>
        <w:pStyle w:val="ListBullet2"/>
        <w:rPr>
          <w:lang w:eastAsia="en-AU"/>
        </w:rPr>
      </w:pPr>
      <w:r w:rsidRPr="006E2DB8">
        <w:rPr>
          <w:lang w:eastAsia="en-AU"/>
        </w:rPr>
        <w:t>assessing whether the processing is high risk (see</w:t>
      </w:r>
      <w:r>
        <w:rPr>
          <w:lang w:eastAsia="en-AU"/>
        </w:rPr>
        <w:t xml:space="preserve"> </w:t>
      </w:r>
      <w:hyperlink w:anchor="_Assessing_the_risk" w:history="1">
        <w:r w:rsidRPr="00C444CF">
          <w:rPr>
            <w:rStyle w:val="Hyperlink"/>
            <w:lang w:eastAsia="en-AU"/>
          </w:rPr>
          <w:t>Part 2.5</w:t>
        </w:r>
      </w:hyperlink>
      <w:r w:rsidRPr="006E2DB8">
        <w:rPr>
          <w:lang w:eastAsia="en-AU"/>
        </w:rPr>
        <w:t xml:space="preserve">), </w:t>
      </w:r>
      <w:r>
        <w:rPr>
          <w:lang w:eastAsia="en-AU"/>
        </w:rPr>
        <w:t>and</w:t>
      </w:r>
    </w:p>
    <w:p w14:paraId="67EFC5FE" w14:textId="2A671A69" w:rsidR="00D758AF" w:rsidRPr="00C444CF" w:rsidRDefault="00D758AF" w:rsidP="00F867F4">
      <w:pPr>
        <w:pStyle w:val="ListBullet"/>
        <w:rPr>
          <w:lang w:eastAsia="en-AU"/>
        </w:rPr>
      </w:pPr>
      <w:r w:rsidRPr="006E2DB8">
        <w:rPr>
          <w:lang w:eastAsia="en-AU"/>
        </w:rPr>
        <w:t xml:space="preserve">the WHS </w:t>
      </w:r>
      <w:r w:rsidRPr="00F867F4">
        <w:t>regulator</w:t>
      </w:r>
      <w:r w:rsidRPr="006E2DB8">
        <w:rPr>
          <w:lang w:eastAsia="en-AU"/>
        </w:rPr>
        <w:t xml:space="preserve"> is notified of the work (se</w:t>
      </w:r>
      <w:r>
        <w:rPr>
          <w:lang w:eastAsia="en-AU"/>
        </w:rPr>
        <w:t xml:space="preserve">e </w:t>
      </w:r>
      <w:hyperlink w:anchor="_Notification_of_work" w:history="1">
        <w:r w:rsidRPr="008175CC">
          <w:rPr>
            <w:rStyle w:val="Hyperlink"/>
            <w:rFonts w:cs="Arial"/>
            <w:lang w:eastAsia="en-AU"/>
          </w:rPr>
          <w:t xml:space="preserve">Part </w:t>
        </w:r>
        <w:r>
          <w:rPr>
            <w:rStyle w:val="Hyperlink"/>
            <w:rFonts w:cs="Arial"/>
            <w:lang w:eastAsia="en-AU"/>
          </w:rPr>
          <w:t>5</w:t>
        </w:r>
        <w:r w:rsidRPr="008175CC">
          <w:rPr>
            <w:rStyle w:val="Hyperlink"/>
            <w:rFonts w:cs="Arial"/>
            <w:lang w:eastAsia="en-AU"/>
          </w:rPr>
          <w:t>.3</w:t>
        </w:r>
      </w:hyperlink>
      <w:r>
        <w:rPr>
          <w:lang w:eastAsia="en-AU"/>
        </w:rPr>
        <w:t>).</w:t>
      </w:r>
    </w:p>
    <w:p w14:paraId="748B806E" w14:textId="7F122029" w:rsidR="00D758AF" w:rsidRPr="006E2DB8" w:rsidRDefault="00D758AF" w:rsidP="00F867F4">
      <w:pPr>
        <w:pStyle w:val="SWAHeading4"/>
      </w:pPr>
      <w:r>
        <w:t>5.2.1.1. Meaning of minor modification</w:t>
      </w:r>
    </w:p>
    <w:p w14:paraId="26CAF007" w14:textId="77777777" w:rsidR="00D758AF" w:rsidRPr="006E2DB8" w:rsidRDefault="00D758AF" w:rsidP="00F867F4">
      <w:r w:rsidRPr="006E2DB8">
        <w:t xml:space="preserve">Due to the diverse types of PCBUs expected to work with legacy engineered stone, including tradespersons such as builders, electricians, tilers and carpenters, the phrase </w:t>
      </w:r>
      <w:r w:rsidRPr="006E2DB8">
        <w:rPr>
          <w:b/>
          <w:bCs/>
        </w:rPr>
        <w:t xml:space="preserve">minor modification </w:t>
      </w:r>
      <w:r w:rsidRPr="006E2DB8">
        <w:t>is not defined and has its ordinary meaning.</w:t>
      </w:r>
    </w:p>
    <w:p w14:paraId="5266FDF4" w14:textId="77777777" w:rsidR="00D758AF" w:rsidRPr="006E2DB8" w:rsidRDefault="00D758AF" w:rsidP="00F867F4">
      <w:pPr>
        <w:rPr>
          <w:sz w:val="28"/>
          <w:szCs w:val="28"/>
          <w:u w:val="single"/>
        </w:rPr>
      </w:pPr>
      <w:r w:rsidRPr="006E2DB8">
        <w:t>Making a minor modification to an installed engineered stone product involves a change or alteration to the product that is limited in scope and where the relevant features and purpose of the product remain</w:t>
      </w:r>
      <w:r w:rsidRPr="006E2DB8">
        <w:rPr>
          <w:rFonts w:eastAsiaTheme="minorEastAsia"/>
        </w:rPr>
        <w:t xml:space="preserve">. </w:t>
      </w:r>
      <w:r w:rsidRPr="006E2DB8">
        <w:rPr>
          <w:rFonts w:eastAsiaTheme="minorEastAsia"/>
          <w:color w:val="000000" w:themeColor="text1"/>
        </w:rPr>
        <w:t>For example, drilling a larger diameter hole in a kitchen benchtop to allow the installation of a new mixer tap would be a minor modification</w:t>
      </w:r>
      <w:r w:rsidRPr="006E2DB8">
        <w:rPr>
          <w:rFonts w:eastAsiaTheme="minorEastAsia"/>
        </w:rPr>
        <w:t>.</w:t>
      </w:r>
    </w:p>
    <w:p w14:paraId="5429696F" w14:textId="4C9DE197" w:rsidR="00D758AF" w:rsidRPr="006E2DB8" w:rsidRDefault="00D758AF" w:rsidP="00F867F4">
      <w:pPr>
        <w:pStyle w:val="SWAHeading4"/>
      </w:pPr>
      <w:r>
        <w:t>5.2.1.2. Disposal of legacy engineered stone</w:t>
      </w:r>
    </w:p>
    <w:p w14:paraId="53BEA176" w14:textId="77777777" w:rsidR="00D758AF" w:rsidRPr="00F17586" w:rsidRDefault="00D758AF" w:rsidP="00F867F4">
      <w:r w:rsidRPr="003A5DDF">
        <w:t>Processing</w:t>
      </w:r>
      <w:r w:rsidRPr="006E2DB8">
        <w:t xml:space="preserve"> of legacy engineered stone for disposal (for example, crushing engineered stone off-cuts) must be controlled and the disposal must comply with any applicable jurisdictional waste management requirements (such as quantity or dust level limits of the load or </w:t>
      </w:r>
      <w:r w:rsidRPr="00F17586">
        <w:t xml:space="preserve">watering prior to tipping). </w:t>
      </w:r>
    </w:p>
    <w:tbl>
      <w:tblPr>
        <w:tblStyle w:val="TableGrid"/>
        <w:tblW w:w="5000" w:type="pct"/>
        <w:tblBorders>
          <w:top w:val="none" w:sz="0" w:space="0" w:color="auto"/>
          <w:left w:val="single" w:sz="24" w:space="0" w:color="EB9C3A" w:themeColor="accent2"/>
          <w:bottom w:val="none" w:sz="0" w:space="0" w:color="auto"/>
          <w:right w:val="none" w:sz="0" w:space="0" w:color="auto"/>
          <w:insideH w:val="none" w:sz="0" w:space="0" w:color="auto"/>
          <w:insideV w:val="none" w:sz="0" w:space="0" w:color="auto"/>
        </w:tblBorders>
        <w:shd w:val="clear" w:color="auto" w:fill="FBEBD7" w:themeFill="accent2" w:themeFillTint="33"/>
        <w:tblLook w:val="04A0" w:firstRow="1" w:lastRow="0" w:firstColumn="1" w:lastColumn="0" w:noHBand="0" w:noVBand="1"/>
      </w:tblPr>
      <w:tblGrid>
        <w:gridCol w:w="8996"/>
      </w:tblGrid>
      <w:tr w:rsidR="00D758AF" w:rsidRPr="006E2DB8" w14:paraId="419E723B" w14:textId="77777777" w:rsidTr="00DD7A25">
        <w:tc>
          <w:tcPr>
            <w:tcW w:w="5000" w:type="pct"/>
            <w:shd w:val="clear" w:color="auto" w:fill="FBEBD7" w:themeFill="accent2" w:themeFillTint="33"/>
          </w:tcPr>
          <w:p w14:paraId="53451969" w14:textId="77777777" w:rsidR="00D758AF" w:rsidRPr="00F17586" w:rsidRDefault="00D758AF" w:rsidP="00DD7A25">
            <w:pPr>
              <w:spacing w:before="120"/>
              <w:rPr>
                <w:rFonts w:cs="Arial"/>
              </w:rPr>
            </w:pPr>
            <w:r w:rsidRPr="00F17586">
              <w:rPr>
                <w:rFonts w:eastAsiaTheme="minorEastAsia" w:cs="Arial"/>
                <w:b/>
                <w:bCs/>
                <w:color w:val="000000" w:themeColor="text1"/>
                <w:u w:val="single"/>
                <w:lang w:val="en-GB"/>
              </w:rPr>
              <w:t>Note:</w:t>
            </w:r>
            <w:r w:rsidRPr="00F17586">
              <w:rPr>
                <w:rFonts w:eastAsiaTheme="minorEastAsia" w:cs="Arial"/>
                <w:color w:val="000000" w:themeColor="text1"/>
                <w:lang w:val="en-GB"/>
              </w:rPr>
              <w:t xml:space="preserve"> </w:t>
            </w:r>
            <w:r w:rsidRPr="00F17586">
              <w:rPr>
                <w:rFonts w:cs="Arial"/>
              </w:rPr>
              <w:t>The exception for disposal does not permit repurposing or reusing of processed legacy engineered stone, including crushed stone.</w:t>
            </w:r>
          </w:p>
          <w:p w14:paraId="1CECC06A" w14:textId="77777777" w:rsidR="00D758AF" w:rsidRPr="006E2DB8" w:rsidRDefault="00D758AF" w:rsidP="00DD7A25">
            <w:pPr>
              <w:tabs>
                <w:tab w:val="center" w:pos="4513"/>
                <w:tab w:val="left" w:pos="7019"/>
                <w:tab w:val="right" w:pos="9026"/>
              </w:tabs>
              <w:spacing w:before="120"/>
              <w:rPr>
                <w:rFonts w:eastAsiaTheme="minorEastAsia" w:cs="Arial"/>
              </w:rPr>
            </w:pPr>
            <w:r w:rsidRPr="00F17586">
              <w:rPr>
                <w:rFonts w:eastAsiaTheme="minorEastAsia" w:cs="Arial"/>
                <w:color w:val="000000" w:themeColor="text1"/>
                <w:lang w:val="en-GB"/>
              </w:rPr>
              <w:t xml:space="preserve">For specific details about the implementation of the engineered stone prohibition in your jurisdiction, refer to the </w:t>
            </w:r>
            <w:hyperlink r:id="rId58">
              <w:r w:rsidRPr="00F17586">
                <w:rPr>
                  <w:rStyle w:val="Hyperlink"/>
                  <w:rFonts w:eastAsiaTheme="minorEastAsia" w:cs="Arial"/>
                  <w:lang w:val="en-GB"/>
                </w:rPr>
                <w:t>WHS regulator</w:t>
              </w:r>
            </w:hyperlink>
            <w:r w:rsidRPr="00F17586">
              <w:rPr>
                <w:rFonts w:eastAsiaTheme="minorEastAsia" w:cs="Arial"/>
                <w:color w:val="000000" w:themeColor="text1"/>
                <w:lang w:val="en-GB"/>
              </w:rPr>
              <w:t xml:space="preserve"> for your jurisdiction.</w:t>
            </w:r>
          </w:p>
        </w:tc>
      </w:tr>
    </w:tbl>
    <w:p w14:paraId="76912576" w14:textId="070BBFD7" w:rsidR="00D758AF" w:rsidRPr="00C444CF" w:rsidRDefault="00D758AF" w:rsidP="00F867F4">
      <w:pPr>
        <w:pStyle w:val="SWAHeading2Numbered"/>
      </w:pPr>
      <w:bookmarkStart w:id="149" w:name="_Notification_of_work"/>
      <w:bookmarkStart w:id="150" w:name="_Ref180422030"/>
      <w:bookmarkStart w:id="151" w:name="_Toc205382392"/>
      <w:bookmarkEnd w:id="149"/>
      <w:r>
        <w:t>Notification of work with legacy engineered stone</w:t>
      </w:r>
      <w:bookmarkEnd w:id="150"/>
      <w:bookmarkEnd w:id="151"/>
    </w:p>
    <w:p w14:paraId="39570C84" w14:textId="44E02C7F" w:rsidR="00D758AF" w:rsidRPr="006E2DB8" w:rsidRDefault="00D758AF" w:rsidP="00F867F4">
      <w:pPr>
        <w:pStyle w:val="SWAHeading3Numbered"/>
      </w:pPr>
      <w:bookmarkStart w:id="152" w:name="_Initial_notification_of"/>
      <w:bookmarkStart w:id="153" w:name="_Toc205382393"/>
      <w:bookmarkEnd w:id="152"/>
      <w:r w:rsidRPr="66893AAE">
        <w:t>Initial notification of work</w:t>
      </w:r>
      <w:bookmarkEnd w:id="153"/>
      <w:r w:rsidRPr="66893AAE">
        <w:t xml:space="preserve"> </w:t>
      </w:r>
    </w:p>
    <w:p w14:paraId="5B87E61D" w14:textId="77777777" w:rsidR="00D758AF" w:rsidRPr="006E2DB8" w:rsidRDefault="00D758AF" w:rsidP="00F867F4">
      <w:r w:rsidRPr="006E2DB8">
        <w:t>PCBUs must</w:t>
      </w:r>
      <w:r w:rsidRPr="006E2DB8" w:rsidDel="00815BB4">
        <w:t xml:space="preserve"> </w:t>
      </w:r>
      <w:r w:rsidRPr="006E2DB8">
        <w:t>provide a written notice to the WHS regulator if they intend to carry out permitted work with legacy engineered stone – i.e. work that involves processing to:</w:t>
      </w:r>
    </w:p>
    <w:p w14:paraId="0793CF4A" w14:textId="77777777" w:rsidR="00D758AF" w:rsidRPr="006E2DB8" w:rsidRDefault="00D758AF" w:rsidP="00F867F4">
      <w:pPr>
        <w:pStyle w:val="ListBullet"/>
      </w:pPr>
      <w:r w:rsidRPr="006E2DB8">
        <w:t>repair, make minor modification to, or remove an engineered stone benchtop, panel or slab that is already installed, or</w:t>
      </w:r>
    </w:p>
    <w:p w14:paraId="4C83FAD0" w14:textId="77777777" w:rsidR="00D758AF" w:rsidRPr="006E2DB8" w:rsidRDefault="00D758AF" w:rsidP="00F867F4">
      <w:pPr>
        <w:pStyle w:val="ListBullet"/>
      </w:pPr>
      <w:r w:rsidRPr="006E2DB8">
        <w:t xml:space="preserve">dispose of an engineered stone benchtop, panel or slab, whether it is installed or not. </w:t>
      </w:r>
    </w:p>
    <w:p w14:paraId="7E39C87D" w14:textId="77777777" w:rsidR="00D758AF" w:rsidRPr="006E2DB8" w:rsidRDefault="00D758AF" w:rsidP="00F867F4">
      <w:r>
        <w:lastRenderedPageBreak/>
        <w:t>You</w:t>
      </w:r>
      <w:r w:rsidRPr="006E2DB8">
        <w:t xml:space="preserve"> must notify the WHS regulator in each jurisdiction in which the work is carried out </w:t>
      </w:r>
      <w:r w:rsidRPr="00E2632E">
        <w:t>before</w:t>
      </w:r>
      <w:r w:rsidRPr="006E2DB8">
        <w:t xml:space="preserve"> any permitted work is carried out. However, if </w:t>
      </w:r>
      <w:r>
        <w:t>you</w:t>
      </w:r>
      <w:r w:rsidRPr="006E2DB8">
        <w:t xml:space="preserve"> carr</w:t>
      </w:r>
      <w:r>
        <w:t>y</w:t>
      </w:r>
      <w:r w:rsidRPr="006E2DB8">
        <w:t xml:space="preserve"> out work that </w:t>
      </w:r>
      <w:r>
        <w:t>you</w:t>
      </w:r>
      <w:r w:rsidRPr="006E2DB8">
        <w:t xml:space="preserve"> d</w:t>
      </w:r>
      <w:r>
        <w:t>id</w:t>
      </w:r>
      <w:r w:rsidRPr="006E2DB8">
        <w:t xml:space="preserve"> not know was permitted work with legacy engineered stone (e.g. due to misidentifying the engineered stone as another type of product), </w:t>
      </w:r>
      <w:r>
        <w:t>you</w:t>
      </w:r>
      <w:r w:rsidRPr="006E2DB8">
        <w:t xml:space="preserve"> must notify the WHS regulator </w:t>
      </w:r>
      <w:r w:rsidRPr="00E2632E">
        <w:t>as</w:t>
      </w:r>
      <w:r w:rsidRPr="00F608D9">
        <w:t xml:space="preserve"> </w:t>
      </w:r>
      <w:r w:rsidRPr="00E2632E">
        <w:t>soon as practicable</w:t>
      </w:r>
      <w:r w:rsidRPr="006E2DB8">
        <w:t xml:space="preserve"> after becoming aware that the work involved </w:t>
      </w:r>
      <w:r w:rsidRPr="005C6E1B">
        <w:t>processing</w:t>
      </w:r>
      <w:r w:rsidRPr="006E2DB8">
        <w:t xml:space="preserve"> of engineered stone. </w:t>
      </w:r>
    </w:p>
    <w:tbl>
      <w:tblPr>
        <w:tblStyle w:val="TableGrid"/>
        <w:tblpPr w:leftFromText="180" w:rightFromText="180" w:vertAnchor="text" w:horzAnchor="margin" w:tblpY="-33"/>
        <w:tblW w:w="5000" w:type="pct"/>
        <w:tblBorders>
          <w:top w:val="none" w:sz="0" w:space="0" w:color="auto"/>
          <w:left w:val="single" w:sz="24" w:space="0" w:color="EB9C3A" w:themeColor="accent2"/>
          <w:bottom w:val="none" w:sz="0" w:space="0" w:color="auto"/>
          <w:right w:val="none" w:sz="0" w:space="0" w:color="auto"/>
          <w:insideH w:val="none" w:sz="0" w:space="0" w:color="auto"/>
          <w:insideV w:val="none" w:sz="0" w:space="0" w:color="auto"/>
        </w:tblBorders>
        <w:shd w:val="clear" w:color="auto" w:fill="FBEBD7" w:themeFill="accent2" w:themeFillTint="33"/>
        <w:tblLook w:val="04A0" w:firstRow="1" w:lastRow="0" w:firstColumn="1" w:lastColumn="0" w:noHBand="0" w:noVBand="1"/>
      </w:tblPr>
      <w:tblGrid>
        <w:gridCol w:w="8996"/>
      </w:tblGrid>
      <w:tr w:rsidR="00D758AF" w:rsidRPr="006E2DB8" w14:paraId="7DE8512D" w14:textId="77777777" w:rsidTr="00DD7A25">
        <w:tc>
          <w:tcPr>
            <w:tcW w:w="5000" w:type="pct"/>
            <w:shd w:val="clear" w:color="auto" w:fill="FBEBD7" w:themeFill="accent2" w:themeFillTint="33"/>
          </w:tcPr>
          <w:p w14:paraId="09CD55D4" w14:textId="77777777" w:rsidR="00D758AF" w:rsidRPr="006E2DB8" w:rsidRDefault="00D758AF" w:rsidP="00DD7A25">
            <w:pPr>
              <w:spacing w:before="120" w:line="279" w:lineRule="auto"/>
              <w:rPr>
                <w:rFonts w:eastAsia="Aptos" w:cs="Arial"/>
              </w:rPr>
            </w:pPr>
            <w:r w:rsidRPr="009356F4">
              <w:rPr>
                <w:rFonts w:eastAsia="Aptos" w:cs="Arial"/>
                <w:b/>
                <w:bCs/>
                <w:u w:val="single"/>
              </w:rPr>
              <w:t>Note:</w:t>
            </w:r>
            <w:r>
              <w:rPr>
                <w:rFonts w:eastAsia="Aptos" w:cs="Arial"/>
              </w:rPr>
              <w:t xml:space="preserve"> </w:t>
            </w:r>
            <w:r w:rsidRPr="006E2DB8">
              <w:rPr>
                <w:rFonts w:eastAsia="Aptos" w:cs="Arial"/>
              </w:rPr>
              <w:t>The notification:</w:t>
            </w:r>
          </w:p>
          <w:p w14:paraId="25626794" w14:textId="77777777" w:rsidR="00D758AF" w:rsidRPr="00DA3ADE" w:rsidRDefault="00D758AF" w:rsidP="00831A1D">
            <w:pPr>
              <w:pStyle w:val="ListParagraph"/>
              <w:numPr>
                <w:ilvl w:val="0"/>
                <w:numId w:val="11"/>
              </w:numPr>
              <w:spacing w:before="120" w:line="279" w:lineRule="auto"/>
              <w:rPr>
                <w:rFonts w:eastAsia="Aptos" w:cs="Arial"/>
              </w:rPr>
            </w:pPr>
            <w:r w:rsidRPr="00DA3ADE">
              <w:rPr>
                <w:rFonts w:eastAsia="Aptos" w:cs="Arial"/>
              </w:rPr>
              <w:t xml:space="preserve">is current for a 12-month period, and </w:t>
            </w:r>
          </w:p>
          <w:p w14:paraId="4B2C7022" w14:textId="77777777" w:rsidR="00D758AF" w:rsidRPr="00DA3ADE" w:rsidRDefault="00D758AF" w:rsidP="00831A1D">
            <w:pPr>
              <w:pStyle w:val="ListParagraph"/>
              <w:numPr>
                <w:ilvl w:val="0"/>
                <w:numId w:val="11"/>
              </w:numPr>
              <w:spacing w:before="120" w:line="279" w:lineRule="auto"/>
              <w:rPr>
                <w:rFonts w:eastAsia="Aptos" w:cs="Arial"/>
              </w:rPr>
            </w:pPr>
            <w:r w:rsidRPr="00DA3ADE">
              <w:rPr>
                <w:rFonts w:eastAsia="Aptos" w:cs="Arial"/>
              </w:rPr>
              <w:t xml:space="preserve">is not required for every new job with legacy engineered stone. </w:t>
            </w:r>
          </w:p>
          <w:p w14:paraId="02D69A41" w14:textId="77777777" w:rsidR="00D758AF" w:rsidRPr="006E2DB8" w:rsidRDefault="00D758AF" w:rsidP="00DD7A25">
            <w:pPr>
              <w:spacing w:before="120" w:line="279" w:lineRule="auto"/>
              <w:rPr>
                <w:rFonts w:eastAsia="Aptos" w:cs="Arial"/>
              </w:rPr>
            </w:pPr>
            <w:r>
              <w:rPr>
                <w:rFonts w:eastAsia="Aptos" w:cs="Arial"/>
              </w:rPr>
              <w:t>You</w:t>
            </w:r>
            <w:r w:rsidRPr="006E2DB8">
              <w:rPr>
                <w:rFonts w:eastAsia="Aptos" w:cs="Arial"/>
              </w:rPr>
              <w:t xml:space="preserve"> must describe the types of </w:t>
            </w:r>
            <w:r w:rsidRPr="006E2DB8">
              <w:rPr>
                <w:rFonts w:eastAsiaTheme="minorEastAsia" w:cs="Arial"/>
                <w:color w:val="000000" w:themeColor="text1"/>
              </w:rPr>
              <w:t xml:space="preserve">work likely to be carried out involving the processing of engineered stone </w:t>
            </w:r>
            <w:r w:rsidRPr="006E2DB8">
              <w:rPr>
                <w:rFonts w:eastAsia="Aptos" w:cs="Arial"/>
              </w:rPr>
              <w:t xml:space="preserve">during the 12-months from the date of notification. </w:t>
            </w:r>
          </w:p>
        </w:tc>
      </w:tr>
    </w:tbl>
    <w:p w14:paraId="547F39F0" w14:textId="6DE1A9C0" w:rsidR="00D758AF" w:rsidRDefault="00F867F4" w:rsidP="00F867F4">
      <w:r>
        <w:rPr>
          <w:rFonts w:eastAsia="Aptos"/>
        </w:rPr>
        <w:br/>
      </w:r>
      <w:r w:rsidR="00D758AF" w:rsidRPr="00F17586">
        <w:rPr>
          <w:rFonts w:eastAsia="Aptos"/>
        </w:rPr>
        <w:t>You must use the form published by the WHS regulator in the jurisdiction where the work is to be carried out to provide notice</w:t>
      </w:r>
      <w:r w:rsidR="00D758AF" w:rsidRPr="00F17586">
        <w:t>. If you intend to carry out permitted work with legacy engineered stone in more than one jurisdiction, notification must be provided to the WHS regulator for each using the form approved</w:t>
      </w:r>
      <w:r w:rsidR="00D758AF" w:rsidRPr="006E2DB8">
        <w:t xml:space="preserve"> by the relevant regulator.</w:t>
      </w:r>
      <w:r w:rsidR="00D758AF">
        <w:t xml:space="preserve"> Refer to your </w:t>
      </w:r>
      <w:hyperlink r:id="rId59" w:history="1">
        <w:r w:rsidR="00D758AF" w:rsidRPr="00122F78">
          <w:rPr>
            <w:rStyle w:val="Hyperlink"/>
            <w:rFonts w:eastAsiaTheme="majorEastAsia" w:cs="Arial"/>
          </w:rPr>
          <w:t>WHS regulator</w:t>
        </w:r>
      </w:hyperlink>
      <w:r w:rsidR="00D758AF">
        <w:t xml:space="preserve"> for more information about this process.</w:t>
      </w:r>
    </w:p>
    <w:tbl>
      <w:tblPr>
        <w:tblStyle w:val="TableGrid"/>
        <w:tblW w:w="5000" w:type="pct"/>
        <w:tblBorders>
          <w:top w:val="none" w:sz="0" w:space="0" w:color="auto"/>
          <w:left w:val="single" w:sz="24" w:space="0" w:color="EB9C3A" w:themeColor="accent2"/>
          <w:bottom w:val="none" w:sz="0" w:space="0" w:color="auto"/>
          <w:right w:val="none" w:sz="0" w:space="0" w:color="auto"/>
          <w:insideH w:val="none" w:sz="0" w:space="0" w:color="auto"/>
          <w:insideV w:val="none" w:sz="0" w:space="0" w:color="auto"/>
        </w:tblBorders>
        <w:shd w:val="clear" w:color="auto" w:fill="FBEBD7" w:themeFill="accent2" w:themeFillTint="33"/>
        <w:tblLook w:val="04A0" w:firstRow="1" w:lastRow="0" w:firstColumn="1" w:lastColumn="0" w:noHBand="0" w:noVBand="1"/>
      </w:tblPr>
      <w:tblGrid>
        <w:gridCol w:w="8996"/>
      </w:tblGrid>
      <w:tr w:rsidR="00D758AF" w:rsidRPr="006E2DB8" w14:paraId="0849BAE4" w14:textId="77777777" w:rsidTr="00DD7A25">
        <w:tc>
          <w:tcPr>
            <w:tcW w:w="5000" w:type="pct"/>
            <w:shd w:val="clear" w:color="auto" w:fill="FBEBD7" w:themeFill="accent2" w:themeFillTint="33"/>
          </w:tcPr>
          <w:p w14:paraId="2FDE9011" w14:textId="77777777" w:rsidR="00D758AF" w:rsidRPr="006E2DB8" w:rsidRDefault="00D758AF" w:rsidP="00DD7A25">
            <w:pPr>
              <w:spacing w:before="120" w:line="279" w:lineRule="auto"/>
              <w:rPr>
                <w:rFonts w:eastAsia="Aptos" w:cs="Arial"/>
              </w:rPr>
            </w:pPr>
            <w:r w:rsidRPr="009356F4">
              <w:rPr>
                <w:rFonts w:eastAsia="Aptos" w:cs="Arial"/>
                <w:b/>
                <w:u w:val="single"/>
              </w:rPr>
              <w:t>Note:</w:t>
            </w:r>
            <w:r w:rsidRPr="006E2DB8">
              <w:rPr>
                <w:rFonts w:eastAsia="Aptos" w:cs="Arial"/>
              </w:rPr>
              <w:t xml:space="preserve"> Victoria does not require PCBUs to submit a notification for permitted work with legacy engineered stone. If you are a PCBU who works in Victoria, please refer to </w:t>
            </w:r>
            <w:hyperlink r:id="rId60" w:history="1">
              <w:r w:rsidRPr="00E14D2E">
                <w:rPr>
                  <w:rStyle w:val="Hyperlink"/>
                  <w:rFonts w:eastAsia="Aptos" w:cs="Arial"/>
                </w:rPr>
                <w:t>WorkSafe Victoria</w:t>
              </w:r>
            </w:hyperlink>
            <w:r w:rsidRPr="006E2DB8">
              <w:rPr>
                <w:rFonts w:eastAsia="Aptos" w:cs="Arial"/>
              </w:rPr>
              <w:t>.</w:t>
            </w:r>
          </w:p>
        </w:tc>
      </w:tr>
    </w:tbl>
    <w:p w14:paraId="0F9360B9" w14:textId="23E484B7" w:rsidR="00D758AF" w:rsidRPr="006E2DB8" w:rsidRDefault="00F867F4" w:rsidP="00F867F4">
      <w:r>
        <w:rPr>
          <w:lang w:val="en-GB"/>
        </w:rPr>
        <w:br/>
      </w:r>
      <w:r w:rsidR="00D758AF" w:rsidRPr="006E2DB8">
        <w:rPr>
          <w:lang w:val="en-GB"/>
        </w:rPr>
        <w:t>WHS regulators will, at a minimum, require the following information:</w:t>
      </w:r>
    </w:p>
    <w:p w14:paraId="23F24CE9" w14:textId="77777777" w:rsidR="00D758AF" w:rsidRPr="006E2DB8" w:rsidRDefault="00D758AF" w:rsidP="00F867F4">
      <w:pPr>
        <w:pStyle w:val="ListBullet"/>
      </w:pPr>
      <w:r w:rsidRPr="006E2DB8">
        <w:rPr>
          <w:lang w:val="en-GB"/>
        </w:rPr>
        <w:t xml:space="preserve">the type of work being carried out (i.e. repair, minor modification, removal or disposal), </w:t>
      </w:r>
    </w:p>
    <w:p w14:paraId="217D46DC" w14:textId="77777777" w:rsidR="00D758AF" w:rsidRPr="006E2DB8" w:rsidRDefault="00D758AF" w:rsidP="00F867F4">
      <w:pPr>
        <w:pStyle w:val="ListBullet"/>
        <w:rPr>
          <w:lang w:val="en-GB"/>
        </w:rPr>
      </w:pPr>
      <w:r w:rsidRPr="006E2DB8">
        <w:rPr>
          <w:lang w:val="en-GB"/>
        </w:rPr>
        <w:t>a description of the work (e.g. repairing kitchen benchtops), and</w:t>
      </w:r>
    </w:p>
    <w:p w14:paraId="5E1432F2" w14:textId="77777777" w:rsidR="00D758AF" w:rsidRPr="006E2DB8" w:rsidRDefault="00D758AF" w:rsidP="00F867F4">
      <w:pPr>
        <w:pStyle w:val="ListBullet"/>
        <w:rPr>
          <w:lang w:val="en-GB"/>
        </w:rPr>
      </w:pPr>
      <w:r w:rsidRPr="006E2DB8">
        <w:rPr>
          <w:lang w:val="en-GB"/>
        </w:rPr>
        <w:t>the estimated frequency and duration of the work to be conducted (e.g. approximately one repair per week, and less than 30 minutes per repair).</w:t>
      </w:r>
    </w:p>
    <w:tbl>
      <w:tblPr>
        <w:tblStyle w:val="TableGrid"/>
        <w:tblpPr w:leftFromText="180" w:rightFromText="180" w:vertAnchor="text" w:horzAnchor="margin" w:tblpY="852"/>
        <w:tblW w:w="5000" w:type="pct"/>
        <w:tblBorders>
          <w:top w:val="none" w:sz="0" w:space="0" w:color="auto"/>
          <w:left w:val="single" w:sz="24" w:space="0" w:color="EB9C3A" w:themeColor="accent2"/>
          <w:bottom w:val="none" w:sz="0" w:space="0" w:color="auto"/>
          <w:right w:val="none" w:sz="0" w:space="0" w:color="auto"/>
          <w:insideH w:val="none" w:sz="0" w:space="0" w:color="auto"/>
          <w:insideV w:val="none" w:sz="0" w:space="0" w:color="auto"/>
        </w:tblBorders>
        <w:shd w:val="clear" w:color="auto" w:fill="FBEBD7" w:themeFill="accent2" w:themeFillTint="33"/>
        <w:tblLook w:val="04A0" w:firstRow="1" w:lastRow="0" w:firstColumn="1" w:lastColumn="0" w:noHBand="0" w:noVBand="1"/>
      </w:tblPr>
      <w:tblGrid>
        <w:gridCol w:w="8996"/>
      </w:tblGrid>
      <w:tr w:rsidR="00D758AF" w:rsidRPr="006E2DB8" w14:paraId="5F41D8AD" w14:textId="77777777" w:rsidTr="00DD7A25">
        <w:tc>
          <w:tcPr>
            <w:tcW w:w="5000" w:type="pct"/>
            <w:shd w:val="clear" w:color="auto" w:fill="FBEBD7" w:themeFill="accent2" w:themeFillTint="33"/>
          </w:tcPr>
          <w:p w14:paraId="47F363A0" w14:textId="77777777" w:rsidR="00D758AF" w:rsidRPr="006E2DB8" w:rsidRDefault="00D758AF" w:rsidP="00DD7A25">
            <w:pPr>
              <w:spacing w:before="120" w:line="279" w:lineRule="auto"/>
              <w:rPr>
                <w:rFonts w:eastAsia="Aptos" w:cs="Arial"/>
              </w:rPr>
            </w:pPr>
            <w:r w:rsidRPr="009356F4">
              <w:rPr>
                <w:rFonts w:eastAsiaTheme="minorEastAsia" w:cs="Arial"/>
                <w:b/>
                <w:bCs/>
                <w:color w:val="000000" w:themeColor="text1"/>
                <w:u w:val="single"/>
                <w:lang w:val="en-GB"/>
              </w:rPr>
              <w:t>Note:</w:t>
            </w:r>
            <w:r>
              <w:rPr>
                <w:rFonts w:eastAsiaTheme="minorEastAsia" w:cs="Arial"/>
                <w:b/>
                <w:bCs/>
                <w:color w:val="000000" w:themeColor="text1"/>
                <w:lang w:val="en-GB"/>
              </w:rPr>
              <w:t xml:space="preserve"> </w:t>
            </w:r>
            <w:r w:rsidRPr="00903618">
              <w:rPr>
                <w:rFonts w:eastAsiaTheme="minorEastAsia" w:cs="Arial"/>
                <w:bCs/>
                <w:color w:val="000000" w:themeColor="text1"/>
                <w:lang w:val="en-GB"/>
              </w:rPr>
              <w:t>When multiple PCBUs have a duty to notify</w:t>
            </w:r>
            <w:r w:rsidRPr="006E2DB8">
              <w:rPr>
                <w:rFonts w:eastAsiaTheme="minorEastAsia" w:cs="Arial"/>
                <w:color w:val="000000" w:themeColor="text1"/>
                <w:lang w:val="en-GB"/>
              </w:rPr>
              <w:t xml:space="preserve"> </w:t>
            </w:r>
            <w:r>
              <w:rPr>
                <w:rFonts w:eastAsiaTheme="minorEastAsia" w:cs="Arial"/>
                <w:color w:val="000000" w:themeColor="text1"/>
                <w:lang w:val="en-GB"/>
              </w:rPr>
              <w:t>a</w:t>
            </w:r>
            <w:r w:rsidRPr="006E2DB8">
              <w:rPr>
                <w:rFonts w:eastAsiaTheme="minorEastAsia" w:cs="Arial"/>
                <w:color w:val="000000" w:themeColor="text1"/>
                <w:lang w:val="en-GB"/>
              </w:rPr>
              <w:t xml:space="preserve"> WHS regulator about the same permitted work, section 46 of the model WHS Act requires the PCBUs to consult, co-operate and co-ordinate activities to ensure the WHS regulator is notified about that work </w:t>
            </w:r>
            <w:r>
              <w:rPr>
                <w:rFonts w:eastAsiaTheme="minorEastAsia" w:cs="Arial"/>
                <w:color w:val="000000" w:themeColor="text1"/>
                <w:lang w:val="en-GB"/>
              </w:rPr>
              <w:t xml:space="preserve">(see </w:t>
            </w:r>
            <w:hyperlink w:anchor="_Providing_information,_training," w:history="1">
              <w:r w:rsidRPr="00F85240">
                <w:rPr>
                  <w:rStyle w:val="Hyperlink"/>
                  <w:rFonts w:eastAsiaTheme="minorEastAsia" w:cs="Arial"/>
                  <w:kern w:val="2"/>
                  <w:lang w:val="en-GB"/>
                  <w14:ligatures w14:val="standardContextual"/>
                </w:rPr>
                <w:t>Part 1.1.4</w:t>
              </w:r>
            </w:hyperlink>
            <w:r>
              <w:rPr>
                <w:rFonts w:eastAsiaTheme="minorEastAsia" w:cs="Arial"/>
                <w:color w:val="000000" w:themeColor="text1"/>
                <w:lang w:val="en-GB"/>
              </w:rPr>
              <w:t xml:space="preserve">). </w:t>
            </w:r>
          </w:p>
        </w:tc>
      </w:tr>
    </w:tbl>
    <w:p w14:paraId="7C223FBB" w14:textId="77777777" w:rsidR="00D758AF" w:rsidRPr="006E2DB8" w:rsidRDefault="00D758AF" w:rsidP="00F867F4">
      <w:r w:rsidRPr="006E2DB8">
        <w:t xml:space="preserve">Once </w:t>
      </w:r>
      <w:r>
        <w:t>you</w:t>
      </w:r>
      <w:r w:rsidRPr="006E2DB8">
        <w:t xml:space="preserve"> submit the notification to the WHS regulator, </w:t>
      </w:r>
      <w:r>
        <w:t>you</w:t>
      </w:r>
      <w:r w:rsidRPr="006E2DB8">
        <w:t xml:space="preserve"> do not have to wait for a receipt of notification from the WHS regulator to begin the permitted work.</w:t>
      </w:r>
    </w:p>
    <w:p w14:paraId="48F3F5CC" w14:textId="2FA04462" w:rsidR="00D758AF" w:rsidRPr="006E2DB8" w:rsidRDefault="00F867F4" w:rsidP="00F867F4">
      <w:pPr>
        <w:rPr>
          <w:lang w:val="en-GB"/>
        </w:rPr>
      </w:pPr>
      <w:r>
        <w:rPr>
          <w:lang w:val="en-GB"/>
        </w:rPr>
        <w:br/>
      </w:r>
      <w:r w:rsidR="00D758AF" w:rsidRPr="006E2DB8">
        <w:rPr>
          <w:lang w:val="en-GB"/>
        </w:rPr>
        <w:t xml:space="preserve">The information provided to the WHS regulator in the notification will enable the regulator to have oversight of the PCBUs in their jurisdiction whose workers may be exposed to </w:t>
      </w:r>
      <w:r w:rsidR="00D758AF">
        <w:rPr>
          <w:lang w:val="en-GB"/>
        </w:rPr>
        <w:t>RCS</w:t>
      </w:r>
      <w:r w:rsidR="00D758AF" w:rsidRPr="006E2DB8">
        <w:rPr>
          <w:lang w:val="en-GB"/>
        </w:rPr>
        <w:t xml:space="preserve"> while working with legacy engineered stone. </w:t>
      </w:r>
    </w:p>
    <w:p w14:paraId="52297F88" w14:textId="71E286D1" w:rsidR="00F867F4" w:rsidRDefault="00D758AF" w:rsidP="00F867F4">
      <w:r w:rsidRPr="006E2DB8">
        <w:rPr>
          <w:lang w:val="en-GB"/>
        </w:rPr>
        <w:t>WHS regulators have powers to investigate and enforce WHS laws. The WHS regulator may rely on those powers to obtain further information from the PCBU about work with legacy engineered stone, and the PCBU’s compliance with relevant duties under the WHS laws</w:t>
      </w:r>
      <w:r w:rsidRPr="006E2DB8">
        <w:t>.</w:t>
      </w:r>
    </w:p>
    <w:p w14:paraId="1A5B0347" w14:textId="77777777" w:rsidR="00F867F4" w:rsidRDefault="00F867F4">
      <w:pPr>
        <w:keepLines w:val="0"/>
        <w:widowControl/>
        <w:spacing w:after="160" w:line="259" w:lineRule="auto"/>
      </w:pPr>
      <w:r>
        <w:br w:type="page"/>
      </w:r>
    </w:p>
    <w:p w14:paraId="1D0E57E1" w14:textId="522B48C8" w:rsidR="00D758AF" w:rsidRPr="006E2DB8" w:rsidRDefault="00D758AF" w:rsidP="00F867F4">
      <w:pPr>
        <w:pStyle w:val="SWAHeading3Numbered"/>
      </w:pPr>
      <w:bookmarkStart w:id="154" w:name="_Re-notification"/>
      <w:bookmarkStart w:id="155" w:name="_Toc205382394"/>
      <w:bookmarkEnd w:id="154"/>
      <w:r w:rsidRPr="66893AAE">
        <w:lastRenderedPageBreak/>
        <w:t>Re-notification</w:t>
      </w:r>
      <w:bookmarkEnd w:id="155"/>
    </w:p>
    <w:p w14:paraId="4A4E138D" w14:textId="77777777" w:rsidR="00D758AF" w:rsidRPr="006E2DB8" w:rsidRDefault="00D758AF" w:rsidP="00F867F4">
      <w:r>
        <w:t>You</w:t>
      </w:r>
      <w:r w:rsidRPr="006E2DB8">
        <w:t xml:space="preserve"> must re-notify the WHS regulator within 30 calendar days of the following occurring: </w:t>
      </w:r>
    </w:p>
    <w:p w14:paraId="3050E6A2" w14:textId="77777777" w:rsidR="00D758AF" w:rsidRPr="00F867F4" w:rsidRDefault="00D758AF" w:rsidP="00F867F4">
      <w:pPr>
        <w:pStyle w:val="ListBullet"/>
      </w:pPr>
      <w:r>
        <w:t>You</w:t>
      </w:r>
      <w:r w:rsidRPr="006E2DB8">
        <w:t xml:space="preserve"> become aware of a change to the information provided in the previous notification. In this case, the re-notification must state and describe the information that has changed (e.g. an increase or decrease in the frequency</w:t>
      </w:r>
      <w:r>
        <w:t xml:space="preserve"> and/</w:t>
      </w:r>
      <w:r w:rsidRPr="006E2DB8">
        <w:t xml:space="preserve">or duration of the work or a change in the type </w:t>
      </w:r>
      <w:r w:rsidRPr="00F867F4">
        <w:t>of work with legacy engineered stone). A re-notification is not required if the PCBU ceases to carry out work with legacy engineered stone.</w:t>
      </w:r>
    </w:p>
    <w:p w14:paraId="2AACA999" w14:textId="77777777" w:rsidR="00D758AF" w:rsidRPr="006E2DB8" w:rsidRDefault="00D758AF" w:rsidP="00F867F4">
      <w:pPr>
        <w:pStyle w:val="ListBullet"/>
      </w:pPr>
      <w:r w:rsidRPr="00F867F4">
        <w:t>The 12-month anniversary of the</w:t>
      </w:r>
      <w:r w:rsidRPr="006E2DB8">
        <w:t xml:space="preserve"> most recent notification made to the WHS regulator, unless </w:t>
      </w:r>
      <w:r>
        <w:t>you have</w:t>
      </w:r>
      <w:r w:rsidRPr="006E2DB8">
        <w:t xml:space="preserve"> ceased to carry out work with legacy engineered stone. </w:t>
      </w:r>
    </w:p>
    <w:p w14:paraId="3CF316C4" w14:textId="77777777" w:rsidR="00D758AF" w:rsidRPr="006E2DB8" w:rsidRDefault="00D758AF" w:rsidP="00F867F4">
      <w:r w:rsidRPr="006E2DB8">
        <w:t xml:space="preserve">Once </w:t>
      </w:r>
      <w:r>
        <w:t>you submit</w:t>
      </w:r>
      <w:r w:rsidRPr="006E2DB8">
        <w:t xml:space="preserve"> the re-notification to the WHS regulator, </w:t>
      </w:r>
      <w:r>
        <w:t>you</w:t>
      </w:r>
      <w:r w:rsidRPr="006E2DB8">
        <w:t xml:space="preserve"> do not have to wait for a receipt of notification from the WHS regulator to continue the permitted work.</w:t>
      </w:r>
    </w:p>
    <w:p w14:paraId="54BD4248" w14:textId="0640ADE3" w:rsidR="00D758AF" w:rsidRPr="006E2DB8" w:rsidRDefault="00D758AF" w:rsidP="00F867F4">
      <w:pPr>
        <w:pStyle w:val="SWAHeading3Numbered"/>
      </w:pPr>
      <w:bookmarkStart w:id="156" w:name="_Evidence_of_notification"/>
      <w:bookmarkStart w:id="157" w:name="_Toc205382395"/>
      <w:bookmarkEnd w:id="156"/>
      <w:r w:rsidRPr="66893AAE">
        <w:t>Evidence of notification</w:t>
      </w:r>
      <w:bookmarkEnd w:id="157"/>
      <w:r w:rsidRPr="66893AAE">
        <w:t xml:space="preserve"> </w:t>
      </w:r>
    </w:p>
    <w:p w14:paraId="7BA49F44" w14:textId="77777777" w:rsidR="00D758AF" w:rsidRPr="006E2DB8" w:rsidRDefault="00D758AF" w:rsidP="00F867F4">
      <w:r w:rsidRPr="006E2DB8">
        <w:t xml:space="preserve">Each time </w:t>
      </w:r>
      <w:r>
        <w:t>you notify</w:t>
      </w:r>
      <w:r w:rsidRPr="006E2DB8">
        <w:t xml:space="preserve"> the WHS regulator, </w:t>
      </w:r>
      <w:r>
        <w:t>you</w:t>
      </w:r>
      <w:r w:rsidRPr="006E2DB8">
        <w:t xml:space="preserve"> must be given an acknowledgement from the WHS regulator. </w:t>
      </w:r>
      <w:r>
        <w:t>You</w:t>
      </w:r>
      <w:r w:rsidRPr="006E2DB8">
        <w:t xml:space="preserve"> must keep a copy of </w:t>
      </w:r>
      <w:r>
        <w:t>your</w:t>
      </w:r>
      <w:r w:rsidRPr="006E2DB8">
        <w:t xml:space="preserve"> notification form for a period of 5 years, and ensure it is readily accessible and allow a person to access a copy upon request.</w:t>
      </w:r>
    </w:p>
    <w:p w14:paraId="757EEF1B" w14:textId="77777777" w:rsidR="00D758AF" w:rsidRPr="00F17586" w:rsidRDefault="00D758AF" w:rsidP="00F867F4">
      <w:r w:rsidRPr="00F17586">
        <w:rPr>
          <w:rFonts w:eastAsiaTheme="minorEastAsia"/>
          <w:color w:val="000000" w:themeColor="text1"/>
        </w:rPr>
        <w:t>For best practice, you should also keep their acknowledgment of notification from the WHS regulator as evidence of the date the notice was submitted</w:t>
      </w:r>
      <w:r w:rsidRPr="00F17586">
        <w:t>.</w:t>
      </w:r>
    </w:p>
    <w:p w14:paraId="21A7E54F" w14:textId="77777777" w:rsidR="00D758AF" w:rsidRDefault="00D758AF" w:rsidP="00F867F4">
      <w:r w:rsidRPr="00F17586">
        <w:t xml:space="preserve">A flowchart that summarises WHS duties in relation to notifying the WHS regulator of permitted work with legacy engineered stone is available on the Safe Work Australia </w:t>
      </w:r>
      <w:hyperlink r:id="rId61" w:history="1">
        <w:r w:rsidRPr="00F17586">
          <w:rPr>
            <w:rStyle w:val="Hyperlink"/>
            <w:rFonts w:cs="Arial"/>
          </w:rPr>
          <w:t>website</w:t>
        </w:r>
      </w:hyperlink>
      <w:r w:rsidRPr="00F17586">
        <w:t>.</w:t>
      </w:r>
    </w:p>
    <w:p w14:paraId="47A1F63D" w14:textId="57313BBF" w:rsidR="00D758AF" w:rsidRDefault="00D758AF">
      <w:pPr>
        <w:rPr>
          <w:rFonts w:eastAsia="Arial" w:cs="Arial"/>
        </w:rPr>
      </w:pPr>
      <w:r>
        <w:rPr>
          <w:rFonts w:cs="Arial"/>
        </w:rPr>
        <w:br w:type="page"/>
      </w:r>
    </w:p>
    <w:p w14:paraId="479BB748" w14:textId="2CEFC762" w:rsidR="00D639F2" w:rsidRPr="00F17586" w:rsidRDefault="4947D2A4" w:rsidP="00F867F4">
      <w:pPr>
        <w:pStyle w:val="SWAHeading1"/>
      </w:pPr>
      <w:bookmarkStart w:id="158" w:name="_Appendix_B_–"/>
      <w:bookmarkStart w:id="159" w:name="_Appendix_C_Additional"/>
      <w:bookmarkStart w:id="160" w:name="_Toc205382396"/>
      <w:bookmarkEnd w:id="158"/>
      <w:bookmarkEnd w:id="159"/>
      <w:r w:rsidRPr="00182140">
        <w:lastRenderedPageBreak/>
        <w:t xml:space="preserve">Appendix </w:t>
      </w:r>
      <w:r w:rsidR="00362582" w:rsidRPr="00182140">
        <w:t>A</w:t>
      </w:r>
      <w:r w:rsidRPr="00182140">
        <w:t xml:space="preserve"> </w:t>
      </w:r>
      <w:r w:rsidR="70F0A27A" w:rsidRPr="00182140">
        <w:t xml:space="preserve">- </w:t>
      </w:r>
      <w:r w:rsidRPr="00182140">
        <w:t>Additional information</w:t>
      </w:r>
      <w:r w:rsidR="77476900" w:rsidRPr="00182140">
        <w:t xml:space="preserve"> on requirements for the use of</w:t>
      </w:r>
      <w:r w:rsidRPr="00182140">
        <w:t xml:space="preserve"> </w:t>
      </w:r>
      <w:r w:rsidRPr="00F17586">
        <w:t>engineering controls</w:t>
      </w:r>
      <w:bookmarkEnd w:id="160"/>
    </w:p>
    <w:p w14:paraId="082EE668" w14:textId="1AC9EA42" w:rsidR="004403FE" w:rsidRPr="00F17586" w:rsidRDefault="00CC443A" w:rsidP="00F867F4">
      <w:pPr>
        <w:pStyle w:val="SWAHeading2"/>
      </w:pPr>
      <w:bookmarkStart w:id="161" w:name="_Toc205382397"/>
      <w:r w:rsidRPr="00F17586">
        <w:t>General v</w:t>
      </w:r>
      <w:r w:rsidR="00DE4C65" w:rsidRPr="00F17586">
        <w:t>entilation</w:t>
      </w:r>
      <w:bookmarkEnd w:id="161"/>
    </w:p>
    <w:p w14:paraId="069FFC33" w14:textId="621FA20A" w:rsidR="00E34EAE" w:rsidRPr="00F17586" w:rsidRDefault="00E34EAE" w:rsidP="00F867F4">
      <w:r w:rsidRPr="00F17586">
        <w:t xml:space="preserve">As a PCBU you have an obligation to ensure that the ventilation </w:t>
      </w:r>
      <w:r w:rsidR="00CC443A" w:rsidRPr="00F17586">
        <w:t xml:space="preserve">at your workplace </w:t>
      </w:r>
      <w:r w:rsidRPr="00F17586">
        <w:t>enables workers to carry out work without risk to health and safety.</w:t>
      </w:r>
    </w:p>
    <w:p w14:paraId="0AC597A7" w14:textId="77777777" w:rsidR="00CC443A" w:rsidRPr="00F17586" w:rsidRDefault="00CC443A" w:rsidP="00F867F4">
      <w:r w:rsidRPr="00F17586">
        <w:t xml:space="preserve">There are a range of different ventilation systems, and you need to use the ones that suit your workplace and the tasks your workers carry out. </w:t>
      </w:r>
    </w:p>
    <w:p w14:paraId="4B50343E" w14:textId="77777777" w:rsidR="002125F8" w:rsidRPr="00F17586" w:rsidRDefault="002125F8" w:rsidP="00F867F4">
      <w:pPr>
        <w:pStyle w:val="SWAHeading3"/>
      </w:pPr>
      <w:bookmarkStart w:id="162" w:name="_Toc205382398"/>
      <w:r w:rsidRPr="00F17586">
        <w:t>Outdoor settings</w:t>
      </w:r>
      <w:bookmarkEnd w:id="162"/>
    </w:p>
    <w:p w14:paraId="3AE8C534" w14:textId="0B8C9C88" w:rsidR="002125F8" w:rsidRPr="00F17586" w:rsidRDefault="00CC443A" w:rsidP="00F867F4">
      <w:r w:rsidRPr="00F17586">
        <w:t xml:space="preserve">Natural ventilation can help reduce the risk of exposure to RCS in outdoor settings and in big open buildings. </w:t>
      </w:r>
      <w:r w:rsidR="002125F8" w:rsidRPr="00F17586">
        <w:t>Its effectiveness is</w:t>
      </w:r>
      <w:r w:rsidR="007C2FF0" w:rsidRPr="00F17586">
        <w:t xml:space="preserve"> dependent</w:t>
      </w:r>
      <w:r w:rsidRPr="00F17586">
        <w:t xml:space="preserve"> on the </w:t>
      </w:r>
      <w:r w:rsidR="0074648C">
        <w:t xml:space="preserve">amount of RCS, </w:t>
      </w:r>
      <w:r w:rsidRPr="00F17586">
        <w:t xml:space="preserve">weather and wind direction. </w:t>
      </w:r>
    </w:p>
    <w:p w14:paraId="7012566D" w14:textId="77777777" w:rsidR="00902AB6" w:rsidRPr="00F17586" w:rsidRDefault="00902AB6" w:rsidP="00F867F4">
      <w:r w:rsidRPr="00F17586">
        <w:t>When working outside, you need to ensure that dust containing RCS does not travel in the direction of other workers or workplaces.</w:t>
      </w:r>
    </w:p>
    <w:p w14:paraId="03CD54C7" w14:textId="7FAC50D1" w:rsidR="007C2FF0" w:rsidRPr="00F17586" w:rsidRDefault="002125F8" w:rsidP="00F867F4">
      <w:r w:rsidRPr="00F17586">
        <w:t xml:space="preserve">In most cases, natural ventilation is not effective on its own. </w:t>
      </w:r>
      <w:r w:rsidR="00902AB6" w:rsidRPr="00F17586">
        <w:t xml:space="preserve">Other controls must be used to manage the risk of RCS exposure. </w:t>
      </w:r>
    </w:p>
    <w:p w14:paraId="242CEF8A" w14:textId="77777777" w:rsidR="002125F8" w:rsidRPr="00F17586" w:rsidRDefault="002125F8" w:rsidP="00F867F4">
      <w:pPr>
        <w:pStyle w:val="SWAHeading3"/>
      </w:pPr>
      <w:bookmarkStart w:id="163" w:name="_Toc205382399"/>
      <w:r w:rsidRPr="00F17586">
        <w:t>Indoor settings</w:t>
      </w:r>
      <w:bookmarkEnd w:id="163"/>
    </w:p>
    <w:p w14:paraId="581EEE33" w14:textId="35492D8D" w:rsidR="007C2FF0" w:rsidRPr="00F17586" w:rsidRDefault="007C2FF0" w:rsidP="00F867F4">
      <w:r w:rsidRPr="00F17586">
        <w:t xml:space="preserve">Improving the ventilation to a room or building may help reduce the concentration of </w:t>
      </w:r>
      <w:r w:rsidR="002125F8" w:rsidRPr="00F17586">
        <w:t>RCS</w:t>
      </w:r>
      <w:r w:rsidRPr="00F17586">
        <w:t xml:space="preserve"> in the air. </w:t>
      </w:r>
      <w:r w:rsidR="002125F8" w:rsidRPr="00F17586">
        <w:t>This can be achieved using f</w:t>
      </w:r>
      <w:r w:rsidR="00CC443A" w:rsidRPr="00F17586">
        <w:t>ans or</w:t>
      </w:r>
      <w:r w:rsidR="000A43F7" w:rsidRPr="00F17586">
        <w:t xml:space="preserve"> other</w:t>
      </w:r>
      <w:r w:rsidR="00CC443A" w:rsidRPr="00F17586">
        <w:t xml:space="preserve"> </w:t>
      </w:r>
      <w:r w:rsidRPr="00F17586">
        <w:t>mechanical ventilation</w:t>
      </w:r>
      <w:r w:rsidR="00CC443A" w:rsidRPr="00F17586">
        <w:t xml:space="preserve"> systems. They should be arranged so that clean air (without RCS or dust) </w:t>
      </w:r>
      <w:r w:rsidR="002125F8" w:rsidRPr="00F17586">
        <w:t>is directed towards</w:t>
      </w:r>
      <w:r w:rsidR="00CC443A" w:rsidRPr="00F17586">
        <w:t xml:space="preserve"> the workers, and the contaminated air (with RCS or dust) is moved away from workers. You also should plan the extraction or movement of contaminated air to prevent it from causing an exposure hazard to </w:t>
      </w:r>
      <w:r w:rsidR="002125F8" w:rsidRPr="00F17586">
        <w:t>other workers</w:t>
      </w:r>
      <w:r w:rsidR="00CC443A" w:rsidRPr="00F17586">
        <w:t xml:space="preserve"> or </w:t>
      </w:r>
      <w:r w:rsidR="002125F8" w:rsidRPr="00F17586">
        <w:t>workplaces</w:t>
      </w:r>
      <w:r w:rsidR="00CC443A" w:rsidRPr="00F17586">
        <w:t xml:space="preserve">. </w:t>
      </w:r>
    </w:p>
    <w:p w14:paraId="1356B64C" w14:textId="2F356373" w:rsidR="007C2FF0" w:rsidRPr="00F17586" w:rsidRDefault="00CC443A" w:rsidP="00F867F4">
      <w:r w:rsidRPr="00F17586">
        <w:t xml:space="preserve">You should also be careful to make sure fans do not dry any wet slurry before it can be cleaned up. This would increase the risk of dust </w:t>
      </w:r>
      <w:r w:rsidR="002125F8" w:rsidRPr="00F17586">
        <w:t xml:space="preserve">containing RCS becoming </w:t>
      </w:r>
      <w:r w:rsidRPr="00F17586">
        <w:t>airborne</w:t>
      </w:r>
      <w:r w:rsidR="002125F8" w:rsidRPr="00F17586">
        <w:t xml:space="preserve"> again</w:t>
      </w:r>
      <w:r w:rsidRPr="00F17586">
        <w:t xml:space="preserve">. </w:t>
      </w:r>
    </w:p>
    <w:p w14:paraId="30AA0489" w14:textId="4D5C3BD0" w:rsidR="00414C11" w:rsidRPr="00F17586" w:rsidRDefault="007C2FF0" w:rsidP="00F867F4">
      <w:r w:rsidRPr="00F17586">
        <w:t>Where it is not possible to use a fan or mechanical ventilation system, opening windows and doors ma</w:t>
      </w:r>
      <w:r w:rsidR="002125F8" w:rsidRPr="00F17586">
        <w:t>y help</w:t>
      </w:r>
      <w:r w:rsidR="00E57CD9">
        <w:t xml:space="preserve"> improve indoor air quality</w:t>
      </w:r>
      <w:r w:rsidR="002125F8" w:rsidRPr="00F17586">
        <w:t xml:space="preserve">. </w:t>
      </w:r>
      <w:r w:rsidR="003E4DED" w:rsidRPr="00F17586">
        <w:t xml:space="preserve">However, </w:t>
      </w:r>
      <w:r w:rsidR="00414C11" w:rsidRPr="00F17586">
        <w:t>it may not provide much help where there are large amounts of RCS</w:t>
      </w:r>
      <w:r w:rsidR="003E4DED" w:rsidRPr="00F17586">
        <w:t xml:space="preserve">. </w:t>
      </w:r>
      <w:r w:rsidR="002125F8" w:rsidRPr="00F17586">
        <w:t xml:space="preserve">As for mechanical systems, the air flow should </w:t>
      </w:r>
      <w:r w:rsidR="00902AB6" w:rsidRPr="00F17586">
        <w:t xml:space="preserve">draw contaminated air away from the workers. </w:t>
      </w:r>
    </w:p>
    <w:p w14:paraId="6E79D673" w14:textId="6AB3A6E3" w:rsidR="00AA2508" w:rsidRPr="00F17586" w:rsidRDefault="00AE525F" w:rsidP="00F867F4">
      <w:r w:rsidRPr="00F17586">
        <w:t>I</w:t>
      </w:r>
      <w:r w:rsidR="00902AB6" w:rsidRPr="00F17586">
        <w:t>mprov</w:t>
      </w:r>
      <w:r w:rsidRPr="00F17586">
        <w:t>ing</w:t>
      </w:r>
      <w:r w:rsidR="00CC443A" w:rsidRPr="00F17586">
        <w:t xml:space="preserve"> the general ventilation </w:t>
      </w:r>
      <w:r w:rsidR="00414C11" w:rsidRPr="00F17586">
        <w:t>in an indoor setting</w:t>
      </w:r>
      <w:r w:rsidR="00CC443A" w:rsidRPr="00F17586">
        <w:t xml:space="preserve"> may help reduce the amount of RCS in the air </w:t>
      </w:r>
      <w:r w:rsidR="00D125D5" w:rsidRPr="00F17586">
        <w:t>but</w:t>
      </w:r>
      <w:r w:rsidR="00CC443A" w:rsidRPr="00F17586">
        <w:t xml:space="preserve"> cannot be </w:t>
      </w:r>
      <w:r w:rsidR="00E1597F">
        <w:t xml:space="preserve">solely </w:t>
      </w:r>
      <w:r w:rsidR="00CC443A" w:rsidRPr="00F17586">
        <w:t xml:space="preserve">relied upon to </w:t>
      </w:r>
      <w:r w:rsidR="00AC0B14">
        <w:t>manage</w:t>
      </w:r>
      <w:r w:rsidR="00AC0B14" w:rsidRPr="00F17586">
        <w:t xml:space="preserve"> </w:t>
      </w:r>
      <w:r w:rsidR="00CC443A" w:rsidRPr="00F17586">
        <w:t>the risk</w:t>
      </w:r>
      <w:r w:rsidR="00E1597F">
        <w:t xml:space="preserve"> to workers</w:t>
      </w:r>
      <w:r w:rsidR="00CC443A" w:rsidRPr="00F17586">
        <w:t>. Other controls must be used to manage the risk of RCS exposure.</w:t>
      </w:r>
    </w:p>
    <w:tbl>
      <w:tblPr>
        <w:tblStyle w:val="Style2"/>
        <w:tblW w:w="0" w:type="auto"/>
        <w:tblLook w:val="04A0" w:firstRow="1" w:lastRow="0" w:firstColumn="1" w:lastColumn="0" w:noHBand="0" w:noVBand="1"/>
      </w:tblPr>
      <w:tblGrid>
        <w:gridCol w:w="8996"/>
      </w:tblGrid>
      <w:tr w:rsidR="00AA2508" w14:paraId="656F77CC" w14:textId="77777777" w:rsidTr="00AA2508">
        <w:tc>
          <w:tcPr>
            <w:tcW w:w="9016" w:type="dxa"/>
          </w:tcPr>
          <w:p w14:paraId="4C940422" w14:textId="630A3779" w:rsidR="00AA2508" w:rsidRDefault="00AA2508" w:rsidP="00AA2508">
            <w:r w:rsidRPr="00F17586">
              <w:rPr>
                <w:b/>
                <w:bCs/>
                <w:u w:val="single"/>
              </w:rPr>
              <w:t>Note:</w:t>
            </w:r>
            <w:r w:rsidRPr="00F17586">
              <w:t xml:space="preserve"> Ventilation systems require regular testing to ensure correct operation. Maintenance of </w:t>
            </w:r>
            <w:r w:rsidR="0043387A" w:rsidRPr="00F17586">
              <w:t>l</w:t>
            </w:r>
            <w:r w:rsidR="000844C5" w:rsidRPr="00F17586">
              <w:t xml:space="preserve">ocal </w:t>
            </w:r>
            <w:r w:rsidR="0043387A" w:rsidRPr="00F17586">
              <w:t>e</w:t>
            </w:r>
            <w:r w:rsidR="000844C5" w:rsidRPr="00F17586">
              <w:t xml:space="preserve">xhaust </w:t>
            </w:r>
            <w:r w:rsidR="0043387A" w:rsidRPr="00F17586">
              <w:t>v</w:t>
            </w:r>
            <w:r w:rsidR="000844C5" w:rsidRPr="00F17586">
              <w:t>entilation (LEV)</w:t>
            </w:r>
            <w:r w:rsidRPr="00F17586">
              <w:t xml:space="preserve"> equipment can also present a risk of exposure to RCS which must be managed by duty holders.</w:t>
            </w:r>
          </w:p>
        </w:tc>
      </w:tr>
    </w:tbl>
    <w:p w14:paraId="71851398" w14:textId="300FF013" w:rsidR="00AA2508" w:rsidRPr="00AA2508" w:rsidRDefault="00AA2508" w:rsidP="00AA2508"/>
    <w:p w14:paraId="3E150442" w14:textId="77777777" w:rsidR="004403FE" w:rsidRDefault="004403FE" w:rsidP="00F867F4">
      <w:pPr>
        <w:rPr>
          <w:rFonts w:eastAsiaTheme="minorEastAsia" w:cs="Arial"/>
        </w:rPr>
      </w:pPr>
      <w:r w:rsidRPr="006E2DB8">
        <w:rPr>
          <w:rFonts w:eastAsiaTheme="minorEastAsia" w:cs="Arial"/>
        </w:rPr>
        <w:lastRenderedPageBreak/>
        <w:t xml:space="preserve">More information about ventilation at the workplace can be found in the </w:t>
      </w:r>
      <w:hyperlink r:id="rId62" w:history="1">
        <w:r w:rsidRPr="00EC374A">
          <w:t>Codes of Practice:</w:t>
        </w:r>
        <w:r w:rsidRPr="00EC374A">
          <w:rPr>
            <w:rFonts w:eastAsia="Arial" w:cs="Arial"/>
            <w:color w:val="145B85"/>
            <w:u w:val="single"/>
          </w:rPr>
          <w:t xml:space="preserve"> </w:t>
        </w:r>
        <w:r w:rsidRPr="001A7681">
          <w:rPr>
            <w:rStyle w:val="Hyperlink"/>
            <w:rFonts w:eastAsia="Arial" w:cs="Arial"/>
          </w:rPr>
          <w:t>Managing the work environment and facilities</w:t>
        </w:r>
      </w:hyperlink>
      <w:r w:rsidRPr="001A7681">
        <w:rPr>
          <w:rStyle w:val="Hyperlink"/>
          <w:rFonts w:eastAsia="Arial" w:cs="Arial"/>
        </w:rPr>
        <w:t xml:space="preserve"> </w:t>
      </w:r>
      <w:r w:rsidRPr="00EC374A">
        <w:t>and</w:t>
      </w:r>
      <w:r w:rsidRPr="00EC374A">
        <w:rPr>
          <w:rFonts w:eastAsiaTheme="minorEastAsia" w:cs="Arial"/>
        </w:rPr>
        <w:t xml:space="preserve"> </w:t>
      </w:r>
      <w:hyperlink r:id="rId63">
        <w:r w:rsidRPr="001A7681">
          <w:rPr>
            <w:rStyle w:val="Hyperlink"/>
            <w:rFonts w:eastAsiaTheme="minorEastAsia" w:cs="Arial"/>
          </w:rPr>
          <w:t>Managing risks of hazardous chemicals in the workplace</w:t>
        </w:r>
      </w:hyperlink>
      <w:r w:rsidRPr="00EC374A">
        <w:rPr>
          <w:rFonts w:eastAsiaTheme="minorEastAsia" w:cs="Arial"/>
        </w:rPr>
        <w:t>.</w:t>
      </w:r>
    </w:p>
    <w:p w14:paraId="47512E98" w14:textId="040922E7" w:rsidR="004403FE" w:rsidRPr="00022AD2" w:rsidRDefault="4947D2A4" w:rsidP="00F867F4">
      <w:pPr>
        <w:pStyle w:val="SWAHeading2"/>
      </w:pPr>
      <w:bookmarkStart w:id="164" w:name="_Toc205382400"/>
      <w:r w:rsidRPr="00182140">
        <w:t>Local exhaust ventilation</w:t>
      </w:r>
      <w:bookmarkEnd w:id="164"/>
    </w:p>
    <w:p w14:paraId="10755629" w14:textId="306438D1" w:rsidR="004403FE" w:rsidRPr="00F17586" w:rsidRDefault="2B82DD9A" w:rsidP="00F867F4">
      <w:r w:rsidRPr="087C3F0E">
        <w:t>Local exhaust ventilation (</w:t>
      </w:r>
      <w:r w:rsidR="34935E1F" w:rsidRPr="087C3F0E">
        <w:t>LEV</w:t>
      </w:r>
      <w:r w:rsidRPr="087C3F0E">
        <w:t>)</w:t>
      </w:r>
      <w:r w:rsidR="34935E1F" w:rsidRPr="087C3F0E">
        <w:t xml:space="preserve"> is </w:t>
      </w:r>
      <w:r w:rsidR="34935E1F" w:rsidRPr="00F17586">
        <w:t xml:space="preserve">designed to remove airborne contaminants from the air before they reach the breathing zone of workers. It </w:t>
      </w:r>
      <w:r w:rsidR="00405071" w:rsidRPr="00F17586">
        <w:t xml:space="preserve">is </w:t>
      </w:r>
      <w:r w:rsidR="34935E1F" w:rsidRPr="00F17586">
        <w:t>most effective</w:t>
      </w:r>
      <w:r w:rsidR="6859B363" w:rsidRPr="00F17586">
        <w:t xml:space="preserve"> as a</w:t>
      </w:r>
      <w:r w:rsidR="34935E1F" w:rsidRPr="00F17586">
        <w:t xml:space="preserve"> control when it is applied close to the source of generation. </w:t>
      </w:r>
    </w:p>
    <w:p w14:paraId="00772DAD" w14:textId="77777777" w:rsidR="004403FE" w:rsidRPr="00F17586" w:rsidRDefault="004403FE" w:rsidP="00F867F4">
      <w:r w:rsidRPr="00F17586">
        <w:t>For drills, routers, saws and other equipment, an appropriately designed LEV should be fitted. The manufacturer of on-tool extraction and LEV equipment can provide information about how the equipment captures dust to determine its suitability for a particular workplace.</w:t>
      </w:r>
    </w:p>
    <w:p w14:paraId="772003F6" w14:textId="77777777" w:rsidR="004403FE" w:rsidRPr="00F17586" w:rsidRDefault="004403FE" w:rsidP="00F867F4">
      <w:r w:rsidRPr="00F17586">
        <w:t xml:space="preserve">A simple LEV system most commonly comprises of: </w:t>
      </w:r>
    </w:p>
    <w:p w14:paraId="2244E477" w14:textId="40E7BF56" w:rsidR="004403FE" w:rsidRPr="00F17586" w:rsidRDefault="004403FE" w:rsidP="00F867F4">
      <w:pPr>
        <w:pStyle w:val="ListBullet"/>
      </w:pPr>
      <w:r w:rsidRPr="00F17586">
        <w:t>an extraction hood</w:t>
      </w:r>
      <w:r w:rsidR="00365689" w:rsidRPr="00F17586">
        <w:t xml:space="preserve"> (fixed, portable, or flexible)</w:t>
      </w:r>
      <w:r w:rsidRPr="00F17586">
        <w:t xml:space="preserve"> to capture and remove contaminated air near the point of release</w:t>
      </w:r>
    </w:p>
    <w:p w14:paraId="47FD5E0E" w14:textId="77777777" w:rsidR="004403FE" w:rsidRPr="00F17586" w:rsidRDefault="004403FE" w:rsidP="00F867F4">
      <w:pPr>
        <w:pStyle w:val="ListBullet"/>
      </w:pPr>
      <w:r w:rsidRPr="00F17586">
        <w:t>ducting to connect to an air-cleaning system</w:t>
      </w:r>
    </w:p>
    <w:p w14:paraId="5E0E1B19" w14:textId="77777777" w:rsidR="004403FE" w:rsidRPr="00F17586" w:rsidRDefault="004403FE" w:rsidP="00F867F4">
      <w:pPr>
        <w:pStyle w:val="ListBullet"/>
      </w:pPr>
      <w:r w:rsidRPr="00F17586">
        <w:t xml:space="preserve">a fan to move the air through the system, and </w:t>
      </w:r>
    </w:p>
    <w:p w14:paraId="5E326A04" w14:textId="77777777" w:rsidR="004403FE" w:rsidRPr="00F17586" w:rsidRDefault="004403FE" w:rsidP="00F867F4">
      <w:pPr>
        <w:pStyle w:val="ListBullet"/>
      </w:pPr>
      <w:r w:rsidRPr="00F17586">
        <w:t xml:space="preserve">an exhaust stack outside the building to disperse the cleaned air. </w:t>
      </w:r>
    </w:p>
    <w:p w14:paraId="4F1A16C9" w14:textId="39481164" w:rsidR="004403FE" w:rsidRPr="00F17586" w:rsidRDefault="34935E1F" w:rsidP="00F867F4">
      <w:r w:rsidRPr="00F17586">
        <w:t xml:space="preserve">While these controls may reduce background levels of RCS, they are not </w:t>
      </w:r>
      <w:r w:rsidR="297EB543" w:rsidRPr="00F17586">
        <w:t>the most</w:t>
      </w:r>
      <w:r w:rsidRPr="00F17586">
        <w:t xml:space="preserve"> effective </w:t>
      </w:r>
      <w:r w:rsidR="01329017" w:rsidRPr="00F17586">
        <w:t>way of</w:t>
      </w:r>
      <w:r w:rsidRPr="00F17586">
        <w:t xml:space="preserve"> reducing exposure to RCS for workers </w:t>
      </w:r>
      <w:r w:rsidR="3E7C824F" w:rsidRPr="00F17586">
        <w:t>processing</w:t>
      </w:r>
      <w:r w:rsidRPr="00F17586">
        <w:t xml:space="preserve"> </w:t>
      </w:r>
      <w:r w:rsidR="003919D2" w:rsidRPr="00F17586">
        <w:t xml:space="preserve">a </w:t>
      </w:r>
      <w:r w:rsidR="54813DB0" w:rsidRPr="00F17586">
        <w:t>CSS</w:t>
      </w:r>
      <w:r w:rsidR="003919D2" w:rsidRPr="00F17586">
        <w:t xml:space="preserve"> as they do not capture dust at the source</w:t>
      </w:r>
      <w:r w:rsidRPr="00F17586">
        <w:t xml:space="preserve">. </w:t>
      </w:r>
      <w:r w:rsidR="003919D2" w:rsidRPr="00F17586">
        <w:t>Depending on the task and the amount of RCS generated, controls that suppress or capture dust at the source, such as integrated water suppression or dust extraction may be required to effectively reduce exposure to RCS</w:t>
      </w:r>
      <w:r w:rsidR="00365689" w:rsidRPr="00F17586">
        <w:t>. The processing of CSS must always be controlled (</w:t>
      </w:r>
      <w:r w:rsidR="001E07B3" w:rsidRPr="00F17586">
        <w:t xml:space="preserve">see </w:t>
      </w:r>
      <w:hyperlink w:anchor="_Controlled_processing_of" w:history="1">
        <w:r w:rsidR="001E07B3" w:rsidRPr="00F17586">
          <w:rPr>
            <w:rStyle w:val="Hyperlink"/>
            <w:rFonts w:eastAsiaTheme="minorEastAsia" w:cs="Arial"/>
          </w:rPr>
          <w:t>Part 2.3</w:t>
        </w:r>
      </w:hyperlink>
      <w:r w:rsidR="00365689" w:rsidRPr="00F17586">
        <w:t>)</w:t>
      </w:r>
      <w:r w:rsidR="003919D2" w:rsidRPr="00F17586">
        <w:t>.</w:t>
      </w:r>
    </w:p>
    <w:p w14:paraId="36E8F61C" w14:textId="64A2195C" w:rsidR="004403FE" w:rsidRPr="00F17586" w:rsidRDefault="41B33302" w:rsidP="00F867F4">
      <w:pPr>
        <w:rPr>
          <w:rFonts w:eastAsia="Arial"/>
        </w:rPr>
      </w:pPr>
      <w:r w:rsidRPr="00F17586">
        <w:t>If there is too much distance between an extraction unit and the dust generation point, the capture strength or velocity of extraction at the point of dust generation is too low to adequately capture the RCS generated.</w:t>
      </w:r>
      <w:r w:rsidR="49130AD2" w:rsidRPr="00F17586">
        <w:t xml:space="preserve"> </w:t>
      </w:r>
      <w:r w:rsidR="49130AD2" w:rsidRPr="00F17586">
        <w:rPr>
          <w:rFonts w:eastAsia="Arial"/>
        </w:rPr>
        <w:t xml:space="preserve">See the Capture Velocity </w:t>
      </w:r>
      <w:proofErr w:type="gramStart"/>
      <w:r w:rsidR="49130AD2" w:rsidRPr="00F17586">
        <w:rPr>
          <w:rFonts w:eastAsia="Arial"/>
        </w:rPr>
        <w:t>section</w:t>
      </w:r>
      <w:proofErr w:type="gramEnd"/>
      <w:r w:rsidR="49130AD2" w:rsidRPr="00F17586">
        <w:rPr>
          <w:rFonts w:eastAsia="Arial"/>
        </w:rPr>
        <w:t xml:space="preserve"> of the Controlling airborne contaminants at work: A guide to local exhaust ventilation (LEV) - HSG258 (hse.gov.uk) for further guidance</w:t>
      </w:r>
    </w:p>
    <w:p w14:paraId="223668E4" w14:textId="01C02A95" w:rsidR="004403FE" w:rsidRPr="00F17586" w:rsidRDefault="41B33302" w:rsidP="00F867F4">
      <w:pPr>
        <w:rPr>
          <w:b/>
          <w:bCs/>
        </w:rPr>
      </w:pPr>
      <w:r w:rsidRPr="00F17586">
        <w:t xml:space="preserve">For </w:t>
      </w:r>
      <w:r w:rsidR="003919D2" w:rsidRPr="00F17586">
        <w:t xml:space="preserve">LEV </w:t>
      </w:r>
      <w:r w:rsidRPr="00F17586">
        <w:t xml:space="preserve">extraction to be effective, the cutting point needs to be close to the extraction hood (Figure </w:t>
      </w:r>
      <w:r w:rsidR="00AB0C0B" w:rsidRPr="00F17586">
        <w:t>5</w:t>
      </w:r>
      <w:r w:rsidR="002F1C61" w:rsidRPr="00F17586">
        <w:t xml:space="preserve">, Figure </w:t>
      </w:r>
      <w:r w:rsidR="00AB0C0B" w:rsidRPr="00F17586">
        <w:t>6</w:t>
      </w:r>
      <w:r w:rsidRPr="00F17586">
        <w:t>). The nature of the work may not allow this, or it may require the worker to constantly reposition the work piece or hood. For example, a stonemason cutting a sink hole into a stone benchtop is regularly moving and turning the tool, which generates dust in a range of directions and angles.</w:t>
      </w:r>
      <w:r w:rsidR="00365689" w:rsidRPr="00F17586">
        <w:t xml:space="preserve"> </w:t>
      </w:r>
    </w:p>
    <w:p w14:paraId="5716B405" w14:textId="20E28586" w:rsidR="5063831E" w:rsidRDefault="27170F5F" w:rsidP="00F867F4">
      <w:r w:rsidRPr="00F17586">
        <w:t>Unless personal air monitoring shows that the RCS levels in the breathing zone of the worker are below the WES, RPE should always be used in combination with LEV.</w:t>
      </w:r>
    </w:p>
    <w:p w14:paraId="2B8CF81E" w14:textId="77777777" w:rsidR="00290B29" w:rsidRDefault="00290B29" w:rsidP="087C3F0E">
      <w:pPr>
        <w:spacing w:before="200" w:after="200"/>
        <w:rPr>
          <w:rFonts w:eastAsiaTheme="minorEastAsia" w:cs="Arial"/>
          <w:b/>
          <w:bCs/>
        </w:rPr>
      </w:pPr>
    </w:p>
    <w:p w14:paraId="4EBA6670" w14:textId="77777777" w:rsidR="00290B29" w:rsidRDefault="00290B29" w:rsidP="087C3F0E">
      <w:pPr>
        <w:spacing w:before="200" w:after="200"/>
        <w:rPr>
          <w:rFonts w:eastAsiaTheme="minorEastAsia" w:cs="Arial"/>
          <w:b/>
          <w:bCs/>
        </w:rPr>
      </w:pPr>
    </w:p>
    <w:p w14:paraId="62C13AE7" w14:textId="77777777" w:rsidR="00290B29" w:rsidRDefault="00290B29" w:rsidP="087C3F0E">
      <w:pPr>
        <w:spacing w:before="200" w:after="200"/>
        <w:rPr>
          <w:rFonts w:eastAsiaTheme="minorEastAsia" w:cs="Arial"/>
          <w:b/>
          <w:bCs/>
        </w:rPr>
      </w:pPr>
    </w:p>
    <w:p w14:paraId="01638914" w14:textId="77777777" w:rsidR="00290B29" w:rsidRDefault="00290B29" w:rsidP="087C3F0E">
      <w:pPr>
        <w:spacing w:before="200" w:after="200"/>
        <w:rPr>
          <w:rFonts w:eastAsiaTheme="minorEastAsia" w:cs="Arial"/>
          <w:b/>
          <w:bCs/>
        </w:rPr>
      </w:pPr>
    </w:p>
    <w:p w14:paraId="10942EAE" w14:textId="77777777" w:rsidR="00290B29" w:rsidRDefault="00290B29" w:rsidP="087C3F0E">
      <w:pPr>
        <w:spacing w:before="200" w:after="200"/>
        <w:rPr>
          <w:rFonts w:eastAsiaTheme="minorEastAsia" w:cs="Arial"/>
          <w:b/>
          <w:bCs/>
        </w:rPr>
      </w:pPr>
    </w:p>
    <w:p w14:paraId="0FEECBDF" w14:textId="69D1A5A0" w:rsidR="004403FE" w:rsidRPr="00290B29" w:rsidRDefault="00290B29" w:rsidP="087C3F0E">
      <w:pPr>
        <w:spacing w:before="200" w:after="200"/>
        <w:rPr>
          <w:rFonts w:eastAsiaTheme="minorEastAsia" w:cs="Arial"/>
          <w:b/>
          <w:bCs/>
        </w:rPr>
      </w:pPr>
      <w:r w:rsidRPr="006E2DB8">
        <w:rPr>
          <w:rFonts w:cs="Arial"/>
          <w:noProof/>
        </w:rPr>
        <w:lastRenderedPageBreak/>
        <w:drawing>
          <wp:anchor distT="0" distB="0" distL="114300" distR="114300" simplePos="0" relativeHeight="251627520" behindDoc="1" locked="0" layoutInCell="1" allowOverlap="1" wp14:anchorId="6136B0EE" wp14:editId="25D10D5E">
            <wp:simplePos x="0" y="0"/>
            <wp:positionH relativeFrom="margin">
              <wp:align>center</wp:align>
            </wp:positionH>
            <wp:positionV relativeFrom="paragraph">
              <wp:posOffset>199618</wp:posOffset>
            </wp:positionV>
            <wp:extent cx="3437255" cy="2707640"/>
            <wp:effectExtent l="0" t="0" r="0" b="0"/>
            <wp:wrapTight wrapText="bothSides">
              <wp:wrapPolygon edited="0">
                <wp:start x="0" y="0"/>
                <wp:lineTo x="0" y="21428"/>
                <wp:lineTo x="21428" y="21428"/>
                <wp:lineTo x="21428" y="0"/>
                <wp:lineTo x="0" y="0"/>
              </wp:wrapPolygon>
            </wp:wrapTight>
            <wp:docPr id="945608606" name="Picture 945608606" descr="A diagram of a cloud j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91830" name="Picture 1998191830" descr="A diagram of a cloud je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437255" cy="2707640"/>
                    </a:xfrm>
                    <a:prstGeom prst="rect">
                      <a:avLst/>
                    </a:prstGeom>
                  </pic:spPr>
                </pic:pic>
              </a:graphicData>
            </a:graphic>
            <wp14:sizeRelH relativeFrom="page">
              <wp14:pctWidth>0</wp14:pctWidth>
            </wp14:sizeRelH>
            <wp14:sizeRelV relativeFrom="page">
              <wp14:pctHeight>0</wp14:pctHeight>
            </wp14:sizeRelV>
          </wp:anchor>
        </w:drawing>
      </w:r>
      <w:r w:rsidR="60051EAC" w:rsidRPr="087C3F0E">
        <w:rPr>
          <w:rFonts w:eastAsiaTheme="minorEastAsia" w:cs="Arial"/>
          <w:b/>
          <w:bCs/>
        </w:rPr>
        <w:t xml:space="preserve">Figure </w:t>
      </w:r>
      <w:r w:rsidR="00AB0C0B">
        <w:rPr>
          <w:rFonts w:eastAsiaTheme="minorEastAsia" w:cs="Arial"/>
          <w:b/>
          <w:bCs/>
        </w:rPr>
        <w:t>5</w:t>
      </w:r>
      <w:r w:rsidR="60051EAC" w:rsidRPr="087C3F0E">
        <w:rPr>
          <w:rFonts w:eastAsiaTheme="minorEastAsia" w:cs="Arial"/>
          <w:b/>
          <w:bCs/>
        </w:rPr>
        <w:t>: Operational view of local exhaust ventilation</w:t>
      </w:r>
    </w:p>
    <w:tbl>
      <w:tblPr>
        <w:tblStyle w:val="Style2"/>
        <w:tblW w:w="0" w:type="auto"/>
        <w:tblLayout w:type="fixed"/>
        <w:tblLook w:val="06A0" w:firstRow="1" w:lastRow="0" w:firstColumn="1" w:lastColumn="0" w:noHBand="1" w:noVBand="1"/>
      </w:tblPr>
      <w:tblGrid>
        <w:gridCol w:w="9015"/>
      </w:tblGrid>
      <w:tr w:rsidR="087C3F0E" w14:paraId="08AECBC1" w14:textId="77777777" w:rsidTr="00E2632E">
        <w:trPr>
          <w:trHeight w:val="300"/>
        </w:trPr>
        <w:tc>
          <w:tcPr>
            <w:tcW w:w="9015" w:type="dxa"/>
          </w:tcPr>
          <w:p w14:paraId="597D28E6" w14:textId="34F0BC42" w:rsidR="5142794D" w:rsidRDefault="5142794D" w:rsidP="087C3F0E">
            <w:r w:rsidRPr="00F17586">
              <w:rPr>
                <w:b/>
                <w:bCs/>
                <w:u w:val="single"/>
              </w:rPr>
              <w:t>Note:</w:t>
            </w:r>
            <w:r w:rsidRPr="00F17586">
              <w:t xml:space="preserve"> </w:t>
            </w:r>
            <w:r w:rsidR="65D7D3BB" w:rsidRPr="00F17586">
              <w:t xml:space="preserve">Ventilation systems require regular testing to ensure correct operation. </w:t>
            </w:r>
            <w:r w:rsidRPr="00F17586">
              <w:t>Maintenance of LEV equipment can also present a risk of exposure to RCS which must be managed by duty holders.</w:t>
            </w:r>
          </w:p>
        </w:tc>
      </w:tr>
    </w:tbl>
    <w:p w14:paraId="19DB719D" w14:textId="105DB4E9" w:rsidR="004403FE" w:rsidRPr="006E2DB8" w:rsidRDefault="004403FE" w:rsidP="004403FE">
      <w:pPr>
        <w:spacing w:before="240"/>
        <w:rPr>
          <w:rFonts w:eastAsiaTheme="minorEastAsia" w:cs="Arial"/>
          <w:b/>
          <w:bCs/>
        </w:rPr>
      </w:pPr>
      <w:r>
        <w:rPr>
          <w:rFonts w:eastAsiaTheme="minorEastAsia" w:cs="Arial"/>
          <w:b/>
          <w:bCs/>
        </w:rPr>
        <w:br/>
      </w:r>
      <w:r w:rsidRPr="006E2DB8">
        <w:rPr>
          <w:rFonts w:eastAsiaTheme="minorEastAsia" w:cs="Arial"/>
          <w:b/>
          <w:bCs/>
        </w:rPr>
        <w:t xml:space="preserve">Figure </w:t>
      </w:r>
      <w:r w:rsidR="00AB0C0B">
        <w:rPr>
          <w:rFonts w:eastAsiaTheme="minorEastAsia" w:cs="Arial"/>
          <w:b/>
          <w:bCs/>
        </w:rPr>
        <w:t>6</w:t>
      </w:r>
      <w:r>
        <w:rPr>
          <w:rFonts w:eastAsiaTheme="minorEastAsia" w:cs="Arial"/>
          <w:b/>
          <w:bCs/>
        </w:rPr>
        <w:t>:</w:t>
      </w:r>
      <w:r w:rsidRPr="006E2DB8">
        <w:rPr>
          <w:rFonts w:eastAsiaTheme="minorEastAsia" w:cs="Arial"/>
          <w:b/>
          <w:bCs/>
        </w:rPr>
        <w:t xml:space="preserve"> Examples of using local exhaust ventilation </w:t>
      </w:r>
    </w:p>
    <w:p w14:paraId="7A9D9038" w14:textId="78A2C879" w:rsidR="004403FE" w:rsidRPr="00022AD2" w:rsidRDefault="004403FE" w:rsidP="00290B29">
      <w:pPr>
        <w:spacing w:after="200"/>
        <w:jc w:val="center"/>
        <w:rPr>
          <w:rFonts w:cs="Arial"/>
        </w:rPr>
      </w:pPr>
      <w:r w:rsidRPr="006E2DB8">
        <w:rPr>
          <w:rFonts w:cs="Arial"/>
          <w:noProof/>
        </w:rPr>
        <w:drawing>
          <wp:inline distT="0" distB="0" distL="0" distR="0" wp14:anchorId="37F628AF" wp14:editId="798381DC">
            <wp:extent cx="4549140" cy="3470529"/>
            <wp:effectExtent l="0" t="0" r="3810" b="0"/>
            <wp:docPr id="1671597447" name="Picture 1671597447" descr="A person using a grind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0974" name="Picture 86710974" descr="A person using a grinding machin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556126" cy="3475858"/>
                    </a:xfrm>
                    <a:prstGeom prst="rect">
                      <a:avLst/>
                    </a:prstGeom>
                  </pic:spPr>
                </pic:pic>
              </a:graphicData>
            </a:graphic>
          </wp:inline>
        </w:drawing>
      </w:r>
    </w:p>
    <w:p w14:paraId="486F9E7D" w14:textId="77777777" w:rsidR="00F867F4" w:rsidRDefault="00F867F4">
      <w:pPr>
        <w:keepLines w:val="0"/>
        <w:widowControl/>
        <w:spacing w:after="160" w:line="259" w:lineRule="auto"/>
        <w:rPr>
          <w:rFonts w:eastAsiaTheme="majorEastAsia" w:cstheme="majorBidi"/>
          <w:b/>
          <w:bCs/>
          <w:iCs/>
          <w:color w:val="2B0A99" w:themeColor="text2"/>
          <w:sz w:val="32"/>
          <w:szCs w:val="40"/>
        </w:rPr>
      </w:pPr>
      <w:r>
        <w:br w:type="page"/>
      </w:r>
    </w:p>
    <w:p w14:paraId="09B2AACF" w14:textId="6986F126" w:rsidR="004403FE" w:rsidRPr="00022AD2" w:rsidRDefault="00F867F4" w:rsidP="00F867F4">
      <w:pPr>
        <w:pStyle w:val="SWAHeading2"/>
      </w:pPr>
      <w:bookmarkStart w:id="165" w:name="_Toc205382401"/>
      <w:r>
        <w:lastRenderedPageBreak/>
        <w:t>O</w:t>
      </w:r>
      <w:r w:rsidR="4947D2A4" w:rsidRPr="66893AAE">
        <w:t>n-tool dust extraction</w:t>
      </w:r>
      <w:bookmarkEnd w:id="165"/>
    </w:p>
    <w:p w14:paraId="264F816C" w14:textId="22C490D0" w:rsidR="004403FE" w:rsidRDefault="41B33302" w:rsidP="00F867F4">
      <w:r w:rsidRPr="087C3F0E">
        <w:t>On-tool dust extraction systems can include a shroud, an on-tool hose attachment and a vacuum extraction system. The dust or mist is collected within the shroud and is then drawn into the hose attachment to the vacuum, where it is extracted, filtered and discharged. When correctly designed and used an on-tool extraction system can both capture and contain dust or mist generated from the processing</w:t>
      </w:r>
      <w:r w:rsidRPr="087C3F0E">
        <w:rPr>
          <w:b/>
          <w:bCs/>
          <w:i/>
          <w:iCs/>
        </w:rPr>
        <w:t xml:space="preserve"> </w:t>
      </w:r>
      <w:r w:rsidRPr="087C3F0E">
        <w:t xml:space="preserve">of a CSS (Figure </w:t>
      </w:r>
      <w:r w:rsidR="00AB0C0B">
        <w:t>7</w:t>
      </w:r>
      <w:r w:rsidRPr="087C3F0E">
        <w:t>).</w:t>
      </w:r>
    </w:p>
    <w:p w14:paraId="1C459D18" w14:textId="526923F2" w:rsidR="17C28A5C" w:rsidRDefault="17C28A5C" w:rsidP="00F867F4">
      <w:pPr>
        <w:rPr>
          <w:rFonts w:eastAsia="Arial"/>
        </w:rPr>
      </w:pPr>
      <w:r w:rsidRPr="00F17586">
        <w:rPr>
          <w:rFonts w:eastAsia="Arial"/>
        </w:rPr>
        <w:t>For all power tools, the dust extractor or vacuum should meet the M</w:t>
      </w:r>
      <w:r w:rsidR="005F5409" w:rsidRPr="00F17586">
        <w:rPr>
          <w:rFonts w:eastAsia="Arial"/>
        </w:rPr>
        <w:t>-</w:t>
      </w:r>
      <w:r w:rsidRPr="00F17586">
        <w:rPr>
          <w:rFonts w:eastAsia="Arial"/>
        </w:rPr>
        <w:t xml:space="preserve"> or H</w:t>
      </w:r>
      <w:r w:rsidR="005F5409" w:rsidRPr="00F17586">
        <w:rPr>
          <w:rFonts w:eastAsia="Arial"/>
        </w:rPr>
        <w:t>-</w:t>
      </w:r>
      <w:r w:rsidRPr="00F17586">
        <w:rPr>
          <w:rFonts w:eastAsia="Arial"/>
        </w:rPr>
        <w:t xml:space="preserve"> class requirements of AS/NZS 60335.2.69:2017</w:t>
      </w:r>
      <w:r w:rsidR="0026422B">
        <w:rPr>
          <w:rFonts w:eastAsia="Arial"/>
        </w:rPr>
        <w:t>.</w:t>
      </w:r>
      <w:r w:rsidR="008957A5" w:rsidRPr="00F17586">
        <w:rPr>
          <w:rStyle w:val="FootnoteReference"/>
          <w:rFonts w:eastAsia="Arial" w:cs="Arial"/>
        </w:rPr>
        <w:footnoteReference w:id="15"/>
      </w:r>
      <w:r w:rsidRPr="00F17586">
        <w:rPr>
          <w:rFonts w:eastAsia="Arial"/>
        </w:rPr>
        <w:t xml:space="preserve"> For power drills, the dust extractor should meet the requirements above or use a HEPA-filtered tool mounted dust collector.</w:t>
      </w:r>
    </w:p>
    <w:p w14:paraId="5AE12627" w14:textId="77777777" w:rsidR="00290B29" w:rsidRDefault="004403FE" w:rsidP="00290B29">
      <w:pPr>
        <w:spacing w:before="240"/>
        <w:rPr>
          <w:rFonts w:eastAsiaTheme="minorEastAsia" w:cs="Arial"/>
          <w:b/>
          <w:bCs/>
        </w:rPr>
      </w:pPr>
      <w:r w:rsidRPr="006E2DB8">
        <w:rPr>
          <w:rFonts w:eastAsiaTheme="minorEastAsia" w:cs="Arial"/>
          <w:b/>
          <w:bCs/>
        </w:rPr>
        <w:t xml:space="preserve">Figure </w:t>
      </w:r>
      <w:r w:rsidR="00AB0C0B">
        <w:rPr>
          <w:rFonts w:eastAsiaTheme="minorEastAsia" w:cs="Arial"/>
          <w:b/>
          <w:bCs/>
        </w:rPr>
        <w:t>7</w:t>
      </w:r>
      <w:r>
        <w:rPr>
          <w:rFonts w:eastAsiaTheme="minorEastAsia" w:cs="Arial"/>
          <w:b/>
          <w:bCs/>
        </w:rPr>
        <w:t>:</w:t>
      </w:r>
      <w:r w:rsidRPr="006E2DB8">
        <w:rPr>
          <w:rFonts w:eastAsiaTheme="minorEastAsia" w:cs="Arial"/>
          <w:b/>
          <w:bCs/>
        </w:rPr>
        <w:t xml:space="preserve"> A worker cutting/grinding with on-tool dust extraction</w:t>
      </w:r>
    </w:p>
    <w:p w14:paraId="1A3EC826" w14:textId="763B455E" w:rsidR="004403FE" w:rsidRPr="00022AD2" w:rsidRDefault="004403FE" w:rsidP="00290B29">
      <w:pPr>
        <w:spacing w:before="240"/>
        <w:jc w:val="center"/>
        <w:rPr>
          <w:rFonts w:cs="Arial"/>
        </w:rPr>
      </w:pPr>
      <w:r w:rsidRPr="006E2DB8">
        <w:rPr>
          <w:rFonts w:cs="Arial"/>
          <w:noProof/>
        </w:rPr>
        <w:drawing>
          <wp:inline distT="0" distB="0" distL="0" distR="0" wp14:anchorId="4519CF48" wp14:editId="0A31C876">
            <wp:extent cx="2962913" cy="3237257"/>
            <wp:effectExtent l="0" t="0" r="0" b="0"/>
            <wp:docPr id="1061420593" name="Picture 1061420593" descr="A person using a sa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32624" name="Picture 588032624" descr="A person using a sande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962913" cy="3237257"/>
                    </a:xfrm>
                    <a:prstGeom prst="rect">
                      <a:avLst/>
                    </a:prstGeom>
                  </pic:spPr>
                </pic:pic>
              </a:graphicData>
            </a:graphic>
          </wp:inline>
        </w:drawing>
      </w:r>
    </w:p>
    <w:p w14:paraId="759118BE" w14:textId="77777777" w:rsidR="004403FE" w:rsidRPr="00022AD2" w:rsidRDefault="4947D2A4" w:rsidP="00F867F4">
      <w:pPr>
        <w:pStyle w:val="SWAHeading2"/>
      </w:pPr>
      <w:bookmarkStart w:id="166" w:name="_Toc205382402"/>
      <w:r w:rsidRPr="66893AAE">
        <w:t>Water suppression</w:t>
      </w:r>
      <w:bookmarkEnd w:id="166"/>
    </w:p>
    <w:p w14:paraId="5A6F210A" w14:textId="77777777" w:rsidR="004403FE" w:rsidRPr="006D2D76" w:rsidRDefault="004403FE" w:rsidP="00F867F4">
      <w:r w:rsidRPr="006D2D76">
        <w:t>Water suppression uses water at the point of dust generation to dampen down or suppress dust before it is released into the air. To effectively control dust, water or fine mist suppression needs to be supplied at the right levels for the full duration of time that the work is being done.</w:t>
      </w:r>
    </w:p>
    <w:p w14:paraId="74536BC0" w14:textId="77777777" w:rsidR="004403FE" w:rsidRPr="00F17586" w:rsidRDefault="004403FE" w:rsidP="00F867F4">
      <w:r w:rsidRPr="006D2D76">
        <w:t xml:space="preserve">Powered hand tools and equipment fitted with water feeds are available, including grinders and polishers, and large machinery </w:t>
      </w:r>
      <w:r w:rsidRPr="00F17586">
        <w:t xml:space="preserve">including bridge saws, routers or polishing machines. </w:t>
      </w:r>
    </w:p>
    <w:p w14:paraId="65A5FDB1" w14:textId="77777777" w:rsidR="00F867F4" w:rsidRDefault="00F867F4">
      <w:pPr>
        <w:keepLines w:val="0"/>
        <w:widowControl/>
        <w:spacing w:after="160" w:line="259" w:lineRule="auto"/>
      </w:pPr>
      <w:r>
        <w:br w:type="page"/>
      </w:r>
    </w:p>
    <w:p w14:paraId="3F598CE7" w14:textId="73D5C108" w:rsidR="004403FE" w:rsidRPr="00F17586" w:rsidRDefault="00F867F4" w:rsidP="00F867F4">
      <w:r>
        <w:lastRenderedPageBreak/>
        <w:t>T</w:t>
      </w:r>
      <w:r w:rsidR="004403FE" w:rsidRPr="00F17586">
        <w:t>he equipment or machinery used for water suppression should:</w:t>
      </w:r>
    </w:p>
    <w:p w14:paraId="6D1807DD" w14:textId="16720EF8" w:rsidR="00365689" w:rsidRPr="00F17586" w:rsidRDefault="00365689" w:rsidP="00F867F4">
      <w:pPr>
        <w:pStyle w:val="ListBullet"/>
        <w:rPr>
          <w:rFonts w:eastAsiaTheme="minorEastAsia"/>
        </w:rPr>
      </w:pPr>
      <w:r w:rsidRPr="00F17586">
        <w:t>prevent workers from being able to turn water suppression systems down or off during operation</w:t>
      </w:r>
    </w:p>
    <w:p w14:paraId="6E698B8D" w14:textId="063652ED" w:rsidR="483BDDF0" w:rsidRPr="00F17586" w:rsidRDefault="4947D2A4" w:rsidP="00F867F4">
      <w:pPr>
        <w:pStyle w:val="ListBullet"/>
        <w:rPr>
          <w:rFonts w:eastAsiaTheme="minorEastAsia"/>
        </w:rPr>
      </w:pPr>
      <w:r w:rsidRPr="00F17586">
        <w:rPr>
          <w:rFonts w:eastAsiaTheme="minorEastAsia"/>
        </w:rPr>
        <w:t>have an appropriate ingress protection (IP) rating for use with water suppression</w:t>
      </w:r>
      <w:r w:rsidR="00553E95" w:rsidRPr="00F17586">
        <w:rPr>
          <w:rFonts w:eastAsiaTheme="minorEastAsia"/>
        </w:rPr>
        <w:t xml:space="preserve"> </w:t>
      </w:r>
      <w:r w:rsidR="00A456FD" w:rsidRPr="00F17586">
        <w:rPr>
          <w:rFonts w:eastAsiaTheme="minorEastAsia"/>
        </w:rPr>
        <w:t>to ensure it is sufficiently waterproof</w:t>
      </w:r>
    </w:p>
    <w:p w14:paraId="51C62D4A" w14:textId="0E2E1804" w:rsidR="004403FE" w:rsidRPr="00F17586" w:rsidRDefault="004403FE" w:rsidP="00F867F4">
      <w:pPr>
        <w:pStyle w:val="ListBullet"/>
        <w:rPr>
          <w:rFonts w:eastAsiaTheme="minorEastAsia"/>
        </w:rPr>
      </w:pPr>
      <w:r w:rsidRPr="00F17586">
        <w:rPr>
          <w:rFonts w:eastAsiaTheme="minorEastAsia"/>
        </w:rPr>
        <w:t xml:space="preserve">have the water feed attached and an adequate number of water feeds directed at the material and/or tool to prevent dust being released during the process </w:t>
      </w:r>
    </w:p>
    <w:p w14:paraId="3AC4570F" w14:textId="195C0562" w:rsidR="004403FE" w:rsidRPr="00F17586" w:rsidRDefault="004403FE" w:rsidP="00F867F4">
      <w:pPr>
        <w:pStyle w:val="ListBullet"/>
        <w:rPr>
          <w:rFonts w:eastAsiaTheme="minorEastAsia"/>
        </w:rPr>
      </w:pPr>
      <w:r w:rsidRPr="00F17586">
        <w:rPr>
          <w:rFonts w:eastAsiaTheme="minorEastAsia"/>
        </w:rPr>
        <w:t>have a consistent water flow and adequate water pressure during operation (usually at least 0.5 L/min)</w:t>
      </w:r>
    </w:p>
    <w:p w14:paraId="194CB8DD" w14:textId="7A472F5B" w:rsidR="004403FE" w:rsidRPr="00F17586" w:rsidRDefault="004403FE" w:rsidP="00F867F4">
      <w:pPr>
        <w:pStyle w:val="ListBullet"/>
        <w:rPr>
          <w:rFonts w:eastAsiaTheme="minorEastAsia"/>
        </w:rPr>
      </w:pPr>
      <w:r w:rsidRPr="00F17586">
        <w:rPr>
          <w:rFonts w:eastAsiaTheme="minorEastAsia"/>
        </w:rPr>
        <w:t>have a fit-for-purpose nozzle</w:t>
      </w:r>
    </w:p>
    <w:p w14:paraId="2F5CA4AB" w14:textId="17F09D16" w:rsidR="004403FE" w:rsidRPr="00F17586" w:rsidRDefault="004403FE" w:rsidP="00F867F4">
      <w:pPr>
        <w:pStyle w:val="ListBullet"/>
        <w:rPr>
          <w:rFonts w:eastAsiaTheme="minorEastAsia"/>
        </w:rPr>
      </w:pPr>
      <w:r w:rsidRPr="00F17586">
        <w:rPr>
          <w:rFonts w:eastAsiaTheme="minorEastAsia"/>
        </w:rPr>
        <w:t>be fitted with guards, plastic flaps or brush guards designed to manage the water spray or mist containing RCS</w:t>
      </w:r>
    </w:p>
    <w:p w14:paraId="1025F84F" w14:textId="04C7258B" w:rsidR="004403FE" w:rsidRPr="00F17586" w:rsidRDefault="4947D2A4" w:rsidP="00F867F4">
      <w:pPr>
        <w:pStyle w:val="ListBullet"/>
        <w:rPr>
          <w:rFonts w:eastAsiaTheme="minorEastAsia"/>
        </w:rPr>
      </w:pPr>
      <w:r w:rsidRPr="00F17586">
        <w:rPr>
          <w:rFonts w:eastAsiaTheme="minorEastAsia"/>
        </w:rPr>
        <w:t xml:space="preserve">for underwater suppression cutting, the area around the task should be </w:t>
      </w:r>
      <w:proofErr w:type="gramStart"/>
      <w:r w:rsidR="7E6F6D53" w:rsidRPr="00F17586">
        <w:rPr>
          <w:rFonts w:eastAsiaTheme="minorEastAsia"/>
        </w:rPr>
        <w:t>sectioned-off</w:t>
      </w:r>
      <w:proofErr w:type="gramEnd"/>
      <w:r w:rsidRPr="00F17586">
        <w:rPr>
          <w:rFonts w:eastAsiaTheme="minorEastAsia"/>
        </w:rPr>
        <w:t>, and</w:t>
      </w:r>
    </w:p>
    <w:p w14:paraId="1BB3AD6B" w14:textId="77777777" w:rsidR="004403FE" w:rsidRPr="00F17586" w:rsidRDefault="004403FE" w:rsidP="00F867F4">
      <w:pPr>
        <w:pStyle w:val="ListBullet"/>
        <w:rPr>
          <w:rFonts w:eastAsiaTheme="minorEastAsia"/>
        </w:rPr>
      </w:pPr>
      <w:r w:rsidRPr="00F17586">
        <w:rPr>
          <w:rFonts w:eastAsiaTheme="minorEastAsia"/>
        </w:rPr>
        <w:t>be maintained according to manufacturer’s instructions.</w:t>
      </w:r>
    </w:p>
    <w:p w14:paraId="5710969F" w14:textId="77777777" w:rsidR="004403FE" w:rsidRPr="00F17586" w:rsidRDefault="004403FE" w:rsidP="004403FE">
      <w:pPr>
        <w:pStyle w:val="ListParagraph"/>
        <w:spacing w:after="0"/>
        <w:ind w:left="357"/>
        <w:rPr>
          <w:rFonts w:eastAsiaTheme="minorEastAsia" w:cs="Arial"/>
        </w:rPr>
      </w:pPr>
    </w:p>
    <w:tbl>
      <w:tblPr>
        <w:tblStyle w:val="TableGrid"/>
        <w:tblW w:w="9015" w:type="dxa"/>
        <w:tblLayout w:type="fixed"/>
        <w:tblLook w:val="04A0" w:firstRow="1" w:lastRow="0" w:firstColumn="1" w:lastColumn="0" w:noHBand="0" w:noVBand="1"/>
      </w:tblPr>
      <w:tblGrid>
        <w:gridCol w:w="9015"/>
      </w:tblGrid>
      <w:tr w:rsidR="004403FE" w:rsidRPr="00F17586" w14:paraId="6D308CE4" w14:textId="77777777" w:rsidTr="00365689">
        <w:trPr>
          <w:trHeight w:val="300"/>
        </w:trPr>
        <w:tc>
          <w:tcPr>
            <w:tcW w:w="9015" w:type="dxa"/>
            <w:tcBorders>
              <w:top w:val="nil"/>
              <w:left w:val="single" w:sz="24" w:space="0" w:color="EB9C3A"/>
              <w:bottom w:val="nil"/>
              <w:right w:val="nil"/>
            </w:tcBorders>
            <w:shd w:val="clear" w:color="auto" w:fill="FBEBD7"/>
            <w:tcMar>
              <w:left w:w="198" w:type="dxa"/>
              <w:right w:w="108" w:type="dxa"/>
            </w:tcMar>
          </w:tcPr>
          <w:p w14:paraId="326F26CE" w14:textId="77777777" w:rsidR="004403FE" w:rsidRPr="00F17586" w:rsidRDefault="004403FE" w:rsidP="00BA22FC">
            <w:pPr>
              <w:tabs>
                <w:tab w:val="center" w:pos="4513"/>
                <w:tab w:val="left" w:pos="7019"/>
                <w:tab w:val="right" w:pos="9026"/>
              </w:tabs>
              <w:spacing w:before="120"/>
              <w:rPr>
                <w:rFonts w:eastAsiaTheme="minorEastAsia" w:cs="Arial"/>
                <w:color w:val="000000" w:themeColor="text1"/>
              </w:rPr>
            </w:pPr>
            <w:r w:rsidRPr="00F17586">
              <w:rPr>
                <w:rFonts w:eastAsiaTheme="minorEastAsia" w:cs="Arial"/>
                <w:b/>
                <w:bCs/>
                <w:color w:val="000000" w:themeColor="text1"/>
                <w:u w:val="single"/>
              </w:rPr>
              <w:t>Note</w:t>
            </w:r>
            <w:r w:rsidRPr="00F17586">
              <w:rPr>
                <w:rFonts w:eastAsiaTheme="minorEastAsia" w:cs="Arial"/>
                <w:b/>
                <w:bCs/>
                <w:color w:val="000000" w:themeColor="text1"/>
              </w:rPr>
              <w:t xml:space="preserve">: </w:t>
            </w:r>
            <w:r w:rsidRPr="00F17586">
              <w:rPr>
                <w:rFonts w:eastAsiaTheme="minorEastAsia" w:cs="Arial"/>
                <w:color w:val="000000" w:themeColor="text1"/>
              </w:rPr>
              <w:t>Only tools and machinery that have been designed for use with water attachments should be used with water suppression. Handheld spray bottles, sponges or garden hoses are inadequate at suppressing RCS. They are also dangerous if used with power tools that are not designed for use with water.</w:t>
            </w:r>
          </w:p>
        </w:tc>
      </w:tr>
    </w:tbl>
    <w:p w14:paraId="13DD706E" w14:textId="2B12F197" w:rsidR="00365689" w:rsidRPr="00F17586" w:rsidRDefault="00120532" w:rsidP="00F867F4">
      <w:r w:rsidRPr="00F17586">
        <w:br/>
      </w:r>
      <w:r w:rsidR="00365689" w:rsidRPr="00F17586">
        <w:t>Wet methods of fabrication can introduce other hazards to your workplace. When using wet methods consider:</w:t>
      </w:r>
    </w:p>
    <w:p w14:paraId="6F4168B8" w14:textId="77777777" w:rsidR="00365689" w:rsidRPr="00F17586" w:rsidRDefault="00365689" w:rsidP="00F867F4">
      <w:pPr>
        <w:pStyle w:val="ListBullet"/>
      </w:pPr>
      <w:r w:rsidRPr="00F17586">
        <w:t xml:space="preserve">installing non-slip flooring </w:t>
      </w:r>
    </w:p>
    <w:p w14:paraId="3B5B5E45" w14:textId="1E23EA49" w:rsidR="00365689" w:rsidRPr="00F17586" w:rsidRDefault="00365689" w:rsidP="00F867F4">
      <w:pPr>
        <w:pStyle w:val="ListBullet"/>
      </w:pPr>
      <w:r w:rsidRPr="00F17586">
        <w:t>filtering water that is recycled (</w:t>
      </w:r>
      <w:r w:rsidR="001E07B3" w:rsidRPr="00F17586">
        <w:t xml:space="preserve">see </w:t>
      </w:r>
      <w:hyperlink w:anchor="_Recycled_water" w:history="1">
        <w:r w:rsidR="001E07B3" w:rsidRPr="00F17586">
          <w:rPr>
            <w:rStyle w:val="Hyperlink"/>
            <w:rFonts w:eastAsiaTheme="minorEastAsia" w:cs="Arial"/>
          </w:rPr>
          <w:t>Appendix B</w:t>
        </w:r>
      </w:hyperlink>
      <w:r w:rsidRPr="00F17586">
        <w:t>)</w:t>
      </w:r>
    </w:p>
    <w:p w14:paraId="3B3C479F" w14:textId="77777777" w:rsidR="00365689" w:rsidRPr="00F17586" w:rsidRDefault="00365689" w:rsidP="00F867F4">
      <w:pPr>
        <w:pStyle w:val="ListBullet"/>
      </w:pPr>
      <w:r w:rsidRPr="00F17586">
        <w:t>providing waterproof aprons, waterproof non-slip footwear and eye protection that does not fog up and obstruct worker’s vision</w:t>
      </w:r>
    </w:p>
    <w:p w14:paraId="12946E57" w14:textId="77777777" w:rsidR="00365689" w:rsidRPr="00F17586" w:rsidRDefault="00365689" w:rsidP="00F867F4">
      <w:pPr>
        <w:pStyle w:val="ListBullet"/>
      </w:pPr>
      <w:r w:rsidRPr="00F17586">
        <w:t>ensuring run-off is effectively drained away from equipment and work areas</w:t>
      </w:r>
    </w:p>
    <w:p w14:paraId="6359AF55" w14:textId="77777777" w:rsidR="00365689" w:rsidRPr="00F17586" w:rsidRDefault="00365689" w:rsidP="00F867F4">
      <w:pPr>
        <w:pStyle w:val="ListBullet"/>
      </w:pPr>
      <w:r w:rsidRPr="00F17586">
        <w:t>implementing housekeeping policies so run-off does not dry to create a dust hazard, and</w:t>
      </w:r>
    </w:p>
    <w:p w14:paraId="02A844C5" w14:textId="77777777" w:rsidR="00365689" w:rsidRPr="00F17586" w:rsidRDefault="00365689" w:rsidP="00F867F4">
      <w:pPr>
        <w:pStyle w:val="ListBullet"/>
      </w:pPr>
      <w:r w:rsidRPr="00F17586">
        <w:t>if you are working outside with wet methods and it is very cold, check for ice hazards.</w:t>
      </w:r>
    </w:p>
    <w:p w14:paraId="014358B6" w14:textId="58022112" w:rsidR="004403FE" w:rsidRPr="006D2D76" w:rsidRDefault="003F0E27" w:rsidP="00F867F4">
      <w:r w:rsidRPr="00F17586">
        <w:br/>
      </w:r>
      <w:r w:rsidR="004403FE" w:rsidRPr="00F17586">
        <w:t>Water suppression can also be applied to RCS generated during earthworks, on stockpiles, and on roads. Rock drills, piling rigs, concrete pulverisers, crushing and screening plant and other similar heavy plant should have integrated water dust suppression</w:t>
      </w:r>
      <w:r w:rsidR="004403FE" w:rsidRPr="006D2D76">
        <w:t xml:space="preserve"> systems.</w:t>
      </w:r>
    </w:p>
    <w:p w14:paraId="652D7F3E" w14:textId="0545C0CB" w:rsidR="00F867F4" w:rsidRDefault="4947D2A4" w:rsidP="00F867F4">
      <w:r>
        <w:t>Integrated water suppression is more effective than using hand-held hoses to reduce worker exposure to RCS. It is also important to remember that no method should be taken to be 100% effective on its own without the support of air monitoring data.</w:t>
      </w:r>
    </w:p>
    <w:p w14:paraId="6001D9D3" w14:textId="77777777" w:rsidR="00F867F4" w:rsidRDefault="00F867F4">
      <w:pPr>
        <w:keepLines w:val="0"/>
        <w:widowControl/>
        <w:spacing w:after="160" w:line="259" w:lineRule="auto"/>
      </w:pPr>
      <w:r>
        <w:br w:type="page"/>
      </w:r>
    </w:p>
    <w:p w14:paraId="6E28219A" w14:textId="1E0FA73D" w:rsidR="7242B21E" w:rsidRDefault="7242B21E" w:rsidP="00F867F4">
      <w:pPr>
        <w:pStyle w:val="SWAHeading3"/>
      </w:pPr>
      <w:bookmarkStart w:id="167" w:name="_Toc205382403"/>
      <w:r w:rsidRPr="00182140">
        <w:lastRenderedPageBreak/>
        <w:t>Mist and fog systems</w:t>
      </w:r>
      <w:bookmarkEnd w:id="167"/>
    </w:p>
    <w:p w14:paraId="43B0FA53" w14:textId="0F1F7E0A" w:rsidR="004403FE" w:rsidRPr="006D2D76" w:rsidRDefault="004403FE" w:rsidP="00F867F4">
      <w:r w:rsidRPr="006D2D76">
        <w:t xml:space="preserve">Mist and fog </w:t>
      </w:r>
      <w:r w:rsidR="00A456FD">
        <w:t>systems</w:t>
      </w:r>
      <w:r w:rsidRPr="006D2D76">
        <w:t xml:space="preserve"> may be used to control airborne dust where it is not possible or practicable to stop dust at the source.</w:t>
      </w:r>
    </w:p>
    <w:p w14:paraId="778025FE" w14:textId="77777777" w:rsidR="004403FE" w:rsidRPr="006D2D76" w:rsidRDefault="004403FE" w:rsidP="00F867F4">
      <w:r w:rsidRPr="006D2D76">
        <w:t>Misting and Fogging systems can be (on a small scale) used in enclosed spaces or (large scale) used in open areas. They can be used with large amounts of mist to suppress large amounts of dust near the source or a fine fog to suppress general airborne dust.</w:t>
      </w:r>
    </w:p>
    <w:p w14:paraId="0A3E6FB9" w14:textId="77777777" w:rsidR="004403FE" w:rsidRPr="006D2D76" w:rsidRDefault="004403FE" w:rsidP="00F867F4">
      <w:r w:rsidRPr="006D2D76">
        <w:t>When selecting or designing a water misting system, there are two important considerations:</w:t>
      </w:r>
    </w:p>
    <w:p w14:paraId="1850B5CC" w14:textId="5EAB9682" w:rsidR="004403FE" w:rsidRPr="006D2D76" w:rsidRDefault="004403FE" w:rsidP="00F867F4">
      <w:pPr>
        <w:pStyle w:val="ListBullet"/>
      </w:pPr>
      <w:r w:rsidRPr="006D2D76">
        <w:t>the water droplet size range needs to match the airborne dust particle size range (so that the dust particles collide with the water droplets</w:t>
      </w:r>
      <w:r w:rsidR="000F5B8A">
        <w:t xml:space="preserve">, Figure </w:t>
      </w:r>
      <w:r w:rsidR="00AB0C0B">
        <w:t>8</w:t>
      </w:r>
      <w:r w:rsidRPr="006D2D76">
        <w:t>), and</w:t>
      </w:r>
    </w:p>
    <w:p w14:paraId="6B5AFF51" w14:textId="77777777" w:rsidR="004403FE" w:rsidRDefault="004403FE" w:rsidP="00F867F4">
      <w:pPr>
        <w:pStyle w:val="ListBullet"/>
      </w:pPr>
      <w:r w:rsidRPr="006D2D76">
        <w:t>water additives should be used to ensure hydrophobic (water repellent) dust is captured by the water.</w:t>
      </w:r>
    </w:p>
    <w:p w14:paraId="09CD5A33" w14:textId="3B0F942A" w:rsidR="00DD1791" w:rsidRPr="00F17586" w:rsidRDefault="003B49C1" w:rsidP="00DD1791">
      <w:pPr>
        <w:spacing w:after="0"/>
      </w:pPr>
      <w:r w:rsidRPr="00F17586">
        <w:rPr>
          <w:noProof/>
        </w:rPr>
        <w:drawing>
          <wp:anchor distT="0" distB="0" distL="114300" distR="114300" simplePos="0" relativeHeight="251715584" behindDoc="0" locked="0" layoutInCell="1" allowOverlap="1" wp14:anchorId="66006954" wp14:editId="119CCE83">
            <wp:simplePos x="0" y="0"/>
            <wp:positionH relativeFrom="column">
              <wp:posOffset>8890</wp:posOffset>
            </wp:positionH>
            <wp:positionV relativeFrom="paragraph">
              <wp:posOffset>180975</wp:posOffset>
            </wp:positionV>
            <wp:extent cx="3287395" cy="2639060"/>
            <wp:effectExtent l="0" t="0" r="8255" b="8890"/>
            <wp:wrapSquare wrapText="bothSides"/>
            <wp:docPr id="1095709422" name="Picture 1" descr="A diagram of a blue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9422" name="Picture 1" descr="A diagram of a blue ball&#10;&#10;AI-generated content may be incorrect."/>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89"/>
                    <a:stretch/>
                  </pic:blipFill>
                  <pic:spPr bwMode="auto">
                    <a:xfrm>
                      <a:off x="0" y="0"/>
                      <a:ext cx="3287395" cy="263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791" w:rsidRPr="00F17586">
        <w:rPr>
          <w:noProof/>
        </w:rPr>
        <mc:AlternateContent>
          <mc:Choice Requires="wps">
            <w:drawing>
              <wp:anchor distT="45720" distB="45720" distL="114300" distR="114300" simplePos="0" relativeHeight="251642880" behindDoc="0" locked="0" layoutInCell="1" allowOverlap="1" wp14:anchorId="10481C24" wp14:editId="3ADEC93E">
                <wp:simplePos x="0" y="0"/>
                <wp:positionH relativeFrom="margin">
                  <wp:align>right</wp:align>
                </wp:positionH>
                <wp:positionV relativeFrom="paragraph">
                  <wp:posOffset>323509</wp:posOffset>
                </wp:positionV>
                <wp:extent cx="2360930" cy="2346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46960"/>
                        </a:xfrm>
                        <a:prstGeom prst="rect">
                          <a:avLst/>
                        </a:prstGeom>
                        <a:solidFill>
                          <a:srgbClr val="FFFFFF"/>
                        </a:solidFill>
                        <a:ln w="9525">
                          <a:noFill/>
                          <a:miter lim="800000"/>
                          <a:headEnd/>
                          <a:tailEnd/>
                        </a:ln>
                      </wps:spPr>
                      <wps:txbx>
                        <w:txbxContent>
                          <w:p w14:paraId="2B5E607D" w14:textId="52B66F03" w:rsidR="00DD1791" w:rsidRPr="00F17586" w:rsidRDefault="00DD1791">
                            <w:r w:rsidRPr="00F17586">
                              <w:t>If the drop diameter is larger than the dust particle diameter, the dust particle will follow the air stream around the drop (shown left).</w:t>
                            </w:r>
                          </w:p>
                          <w:p w14:paraId="34145D73" w14:textId="77777777" w:rsidR="00DD1791" w:rsidRPr="00F17586" w:rsidRDefault="00DD1791"/>
                          <w:p w14:paraId="3D9E1D54" w14:textId="5683FC98" w:rsidR="00DD1791" w:rsidRDefault="00DD1791">
                            <w:r w:rsidRPr="00F17586">
                              <w:t>If the diameters of the drop and the dust particle are comparable, the dust particle will follow the air stream and collide with the drop (shown right).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0481C24" id="_x0000_t202" coordsize="21600,21600" o:spt="202" path="m,l,21600r21600,l21600,xe">
                <v:stroke joinstyle="miter"/>
                <v:path gradientshapeok="t" o:connecttype="rect"/>
              </v:shapetype>
              <v:shape id="Text Box 2" o:spid="_x0000_s1071" type="#_x0000_t202" style="position:absolute;margin-left:134.7pt;margin-top:25.45pt;width:185.9pt;height:184.8pt;z-index:25164288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" stroked="f">
                <v:textbox>
                  <w:txbxContent>
                    <w:p w14:paraId="2B5E607D" w14:textId="52B66F03" w:rsidR="00DD1791" w:rsidRPr="00F17586" w:rsidRDefault="00DD1791">
                      <w:r w:rsidRPr="00F17586">
                        <w:t>If the drop diameter is larger than the dust particle diameter, the dust particle will follow the air stream around the drop (shown left).</w:t>
                      </w:r>
                    </w:p>
                    <w:p w14:paraId="34145D73" w14:textId="77777777" w:rsidR="00DD1791" w:rsidRPr="00F17586" w:rsidRDefault="00DD1791"/>
                    <w:p w14:paraId="3D9E1D54" w14:textId="5683FC98" w:rsidR="00DD1791" w:rsidRDefault="00DD1791">
                      <w:r w:rsidRPr="00F17586">
                        <w:t>If the diameters of the drop and the dust particle are comparable, the dust particle will follow the air stream and collide with the drop (shown right).</w:t>
                      </w:r>
                    </w:p>
                  </w:txbxContent>
                </v:textbox>
                <w10:wrap type="square" anchorx="margin"/>
              </v:shape>
            </w:pict>
          </mc:Fallback>
        </mc:AlternateContent>
      </w:r>
      <w:r w:rsidR="00DD1791" w:rsidRPr="00F17586">
        <w:rPr>
          <w:rFonts w:eastAsiaTheme="minorEastAsia" w:cs="Arial"/>
          <w:b/>
          <w:bCs/>
        </w:rPr>
        <w:t xml:space="preserve">Figure </w:t>
      </w:r>
      <w:r w:rsidR="00AB0C0B" w:rsidRPr="00F17586">
        <w:rPr>
          <w:rFonts w:eastAsiaTheme="minorEastAsia" w:cs="Arial"/>
          <w:b/>
          <w:bCs/>
        </w:rPr>
        <w:t>8</w:t>
      </w:r>
      <w:r w:rsidR="00DD1791" w:rsidRPr="00F17586">
        <w:rPr>
          <w:rFonts w:eastAsiaTheme="minorEastAsia" w:cs="Arial"/>
          <w:b/>
          <w:bCs/>
        </w:rPr>
        <w:t>: Matching water droplet size with dust particle size</w:t>
      </w:r>
    </w:p>
    <w:p w14:paraId="59056357" w14:textId="77777777" w:rsidR="00F867F4" w:rsidRDefault="00F867F4" w:rsidP="00F867F4"/>
    <w:p w14:paraId="1D01A6B6" w14:textId="5E4A0742" w:rsidR="004403FE" w:rsidRPr="00F17586" w:rsidRDefault="4947D2A4" w:rsidP="00F867F4">
      <w:pPr>
        <w:pStyle w:val="SWAHeading2"/>
      </w:pPr>
      <w:bookmarkStart w:id="168" w:name="_Toc205382404"/>
      <w:r w:rsidRPr="00F17586">
        <w:t xml:space="preserve">Combining water suppression with other </w:t>
      </w:r>
      <w:r w:rsidR="19F94A05" w:rsidRPr="00F17586">
        <w:t xml:space="preserve">engineering </w:t>
      </w:r>
      <w:r w:rsidRPr="00F17586">
        <w:t>controls</w:t>
      </w:r>
      <w:bookmarkEnd w:id="168"/>
    </w:p>
    <w:p w14:paraId="63655753" w14:textId="2765DFD7" w:rsidR="004403FE" w:rsidRPr="00F17586" w:rsidRDefault="004403FE" w:rsidP="00F867F4">
      <w:r w:rsidRPr="00F17586">
        <w:t>Research has found that even when wet methods are used on products that contain high levels of crystalline silica</w:t>
      </w:r>
      <w:r w:rsidR="00F90221" w:rsidRPr="00F17586">
        <w:t>,</w:t>
      </w:r>
      <w:r w:rsidRPr="00F17586">
        <w:t xml:space="preserve"> RCS may not be adequately controlled. Applying water to rotating tools can also generate RCS-contaminated mist that must also be controlled.</w:t>
      </w:r>
    </w:p>
    <w:p w14:paraId="506CFA75" w14:textId="775B2035" w:rsidR="004403FE" w:rsidRPr="00EC7325" w:rsidRDefault="004403FE" w:rsidP="00F867F4">
      <w:r w:rsidRPr="00F17586">
        <w:t xml:space="preserve">For this reason, properly designed water suppression and local exhaust ventilation </w:t>
      </w:r>
      <w:r w:rsidR="000E3218" w:rsidRPr="00F17586">
        <w:t xml:space="preserve">may be required </w:t>
      </w:r>
      <w:r w:rsidR="005F5409" w:rsidRPr="00F17586">
        <w:t xml:space="preserve">in combination </w:t>
      </w:r>
      <w:r w:rsidR="008546D6" w:rsidRPr="00F17586">
        <w:t>to c</w:t>
      </w:r>
      <w:r w:rsidR="000E3218" w:rsidRPr="00F17586">
        <w:t>ontrol</w:t>
      </w:r>
      <w:r w:rsidR="008546D6" w:rsidRPr="00F17586">
        <w:t xml:space="preserve"> </w:t>
      </w:r>
      <w:r w:rsidR="005F5409" w:rsidRPr="00F17586">
        <w:t xml:space="preserve">all sources of </w:t>
      </w:r>
      <w:r w:rsidR="008546D6" w:rsidRPr="00F17586">
        <w:t>RCS</w:t>
      </w:r>
      <w:r w:rsidR="005F5409" w:rsidRPr="00F17586">
        <w:t xml:space="preserve"> (e.g. dust and mist)</w:t>
      </w:r>
      <w:r w:rsidRPr="00F17586">
        <w:t>. It is important to</w:t>
      </w:r>
      <w:r w:rsidR="000E3218" w:rsidRPr="00F17586">
        <w:t xml:space="preserve"> </w:t>
      </w:r>
      <w:r w:rsidRPr="00F17586">
        <w:t xml:space="preserve">only use tools and machinery that have been specifically designed </w:t>
      </w:r>
      <w:r w:rsidR="005F5409" w:rsidRPr="00F17586">
        <w:t>to be used in this combination</w:t>
      </w:r>
      <w:r w:rsidR="00DE475F" w:rsidRPr="00F17586">
        <w:t>.</w:t>
      </w:r>
      <w:r w:rsidR="00DE475F">
        <w:t xml:space="preserve"> </w:t>
      </w:r>
    </w:p>
    <w:p w14:paraId="1A38488D" w14:textId="77777777" w:rsidR="00836F60" w:rsidRDefault="00836F60" w:rsidP="00001B26">
      <w:pPr>
        <w:rPr>
          <w:rFonts w:cs="Arial"/>
          <w:lang w:val="en-GB"/>
        </w:rPr>
      </w:pPr>
    </w:p>
    <w:p w14:paraId="6DF1069B" w14:textId="6AC2AAB0" w:rsidR="004403FE" w:rsidRDefault="004403FE">
      <w:pPr>
        <w:rPr>
          <w:rFonts w:cs="Arial"/>
          <w:lang w:val="en-GB"/>
        </w:rPr>
      </w:pPr>
      <w:r>
        <w:rPr>
          <w:rFonts w:cs="Arial"/>
          <w:lang w:val="en-GB"/>
        </w:rPr>
        <w:br w:type="page"/>
      </w:r>
    </w:p>
    <w:p w14:paraId="491B2164" w14:textId="3D0D0EFD" w:rsidR="00836F60" w:rsidRPr="00094172" w:rsidRDefault="4947D2A4" w:rsidP="00F867F4">
      <w:pPr>
        <w:pStyle w:val="SWAHeading1"/>
      </w:pPr>
      <w:bookmarkStart w:id="169" w:name="_Appendix_D_-"/>
      <w:bookmarkStart w:id="170" w:name="_Ref191296905"/>
      <w:bookmarkStart w:id="171" w:name="_Ref191296947"/>
      <w:bookmarkStart w:id="172" w:name="_Toc205382405"/>
      <w:bookmarkEnd w:id="169"/>
      <w:r w:rsidRPr="00182140">
        <w:lastRenderedPageBreak/>
        <w:t xml:space="preserve">Appendix </w:t>
      </w:r>
      <w:r w:rsidR="00362582" w:rsidRPr="00182140">
        <w:t>B</w:t>
      </w:r>
      <w:r w:rsidRPr="00182140">
        <w:t xml:space="preserve"> </w:t>
      </w:r>
      <w:r w:rsidR="70F0A27A" w:rsidRPr="00182140">
        <w:t xml:space="preserve">- </w:t>
      </w:r>
      <w:r w:rsidR="77476900" w:rsidRPr="00182140">
        <w:t xml:space="preserve">Additional information on requirements for the use of </w:t>
      </w:r>
      <w:r w:rsidRPr="00182140">
        <w:t>administrative controls</w:t>
      </w:r>
      <w:bookmarkEnd w:id="170"/>
      <w:bookmarkEnd w:id="171"/>
      <w:bookmarkEnd w:id="172"/>
    </w:p>
    <w:p w14:paraId="78B14322" w14:textId="77777777" w:rsidR="004403FE" w:rsidRPr="00022AD2" w:rsidRDefault="4947D2A4" w:rsidP="00F867F4">
      <w:pPr>
        <w:pStyle w:val="SWAHeading2"/>
      </w:pPr>
      <w:bookmarkStart w:id="173" w:name="_Toc205382406"/>
      <w:r w:rsidRPr="66893AAE">
        <w:t>Housekeeping</w:t>
      </w:r>
      <w:bookmarkEnd w:id="173"/>
    </w:p>
    <w:p w14:paraId="4369728D" w14:textId="77777777" w:rsidR="004403FE" w:rsidRPr="006E2DB8" w:rsidRDefault="4947D2A4" w:rsidP="00F867F4">
      <w:r w:rsidRPr="66893AAE">
        <w:t xml:space="preserve">When RCS is made or generated in the workplace, it can settle on floors, plant, equipment and workers’ clothing. From there, it can become airborne and inhaled. It is important to do a regular clean up (or housekeeping) to effectively manage the risk of exposure to RCS in the workplace. </w:t>
      </w:r>
    </w:p>
    <w:p w14:paraId="3F5C6729" w14:textId="1F6F71E5" w:rsidR="004403FE" w:rsidRPr="0041494C" w:rsidRDefault="4947D2A4" w:rsidP="00F867F4">
      <w:r w:rsidRPr="0041494C">
        <w:rPr>
          <w:rFonts w:eastAsia="Arial"/>
        </w:rPr>
        <w:t>G</w:t>
      </w:r>
      <w:r w:rsidRPr="0041494C">
        <w:t xml:space="preserve">ood housekeeping </w:t>
      </w:r>
      <w:r w:rsidR="79BA0A7D" w:rsidRPr="0041494C">
        <w:t>helps</w:t>
      </w:r>
      <w:r w:rsidRPr="0041494C">
        <w:t xml:space="preserve"> eliminate or reduce exposure to RCS. Developing written rules and policies for your workplace is a good way to implement housekeeping as an administrative control, and training people in appropriate cleaning methods.</w:t>
      </w:r>
    </w:p>
    <w:tbl>
      <w:tblPr>
        <w:tblStyle w:val="Style2"/>
        <w:tblW w:w="0" w:type="auto"/>
        <w:tblLook w:val="04A0" w:firstRow="1" w:lastRow="0" w:firstColumn="1" w:lastColumn="0" w:noHBand="0" w:noVBand="1"/>
      </w:tblPr>
      <w:tblGrid>
        <w:gridCol w:w="8996"/>
      </w:tblGrid>
      <w:tr w:rsidR="00D029F1" w:rsidRPr="0041494C" w14:paraId="111C5E87" w14:textId="77777777" w:rsidTr="00D029F1">
        <w:tc>
          <w:tcPr>
            <w:tcW w:w="9016" w:type="dxa"/>
          </w:tcPr>
          <w:p w14:paraId="19DB6773" w14:textId="75CAC778" w:rsidR="00D029F1" w:rsidRPr="0041494C" w:rsidRDefault="00D029F1" w:rsidP="00F867F4">
            <w:pPr>
              <w:pStyle w:val="ListBullet"/>
              <w:numPr>
                <w:ilvl w:val="0"/>
                <w:numId w:val="0"/>
              </w:numPr>
              <w:ind w:left="227"/>
              <w:rPr>
                <w:rFonts w:eastAsiaTheme="minorEastAsia" w:cs="Arial"/>
              </w:rPr>
            </w:pPr>
            <w:r w:rsidRPr="0041494C">
              <w:rPr>
                <w:rFonts w:cs="Arial"/>
                <w:b/>
                <w:bCs/>
                <w:u w:val="single"/>
              </w:rPr>
              <w:t>Note:</w:t>
            </w:r>
            <w:r w:rsidRPr="0041494C">
              <w:rPr>
                <w:rFonts w:cs="Arial"/>
              </w:rPr>
              <w:t xml:space="preserve"> Housekeeping can itself be processing a CSS if it </w:t>
            </w:r>
            <w:r w:rsidRPr="0041494C">
              <w:rPr>
                <w:rFonts w:eastAsiaTheme="minorEastAsia" w:cs="Arial"/>
              </w:rPr>
              <w:t>exposes, or is reasonably likely to expose, a person to RCS (</w:t>
            </w:r>
            <w:r w:rsidR="001E07B3" w:rsidRPr="0041494C">
              <w:rPr>
                <w:rFonts w:eastAsiaTheme="minorEastAsia" w:cs="Arial"/>
              </w:rPr>
              <w:t xml:space="preserve">see </w:t>
            </w:r>
            <w:hyperlink w:anchor="_What_is_processing" w:history="1">
              <w:r w:rsidR="001E07B3" w:rsidRPr="0041494C">
                <w:rPr>
                  <w:rStyle w:val="Hyperlink"/>
                  <w:rFonts w:eastAsiaTheme="minorEastAsia" w:cs="Arial"/>
                </w:rPr>
                <w:t>Part 2.2</w:t>
              </w:r>
            </w:hyperlink>
            <w:r w:rsidRPr="0041494C">
              <w:rPr>
                <w:rFonts w:eastAsiaTheme="minorEastAsia" w:cs="Arial"/>
              </w:rPr>
              <w:t xml:space="preserve">). </w:t>
            </w:r>
          </w:p>
        </w:tc>
      </w:tr>
    </w:tbl>
    <w:p w14:paraId="56EE64DD" w14:textId="3EA80CB2" w:rsidR="004403FE" w:rsidRPr="0041494C" w:rsidRDefault="00D029F1" w:rsidP="004403FE">
      <w:pPr>
        <w:rPr>
          <w:rFonts w:cs="Arial"/>
          <w:b/>
          <w:bCs/>
        </w:rPr>
      </w:pPr>
      <w:r w:rsidRPr="0041494C">
        <w:rPr>
          <w:rFonts w:cs="Arial"/>
          <w:b/>
          <w:bCs/>
        </w:rPr>
        <w:br/>
      </w:r>
      <w:r w:rsidR="004403FE" w:rsidRPr="0041494C">
        <w:rPr>
          <w:rFonts w:cs="Arial"/>
          <w:b/>
          <w:bCs/>
        </w:rPr>
        <w:t xml:space="preserve">Table </w:t>
      </w:r>
      <w:r w:rsidR="000F5B8A" w:rsidRPr="0041494C">
        <w:rPr>
          <w:rFonts w:cs="Arial"/>
          <w:b/>
          <w:bCs/>
        </w:rPr>
        <w:t>1</w:t>
      </w:r>
      <w:r w:rsidR="004403FE" w:rsidRPr="0041494C">
        <w:rPr>
          <w:rFonts w:cs="Arial"/>
          <w:b/>
          <w:bCs/>
        </w:rPr>
        <w:t xml:space="preserve"> Housekeeping </w:t>
      </w:r>
      <w:r w:rsidRPr="0041494C">
        <w:rPr>
          <w:rFonts w:cs="Arial"/>
          <w:b/>
          <w:bCs/>
        </w:rPr>
        <w:t>best practice</w:t>
      </w:r>
      <w:r w:rsidR="004403FE" w:rsidRPr="0041494C">
        <w:rPr>
          <w:rFonts w:cs="Arial"/>
          <w:b/>
          <w:bCs/>
        </w:rPr>
        <w:t xml:space="preserve"> </w:t>
      </w:r>
    </w:p>
    <w:tbl>
      <w:tblPr>
        <w:tblStyle w:val="TableGrid"/>
        <w:tblW w:w="9016" w:type="dxa"/>
        <w:tblLayout w:type="fixed"/>
        <w:tblLook w:val="04A0" w:firstRow="1" w:lastRow="0" w:firstColumn="1" w:lastColumn="0" w:noHBand="0" w:noVBand="1"/>
      </w:tblPr>
      <w:tblGrid>
        <w:gridCol w:w="5802"/>
        <w:gridCol w:w="3214"/>
      </w:tblGrid>
      <w:tr w:rsidR="004403FE" w:rsidRPr="0041494C" w14:paraId="6B03CF17" w14:textId="77777777" w:rsidTr="00F867F4">
        <w:trPr>
          <w:trHeight w:val="435"/>
        </w:trPr>
        <w:tc>
          <w:tcPr>
            <w:tcW w:w="5802"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2B0A99"/>
            <w:tcMar>
              <w:left w:w="108" w:type="dxa"/>
              <w:right w:w="108" w:type="dxa"/>
            </w:tcMar>
          </w:tcPr>
          <w:p w14:paraId="12A04B61" w14:textId="4DAC3F77" w:rsidR="004403FE" w:rsidRPr="0041494C" w:rsidRDefault="7BCA88BF" w:rsidP="00BA22FC">
            <w:pPr>
              <w:rPr>
                <w:rFonts w:cs="Arial"/>
                <w:b/>
                <w:bCs/>
              </w:rPr>
            </w:pPr>
            <w:r w:rsidRPr="0041494C">
              <w:rPr>
                <w:rFonts w:cs="Arial"/>
                <w:b/>
                <w:bCs/>
              </w:rPr>
              <w:t>Should</w:t>
            </w:r>
            <w:r w:rsidR="41B33302" w:rsidRPr="0041494C">
              <w:rPr>
                <w:rFonts w:cs="Arial"/>
                <w:b/>
                <w:bCs/>
              </w:rPr>
              <w:t>:</w:t>
            </w:r>
          </w:p>
        </w:tc>
        <w:tc>
          <w:tcPr>
            <w:tcW w:w="3214"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2B0A99"/>
            <w:tcMar>
              <w:left w:w="108" w:type="dxa"/>
              <w:right w:w="108" w:type="dxa"/>
            </w:tcMar>
          </w:tcPr>
          <w:p w14:paraId="2A787A97" w14:textId="2F6A9D69" w:rsidR="004403FE" w:rsidRPr="0041494C" w:rsidRDefault="4736576A" w:rsidP="00BA22FC">
            <w:pPr>
              <w:rPr>
                <w:rFonts w:cs="Arial"/>
                <w:b/>
                <w:bCs/>
              </w:rPr>
            </w:pPr>
            <w:r w:rsidRPr="0041494C">
              <w:rPr>
                <w:rFonts w:cs="Arial"/>
                <w:b/>
                <w:bCs/>
                <w:color w:val="FFFFFF" w:themeColor="background1"/>
              </w:rPr>
              <w:t>Should not</w:t>
            </w:r>
            <w:r w:rsidR="41B33302" w:rsidRPr="0041494C">
              <w:rPr>
                <w:rFonts w:cs="Arial"/>
                <w:b/>
                <w:bCs/>
              </w:rPr>
              <w:t>:</w:t>
            </w:r>
          </w:p>
        </w:tc>
      </w:tr>
      <w:tr w:rsidR="004403FE" w:rsidRPr="006E2DB8" w14:paraId="5046C1FE" w14:textId="77777777" w:rsidTr="00F867F4">
        <w:trPr>
          <w:trHeight w:val="375"/>
        </w:trPr>
        <w:tc>
          <w:tcPr>
            <w:tcW w:w="5802"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258AEB49" w14:textId="77777777"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conduct a cleaning schedule for work areas and a maintenance schedule for engineering controls</w:t>
            </w:r>
          </w:p>
          <w:p w14:paraId="5D71114E" w14:textId="77777777" w:rsidR="004403FE" w:rsidRPr="0041494C" w:rsidRDefault="004403FE" w:rsidP="00831A1D">
            <w:pPr>
              <w:pStyle w:val="ListParagraph"/>
              <w:numPr>
                <w:ilvl w:val="1"/>
                <w:numId w:val="1"/>
              </w:numPr>
              <w:rPr>
                <w:rFonts w:eastAsia="Arial" w:cs="Arial"/>
                <w:color w:val="000000" w:themeColor="text1"/>
                <w:sz w:val="20"/>
                <w:szCs w:val="20"/>
              </w:rPr>
            </w:pPr>
            <w:r w:rsidRPr="0041494C">
              <w:rPr>
                <w:rFonts w:cs="Arial"/>
              </w:rPr>
              <w:t xml:space="preserve">for example, regularly cleaning dusty vehicle tracks or high use areas and keeping them wet during the day </w:t>
            </w:r>
          </w:p>
          <w:p w14:paraId="55B1C99B" w14:textId="77777777"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 xml:space="preserve">carry out daily cleaning procedures for slurry and settled dust </w:t>
            </w:r>
          </w:p>
          <w:p w14:paraId="20902B35" w14:textId="77777777" w:rsidR="004403FE" w:rsidRPr="0041494C" w:rsidRDefault="004403FE" w:rsidP="00831A1D">
            <w:pPr>
              <w:pStyle w:val="ListParagraph"/>
              <w:numPr>
                <w:ilvl w:val="1"/>
                <w:numId w:val="1"/>
              </w:numPr>
              <w:rPr>
                <w:rFonts w:eastAsia="Arial" w:cs="Arial"/>
                <w:color w:val="000000" w:themeColor="text1"/>
                <w:sz w:val="20"/>
                <w:szCs w:val="20"/>
              </w:rPr>
            </w:pPr>
            <w:r w:rsidRPr="0041494C">
              <w:rPr>
                <w:rFonts w:cs="Arial"/>
              </w:rPr>
              <w:t>for example, placing wet slurry inside a sealed container for disposal</w:t>
            </w:r>
          </w:p>
          <w:p w14:paraId="55D6594F" w14:textId="39C912DA"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use a low-pressure water, wet sweeping or an M</w:t>
            </w:r>
            <w:r w:rsidR="008A02C1" w:rsidRPr="0041494C">
              <w:rPr>
                <w:rFonts w:cs="Arial"/>
              </w:rPr>
              <w:t>-</w:t>
            </w:r>
            <w:r w:rsidRPr="0041494C">
              <w:rPr>
                <w:rFonts w:cs="Arial"/>
              </w:rPr>
              <w:t xml:space="preserve"> or H</w:t>
            </w:r>
            <w:r w:rsidR="008A02C1" w:rsidRPr="0041494C">
              <w:rPr>
                <w:rFonts w:cs="Arial"/>
              </w:rPr>
              <w:t>-</w:t>
            </w:r>
            <w:r w:rsidRPr="0041494C">
              <w:rPr>
                <w:rFonts w:cs="Arial"/>
              </w:rPr>
              <w:t xml:space="preserve"> class rated vacuum cleaner to clean dusty floors, walls, other surfaces, and equipment</w:t>
            </w:r>
          </w:p>
          <w:p w14:paraId="1B2D095D" w14:textId="77777777"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 xml:space="preserve">always follow the vacuum manufacturer’s operator manuals and instructions for changing dust bags and filters </w:t>
            </w:r>
          </w:p>
          <w:p w14:paraId="29CCEA36" w14:textId="637CC08A"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 xml:space="preserve">clean personal protective equipment and equipment in designated areas </w:t>
            </w:r>
          </w:p>
          <w:p w14:paraId="3541E0A6" w14:textId="79660CF4"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 xml:space="preserve">if dusty </w:t>
            </w:r>
            <w:r w:rsidR="00EA41EC" w:rsidRPr="0041494C">
              <w:rPr>
                <w:rFonts w:cs="Arial"/>
              </w:rPr>
              <w:t>PPE</w:t>
            </w:r>
            <w:r w:rsidRPr="0041494C">
              <w:rPr>
                <w:rFonts w:cs="Arial"/>
              </w:rPr>
              <w:t xml:space="preserve"> and equipment cannot be cleaned immediately after use it should be stored in sealed bags and cleaned prior to re-use.</w:t>
            </w:r>
          </w:p>
        </w:tc>
        <w:tc>
          <w:tcPr>
            <w:tcW w:w="3214"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3B5421A3" w14:textId="77777777"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use compressed air, dry sweeping or general-purpose vacuum cleaners to clean surfaces or clothing</w:t>
            </w:r>
          </w:p>
          <w:p w14:paraId="259B422F" w14:textId="77777777" w:rsidR="004403FE" w:rsidRPr="006E2DB8" w:rsidRDefault="004403FE" w:rsidP="00BA22FC">
            <w:pPr>
              <w:rPr>
                <w:rFonts w:cs="Arial"/>
              </w:rPr>
            </w:pPr>
            <w:r w:rsidRPr="006E2DB8">
              <w:rPr>
                <w:rFonts w:cs="Arial"/>
                <w:lang w:val="en-US"/>
              </w:rPr>
              <w:t xml:space="preserve"> </w:t>
            </w:r>
          </w:p>
        </w:tc>
      </w:tr>
    </w:tbl>
    <w:p w14:paraId="2362E157" w14:textId="77777777" w:rsidR="00F867F4" w:rsidRDefault="00F867F4" w:rsidP="00F867F4"/>
    <w:p w14:paraId="71B235B2" w14:textId="77777777" w:rsidR="00F867F4" w:rsidRDefault="00F867F4">
      <w:pPr>
        <w:keepLines w:val="0"/>
        <w:widowControl/>
        <w:spacing w:after="160" w:line="259" w:lineRule="auto"/>
        <w:rPr>
          <w:rFonts w:eastAsiaTheme="majorEastAsia" w:cs="Arial"/>
          <w:b/>
          <w:iCs/>
          <w:sz w:val="28"/>
          <w:szCs w:val="28"/>
        </w:rPr>
      </w:pPr>
      <w:r>
        <w:rPr>
          <w:rFonts w:cs="Arial"/>
        </w:rPr>
        <w:br w:type="page"/>
      </w:r>
    </w:p>
    <w:p w14:paraId="4A28116C" w14:textId="236B97FB" w:rsidR="004403FE" w:rsidRPr="00022AD2" w:rsidRDefault="4947D2A4" w:rsidP="00F867F4">
      <w:pPr>
        <w:pStyle w:val="SWAHeading2"/>
      </w:pPr>
      <w:bookmarkStart w:id="174" w:name="_Toc205382407"/>
      <w:r w:rsidRPr="66893AAE">
        <w:lastRenderedPageBreak/>
        <w:t>Management of wet slurry</w:t>
      </w:r>
      <w:bookmarkEnd w:id="174"/>
    </w:p>
    <w:p w14:paraId="7E313A1E" w14:textId="77777777" w:rsidR="004403FE" w:rsidRPr="0041494C" w:rsidRDefault="004403FE" w:rsidP="00F867F4">
      <w:r w:rsidRPr="006E2DB8">
        <w:t xml:space="preserve">Wet slurry is the resultant waste from water suppression. This slurry has the potential to build up from continuous </w:t>
      </w:r>
      <w:r w:rsidRPr="00BF5B04">
        <w:t>processing</w:t>
      </w:r>
      <w:r w:rsidRPr="006E2DB8">
        <w:t xml:space="preserve"> </w:t>
      </w:r>
      <w:r w:rsidRPr="0041494C">
        <w:t xml:space="preserve">using water suppression on equipment and machinery. The slurry is not hazardous while wet. However, if it dries, the dust can become airborne when disturbed and expose workers and others. </w:t>
      </w:r>
    </w:p>
    <w:p w14:paraId="418F8197" w14:textId="77777777" w:rsidR="004403FE" w:rsidRPr="0041494C" w:rsidRDefault="004403FE" w:rsidP="00F867F4">
      <w:r w:rsidRPr="0041494C">
        <w:t>Wet slurry can be managed by:</w:t>
      </w:r>
    </w:p>
    <w:p w14:paraId="396B5EE3" w14:textId="77777777" w:rsidR="004403FE" w:rsidRPr="0041494C" w:rsidRDefault="004403FE" w:rsidP="00F867F4">
      <w:pPr>
        <w:pStyle w:val="ListBullet"/>
      </w:pPr>
      <w:r w:rsidRPr="0041494C">
        <w:t>capturing or containing it through floor grading, grates, curbing and channelling</w:t>
      </w:r>
    </w:p>
    <w:p w14:paraId="67240CEB" w14:textId="77777777" w:rsidR="004403FE" w:rsidRPr="0041494C" w:rsidRDefault="004403FE" w:rsidP="00F867F4">
      <w:pPr>
        <w:pStyle w:val="ListBullet"/>
      </w:pPr>
      <w:r w:rsidRPr="0041494C">
        <w:t>keeping floors and surfaces wet, and</w:t>
      </w:r>
    </w:p>
    <w:p w14:paraId="6D108722" w14:textId="4DC2AFB7" w:rsidR="004403FE" w:rsidRPr="0041494C" w:rsidRDefault="4556A6CD" w:rsidP="00F867F4">
      <w:pPr>
        <w:pStyle w:val="ListBullet"/>
      </w:pPr>
      <w:r w:rsidRPr="0041494C">
        <w:t>regularly cleaning</w:t>
      </w:r>
      <w:r w:rsidR="00FE73BF" w:rsidRPr="0041494C">
        <w:t xml:space="preserve"> it up</w:t>
      </w:r>
      <w:r w:rsidR="00B449CA" w:rsidRPr="0041494C">
        <w:t xml:space="preserve"> </w:t>
      </w:r>
      <w:r w:rsidR="00FE73BF" w:rsidRPr="0041494C">
        <w:t>so that it is does not dry</w:t>
      </w:r>
      <w:r w:rsidR="00B449CA" w:rsidRPr="0041494C">
        <w:t xml:space="preserve"> out</w:t>
      </w:r>
      <w:r w:rsidRPr="0041494C">
        <w:t xml:space="preserve">. </w:t>
      </w:r>
    </w:p>
    <w:p w14:paraId="2E1D158B" w14:textId="7B188D19" w:rsidR="004403FE" w:rsidRPr="0041494C" w:rsidRDefault="004403FE" w:rsidP="00F867F4">
      <w:r w:rsidRPr="0041494C">
        <w:t xml:space="preserve">Any wet slurry that is </w:t>
      </w:r>
      <w:r w:rsidR="00B449CA" w:rsidRPr="0041494C">
        <w:t>dehydrated</w:t>
      </w:r>
      <w:r w:rsidRPr="0041494C">
        <w:t xml:space="preserve"> so that it is still wet, but of cake-like consistency, should be disposed of in a way that minimises the risk of dust being redistributed over the workplace. This may include covering the slurry, keeping it wet or bagging it before disposal.</w:t>
      </w:r>
    </w:p>
    <w:p w14:paraId="2CD04871" w14:textId="77777777" w:rsidR="004403FE" w:rsidRPr="0041494C" w:rsidRDefault="4947D2A4" w:rsidP="00F867F4">
      <w:pPr>
        <w:pStyle w:val="SWAHeading2"/>
      </w:pPr>
      <w:bookmarkStart w:id="175" w:name="_Recycled_water"/>
      <w:bookmarkStart w:id="176" w:name="_Toc205382408"/>
      <w:bookmarkEnd w:id="175"/>
      <w:r w:rsidRPr="0041494C">
        <w:t>Recycled water</w:t>
      </w:r>
      <w:bookmarkEnd w:id="176"/>
    </w:p>
    <w:p w14:paraId="4D77F3D0" w14:textId="6D748E1C" w:rsidR="004403FE" w:rsidRPr="0041494C" w:rsidRDefault="41B33302" w:rsidP="00F867F4">
      <w:r w:rsidRPr="0041494C">
        <w:t>Water that is recycled on-site for use in water suppression</w:t>
      </w:r>
      <w:r w:rsidR="00FE73BF" w:rsidRPr="0041494C">
        <w:t xml:space="preserve">, including recycled water used in </w:t>
      </w:r>
      <w:r w:rsidR="5E45ACD3" w:rsidRPr="0041494C">
        <w:t>brick or tile saws</w:t>
      </w:r>
      <w:r w:rsidR="00FE73BF" w:rsidRPr="0041494C">
        <w:t>,</w:t>
      </w:r>
      <w:r w:rsidRPr="0041494C">
        <w:t xml:space="preserve"> should be effectively filtered to remove RCS and prevent contaminated water continually passing through the system. Without an appropriate filtration system there is a risk that continual recycling of water will increase the concentration of RCS in the water over time and subsequently the level of RCS in the mist arising from the water suppression activities. </w:t>
      </w:r>
    </w:p>
    <w:p w14:paraId="0DD14776" w14:textId="77777777" w:rsidR="004403FE" w:rsidRPr="0041494C" w:rsidRDefault="004403FE" w:rsidP="00F867F4">
      <w:r w:rsidRPr="0041494C">
        <w:t>Water recycling systems can filter slurry so that RCS and other dust particles are removed from the water before it is re-used. These systems can include:</w:t>
      </w:r>
    </w:p>
    <w:p w14:paraId="30AF25A0" w14:textId="5D07E043" w:rsidR="004403FE" w:rsidRPr="0041494C" w:rsidRDefault="004403FE" w:rsidP="00F867F4">
      <w:pPr>
        <w:pStyle w:val="ListBullet"/>
      </w:pPr>
      <w:r w:rsidRPr="0041494C">
        <w:t>a pit that collects slurry from drains</w:t>
      </w:r>
    </w:p>
    <w:p w14:paraId="4A4347F6" w14:textId="77777777" w:rsidR="004403FE" w:rsidRPr="006E2DB8" w:rsidRDefault="004403FE" w:rsidP="00F867F4">
      <w:pPr>
        <w:pStyle w:val="ListBullet"/>
      </w:pPr>
      <w:r w:rsidRPr="006E2DB8">
        <w:t>a slurry collection tank and filter press that compacts silica and other particles into a solid block for disposal,</w:t>
      </w:r>
    </w:p>
    <w:p w14:paraId="122C843B" w14:textId="77777777" w:rsidR="004403FE" w:rsidRPr="006E2DB8" w:rsidRDefault="004403FE" w:rsidP="00F867F4">
      <w:pPr>
        <w:pStyle w:val="ListBullet"/>
      </w:pPr>
      <w:r w:rsidRPr="006E2DB8">
        <w:t>a slurry settlement tank and waste bag, where waste forms into a solid block, and</w:t>
      </w:r>
    </w:p>
    <w:p w14:paraId="50D9996F" w14:textId="77777777" w:rsidR="004403FE" w:rsidRPr="006E2DB8" w:rsidRDefault="004403FE" w:rsidP="00F867F4">
      <w:pPr>
        <w:pStyle w:val="ListBullet"/>
      </w:pPr>
      <w:r w:rsidRPr="006E2DB8">
        <w:t>a filtered water tank that recirculates clean water back into the water supply.</w:t>
      </w:r>
    </w:p>
    <w:p w14:paraId="46E01489" w14:textId="7B1CFFEB" w:rsidR="004403FE" w:rsidRPr="006E2DB8" w:rsidRDefault="004403FE" w:rsidP="00F867F4">
      <w:r w:rsidRPr="006E2DB8">
        <w:t xml:space="preserve">Some products, such as commercially available flocculants, promote the clumping of particles, and will consolidate </w:t>
      </w:r>
      <w:r>
        <w:t>RCS</w:t>
      </w:r>
      <w:r w:rsidRPr="006E2DB8">
        <w:t xml:space="preserve"> in recycled water more effectively. Water that is recycled needs to be visually assessed to ensure it is clear. If the water has a cloudy or milky appearance this means it is likely to contain a high concentration of </w:t>
      </w:r>
      <w:r>
        <w:t>RCS</w:t>
      </w:r>
      <w:r w:rsidRPr="006E2DB8">
        <w:t xml:space="preserve"> and may increase the risk that airborne particles or contaminated mist will be released in the workplace. </w:t>
      </w:r>
    </w:p>
    <w:p w14:paraId="1D80A41D" w14:textId="734AF89D" w:rsidR="00F867F4" w:rsidRDefault="004403FE" w:rsidP="00F867F4">
      <w:r w:rsidRPr="006E2DB8">
        <w:t xml:space="preserve">For further information on the management of recycled water, please refer to guidelines in your </w:t>
      </w:r>
      <w:r w:rsidR="00182D2B">
        <w:t>jurisdiction</w:t>
      </w:r>
      <w:r w:rsidRPr="006E2DB8">
        <w:t>.</w:t>
      </w:r>
    </w:p>
    <w:p w14:paraId="1E3086BD" w14:textId="77777777" w:rsidR="00F867F4" w:rsidRDefault="00F867F4">
      <w:pPr>
        <w:keepLines w:val="0"/>
        <w:widowControl/>
        <w:spacing w:after="160" w:line="259" w:lineRule="auto"/>
      </w:pPr>
      <w:r>
        <w:br w:type="page"/>
      </w:r>
    </w:p>
    <w:p w14:paraId="6B24A5EE" w14:textId="77777777" w:rsidR="004403FE" w:rsidRPr="00022AD2" w:rsidRDefault="4947D2A4" w:rsidP="00F867F4">
      <w:pPr>
        <w:pStyle w:val="SWAHeading2"/>
      </w:pPr>
      <w:bookmarkStart w:id="177" w:name="_Toc205382409"/>
      <w:r w:rsidRPr="66893AAE">
        <w:lastRenderedPageBreak/>
        <w:t>Decontamination</w:t>
      </w:r>
      <w:bookmarkEnd w:id="177"/>
    </w:p>
    <w:p w14:paraId="77FE7A8B" w14:textId="77777777" w:rsidR="004403FE" w:rsidRPr="006E2DB8" w:rsidRDefault="004403FE" w:rsidP="004403FE">
      <w:pPr>
        <w:spacing w:after="80"/>
        <w:rPr>
          <w:rFonts w:eastAsiaTheme="minorEastAsia" w:cs="Arial"/>
        </w:rPr>
      </w:pPr>
      <w:r w:rsidRPr="006E2DB8">
        <w:rPr>
          <w:rFonts w:eastAsiaTheme="minorEastAsia" w:cs="Arial"/>
        </w:rPr>
        <w:t xml:space="preserve">Dusty clothing and personal protective equipment can expose workers and others to </w:t>
      </w:r>
      <w:r>
        <w:rPr>
          <w:rFonts w:eastAsiaTheme="minorEastAsia" w:cs="Arial"/>
        </w:rPr>
        <w:t>RCS</w:t>
      </w:r>
      <w:r w:rsidRPr="006E2DB8">
        <w:rPr>
          <w:rFonts w:eastAsiaTheme="minorEastAsia" w:cs="Arial"/>
        </w:rPr>
        <w:t xml:space="preserve">. Examples of how you can minimise exposure to dust carried on personal protective equipment and work clothes include: </w:t>
      </w:r>
    </w:p>
    <w:p w14:paraId="78B013AA" w14:textId="77777777" w:rsidR="004403FE" w:rsidRPr="006E2DB8" w:rsidRDefault="004403FE" w:rsidP="00F867F4">
      <w:pPr>
        <w:pStyle w:val="ListBullet"/>
      </w:pPr>
      <w:r w:rsidRPr="006E2DB8">
        <w:t>using an industrial M- or H- class vacuum cleaner to remove dust from clothes and uniforms:</w:t>
      </w:r>
    </w:p>
    <w:p w14:paraId="15EF53A0" w14:textId="77777777" w:rsidR="004403FE" w:rsidRPr="006E2DB8" w:rsidRDefault="004403FE" w:rsidP="00F867F4">
      <w:pPr>
        <w:pStyle w:val="ListBullet2"/>
      </w:pPr>
      <w:r w:rsidRPr="006E2DB8">
        <w:t>by positioning these units at the exits of dusty work areas, you can encourage workers to vacuum their clothes before leaving</w:t>
      </w:r>
    </w:p>
    <w:p w14:paraId="1967E623" w14:textId="77777777" w:rsidR="004403FE" w:rsidRPr="006E2DB8" w:rsidRDefault="004403FE" w:rsidP="00F867F4">
      <w:pPr>
        <w:pStyle w:val="ListBullet2"/>
      </w:pPr>
      <w:r w:rsidRPr="006E2DB8">
        <w:t>you should make sure that workers have access to an area to wash their arms, hands, faces and even their hair.</w:t>
      </w:r>
    </w:p>
    <w:p w14:paraId="41F48B5B" w14:textId="4EFEC568" w:rsidR="004403FE" w:rsidRPr="006E2DB8" w:rsidRDefault="004403FE" w:rsidP="00F867F4">
      <w:pPr>
        <w:pStyle w:val="ListBullet"/>
      </w:pPr>
      <w:r w:rsidRPr="006E2DB8">
        <w:t xml:space="preserve">providing a laundry service for dusty </w:t>
      </w:r>
      <w:r w:rsidR="006A3C12">
        <w:t>PPE</w:t>
      </w:r>
      <w:r w:rsidRPr="006E2DB8">
        <w:t xml:space="preserve"> and work wear supported by a policy, which includes:</w:t>
      </w:r>
    </w:p>
    <w:p w14:paraId="5D92F634" w14:textId="1EE7F622" w:rsidR="004403FE" w:rsidRPr="006E2DB8" w:rsidRDefault="004403FE" w:rsidP="00F867F4">
      <w:pPr>
        <w:pStyle w:val="ListBullet2"/>
      </w:pPr>
      <w:r w:rsidRPr="006E2DB8">
        <w:t xml:space="preserve">that dusty </w:t>
      </w:r>
      <w:r w:rsidR="006A3C12">
        <w:t>PPE</w:t>
      </w:r>
      <w:r w:rsidRPr="006E2DB8">
        <w:t xml:space="preserve"> and work wear are not to be taken home</w:t>
      </w:r>
    </w:p>
    <w:p w14:paraId="69FC020E" w14:textId="43DA378A" w:rsidR="004403FE" w:rsidRPr="006E2DB8" w:rsidRDefault="004403FE" w:rsidP="00F867F4">
      <w:pPr>
        <w:pStyle w:val="ListBullet2"/>
      </w:pPr>
      <w:r w:rsidRPr="006E2DB8">
        <w:t xml:space="preserve">designated areas where dusty </w:t>
      </w:r>
      <w:r w:rsidR="00A518FE">
        <w:t>PPE</w:t>
      </w:r>
      <w:r w:rsidRPr="006E2DB8">
        <w:t xml:space="preserve"> and clothes must be changed </w:t>
      </w:r>
    </w:p>
    <w:p w14:paraId="03E7B2C6" w14:textId="25918406" w:rsidR="004403FE" w:rsidRPr="006E2DB8" w:rsidRDefault="004403FE" w:rsidP="00F867F4">
      <w:pPr>
        <w:pStyle w:val="ListBullet2"/>
      </w:pPr>
      <w:r w:rsidRPr="006E2DB8">
        <w:t xml:space="preserve">when dusty </w:t>
      </w:r>
      <w:r w:rsidR="00A518FE">
        <w:t>PPE</w:t>
      </w:r>
      <w:r w:rsidRPr="006E2DB8">
        <w:t xml:space="preserve"> and clothes must be laundered</w:t>
      </w:r>
    </w:p>
    <w:p w14:paraId="6AC207AE" w14:textId="77777777" w:rsidR="004403FE" w:rsidRPr="006E2DB8" w:rsidRDefault="004403FE" w:rsidP="00F867F4">
      <w:pPr>
        <w:pStyle w:val="ListBullet2"/>
      </w:pPr>
      <w:r w:rsidRPr="006E2DB8">
        <w:t xml:space="preserve">if you use a commercial laundry, dampen the clothes and place them in a sealed, labelled plastic bag, and inform the laundry that the clothes are contaminated with </w:t>
      </w:r>
      <w:r>
        <w:t>RCS</w:t>
      </w:r>
    </w:p>
    <w:p w14:paraId="30AD8F6E" w14:textId="77777777" w:rsidR="004403FE" w:rsidRPr="006E2DB8" w:rsidRDefault="004403FE" w:rsidP="00F867F4">
      <w:pPr>
        <w:pStyle w:val="ListBullet"/>
      </w:pPr>
      <w:r w:rsidRPr="006E2DB8">
        <w:t>requiring workers to change dusty clothing after each shift, or if they have just finished a very dusty task to change at their next break, and</w:t>
      </w:r>
    </w:p>
    <w:p w14:paraId="0D64340C" w14:textId="77777777" w:rsidR="004403FE" w:rsidRPr="006E2DB8" w:rsidRDefault="004403FE" w:rsidP="00F867F4">
      <w:pPr>
        <w:pStyle w:val="ListBullet"/>
      </w:pPr>
      <w:r w:rsidRPr="006E2DB8">
        <w:t xml:space="preserve">providing workers with rubber boots and aprons. </w:t>
      </w:r>
    </w:p>
    <w:p w14:paraId="582D75F7" w14:textId="0B6AA489" w:rsidR="004403FE" w:rsidRDefault="00A518FE" w:rsidP="00F867F4">
      <w:r>
        <w:br/>
      </w:r>
      <w:r w:rsidR="004403FE" w:rsidRPr="006E2DB8">
        <w:t xml:space="preserve">Workers’ clothes and uniforms must be cleaned frequently to stop </w:t>
      </w:r>
      <w:r w:rsidR="004403FE">
        <w:t>RCS</w:t>
      </w:r>
      <w:r w:rsidR="004403FE" w:rsidRPr="006E2DB8">
        <w:t xml:space="preserve"> from contaminating break rooms, other parts of the workplace and importantly, to stop workers from taking </w:t>
      </w:r>
      <w:r w:rsidR="004403FE">
        <w:t>RCS</w:t>
      </w:r>
      <w:r w:rsidR="004403FE" w:rsidRPr="006E2DB8">
        <w:t xml:space="preserve"> home. </w:t>
      </w:r>
    </w:p>
    <w:tbl>
      <w:tblPr>
        <w:tblStyle w:val="Style2"/>
        <w:tblpPr w:leftFromText="180" w:rightFromText="180" w:vertAnchor="text" w:horzAnchor="margin" w:tblpY="30"/>
        <w:tblW w:w="5000" w:type="pct"/>
        <w:tblLook w:val="04A0" w:firstRow="1" w:lastRow="0" w:firstColumn="1" w:lastColumn="0" w:noHBand="0" w:noVBand="1"/>
      </w:tblPr>
      <w:tblGrid>
        <w:gridCol w:w="8996"/>
      </w:tblGrid>
      <w:tr w:rsidR="004403FE" w:rsidRPr="00122F78" w14:paraId="7D67076F" w14:textId="77777777" w:rsidTr="4F8D4861">
        <w:trPr>
          <w:trHeight w:val="68"/>
        </w:trPr>
        <w:tc>
          <w:tcPr>
            <w:tcW w:w="5000" w:type="pct"/>
          </w:tcPr>
          <w:p w14:paraId="63137B1E" w14:textId="269F77D7" w:rsidR="004403FE" w:rsidRPr="00BC1344" w:rsidRDefault="453C3EBA" w:rsidP="4F8D4861">
            <w:pPr>
              <w:pStyle w:val="Header"/>
              <w:tabs>
                <w:tab w:val="left" w:pos="7019"/>
              </w:tabs>
              <w:spacing w:before="120" w:after="120"/>
              <w:rPr>
                <w:rFonts w:eastAsia="Calibri" w:cs="Arial"/>
              </w:rPr>
            </w:pPr>
            <w:r w:rsidRPr="0041494C">
              <w:rPr>
                <w:rFonts w:eastAsia="Calibri" w:cs="Arial"/>
                <w:b/>
                <w:bCs/>
                <w:u w:val="single"/>
              </w:rPr>
              <w:t>Note</w:t>
            </w:r>
            <w:r w:rsidRPr="0041494C">
              <w:rPr>
                <w:rFonts w:eastAsia="Calibri" w:cs="Arial"/>
                <w:b/>
                <w:bCs/>
              </w:rPr>
              <w:t>:</w:t>
            </w:r>
            <w:r w:rsidRPr="0041494C">
              <w:rPr>
                <w:rFonts w:eastAsia="Calibri" w:cs="Arial"/>
              </w:rPr>
              <w:t xml:space="preserve"> </w:t>
            </w:r>
            <w:r w:rsidR="00B151E0" w:rsidRPr="0041494C">
              <w:rPr>
                <w:rFonts w:eastAsia="Calibri" w:cs="Arial"/>
              </w:rPr>
              <w:t xml:space="preserve">Remember, RCS can be invisible to the naked eye and the absence of visible dust does not indicate an absence of RCS. </w:t>
            </w:r>
            <w:r w:rsidRPr="0041494C">
              <w:rPr>
                <w:rFonts w:eastAsia="Calibri" w:cs="Arial"/>
              </w:rPr>
              <w:t xml:space="preserve">The effective use of higher order control measures should limit the amount of RCS on clothing and in the workplace. </w:t>
            </w:r>
            <w:r w:rsidR="00B151E0" w:rsidRPr="0041494C">
              <w:rPr>
                <w:rFonts w:eastAsia="Calibri" w:cs="Arial"/>
              </w:rPr>
              <w:t xml:space="preserve">You </w:t>
            </w:r>
            <w:r w:rsidRPr="0041494C">
              <w:rPr>
                <w:rFonts w:eastAsia="Calibri" w:cs="Arial"/>
              </w:rPr>
              <w:t xml:space="preserve">should </w:t>
            </w:r>
            <w:r w:rsidR="004F5A11" w:rsidRPr="0041494C">
              <w:rPr>
                <w:rFonts w:eastAsia="Calibri" w:cs="Arial"/>
              </w:rPr>
              <w:t xml:space="preserve">regularly </w:t>
            </w:r>
            <w:r w:rsidRPr="0041494C">
              <w:rPr>
                <w:rFonts w:eastAsia="Calibri" w:cs="Arial"/>
              </w:rPr>
              <w:t>review the control measures in accordance with WHS Regulation 38</w:t>
            </w:r>
            <w:r w:rsidR="004F5A11" w:rsidRPr="0041494C">
              <w:rPr>
                <w:rFonts w:eastAsia="Calibri" w:cs="Arial"/>
              </w:rPr>
              <w:t>, especially if a workers clothing is regularly covered in dust</w:t>
            </w:r>
            <w:r w:rsidRPr="0041494C">
              <w:rPr>
                <w:rFonts w:eastAsia="Calibri" w:cs="Arial"/>
              </w:rPr>
              <w:t>.</w:t>
            </w:r>
            <w:r w:rsidR="30F9A133" w:rsidRPr="0041494C">
              <w:rPr>
                <w:rFonts w:eastAsia="Calibri" w:cs="Arial"/>
              </w:rPr>
              <w:t xml:space="preserve"> </w:t>
            </w:r>
          </w:p>
        </w:tc>
      </w:tr>
    </w:tbl>
    <w:p w14:paraId="74952FD9" w14:textId="77777777" w:rsidR="004403FE" w:rsidRDefault="004403FE" w:rsidP="004403FE">
      <w:pPr>
        <w:spacing w:after="0"/>
        <w:rPr>
          <w:rFonts w:eastAsiaTheme="minorEastAsia" w:cs="Arial"/>
        </w:rPr>
      </w:pPr>
    </w:p>
    <w:p w14:paraId="1A5981DC" w14:textId="581226ED" w:rsidR="004403FE" w:rsidRPr="006E2DB8" w:rsidRDefault="004403FE" w:rsidP="004403FE">
      <w:pPr>
        <w:spacing w:after="200"/>
        <w:rPr>
          <w:rFonts w:eastAsiaTheme="minorEastAsia" w:cs="Arial"/>
        </w:rPr>
      </w:pPr>
      <w:r w:rsidRPr="006E2DB8">
        <w:rPr>
          <w:rFonts w:eastAsiaTheme="minorEastAsia" w:cs="Arial"/>
        </w:rPr>
        <w:t xml:space="preserve">More information about facilities at your workplace can be found in the </w:t>
      </w:r>
      <w:hyperlink r:id="rId68" w:history="1">
        <w:r w:rsidR="00D125D5">
          <w:rPr>
            <w:rStyle w:val="Hyperlink"/>
          </w:rPr>
          <w:t>m</w:t>
        </w:r>
        <w:r w:rsidR="00D125D5" w:rsidRPr="00D125D5">
          <w:rPr>
            <w:rStyle w:val="Hyperlink"/>
          </w:rPr>
          <w:t>odel Code of Practice: Managing the work environment and facilities</w:t>
        </w:r>
      </w:hyperlink>
      <w:r w:rsidRPr="006E2DB8">
        <w:rPr>
          <w:rFonts w:eastAsiaTheme="minorEastAsia" w:cs="Arial"/>
        </w:rPr>
        <w:t>.</w:t>
      </w:r>
    </w:p>
    <w:p w14:paraId="57FECC47" w14:textId="77777777" w:rsidR="00836F60" w:rsidRDefault="00836F60" w:rsidP="00001B26">
      <w:pPr>
        <w:rPr>
          <w:rFonts w:cs="Arial"/>
          <w:lang w:val="en-GB"/>
        </w:rPr>
      </w:pPr>
    </w:p>
    <w:p w14:paraId="7AC58BC9" w14:textId="1D5A16F0" w:rsidR="004403FE" w:rsidRDefault="004403FE">
      <w:pPr>
        <w:rPr>
          <w:rFonts w:cs="Arial"/>
          <w:lang w:val="en-GB"/>
        </w:rPr>
      </w:pPr>
      <w:r>
        <w:rPr>
          <w:rFonts w:cs="Arial"/>
          <w:lang w:val="en-GB"/>
        </w:rPr>
        <w:br w:type="page"/>
      </w:r>
    </w:p>
    <w:p w14:paraId="243280E6" w14:textId="074E0D04" w:rsidR="004403FE" w:rsidRPr="00D758AF" w:rsidRDefault="4947D2A4" w:rsidP="00F867F4">
      <w:pPr>
        <w:pStyle w:val="SWAHeading1"/>
      </w:pPr>
      <w:bookmarkStart w:id="178" w:name="_Appendix_E_-"/>
      <w:bookmarkStart w:id="179" w:name="_Toc205382410"/>
      <w:bookmarkEnd w:id="178"/>
      <w:r w:rsidRPr="00182140">
        <w:lastRenderedPageBreak/>
        <w:t xml:space="preserve">Appendix </w:t>
      </w:r>
      <w:r w:rsidR="00362582" w:rsidRPr="00182140">
        <w:t>C</w:t>
      </w:r>
      <w:r w:rsidRPr="00182140">
        <w:t xml:space="preserve"> </w:t>
      </w:r>
      <w:r w:rsidR="70F0A27A" w:rsidRPr="00182140">
        <w:t xml:space="preserve">- </w:t>
      </w:r>
      <w:r w:rsidR="77476900" w:rsidRPr="00182140">
        <w:t xml:space="preserve">Additional information on the </w:t>
      </w:r>
      <w:r w:rsidR="1F1D5EA8" w:rsidRPr="00182140">
        <w:t xml:space="preserve">selection and </w:t>
      </w:r>
      <w:r w:rsidR="77476900" w:rsidRPr="00182140">
        <w:t>use of</w:t>
      </w:r>
      <w:r w:rsidRPr="00182140">
        <w:t xml:space="preserve"> </w:t>
      </w:r>
      <w:r w:rsidR="004E48D6" w:rsidRPr="00182140">
        <w:t>respiratory protective equipment</w:t>
      </w:r>
      <w:bookmarkEnd w:id="179"/>
      <w:r w:rsidR="004E48D6" w:rsidRPr="00182140">
        <w:t xml:space="preserve"> </w:t>
      </w:r>
    </w:p>
    <w:p w14:paraId="242EA61E" w14:textId="66A1BB2D" w:rsidR="00836F60" w:rsidRPr="00022AD2" w:rsidRDefault="77476900" w:rsidP="00F867F4">
      <w:pPr>
        <w:pStyle w:val="SWAHeading2"/>
      </w:pPr>
      <w:bookmarkStart w:id="180" w:name="_Toc205382411"/>
      <w:r w:rsidRPr="00D758AF">
        <w:t xml:space="preserve">Selecting suitable </w:t>
      </w:r>
      <w:r w:rsidR="00F905F8" w:rsidRPr="00D758AF">
        <w:t>respiratory protective equipment</w:t>
      </w:r>
      <w:bookmarkEnd w:id="180"/>
      <w:r w:rsidR="00F905F8" w:rsidRPr="66893AAE">
        <w:t xml:space="preserve"> </w:t>
      </w:r>
    </w:p>
    <w:p w14:paraId="7A2F3960" w14:textId="0F56D387" w:rsidR="000528C9" w:rsidRPr="0041494C" w:rsidRDefault="000528C9" w:rsidP="00F867F4">
      <w:proofErr w:type="gramStart"/>
      <w:r w:rsidRPr="0041494C">
        <w:t>For the purpose of</w:t>
      </w:r>
      <w:proofErr w:type="gramEnd"/>
      <w:r w:rsidRPr="0041494C">
        <w:t xml:space="preserve"> controlling the processing of CSS, </w:t>
      </w:r>
      <w:r w:rsidR="00CC2D97" w:rsidRPr="0041494C">
        <w:t>R</w:t>
      </w:r>
      <w:r w:rsidR="001F5D15" w:rsidRPr="0041494C">
        <w:t>PE</w:t>
      </w:r>
      <w:r w:rsidRPr="0041494C">
        <w:t xml:space="preserve"> must comply with:</w:t>
      </w:r>
    </w:p>
    <w:p w14:paraId="70E0ED5D" w14:textId="77777777" w:rsidR="000528C9" w:rsidRPr="0041494C" w:rsidRDefault="000528C9" w:rsidP="00F867F4">
      <w:pPr>
        <w:pStyle w:val="ListBullet"/>
      </w:pPr>
      <w:r w:rsidRPr="0041494C">
        <w:t>AS/NZS 1716:2012 (Respiratory protective devices), and</w:t>
      </w:r>
    </w:p>
    <w:p w14:paraId="1034101B" w14:textId="3AFF5808" w:rsidR="000528C9" w:rsidRPr="0041494C" w:rsidRDefault="000528C9" w:rsidP="00F867F4">
      <w:pPr>
        <w:pStyle w:val="ListBullet"/>
      </w:pPr>
      <w:r w:rsidRPr="0041494C">
        <w:t>AS/NZS 1715:2009 (Selection, use and maintenance of respiratory protective equipment).</w:t>
      </w:r>
    </w:p>
    <w:p w14:paraId="5B512073" w14:textId="5AC60809" w:rsidR="00C72386" w:rsidRPr="00122F78" w:rsidRDefault="00C72386" w:rsidP="00F867F4">
      <w:r w:rsidRPr="0041494C">
        <w:t>AS/NZS 1716:2012 provides information to manufacturers, suppliers, PCBUs and users by setting out performance requirements for different types of RPE. To ensure compliance with this standard,</w:t>
      </w:r>
      <w:r w:rsidRPr="00122F78">
        <w:t xml:space="preserve"> </w:t>
      </w:r>
      <w:r>
        <w:t>you</w:t>
      </w:r>
      <w:r w:rsidRPr="00122F78">
        <w:t xml:space="preserve"> should buy </w:t>
      </w:r>
      <w:r>
        <w:t>RPE</w:t>
      </w:r>
      <w:r w:rsidRPr="00122F78">
        <w:t xml:space="preserve"> from a reputable supplier and ensure that it is certified to this standard. Compliant </w:t>
      </w:r>
      <w:r>
        <w:t>RPE</w:t>
      </w:r>
      <w:r w:rsidRPr="00122F78">
        <w:t xml:space="preserve"> will usually display the number for this standard on the respirator or its packaging.</w:t>
      </w:r>
    </w:p>
    <w:p w14:paraId="5256AF9F" w14:textId="77777777" w:rsidR="00C72386" w:rsidRPr="00122F78" w:rsidRDefault="00C72386" w:rsidP="00F867F4">
      <w:r w:rsidRPr="00122F78">
        <w:t>Under AS/NZS 1715:2009:</w:t>
      </w:r>
    </w:p>
    <w:p w14:paraId="629C4A6A" w14:textId="77777777" w:rsidR="00C72386" w:rsidRPr="00122F78" w:rsidRDefault="00C72386" w:rsidP="00F867F4">
      <w:pPr>
        <w:pStyle w:val="ListBullet"/>
      </w:pPr>
      <w:r>
        <w:t>RPE</w:t>
      </w:r>
      <w:r w:rsidRPr="00122F78">
        <w:t xml:space="preserve"> must </w:t>
      </w:r>
      <w:r w:rsidRPr="00F867F4">
        <w:t>incorporate</w:t>
      </w:r>
      <w:r w:rsidRPr="00122F78">
        <w:t xml:space="preserve"> a particulate filter (P1, P2 or P3 - dependent on the type of </w:t>
      </w:r>
      <w:r>
        <w:t>RPE</w:t>
      </w:r>
      <w:r w:rsidRPr="00122F78">
        <w:t xml:space="preserve"> selected and the level of airborne contamination present).</w:t>
      </w:r>
    </w:p>
    <w:p w14:paraId="20DFB4AD" w14:textId="7568F77C" w:rsidR="00C72386" w:rsidRPr="00A86B1D" w:rsidRDefault="00C72386" w:rsidP="00F867F4">
      <w:pPr>
        <w:pStyle w:val="ListBullet2"/>
      </w:pPr>
      <w:r w:rsidRPr="00A86B1D">
        <w:t xml:space="preserve">For particulate filters rated to overseas or international standards, seek advice from the manufacturer or a competent person on whether the </w:t>
      </w:r>
      <w:r w:rsidR="005D77E1">
        <w:t>RPE</w:t>
      </w:r>
      <w:r w:rsidRPr="00A86B1D">
        <w:t xml:space="preserve"> is also compliant with AS/NZS1715:2009.</w:t>
      </w:r>
    </w:p>
    <w:p w14:paraId="41232777" w14:textId="66DBAC0C" w:rsidR="00C72386" w:rsidRPr="00F867F4" w:rsidRDefault="00C72386" w:rsidP="00F867F4">
      <w:pPr>
        <w:pStyle w:val="ListBullet"/>
      </w:pPr>
      <w:r>
        <w:t>RPE</w:t>
      </w:r>
      <w:r w:rsidRPr="00122F78">
        <w:t xml:space="preserve"> must provide the required </w:t>
      </w:r>
      <w:r w:rsidRPr="0094122A">
        <w:t>minimum protection factor (MPF).</w:t>
      </w:r>
      <w:r w:rsidRPr="00122F78">
        <w:t xml:space="preserve"> See Table </w:t>
      </w:r>
      <w:r w:rsidR="000F5B8A">
        <w:t>2</w:t>
      </w:r>
      <w:r w:rsidRPr="00122F78">
        <w:t xml:space="preserve"> below from AS/NZS</w:t>
      </w:r>
      <w:r w:rsidRPr="00F867F4">
        <w:t xml:space="preserve"> 1715:2009 for further information.</w:t>
      </w:r>
    </w:p>
    <w:p w14:paraId="7CADD92B" w14:textId="77777777" w:rsidR="00C72386" w:rsidRPr="00A86B1D" w:rsidRDefault="00C72386" w:rsidP="00F867F4">
      <w:pPr>
        <w:pStyle w:val="ListBullet"/>
      </w:pPr>
      <w:r w:rsidRPr="00F867F4">
        <w:t>Where tight</w:t>
      </w:r>
      <w:r w:rsidRPr="00A86B1D">
        <w:t>-fitting RPE is used:</w:t>
      </w:r>
    </w:p>
    <w:p w14:paraId="347137C4" w14:textId="6600BF43" w:rsidR="00C72386" w:rsidRPr="00A86B1D" w:rsidRDefault="00C72386" w:rsidP="00F867F4">
      <w:pPr>
        <w:pStyle w:val="ListBullet2"/>
      </w:pPr>
      <w:r w:rsidRPr="00A86B1D">
        <w:t xml:space="preserve">the RPE must be successfully fit tested to the wearer </w:t>
      </w:r>
    </w:p>
    <w:p w14:paraId="76751877" w14:textId="7D11DEAA" w:rsidR="00C72386" w:rsidRPr="0041494C" w:rsidRDefault="00C72386" w:rsidP="00F867F4">
      <w:pPr>
        <w:pStyle w:val="ListBullet2"/>
      </w:pPr>
      <w:r w:rsidRPr="00A86B1D">
        <w:t xml:space="preserve">a further fit test should be performed at least annually or whenever there is a change in the wearer’s facial characteristics or other features which may affect the facial seal of the </w:t>
      </w:r>
      <w:r w:rsidR="007044B5" w:rsidRPr="0041494C">
        <w:t>RPE</w:t>
      </w:r>
    </w:p>
    <w:p w14:paraId="05388B44" w14:textId="319815B2" w:rsidR="00C72386" w:rsidRPr="0041494C" w:rsidRDefault="19F94A05" w:rsidP="00F867F4">
      <w:pPr>
        <w:pStyle w:val="ListBullet2"/>
      </w:pPr>
      <w:r w:rsidRPr="0041494C">
        <w:t xml:space="preserve">there can be no facial hair where the mask seals to the face (during fit testing or when wearing </w:t>
      </w:r>
      <w:r w:rsidR="007044B5" w:rsidRPr="0041494C">
        <w:t>RPE</w:t>
      </w:r>
      <w:r w:rsidRPr="0041494C">
        <w:t xml:space="preserve">). </w:t>
      </w:r>
    </w:p>
    <w:p w14:paraId="6399796F" w14:textId="4D8780A8" w:rsidR="4B7645D0" w:rsidRPr="0041494C" w:rsidRDefault="4B7645D0" w:rsidP="00F867F4">
      <w:pPr>
        <w:pStyle w:val="ListBullet2"/>
      </w:pPr>
      <w:r w:rsidRPr="0041494C">
        <w:t>workers should undertake a fit check</w:t>
      </w:r>
      <w:r w:rsidR="0E53EC2D" w:rsidRPr="0041494C">
        <w:t xml:space="preserve"> just</w:t>
      </w:r>
      <w:r w:rsidRPr="0041494C">
        <w:t xml:space="preserve"> before entering an area where RPE is required to reduce their exposure to R</w:t>
      </w:r>
      <w:r w:rsidR="368DCC0A" w:rsidRPr="0041494C">
        <w:t>CS.</w:t>
      </w:r>
    </w:p>
    <w:p w14:paraId="654350E5" w14:textId="77777777" w:rsidR="00C72386" w:rsidRPr="0041494C" w:rsidRDefault="00C72386" w:rsidP="00F867F4">
      <w:pPr>
        <w:pStyle w:val="ListBullet"/>
      </w:pPr>
      <w:r w:rsidRPr="0041494C">
        <w:t>Training, by a competent person, must be provided to workers in the correct use and limitations of the RPE.</w:t>
      </w:r>
    </w:p>
    <w:p w14:paraId="62834CF0" w14:textId="77777777" w:rsidR="00C72386" w:rsidRPr="0041494C" w:rsidRDefault="00C72386" w:rsidP="00F867F4">
      <w:pPr>
        <w:pStyle w:val="ListBullet2"/>
      </w:pPr>
      <w:r w:rsidRPr="0041494C">
        <w:t>Training must be provided at the commencement of employment and at routine intervals thereafter (i.e. considered at least annually).</w:t>
      </w:r>
    </w:p>
    <w:p w14:paraId="622B74AB" w14:textId="77777777" w:rsidR="00C72386" w:rsidRPr="00A86B1D" w:rsidRDefault="00C72386" w:rsidP="00F867F4">
      <w:pPr>
        <w:pStyle w:val="ListBullet"/>
      </w:pPr>
      <w:r w:rsidRPr="0041494C">
        <w:t>You should consider RPE maintenance requirements, including cleaning</w:t>
      </w:r>
      <w:r w:rsidRPr="00A86B1D">
        <w:t xml:space="preserve"> and availability of appropriate equipment and spare parts.</w:t>
      </w:r>
    </w:p>
    <w:p w14:paraId="5F6DFD09" w14:textId="30985369" w:rsidR="00546D28" w:rsidRDefault="5F3049D9" w:rsidP="00F867F4">
      <w:pPr>
        <w:pStyle w:val="ListBullet"/>
      </w:pPr>
      <w:r w:rsidRPr="087C3F0E">
        <w:lastRenderedPageBreak/>
        <w:t>You must audit your RPE program at least annually and adjust it in accordance with the results of the audit.</w:t>
      </w:r>
    </w:p>
    <w:p w14:paraId="42B30FFA" w14:textId="3FC51131" w:rsidR="003861F1" w:rsidRPr="0041494C" w:rsidRDefault="008A02C1" w:rsidP="00F867F4">
      <w:r w:rsidRPr="0041494C">
        <w:t>I</w:t>
      </w:r>
      <w:r w:rsidR="003861F1" w:rsidRPr="0041494C">
        <w:t xml:space="preserve">nformation </w:t>
      </w:r>
      <w:r w:rsidR="00215868" w:rsidRPr="0041494C">
        <w:t>about</w:t>
      </w:r>
      <w:r w:rsidR="002F5A9E" w:rsidRPr="0041494C">
        <w:t xml:space="preserve"> </w:t>
      </w:r>
      <w:r w:rsidR="00DF677F" w:rsidRPr="0041494C">
        <w:t>fit testing</w:t>
      </w:r>
      <w:r w:rsidR="0059393C" w:rsidRPr="0041494C">
        <w:t xml:space="preserve">, fit </w:t>
      </w:r>
      <w:r w:rsidR="00DF677F" w:rsidRPr="0041494C">
        <w:t xml:space="preserve">checking, training, maintenance, </w:t>
      </w:r>
      <w:r w:rsidR="002F5A9E" w:rsidRPr="0041494C">
        <w:t xml:space="preserve">inspection, and </w:t>
      </w:r>
      <w:r w:rsidR="0059393C" w:rsidRPr="0041494C">
        <w:t>record keeping for a RPE program</w:t>
      </w:r>
      <w:r w:rsidR="00215868" w:rsidRPr="0041494C">
        <w:t xml:space="preserve"> are provided below. </w:t>
      </w:r>
      <w:r w:rsidR="00992E51" w:rsidRPr="0041494C">
        <w:t xml:space="preserve">Refer to AS/NZS 1715:2009 for </w:t>
      </w:r>
      <w:r w:rsidRPr="0041494C">
        <w:t>fur</w:t>
      </w:r>
      <w:r w:rsidR="00870F25" w:rsidRPr="0041494C">
        <w:t>ther</w:t>
      </w:r>
      <w:r w:rsidR="00992E51" w:rsidRPr="0041494C">
        <w:t xml:space="preserve"> information.</w:t>
      </w:r>
    </w:p>
    <w:p w14:paraId="42007ED9" w14:textId="58227CE0" w:rsidR="005F381B" w:rsidRPr="0041494C" w:rsidRDefault="0094122A" w:rsidP="00F867F4">
      <w:r w:rsidRPr="0041494C">
        <w:t>For RPE to be compliant with AS/NZS</w:t>
      </w:r>
      <w:r w:rsidR="005F381B" w:rsidRPr="0041494C">
        <w:t xml:space="preserve"> </w:t>
      </w:r>
      <w:r w:rsidRPr="0041494C">
        <w:t>1715:2009, the worker, task, and work environment must be considered as part of the RPE selection process.</w:t>
      </w:r>
      <w:r w:rsidR="005F381B" w:rsidRPr="0041494C">
        <w:t xml:space="preserve"> </w:t>
      </w:r>
    </w:p>
    <w:p w14:paraId="1BE0B9A7" w14:textId="607017C8" w:rsidR="0026422B" w:rsidRPr="0041494C" w:rsidRDefault="007B0711" w:rsidP="00F867F4">
      <w:pPr>
        <w:rPr>
          <w:rFonts w:eastAsia="Arial"/>
          <w:b/>
          <w:bCs/>
        </w:rPr>
      </w:pPr>
      <w:r w:rsidRPr="0041494C">
        <w:t>Figure</w:t>
      </w:r>
      <w:r w:rsidR="00FE73BF" w:rsidRPr="0041494C">
        <w:t>s</w:t>
      </w:r>
      <w:r w:rsidRPr="0041494C">
        <w:t xml:space="preserve"> </w:t>
      </w:r>
      <w:r w:rsidR="000F5B8A" w:rsidRPr="0041494C">
        <w:t>9</w:t>
      </w:r>
      <w:r w:rsidRPr="0041494C">
        <w:t xml:space="preserve"> and </w:t>
      </w:r>
      <w:r w:rsidR="000F5B8A" w:rsidRPr="0041494C">
        <w:t>10</w:t>
      </w:r>
      <w:r w:rsidRPr="0041494C">
        <w:t xml:space="preserve"> demonstrate</w:t>
      </w:r>
      <w:r w:rsidR="00FA7C78" w:rsidRPr="0041494C">
        <w:t xml:space="preserve"> common</w:t>
      </w:r>
      <w:r w:rsidRPr="0041494C">
        <w:t xml:space="preserve"> types of tight-fitting RPE and </w:t>
      </w:r>
      <w:r w:rsidR="005F381B" w:rsidRPr="0041494C">
        <w:t>loose-fitting</w:t>
      </w:r>
      <w:r w:rsidRPr="0041494C">
        <w:t xml:space="preserve"> </w:t>
      </w:r>
      <w:r w:rsidR="00B250B9" w:rsidRPr="0041494C">
        <w:t>Powered Air Purifying Respirators (</w:t>
      </w:r>
      <w:r w:rsidRPr="0041494C">
        <w:t>PAPR</w:t>
      </w:r>
      <w:r w:rsidR="00B250B9" w:rsidRPr="0041494C">
        <w:t>)</w:t>
      </w:r>
      <w:r w:rsidRPr="0041494C">
        <w:t>.</w:t>
      </w:r>
    </w:p>
    <w:p w14:paraId="1138A990" w14:textId="0F20BBC1" w:rsidR="0026422B" w:rsidRDefault="007B0711" w:rsidP="0026422B">
      <w:pPr>
        <w:rPr>
          <w:rFonts w:eastAsia="Arial" w:cs="Arial"/>
          <w:b/>
          <w:bCs/>
        </w:rPr>
      </w:pPr>
      <w:r w:rsidRPr="0041494C">
        <w:rPr>
          <w:rFonts w:eastAsia="Arial" w:cs="Arial"/>
          <w:b/>
          <w:bCs/>
        </w:rPr>
        <w:t xml:space="preserve">Figure </w:t>
      </w:r>
      <w:r w:rsidR="000F5B8A" w:rsidRPr="0041494C">
        <w:rPr>
          <w:rFonts w:eastAsia="Arial" w:cs="Arial"/>
          <w:b/>
          <w:bCs/>
        </w:rPr>
        <w:t>9</w:t>
      </w:r>
      <w:r w:rsidRPr="0041494C">
        <w:rPr>
          <w:rFonts w:eastAsia="Arial" w:cs="Arial"/>
          <w:b/>
          <w:bCs/>
        </w:rPr>
        <w:t xml:space="preserve"> Examples of tight-fitting </w:t>
      </w:r>
      <w:r w:rsidR="005D77E1" w:rsidRPr="0041494C">
        <w:rPr>
          <w:rFonts w:eastAsia="Arial" w:cs="Arial"/>
          <w:b/>
          <w:bCs/>
        </w:rPr>
        <w:t>RPE</w:t>
      </w:r>
      <w:r w:rsidRPr="006E2DB8">
        <w:rPr>
          <w:rFonts w:eastAsia="Arial" w:cs="Arial"/>
          <w:b/>
          <w:bCs/>
        </w:rPr>
        <w:t xml:space="preserve">  </w:t>
      </w:r>
    </w:p>
    <w:p w14:paraId="2AED6F84" w14:textId="36FB34EB" w:rsidR="0026422B" w:rsidRPr="006E2DB8" w:rsidRDefault="0026422B" w:rsidP="00F84031">
      <w:pPr>
        <w:jc w:val="center"/>
        <w:rPr>
          <w:rFonts w:eastAsia="Arial" w:cs="Arial"/>
          <w:b/>
          <w:bCs/>
        </w:rPr>
      </w:pPr>
      <w:r w:rsidRPr="006E2DB8">
        <w:rPr>
          <w:rFonts w:eastAsiaTheme="minorEastAsia" w:cs="Arial"/>
          <w:b/>
          <w:bCs/>
          <w:noProof/>
        </w:rPr>
        <w:drawing>
          <wp:inline distT="0" distB="0" distL="0" distR="0" wp14:anchorId="5E29EE3E" wp14:editId="44455FAF">
            <wp:extent cx="5356747" cy="6558068"/>
            <wp:effectExtent l="0" t="0" r="0" b="0"/>
            <wp:docPr id="1855304824" name="Picture 1" descr="A collage of images of a person wearing a respi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54262" name="Picture 1" descr="A collage of images of a person wearing a respirator&#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59734" cy="6561725"/>
                    </a:xfrm>
                    <a:prstGeom prst="rect">
                      <a:avLst/>
                    </a:prstGeom>
                    <a:noFill/>
                  </pic:spPr>
                </pic:pic>
              </a:graphicData>
            </a:graphic>
          </wp:inline>
        </w:drawing>
      </w:r>
    </w:p>
    <w:p w14:paraId="743B6D9B" w14:textId="376ED462" w:rsidR="007B0711" w:rsidRPr="00D77A71" w:rsidRDefault="007B0711" w:rsidP="007B0711">
      <w:pPr>
        <w:keepNext/>
        <w:spacing w:before="240" w:after="80"/>
        <w:rPr>
          <w:rFonts w:eastAsia="Arial" w:cs="Arial"/>
          <w:b/>
        </w:rPr>
      </w:pPr>
      <w:r w:rsidRPr="00D77A71">
        <w:rPr>
          <w:rFonts w:eastAsia="Arial" w:cs="Arial"/>
          <w:b/>
          <w:bCs/>
        </w:rPr>
        <w:lastRenderedPageBreak/>
        <w:t xml:space="preserve">Figure </w:t>
      </w:r>
      <w:r w:rsidR="000F5B8A">
        <w:rPr>
          <w:rFonts w:eastAsia="Arial" w:cs="Arial"/>
          <w:b/>
          <w:bCs/>
        </w:rPr>
        <w:t>10</w:t>
      </w:r>
      <w:r w:rsidRPr="00D77A71">
        <w:rPr>
          <w:rFonts w:eastAsia="Arial" w:cs="Arial"/>
          <w:b/>
          <w:bCs/>
        </w:rPr>
        <w:t xml:space="preserve"> Examples of loose-fitting </w:t>
      </w:r>
      <w:r w:rsidR="005D77E1">
        <w:rPr>
          <w:rFonts w:eastAsia="Arial" w:cs="Arial"/>
          <w:b/>
          <w:bCs/>
        </w:rPr>
        <w:t>RPE</w:t>
      </w:r>
    </w:p>
    <w:p w14:paraId="64B28337" w14:textId="555B6E03" w:rsidR="00C72386" w:rsidRPr="00133D07" w:rsidRDefault="00133D07" w:rsidP="00133D07">
      <w:pPr>
        <w:pStyle w:val="ListParagraph"/>
        <w:spacing w:after="80"/>
        <w:ind w:left="0"/>
        <w:rPr>
          <w:rFonts w:ascii="Aptos" w:eastAsia="Aptos" w:hAnsi="Aptos" w:cs="Aptos"/>
        </w:rPr>
      </w:pPr>
      <w:r w:rsidRPr="00D77A71">
        <w:rPr>
          <w:rFonts w:eastAsia="Arial" w:cs="Arial"/>
          <w:b/>
          <w:bCs/>
          <w:noProof/>
        </w:rPr>
        <mc:AlternateContent>
          <mc:Choice Requires="wpg">
            <w:drawing>
              <wp:anchor distT="0" distB="0" distL="114300" distR="114300" simplePos="0" relativeHeight="251640832" behindDoc="1" locked="0" layoutInCell="1" allowOverlap="1" wp14:anchorId="38880718" wp14:editId="2B0A07ED">
                <wp:simplePos x="0" y="0"/>
                <wp:positionH relativeFrom="margin">
                  <wp:align>center</wp:align>
                </wp:positionH>
                <wp:positionV relativeFrom="paragraph">
                  <wp:posOffset>113919</wp:posOffset>
                </wp:positionV>
                <wp:extent cx="5500370" cy="2838450"/>
                <wp:effectExtent l="0" t="0" r="5080" b="0"/>
                <wp:wrapTight wrapText="bothSides">
                  <wp:wrapPolygon edited="0">
                    <wp:start x="0" y="0"/>
                    <wp:lineTo x="0" y="21455"/>
                    <wp:lineTo x="21545" y="21455"/>
                    <wp:lineTo x="21545" y="290"/>
                    <wp:lineTo x="10922" y="0"/>
                    <wp:lineTo x="0" y="0"/>
                  </wp:wrapPolygon>
                </wp:wrapTight>
                <wp:docPr id="1518149861" name="Group 2"/>
                <wp:cNvGraphicFramePr/>
                <a:graphic xmlns:a="http://schemas.openxmlformats.org/drawingml/2006/main">
                  <a:graphicData uri="http://schemas.microsoft.com/office/word/2010/wordprocessingGroup">
                    <wpg:wgp>
                      <wpg:cNvGrpSpPr/>
                      <wpg:grpSpPr>
                        <a:xfrm>
                          <a:off x="0" y="0"/>
                          <a:ext cx="5500370" cy="2838450"/>
                          <a:chOff x="0" y="0"/>
                          <a:chExt cx="5500370" cy="2838450"/>
                        </a:xfrm>
                      </wpg:grpSpPr>
                      <wpg:grpSp>
                        <wpg:cNvPr id="1184719318" name="Group 3"/>
                        <wpg:cNvGrpSpPr/>
                        <wpg:grpSpPr>
                          <a:xfrm>
                            <a:off x="0" y="0"/>
                            <a:ext cx="5500370" cy="2521585"/>
                            <a:chOff x="0" y="0"/>
                            <a:chExt cx="5500370" cy="2521585"/>
                          </a:xfrm>
                        </wpg:grpSpPr>
                        <pic:pic xmlns:pic="http://schemas.openxmlformats.org/drawingml/2006/picture">
                          <pic:nvPicPr>
                            <pic:cNvPr id="1614686499" name="Picture 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59710" cy="2500630"/>
                            </a:xfrm>
                            <a:prstGeom prst="rect">
                              <a:avLst/>
                            </a:prstGeom>
                            <a:noFill/>
                            <a:ln>
                              <a:noFill/>
                            </a:ln>
                          </pic:spPr>
                        </pic:pic>
                        <pic:pic xmlns:pic="http://schemas.openxmlformats.org/drawingml/2006/picture">
                          <pic:nvPicPr>
                            <pic:cNvPr id="1055650476" name="Picture 2" descr="A person wearing a protective suit&#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781300" y="57150"/>
                              <a:ext cx="2719070" cy="2464435"/>
                            </a:xfrm>
                            <a:prstGeom prst="rect">
                              <a:avLst/>
                            </a:prstGeom>
                            <a:noFill/>
                            <a:ln>
                              <a:noFill/>
                            </a:ln>
                          </pic:spPr>
                        </pic:pic>
                      </wpg:grpSp>
                      <wps:wsp>
                        <wps:cNvPr id="249162405" name="Text Box 1"/>
                        <wps:cNvSpPr txBox="1"/>
                        <wps:spPr>
                          <a:xfrm>
                            <a:off x="9525" y="2543175"/>
                            <a:ext cx="5457825" cy="295275"/>
                          </a:xfrm>
                          <a:prstGeom prst="rect">
                            <a:avLst/>
                          </a:prstGeom>
                          <a:solidFill>
                            <a:schemeClr val="lt1"/>
                          </a:solidFill>
                          <a:ln w="6350">
                            <a:noFill/>
                          </a:ln>
                        </wps:spPr>
                        <wps:txbx>
                          <w:txbxContent>
                            <w:p w14:paraId="7FC864A9" w14:textId="77777777" w:rsidR="007B0711" w:rsidRDefault="007B0711" w:rsidP="007B0711">
                              <w:pPr>
                                <w:keepNext/>
                              </w:pPr>
                              <w:r w:rsidRPr="00D77A71">
                                <w:t>Loose-fitting PAPR with hood</w:t>
                              </w:r>
                              <w:r w:rsidRPr="00D77A71">
                                <w:tab/>
                              </w:r>
                              <w:r w:rsidRPr="00D77A71">
                                <w:tab/>
                              </w:r>
                              <w:r w:rsidRPr="00D77A71">
                                <w:tab/>
                                <w:t>Loose-fitting PAPR with headcover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880718" id="Group 2" o:spid="_x0000_s1072" style="position:absolute;margin-left:0;margin-top:8.95pt;width:433.1pt;height:223.5pt;z-index:-251675648;mso-position-horizontal:center;mso-position-horizontal-relative:margin" coordsize="55003,28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">
                <v:group id="Group 3" o:spid="_x0000_s1073" style="position:absolute;width:55003;height:25215" coordsize="55003,2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4" type="#_x0000_t75" style="position:absolute;width:27597;height:25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">
                    <v:imagedata r:id="rId72" o:title=""/>
                  </v:shape>
                  <v:shape id="Picture 2" o:spid="_x0000_s1075" type="#_x0000_t75" alt="A person wearing a protective suit&#10;&#10;Description automatically generated" style="position:absolute;left:27813;top:571;width:27190;height:2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">
                    <v:imagedata r:id="rId73" o:title="A person wearing a protective suit&#10;&#10;Description automatically generated"/>
                  </v:shape>
                </v:group>
                <v:shape id="Text Box 1" o:spid="_x0000_s1076" type="#_x0000_t202" style="position:absolute;left:95;top:25431;width:5457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" fillcolor="white [3201]" stroked="f" strokeweight=".5pt">
                  <v:textbox>
                    <w:txbxContent>
                      <w:p w14:paraId="7FC864A9" w14:textId="77777777" w:rsidR="007B0711" w:rsidRDefault="007B0711" w:rsidP="007B0711">
                        <w:pPr>
                          <w:keepNext/>
                        </w:pPr>
                        <w:r w:rsidRPr="00D77A71">
                          <w:t>Loose-fitting PAPR with hood</w:t>
                        </w:r>
                        <w:r w:rsidRPr="00D77A71">
                          <w:tab/>
                        </w:r>
                        <w:r w:rsidRPr="00D77A71">
                          <w:tab/>
                        </w:r>
                        <w:r w:rsidRPr="00D77A71">
                          <w:tab/>
                          <w:t>Loose-fitting PAPR with headcover</w:t>
                        </w:r>
                      </w:p>
                    </w:txbxContent>
                  </v:textbox>
                </v:shape>
                <w10:wrap type="tight" anchorx="margin"/>
              </v:group>
            </w:pict>
          </mc:Fallback>
        </mc:AlternateContent>
      </w:r>
      <w:r>
        <w:rPr>
          <w:rFonts w:eastAsiaTheme="minorEastAsia" w:cs="Arial"/>
          <w:b/>
          <w:bCs/>
        </w:rPr>
        <w:br/>
      </w:r>
      <w:r w:rsidR="00C72386" w:rsidRPr="006E2DB8">
        <w:rPr>
          <w:rFonts w:eastAsiaTheme="minorEastAsia" w:cs="Arial"/>
          <w:b/>
          <w:bCs/>
        </w:rPr>
        <w:t xml:space="preserve">Table </w:t>
      </w:r>
      <w:r w:rsidR="000F5B8A">
        <w:rPr>
          <w:rFonts w:eastAsiaTheme="minorEastAsia" w:cs="Arial"/>
          <w:b/>
          <w:bCs/>
        </w:rPr>
        <w:t>2</w:t>
      </w:r>
      <w:r w:rsidR="00C72386" w:rsidRPr="006E2DB8">
        <w:rPr>
          <w:rFonts w:eastAsiaTheme="minorEastAsia" w:cs="Arial"/>
          <w:b/>
          <w:bCs/>
        </w:rPr>
        <w:t xml:space="preserve"> Minimum protection factor afforded by different types of respiratory protective equipment (source: adapted from AS/NZS 1715:2009)</w:t>
      </w:r>
    </w:p>
    <w:tbl>
      <w:tblPr>
        <w:tblStyle w:val="TableGrid"/>
        <w:tblW w:w="0" w:type="auto"/>
        <w:tblLook w:val="04A0" w:firstRow="1" w:lastRow="0" w:firstColumn="1" w:lastColumn="0" w:noHBand="0" w:noVBand="1"/>
      </w:tblPr>
      <w:tblGrid>
        <w:gridCol w:w="2258"/>
        <w:gridCol w:w="6748"/>
      </w:tblGrid>
      <w:tr w:rsidR="00C72386" w:rsidRPr="006E2DB8" w14:paraId="5E21B0F1" w14:textId="77777777" w:rsidTr="00133D07">
        <w:trPr>
          <w:trHeight w:val="765"/>
        </w:trPr>
        <w:tc>
          <w:tcPr>
            <w:tcW w:w="2258"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2B0A99"/>
            <w:tcMar>
              <w:left w:w="108" w:type="dxa"/>
              <w:right w:w="108" w:type="dxa"/>
            </w:tcMar>
          </w:tcPr>
          <w:p w14:paraId="2F60C96C" w14:textId="62100A90" w:rsidR="00C72386" w:rsidRPr="006E2DB8" w:rsidRDefault="00C72386" w:rsidP="000528C9">
            <w:pPr>
              <w:keepNext/>
              <w:spacing w:before="120"/>
              <w:rPr>
                <w:rFonts w:eastAsiaTheme="minorEastAsia" w:cs="Arial"/>
                <w:b/>
                <w:bCs/>
                <w:color w:val="FFFFFF" w:themeColor="background1"/>
                <w:sz w:val="20"/>
                <w:szCs w:val="20"/>
              </w:rPr>
            </w:pPr>
            <w:r w:rsidRPr="006E2DB8">
              <w:rPr>
                <w:rFonts w:eastAsiaTheme="minorEastAsia" w:cs="Arial"/>
                <w:b/>
                <w:bCs/>
                <w:color w:val="FFFFFF" w:themeColor="background1"/>
                <w:sz w:val="20"/>
                <w:szCs w:val="20"/>
              </w:rPr>
              <w:t>Required minimum protection factor</w:t>
            </w:r>
            <w:r w:rsidR="0094122A">
              <w:rPr>
                <w:rStyle w:val="FootnoteReference"/>
                <w:rFonts w:eastAsiaTheme="minorEastAsia" w:cs="Arial"/>
                <w:b/>
                <w:bCs/>
                <w:color w:val="FFFFFF" w:themeColor="background1"/>
                <w:sz w:val="20"/>
                <w:szCs w:val="20"/>
              </w:rPr>
              <w:footnoteReference w:id="16"/>
            </w:r>
          </w:p>
        </w:tc>
        <w:tc>
          <w:tcPr>
            <w:tcW w:w="6748"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2B0A99"/>
            <w:tcMar>
              <w:left w:w="108" w:type="dxa"/>
              <w:right w:w="108" w:type="dxa"/>
            </w:tcMar>
          </w:tcPr>
          <w:p w14:paraId="2F1BF20D" w14:textId="2F983AC3" w:rsidR="00C72386" w:rsidRPr="006E2DB8" w:rsidRDefault="00C72386" w:rsidP="000528C9">
            <w:pPr>
              <w:keepNext/>
              <w:spacing w:before="120"/>
              <w:rPr>
                <w:rFonts w:eastAsiaTheme="minorEastAsia" w:cs="Arial"/>
                <w:b/>
                <w:bCs/>
                <w:color w:val="FFFFFF" w:themeColor="background1"/>
                <w:sz w:val="20"/>
                <w:szCs w:val="20"/>
              </w:rPr>
            </w:pPr>
            <w:r w:rsidRPr="006E2DB8">
              <w:rPr>
                <w:rFonts w:eastAsiaTheme="minorEastAsia" w:cs="Arial"/>
                <w:b/>
                <w:bCs/>
                <w:color w:val="FFFFFF" w:themeColor="background1"/>
                <w:sz w:val="20"/>
                <w:szCs w:val="20"/>
              </w:rPr>
              <w:t>Suitable respiratory protective equipment</w:t>
            </w:r>
          </w:p>
        </w:tc>
      </w:tr>
      <w:tr w:rsidR="00C72386" w:rsidRPr="006E2DB8" w14:paraId="348E1E56" w14:textId="77777777" w:rsidTr="00133D07">
        <w:trPr>
          <w:trHeight w:val="375"/>
        </w:trPr>
        <w:tc>
          <w:tcPr>
            <w:tcW w:w="2258"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4D8DEDAF" w14:textId="77777777" w:rsidR="00C72386" w:rsidRPr="006E2DB8" w:rsidRDefault="00C72386" w:rsidP="00BA22FC">
            <w:pPr>
              <w:spacing w:before="80"/>
              <w:rPr>
                <w:rFonts w:eastAsiaTheme="minorEastAsia" w:cs="Arial"/>
                <w:b/>
                <w:bCs/>
                <w:color w:val="000000" w:themeColor="text1"/>
                <w:sz w:val="20"/>
                <w:szCs w:val="20"/>
              </w:rPr>
            </w:pPr>
            <w:r w:rsidRPr="006E2DB8">
              <w:rPr>
                <w:rFonts w:eastAsiaTheme="minorEastAsia" w:cs="Arial"/>
                <w:b/>
                <w:bCs/>
                <w:color w:val="000000" w:themeColor="text1"/>
                <w:sz w:val="20"/>
                <w:szCs w:val="20"/>
              </w:rPr>
              <w:t>Up to 10</w:t>
            </w:r>
          </w:p>
        </w:tc>
        <w:tc>
          <w:tcPr>
            <w:tcW w:w="6748"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58E42E23" w14:textId="77777777" w:rsidR="00C72386" w:rsidRPr="006E2DB8" w:rsidRDefault="00C72386" w:rsidP="00831A1D">
            <w:pPr>
              <w:pStyle w:val="ListParagraph"/>
              <w:numPr>
                <w:ilvl w:val="0"/>
                <w:numId w:val="14"/>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P1, P2 or P3 filter half facepiece—replaceable filter </w:t>
            </w:r>
          </w:p>
          <w:p w14:paraId="44CACD35" w14:textId="77777777" w:rsidR="00C72386" w:rsidRPr="006E2DB8" w:rsidRDefault="00C72386" w:rsidP="00831A1D">
            <w:pPr>
              <w:pStyle w:val="ListParagraph"/>
              <w:numPr>
                <w:ilvl w:val="0"/>
                <w:numId w:val="14"/>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P1 or P2 disposable facepiece </w:t>
            </w:r>
          </w:p>
          <w:p w14:paraId="332F3196" w14:textId="77777777" w:rsidR="00C72386" w:rsidRPr="006E2DB8" w:rsidRDefault="5B860E5F" w:rsidP="00831A1D">
            <w:pPr>
              <w:pStyle w:val="ListParagraph"/>
              <w:numPr>
                <w:ilvl w:val="0"/>
                <w:numId w:val="14"/>
              </w:numPr>
              <w:rPr>
                <w:rFonts w:eastAsiaTheme="minorEastAsia" w:cs="Arial"/>
                <w:color w:val="000000" w:themeColor="text1"/>
                <w:sz w:val="20"/>
                <w:szCs w:val="20"/>
              </w:rPr>
            </w:pPr>
            <w:r w:rsidRPr="4F8D4861">
              <w:rPr>
                <w:rFonts w:eastAsiaTheme="minorEastAsia" w:cs="Arial"/>
                <w:color w:val="000000" w:themeColor="text1"/>
                <w:sz w:val="20"/>
                <w:szCs w:val="20"/>
              </w:rPr>
              <w:t>PAPR</w:t>
            </w:r>
            <w:r w:rsidR="00C72386" w:rsidRPr="4F8D4861">
              <w:rPr>
                <w:rStyle w:val="FootnoteReference"/>
                <w:rFonts w:eastAsiaTheme="minorEastAsia" w:cs="Arial"/>
                <w:color w:val="000000" w:themeColor="text1"/>
                <w:sz w:val="20"/>
                <w:szCs w:val="20"/>
              </w:rPr>
              <w:footnoteReference w:id="17"/>
            </w:r>
            <w:r w:rsidRPr="4F8D4861">
              <w:rPr>
                <w:rFonts w:eastAsiaTheme="minorEastAsia" w:cs="Arial"/>
                <w:color w:val="000000" w:themeColor="text1"/>
                <w:sz w:val="20"/>
                <w:szCs w:val="20"/>
              </w:rPr>
              <w:t xml:space="preserve">—P1 filter in PAPR with any head covering or facepiece </w:t>
            </w:r>
          </w:p>
        </w:tc>
      </w:tr>
      <w:tr w:rsidR="00C72386" w:rsidRPr="006E2DB8" w14:paraId="12F4DF33" w14:textId="77777777" w:rsidTr="00133D07">
        <w:trPr>
          <w:trHeight w:val="390"/>
        </w:trPr>
        <w:tc>
          <w:tcPr>
            <w:tcW w:w="2258" w:type="dxa"/>
            <w:tcBorders>
              <w:top w:val="dotted" w:sz="8" w:space="0" w:color="FFFFFF" w:themeColor="background1"/>
              <w:left w:val="dashed" w:sz="8" w:space="0" w:color="FFFFFF" w:themeColor="background1"/>
              <w:bottom w:val="dashed" w:sz="8" w:space="0" w:color="FFFFFF" w:themeColor="background1"/>
              <w:right w:val="dashed" w:sz="8" w:space="0" w:color="FFFFFF" w:themeColor="background1"/>
            </w:tcBorders>
            <w:shd w:val="clear" w:color="auto" w:fill="FFFFFF" w:themeFill="background1"/>
            <w:tcMar>
              <w:left w:w="108" w:type="dxa"/>
              <w:right w:w="108" w:type="dxa"/>
            </w:tcMar>
          </w:tcPr>
          <w:p w14:paraId="4B2E90B9" w14:textId="77777777" w:rsidR="00C72386" w:rsidRPr="006E2DB8" w:rsidRDefault="00C72386" w:rsidP="00BA22FC">
            <w:pPr>
              <w:spacing w:before="80"/>
              <w:rPr>
                <w:rFonts w:eastAsiaTheme="minorEastAsia" w:cs="Arial"/>
                <w:b/>
                <w:bCs/>
                <w:color w:val="000000" w:themeColor="text1"/>
                <w:sz w:val="20"/>
                <w:szCs w:val="20"/>
              </w:rPr>
            </w:pPr>
            <w:r w:rsidRPr="006E2DB8">
              <w:rPr>
                <w:rFonts w:eastAsiaTheme="minorEastAsia" w:cs="Arial"/>
                <w:b/>
                <w:bCs/>
                <w:color w:val="000000" w:themeColor="text1"/>
                <w:sz w:val="20"/>
                <w:szCs w:val="20"/>
              </w:rPr>
              <w:t>Up to 50</w:t>
            </w:r>
          </w:p>
        </w:tc>
        <w:tc>
          <w:tcPr>
            <w:tcW w:w="6748" w:type="dxa"/>
            <w:tcBorders>
              <w:top w:val="dotted" w:sz="8" w:space="0" w:color="FFFFFF" w:themeColor="background1"/>
              <w:left w:val="dashed" w:sz="8" w:space="0" w:color="FFFFFF" w:themeColor="background1"/>
              <w:bottom w:val="dashed" w:sz="8" w:space="0" w:color="FFFFFF" w:themeColor="background1"/>
              <w:right w:val="dashed" w:sz="8" w:space="0" w:color="FFFFFF" w:themeColor="background1"/>
            </w:tcBorders>
            <w:shd w:val="clear" w:color="auto" w:fill="FFFFFF" w:themeFill="background1"/>
            <w:tcMar>
              <w:left w:w="108" w:type="dxa"/>
              <w:right w:w="108" w:type="dxa"/>
            </w:tcMar>
          </w:tcPr>
          <w:p w14:paraId="5472EDFC" w14:textId="77777777" w:rsidR="00C72386" w:rsidRPr="006E2DB8" w:rsidRDefault="00C72386" w:rsidP="00831A1D">
            <w:pPr>
              <w:pStyle w:val="ListParagraph"/>
              <w:numPr>
                <w:ilvl w:val="0"/>
                <w:numId w:val="13"/>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P2 filter in full facepiece </w:t>
            </w:r>
          </w:p>
          <w:p w14:paraId="5820C226" w14:textId="77777777" w:rsidR="00C72386" w:rsidRPr="006E2DB8" w:rsidRDefault="00C72386" w:rsidP="00831A1D">
            <w:pPr>
              <w:pStyle w:val="ListParagraph"/>
              <w:numPr>
                <w:ilvl w:val="0"/>
                <w:numId w:val="13"/>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PAPR-P2 filter in PAPR with any head covering or full facepiece </w:t>
            </w:r>
          </w:p>
          <w:p w14:paraId="7BC51154" w14:textId="77777777" w:rsidR="00C72386" w:rsidRPr="006E2DB8" w:rsidRDefault="00C72386" w:rsidP="00831A1D">
            <w:pPr>
              <w:pStyle w:val="ListParagraph"/>
              <w:numPr>
                <w:ilvl w:val="0"/>
                <w:numId w:val="13"/>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PAPR-P3 filter in PAPR with any head covering </w:t>
            </w:r>
          </w:p>
          <w:p w14:paraId="5236C870" w14:textId="77777777" w:rsidR="00C72386" w:rsidRPr="006E2DB8" w:rsidRDefault="00C72386" w:rsidP="00831A1D">
            <w:pPr>
              <w:pStyle w:val="ListParagraph"/>
              <w:numPr>
                <w:ilvl w:val="0"/>
                <w:numId w:val="13"/>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Half facepiece with positive pressure demand or continuous flow </w:t>
            </w:r>
            <w:proofErr w:type="gramStart"/>
            <w:r w:rsidRPr="006E2DB8">
              <w:rPr>
                <w:rFonts w:eastAsiaTheme="minorEastAsia" w:cs="Arial"/>
                <w:color w:val="000000" w:themeColor="text1"/>
                <w:sz w:val="20"/>
                <w:szCs w:val="20"/>
              </w:rPr>
              <w:t>air-line</w:t>
            </w:r>
            <w:proofErr w:type="gramEnd"/>
            <w:r w:rsidRPr="006E2DB8">
              <w:rPr>
                <w:rFonts w:eastAsiaTheme="minorEastAsia" w:cs="Arial"/>
                <w:color w:val="000000" w:themeColor="text1"/>
                <w:sz w:val="20"/>
                <w:szCs w:val="20"/>
              </w:rPr>
              <w:t xml:space="preserve"> </w:t>
            </w:r>
          </w:p>
          <w:p w14:paraId="1AB45385" w14:textId="10FD9B84" w:rsidR="00C72386" w:rsidRPr="006E2DB8" w:rsidRDefault="00C72386" w:rsidP="00831A1D">
            <w:pPr>
              <w:pStyle w:val="ListParagraph"/>
              <w:numPr>
                <w:ilvl w:val="0"/>
                <w:numId w:val="13"/>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Half facepiece—air-hose </w:t>
            </w:r>
            <w:r w:rsidR="001F5D15">
              <w:rPr>
                <w:rFonts w:eastAsiaTheme="minorEastAsia" w:cs="Arial"/>
                <w:color w:val="000000" w:themeColor="text1"/>
                <w:sz w:val="20"/>
                <w:szCs w:val="20"/>
              </w:rPr>
              <w:t>RPE</w:t>
            </w:r>
            <w:r w:rsidRPr="006E2DB8">
              <w:rPr>
                <w:rFonts w:eastAsiaTheme="minorEastAsia" w:cs="Arial"/>
                <w:color w:val="000000" w:themeColor="text1"/>
                <w:sz w:val="20"/>
                <w:szCs w:val="20"/>
              </w:rPr>
              <w:t xml:space="preserve"> with electric blower </w:t>
            </w:r>
          </w:p>
        </w:tc>
      </w:tr>
      <w:tr w:rsidR="00C72386" w:rsidRPr="006E2DB8" w14:paraId="5BB174C2" w14:textId="77777777" w:rsidTr="00133D07">
        <w:trPr>
          <w:trHeight w:val="375"/>
        </w:trPr>
        <w:tc>
          <w:tcPr>
            <w:tcW w:w="2258" w:type="dxa"/>
            <w:tcBorders>
              <w:top w:val="dash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57235EC0" w14:textId="77777777" w:rsidR="00C72386" w:rsidRPr="006E2DB8" w:rsidRDefault="00C72386" w:rsidP="00BA22FC">
            <w:pPr>
              <w:spacing w:before="80"/>
              <w:rPr>
                <w:rFonts w:eastAsiaTheme="minorEastAsia" w:cs="Arial"/>
                <w:b/>
                <w:bCs/>
                <w:color w:val="000000" w:themeColor="text1"/>
                <w:sz w:val="20"/>
                <w:szCs w:val="20"/>
              </w:rPr>
            </w:pPr>
            <w:r w:rsidRPr="006E2DB8">
              <w:rPr>
                <w:rFonts w:eastAsiaTheme="minorEastAsia" w:cs="Arial"/>
                <w:b/>
                <w:bCs/>
                <w:color w:val="000000" w:themeColor="text1"/>
                <w:sz w:val="20"/>
                <w:szCs w:val="20"/>
              </w:rPr>
              <w:t>Up to 100</w:t>
            </w:r>
          </w:p>
        </w:tc>
        <w:tc>
          <w:tcPr>
            <w:tcW w:w="6748" w:type="dxa"/>
            <w:tcBorders>
              <w:top w:val="dash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02F6C093" w14:textId="77777777" w:rsidR="00C72386" w:rsidRPr="006E2DB8" w:rsidRDefault="00C72386" w:rsidP="00831A1D">
            <w:pPr>
              <w:pStyle w:val="ListParagraph"/>
              <w:numPr>
                <w:ilvl w:val="0"/>
                <w:numId w:val="12"/>
              </w:numPr>
              <w:rPr>
                <w:rFonts w:eastAsiaTheme="minorEastAsia" w:cs="Arial"/>
                <w:color w:val="000000" w:themeColor="text1"/>
                <w:sz w:val="20"/>
                <w:szCs w:val="20"/>
              </w:rPr>
            </w:pPr>
            <w:r w:rsidRPr="006E2DB8">
              <w:rPr>
                <w:rFonts w:eastAsiaTheme="minorEastAsia" w:cs="Arial"/>
                <w:color w:val="000000" w:themeColor="text1"/>
                <w:sz w:val="20"/>
                <w:szCs w:val="20"/>
              </w:rPr>
              <w:t>P3 filter in full facepiece</w:t>
            </w:r>
          </w:p>
          <w:p w14:paraId="4F466C31" w14:textId="77777777" w:rsidR="00C72386" w:rsidRPr="006E2DB8" w:rsidRDefault="00C72386" w:rsidP="00831A1D">
            <w:pPr>
              <w:pStyle w:val="ListParagraph"/>
              <w:numPr>
                <w:ilvl w:val="0"/>
                <w:numId w:val="12"/>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Full facepiece air-hose (hose mask) natural breathing type </w:t>
            </w:r>
          </w:p>
        </w:tc>
      </w:tr>
      <w:tr w:rsidR="00C72386" w:rsidRPr="006E2DB8" w14:paraId="2B0762F9" w14:textId="77777777" w:rsidTr="00133D07">
        <w:trPr>
          <w:trHeight w:val="375"/>
        </w:trPr>
        <w:tc>
          <w:tcPr>
            <w:tcW w:w="2258" w:type="dxa"/>
            <w:tcBorders>
              <w:top w:val="dotted" w:sz="8" w:space="0" w:color="FFFFFF" w:themeColor="background1"/>
              <w:left w:val="dashed" w:sz="8" w:space="0" w:color="FFFFFF" w:themeColor="background1"/>
              <w:bottom w:val="dashed" w:sz="8" w:space="0" w:color="FFFFFF" w:themeColor="background1"/>
              <w:right w:val="dashed" w:sz="8" w:space="0" w:color="FFFFFF" w:themeColor="background1"/>
            </w:tcBorders>
            <w:shd w:val="clear" w:color="auto" w:fill="FFFFFF" w:themeFill="background1"/>
            <w:tcMar>
              <w:left w:w="108" w:type="dxa"/>
              <w:right w:w="108" w:type="dxa"/>
            </w:tcMar>
          </w:tcPr>
          <w:p w14:paraId="41D928F8" w14:textId="77777777" w:rsidR="00C72386" w:rsidRPr="006E2DB8" w:rsidRDefault="00C72386" w:rsidP="000528C9">
            <w:pPr>
              <w:keepNext/>
              <w:spacing w:before="80"/>
              <w:rPr>
                <w:rFonts w:eastAsiaTheme="minorEastAsia" w:cs="Arial"/>
                <w:b/>
                <w:bCs/>
                <w:color w:val="000000" w:themeColor="text1"/>
                <w:sz w:val="20"/>
                <w:szCs w:val="20"/>
              </w:rPr>
            </w:pPr>
            <w:r w:rsidRPr="006E2DB8">
              <w:rPr>
                <w:rFonts w:eastAsiaTheme="minorEastAsia" w:cs="Arial"/>
                <w:b/>
                <w:bCs/>
                <w:color w:val="000000" w:themeColor="text1"/>
                <w:sz w:val="20"/>
                <w:szCs w:val="20"/>
              </w:rPr>
              <w:lastRenderedPageBreak/>
              <w:t xml:space="preserve">100+ </w:t>
            </w:r>
          </w:p>
        </w:tc>
        <w:tc>
          <w:tcPr>
            <w:tcW w:w="6748" w:type="dxa"/>
            <w:tcBorders>
              <w:top w:val="dotted" w:sz="8" w:space="0" w:color="FFFFFF" w:themeColor="background1"/>
              <w:left w:val="dashed" w:sz="8" w:space="0" w:color="FFFFFF" w:themeColor="background1"/>
              <w:bottom w:val="dashed" w:sz="8" w:space="0" w:color="FFFFFF" w:themeColor="background1"/>
              <w:right w:val="dashed" w:sz="8" w:space="0" w:color="FFFFFF" w:themeColor="background1"/>
            </w:tcBorders>
            <w:shd w:val="clear" w:color="auto" w:fill="FFFFFF" w:themeFill="background1"/>
            <w:tcMar>
              <w:left w:w="108" w:type="dxa"/>
              <w:right w:w="108" w:type="dxa"/>
            </w:tcMar>
          </w:tcPr>
          <w:p w14:paraId="43057A8D" w14:textId="77777777" w:rsidR="00C72386" w:rsidRPr="006E2DB8" w:rsidRDefault="00C72386" w:rsidP="00831A1D">
            <w:pPr>
              <w:pStyle w:val="ListParagraph"/>
              <w:keepNext/>
              <w:numPr>
                <w:ilvl w:val="0"/>
                <w:numId w:val="11"/>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PAPR-P3 filter in PAPR with full facepiece or head covering and blouse </w:t>
            </w:r>
          </w:p>
          <w:p w14:paraId="443B3F80" w14:textId="77777777" w:rsidR="00C72386" w:rsidRPr="006E2DB8" w:rsidRDefault="00C72386" w:rsidP="00831A1D">
            <w:pPr>
              <w:pStyle w:val="ListParagraph"/>
              <w:keepNext/>
              <w:numPr>
                <w:ilvl w:val="0"/>
                <w:numId w:val="11"/>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Head covering air-hose with electrical blower </w:t>
            </w:r>
          </w:p>
          <w:p w14:paraId="2FFFE7E5" w14:textId="77777777" w:rsidR="00C72386" w:rsidRPr="006E2DB8" w:rsidRDefault="00C72386" w:rsidP="00831A1D">
            <w:pPr>
              <w:pStyle w:val="ListParagraph"/>
              <w:keepNext/>
              <w:numPr>
                <w:ilvl w:val="0"/>
                <w:numId w:val="11"/>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Head covering air-line respiratory—continuous flow </w:t>
            </w:r>
          </w:p>
          <w:p w14:paraId="0770003B" w14:textId="77777777" w:rsidR="00C72386" w:rsidRPr="006E2DB8" w:rsidRDefault="00C72386" w:rsidP="00831A1D">
            <w:pPr>
              <w:pStyle w:val="ListParagraph"/>
              <w:keepNext/>
              <w:numPr>
                <w:ilvl w:val="0"/>
                <w:numId w:val="11"/>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Full facepiece air-line respiratory—positive pressure demand or continuous flow modes </w:t>
            </w:r>
          </w:p>
          <w:p w14:paraId="6EC58836" w14:textId="77777777" w:rsidR="00C72386" w:rsidRPr="006E2DB8" w:rsidRDefault="00C72386" w:rsidP="00831A1D">
            <w:pPr>
              <w:pStyle w:val="ListParagraph"/>
              <w:keepNext/>
              <w:numPr>
                <w:ilvl w:val="0"/>
                <w:numId w:val="11"/>
              </w:numPr>
              <w:rPr>
                <w:rFonts w:eastAsiaTheme="minorEastAsia" w:cs="Arial"/>
                <w:color w:val="000000" w:themeColor="text1"/>
                <w:sz w:val="20"/>
                <w:szCs w:val="20"/>
              </w:rPr>
            </w:pPr>
            <w:r w:rsidRPr="006E2DB8">
              <w:rPr>
                <w:rFonts w:eastAsiaTheme="minorEastAsia" w:cs="Arial"/>
                <w:color w:val="000000" w:themeColor="text1"/>
                <w:sz w:val="20"/>
                <w:szCs w:val="20"/>
              </w:rPr>
              <w:t>Full facepiece air-hose with electric blower</w:t>
            </w:r>
          </w:p>
        </w:tc>
      </w:tr>
    </w:tbl>
    <w:p w14:paraId="556CBEE6" w14:textId="77777777" w:rsidR="00C72386" w:rsidRDefault="00C72386" w:rsidP="00C72386">
      <w:pPr>
        <w:spacing w:after="80"/>
        <w:rPr>
          <w:rFonts w:eastAsiaTheme="minorEastAsia" w:cs="Arial"/>
        </w:rPr>
      </w:pPr>
    </w:p>
    <w:p w14:paraId="220D006C" w14:textId="77777777" w:rsidR="00C72386" w:rsidRPr="00022AD2" w:rsidRDefault="19F94A05" w:rsidP="00F867F4">
      <w:pPr>
        <w:pStyle w:val="SWAHeading2"/>
      </w:pPr>
      <w:bookmarkStart w:id="181" w:name="_Toc205382412"/>
      <w:r w:rsidRPr="66893AAE">
        <w:t>Consideration of the worker</w:t>
      </w:r>
      <w:bookmarkEnd w:id="181"/>
    </w:p>
    <w:p w14:paraId="67D5E27C" w14:textId="63F36A21" w:rsidR="00C72386" w:rsidRPr="00A86B1D" w:rsidRDefault="00C72386" w:rsidP="00F867F4">
      <w:r w:rsidRPr="00A86B1D">
        <w:t xml:space="preserve">For example, you must consider: </w:t>
      </w:r>
    </w:p>
    <w:p w14:paraId="135E922E" w14:textId="77777777" w:rsidR="00C72386" w:rsidRPr="00A86B1D" w:rsidRDefault="00C72386" w:rsidP="00F867F4">
      <w:pPr>
        <w:pStyle w:val="ListBullet"/>
      </w:pPr>
      <w:r w:rsidRPr="00A86B1D">
        <w:t>Workers may have pre-existing medical conditions (e.g. chronic lung diseases such as asthma, or circulatory problems) that could restrict or prevent the wearing of certain types of respirators.</w:t>
      </w:r>
    </w:p>
    <w:p w14:paraId="2E1AAE1A" w14:textId="77777777" w:rsidR="00C72386" w:rsidRPr="00A86B1D" w:rsidRDefault="00C72386" w:rsidP="00F867F4">
      <w:pPr>
        <w:pStyle w:val="ListBullet2"/>
      </w:pPr>
      <w:r w:rsidRPr="00A86B1D">
        <w:t>e.g. non-powered air-purifying RPE imposes an extra burden on cardiac and respiratory systems.</w:t>
      </w:r>
    </w:p>
    <w:p w14:paraId="5095E88C" w14:textId="77777777" w:rsidR="00C72386" w:rsidRPr="00A86B1D" w:rsidRDefault="00C72386" w:rsidP="00F867F4">
      <w:pPr>
        <w:pStyle w:val="ListBullet2"/>
      </w:pPr>
      <w:r w:rsidRPr="00A86B1D">
        <w:t>a person with a history of cardiac or respiratory disorders should be medically assessed by a medical practitioner or an occupational health physician, especially where heavy work or prolonged wearing of RPE is anticipated.</w:t>
      </w:r>
    </w:p>
    <w:p w14:paraId="2207192E" w14:textId="77777777" w:rsidR="00C72386" w:rsidRPr="00A86B1D" w:rsidRDefault="00C72386" w:rsidP="00F867F4">
      <w:pPr>
        <w:pStyle w:val="ListBullet"/>
      </w:pPr>
      <w:r w:rsidRPr="00A86B1D">
        <w:t>Comfort; face shape and size will influence the size and model of respirator appropriate for each worker.</w:t>
      </w:r>
    </w:p>
    <w:p w14:paraId="055DB6C8" w14:textId="77777777" w:rsidR="00C72386" w:rsidRPr="00A86B1D" w:rsidRDefault="00C72386" w:rsidP="00F867F4">
      <w:pPr>
        <w:pStyle w:val="ListBullet2"/>
      </w:pPr>
      <w:r w:rsidRPr="00A86B1D">
        <w:t>helmet, hood and full-facepiece RPE, especially combined with full body protection, may give rise to feelings of claustrophobia, isolation and anxiety in some people.</w:t>
      </w:r>
    </w:p>
    <w:p w14:paraId="7739CB8D" w14:textId="77777777" w:rsidR="00C72386" w:rsidRPr="00A86B1D" w:rsidRDefault="00C72386" w:rsidP="00F867F4">
      <w:pPr>
        <w:pStyle w:val="ListBullet2"/>
      </w:pPr>
      <w:r w:rsidRPr="00A86B1D">
        <w:t>training programs are available to assist users in overcoming such feelings of anxiety.</w:t>
      </w:r>
    </w:p>
    <w:p w14:paraId="7F42E990" w14:textId="77777777" w:rsidR="00C72386" w:rsidRPr="00A86B1D" w:rsidRDefault="00C72386" w:rsidP="00F867F4">
      <w:pPr>
        <w:pStyle w:val="ListBullet"/>
        <w:rPr>
          <w:rFonts w:eastAsiaTheme="minorEastAsia"/>
        </w:rPr>
      </w:pPr>
      <w:r w:rsidRPr="00A86B1D">
        <w:t>Facial hair (e.g. beards, moustaches, and stubble) can prevent tight-fitting respirators (i.e. half and full face RPE, both negative and positive pressure) from forming the effective face seal it requires to work properly.</w:t>
      </w:r>
      <w:r w:rsidRPr="00A86B1D">
        <w:rPr>
          <w:rFonts w:eastAsiaTheme="minorEastAsia"/>
        </w:rPr>
        <w:t xml:space="preserve"> </w:t>
      </w:r>
    </w:p>
    <w:p w14:paraId="45073791" w14:textId="77777777" w:rsidR="00C72386" w:rsidRPr="00A86B1D" w:rsidRDefault="00C72386" w:rsidP="00F867F4">
      <w:pPr>
        <w:pStyle w:val="ListBullet2"/>
      </w:pPr>
      <w:r w:rsidRPr="00A86B1D">
        <w:t>This means that workers need to be clean-shaven (i.e. male wearers should shave daily) or only have facial hair that does not interfere with the fitting surfaces or the respirator valve (e.g. sideburns generally will not interfere with half-facepiece respirators).</w:t>
      </w:r>
    </w:p>
    <w:p w14:paraId="40EB9210" w14:textId="77777777" w:rsidR="00C72386" w:rsidRPr="00A86B1D" w:rsidRDefault="00C72386" w:rsidP="00F867F4">
      <w:pPr>
        <w:pStyle w:val="ListBullet2"/>
      </w:pPr>
      <w:r w:rsidRPr="00A86B1D">
        <w:t>Other factors may affect the facial fit of RPE, such as:</w:t>
      </w:r>
    </w:p>
    <w:p w14:paraId="284F483B" w14:textId="77777777" w:rsidR="00C72386" w:rsidRPr="00A86B1D" w:rsidRDefault="00C72386" w:rsidP="00F867F4">
      <w:pPr>
        <w:pStyle w:val="ListBullet3"/>
        <w:tabs>
          <w:tab w:val="clear" w:pos="926"/>
          <w:tab w:val="num" w:pos="1276"/>
        </w:tabs>
        <w:ind w:left="1276"/>
      </w:pPr>
      <w:r w:rsidRPr="00A86B1D">
        <w:t>long hair,</w:t>
      </w:r>
    </w:p>
    <w:p w14:paraId="0492BFCD" w14:textId="77777777" w:rsidR="00C72386" w:rsidRPr="00A86B1D" w:rsidRDefault="00C72386" w:rsidP="00F867F4">
      <w:pPr>
        <w:pStyle w:val="ListBullet3"/>
        <w:tabs>
          <w:tab w:val="clear" w:pos="926"/>
          <w:tab w:val="num" w:pos="1276"/>
        </w:tabs>
        <w:ind w:left="1276"/>
      </w:pPr>
      <w:r w:rsidRPr="00A86B1D">
        <w:t>jewellery, and</w:t>
      </w:r>
    </w:p>
    <w:p w14:paraId="0CD4D013" w14:textId="77777777" w:rsidR="00C72386" w:rsidRPr="00A86B1D" w:rsidRDefault="00C72386" w:rsidP="00F867F4">
      <w:pPr>
        <w:pStyle w:val="ListBullet3"/>
        <w:tabs>
          <w:tab w:val="clear" w:pos="926"/>
          <w:tab w:val="num" w:pos="1276"/>
        </w:tabs>
        <w:ind w:left="1276"/>
      </w:pPr>
      <w:r w:rsidRPr="00A86B1D">
        <w:t>make-up.</w:t>
      </w:r>
    </w:p>
    <w:p w14:paraId="5B3F3002" w14:textId="77777777" w:rsidR="00C72386" w:rsidRPr="00A86B1D" w:rsidRDefault="00C72386" w:rsidP="00F867F4">
      <w:pPr>
        <w:pStyle w:val="ListBullet"/>
      </w:pPr>
      <w:r w:rsidRPr="00A86B1D">
        <w:t>Corrective lenses with temple bars or straps should not be worn if these will interfere with facial seal. Manufacturers of RPE can provide kits for installing eyeglasses in full facepieces.</w:t>
      </w:r>
    </w:p>
    <w:p w14:paraId="2221A507" w14:textId="77777777" w:rsidR="00C72386" w:rsidRPr="00122F78" w:rsidRDefault="00C72386" w:rsidP="00F867F4">
      <w:pPr>
        <w:pStyle w:val="ListBullet"/>
      </w:pPr>
      <w:r w:rsidRPr="00122F78">
        <w:t xml:space="preserve">As everyone’s face is a different size and shape, there is no ‘one size fits all’ tight-fitting respirator. This means that you must also fit test each worker and their </w:t>
      </w:r>
      <w:r>
        <w:t>RPE</w:t>
      </w:r>
      <w:r w:rsidRPr="00122F78">
        <w:t xml:space="preserve"> before they undertake work.</w:t>
      </w:r>
    </w:p>
    <w:p w14:paraId="7FC4D162" w14:textId="091639B8" w:rsidR="00C72386" w:rsidRPr="00A86B1D" w:rsidRDefault="00C72386" w:rsidP="00F867F4">
      <w:pPr>
        <w:pStyle w:val="ListBullet"/>
      </w:pPr>
      <w:r w:rsidRPr="00122F78">
        <w:lastRenderedPageBreak/>
        <w:t>Tight-</w:t>
      </w:r>
      <w:r w:rsidRPr="0041494C">
        <w:t xml:space="preserve">fitting </w:t>
      </w:r>
      <w:r w:rsidR="00AD7492" w:rsidRPr="0041494C">
        <w:t>RPE</w:t>
      </w:r>
      <w:r w:rsidR="00AD7492" w:rsidRPr="00122F78">
        <w:t xml:space="preserve"> </w:t>
      </w:r>
      <w:r w:rsidRPr="00122F78">
        <w:t>cannot be provided to workers who are, for valid reasons, unable to remain clean-shaven. In these circumstances, a powered air purifying respirator with a loose hood may be the only effective option.</w:t>
      </w:r>
    </w:p>
    <w:p w14:paraId="3CA1A69F" w14:textId="77777777" w:rsidR="00C72386" w:rsidRPr="00022AD2" w:rsidRDefault="19F94A05" w:rsidP="00F867F4">
      <w:pPr>
        <w:pStyle w:val="SWAHeading2"/>
      </w:pPr>
      <w:bookmarkStart w:id="182" w:name="_Toc205382413"/>
      <w:r w:rsidRPr="66893AAE">
        <w:t>Consideration of the task</w:t>
      </w:r>
      <w:bookmarkEnd w:id="182"/>
    </w:p>
    <w:p w14:paraId="2081EBB8" w14:textId="72D195F5" w:rsidR="00C72386" w:rsidRPr="00D77A71" w:rsidRDefault="00C72386" w:rsidP="00F867F4">
      <w:r w:rsidRPr="00D77A71">
        <w:t>For example, you must consider:</w:t>
      </w:r>
    </w:p>
    <w:p w14:paraId="333CB009" w14:textId="77777777" w:rsidR="00C72386" w:rsidRPr="00D77A71" w:rsidRDefault="00C72386" w:rsidP="00F867F4">
      <w:pPr>
        <w:pStyle w:val="ListBullet"/>
      </w:pPr>
      <w:r w:rsidRPr="00D77A71">
        <w:t>How long the RPE needs to be worn and the physical demands of the task. For example, wearing unpowered RPE for more than an hour or during hard physical work may become uncomfortable and result in a person removing the respirator while still in a contaminated area.</w:t>
      </w:r>
    </w:p>
    <w:p w14:paraId="3A3A19F8" w14:textId="77777777" w:rsidR="00C72386" w:rsidRPr="00D77A71" w:rsidRDefault="00C72386" w:rsidP="00F867F4">
      <w:pPr>
        <w:pStyle w:val="ListBullet2"/>
      </w:pPr>
      <w:r w:rsidRPr="00D77A71">
        <w:t>Battery or fan failure on loose-fitting PAPR creates an asphyxiation risk due to a build-up of carbon dioxide in the breathing zone.</w:t>
      </w:r>
    </w:p>
    <w:p w14:paraId="62030A9F" w14:textId="77777777" w:rsidR="00C72386" w:rsidRPr="00D77A71" w:rsidRDefault="00C72386" w:rsidP="00F867F4">
      <w:pPr>
        <w:pStyle w:val="ListBullet"/>
      </w:pPr>
      <w:r w:rsidRPr="00D77A71">
        <w:t>What other PPE will be worn. For example, some safety glasses may interfere with the fit of the respirator.</w:t>
      </w:r>
    </w:p>
    <w:p w14:paraId="29BB5333" w14:textId="77777777" w:rsidR="00C72386" w:rsidRPr="00D77A71" w:rsidRDefault="00C72386" w:rsidP="00F867F4">
      <w:pPr>
        <w:pStyle w:val="ListBullet"/>
      </w:pPr>
      <w:r w:rsidRPr="00D77A71">
        <w:t>Whether the task requires the worker to have unrestricted vision or be able to speak clearly.</w:t>
      </w:r>
    </w:p>
    <w:p w14:paraId="1273926A" w14:textId="123345AE" w:rsidR="00C72386" w:rsidRPr="00022AD2" w:rsidRDefault="19F94A05" w:rsidP="00F867F4">
      <w:pPr>
        <w:pStyle w:val="SWAHeading2"/>
      </w:pPr>
      <w:bookmarkStart w:id="183" w:name="_Toc205382414"/>
      <w:r w:rsidRPr="66893AAE">
        <w:t>Consideration of the environment</w:t>
      </w:r>
      <w:bookmarkEnd w:id="183"/>
    </w:p>
    <w:p w14:paraId="76C49989" w14:textId="504454CE" w:rsidR="00C72386" w:rsidRPr="00D77A71" w:rsidRDefault="00C72386" w:rsidP="00F867F4">
      <w:r w:rsidRPr="00D77A71">
        <w:t>For example, you must consider:</w:t>
      </w:r>
    </w:p>
    <w:p w14:paraId="6F432357" w14:textId="77777777" w:rsidR="00C72386" w:rsidRPr="00D77A71" w:rsidRDefault="00C72386" w:rsidP="00F867F4">
      <w:pPr>
        <w:pStyle w:val="ListBullet"/>
      </w:pPr>
      <w:r>
        <w:t>The temperature and humidity of</w:t>
      </w:r>
      <w:r w:rsidRPr="00D77A71">
        <w:t xml:space="preserve"> the work environment. </w:t>
      </w:r>
    </w:p>
    <w:p w14:paraId="7DAFA322" w14:textId="77777777" w:rsidR="00C72386" w:rsidRDefault="00C72386" w:rsidP="00F867F4">
      <w:pPr>
        <w:pStyle w:val="ListBullet2"/>
      </w:pPr>
      <w:r w:rsidRPr="00D77A71">
        <w:t>Powered respirators may be more appropriate where heat stress is a risk because they offer reduced inhalation resistance and create air flow over the face.</w:t>
      </w:r>
    </w:p>
    <w:p w14:paraId="56124A28" w14:textId="77777777" w:rsidR="00C72386" w:rsidRPr="00D77A71" w:rsidRDefault="00C72386" w:rsidP="00F867F4">
      <w:pPr>
        <w:pStyle w:val="ListBullet2"/>
      </w:pPr>
      <w:r>
        <w:t xml:space="preserve">In </w:t>
      </w:r>
      <w:r w:rsidRPr="00D77A71">
        <w:t>cold environments, coating the inner surface of the lens with an anti-fogging compound will reduce condensation of the water vapour in the exhaled breath.</w:t>
      </w:r>
    </w:p>
    <w:p w14:paraId="16B3D5A6" w14:textId="77777777" w:rsidR="00C72386" w:rsidRDefault="00C72386" w:rsidP="00F867F4">
      <w:pPr>
        <w:pStyle w:val="ListBullet"/>
      </w:pPr>
      <w:r>
        <w:t>How windy the work environment is.</w:t>
      </w:r>
    </w:p>
    <w:p w14:paraId="0C17F11D" w14:textId="77777777" w:rsidR="00C72386" w:rsidRPr="00D77A71" w:rsidRDefault="00C72386" w:rsidP="00F867F4">
      <w:pPr>
        <w:pStyle w:val="ListBullet2"/>
      </w:pPr>
      <w:r w:rsidRPr="00D77A71">
        <w:t>The protection afforded by some loose-fitting PAPR devices can be seriously reduced by wind velocities over the body that exceed ~2 m/s and should not be used unless the manufacturer can guarantee their performance under the foreseeable wind conditions.</w:t>
      </w:r>
    </w:p>
    <w:p w14:paraId="0D8994AB" w14:textId="77777777" w:rsidR="00C72386" w:rsidRPr="00022AD2" w:rsidRDefault="19F94A05" w:rsidP="00F867F4">
      <w:pPr>
        <w:pStyle w:val="SWAHeading2"/>
      </w:pPr>
      <w:bookmarkStart w:id="184" w:name="_Toc205382415"/>
      <w:r w:rsidRPr="66893AAE">
        <w:t>Fit testing respiratory protective equipment</w:t>
      </w:r>
      <w:bookmarkEnd w:id="184"/>
    </w:p>
    <w:p w14:paraId="72192143" w14:textId="77777777" w:rsidR="00C72386" w:rsidRPr="006E2DB8" w:rsidRDefault="00C72386" w:rsidP="00F867F4">
      <w:r w:rsidRPr="00D77A71">
        <w:t>In accordance with AS/NZS1715:2009, fit testing is required for all tight-fitting RPE. Loose fitting RPE does not require fit testing.</w:t>
      </w:r>
    </w:p>
    <w:p w14:paraId="491DE992" w14:textId="5492B009" w:rsidR="00F867F4" w:rsidRDefault="00C72386" w:rsidP="00F867F4">
      <w:r w:rsidRPr="006E2DB8">
        <w:t>Fit testing measures the effectiveness of the seal between the respirator and the wearer’s face. If there is not a good seal</w:t>
      </w:r>
      <w:r>
        <w:t>,</w:t>
      </w:r>
      <w:r w:rsidRPr="006E2DB8">
        <w:t xml:space="preserve"> contaminated air potentially containing </w:t>
      </w:r>
      <w:r>
        <w:t>RCS</w:t>
      </w:r>
      <w:r w:rsidRPr="006E2DB8">
        <w:t xml:space="preserve"> could leak into </w:t>
      </w:r>
      <w:r w:rsidRPr="0041494C">
        <w:t>the respirator and be breathed in by the worker.</w:t>
      </w:r>
    </w:p>
    <w:p w14:paraId="1A78207D" w14:textId="77777777" w:rsidR="00F867F4" w:rsidRDefault="00F867F4">
      <w:pPr>
        <w:keepLines w:val="0"/>
        <w:widowControl/>
        <w:spacing w:after="160" w:line="259" w:lineRule="auto"/>
      </w:pPr>
      <w:r>
        <w:br w:type="page"/>
      </w:r>
    </w:p>
    <w:p w14:paraId="1B9664FA" w14:textId="5404E7CC" w:rsidR="00C72386" w:rsidRPr="0041494C" w:rsidRDefault="5F3049D9" w:rsidP="00F867F4">
      <w:r w:rsidRPr="0041494C">
        <w:lastRenderedPageBreak/>
        <w:t xml:space="preserve">Workers </w:t>
      </w:r>
      <w:r w:rsidR="23D23180" w:rsidRPr="0041494C">
        <w:t>must</w:t>
      </w:r>
      <w:r w:rsidRPr="0041494C">
        <w:t xml:space="preserve"> pass a respirator fit test before they first start wearing a tight-fitting respirator including: </w:t>
      </w:r>
    </w:p>
    <w:p w14:paraId="73AC839D" w14:textId="77777777" w:rsidR="00C72386" w:rsidRPr="00F867F4" w:rsidRDefault="00C72386" w:rsidP="00F867F4">
      <w:pPr>
        <w:pStyle w:val="ListBullet"/>
      </w:pPr>
      <w:r w:rsidRPr="0041494C">
        <w:t xml:space="preserve">half face </w:t>
      </w:r>
      <w:r w:rsidRPr="00F867F4">
        <w:t>disposable</w:t>
      </w:r>
    </w:p>
    <w:p w14:paraId="3C42121A" w14:textId="77777777" w:rsidR="00C72386" w:rsidRPr="00F867F4" w:rsidRDefault="00C72386" w:rsidP="00F867F4">
      <w:pPr>
        <w:pStyle w:val="ListBullet"/>
      </w:pPr>
      <w:r w:rsidRPr="00F867F4">
        <w:t>half face reusable</w:t>
      </w:r>
    </w:p>
    <w:p w14:paraId="4DBD30DB" w14:textId="77777777" w:rsidR="00C72386" w:rsidRPr="00F867F4" w:rsidRDefault="00C72386" w:rsidP="00F867F4">
      <w:pPr>
        <w:pStyle w:val="ListBullet"/>
      </w:pPr>
      <w:r w:rsidRPr="00F867F4">
        <w:t>full face reusable, and</w:t>
      </w:r>
    </w:p>
    <w:p w14:paraId="6E083159" w14:textId="77777777" w:rsidR="00C72386" w:rsidRPr="006E2DB8" w:rsidRDefault="00C72386" w:rsidP="00F867F4">
      <w:pPr>
        <w:pStyle w:val="ListBullet"/>
      </w:pPr>
      <w:r w:rsidRPr="00F867F4">
        <w:t>tight-fitting</w:t>
      </w:r>
      <w:r w:rsidRPr="006E2DB8">
        <w:t xml:space="preserve"> powered air purifying respirators (PAPR).</w:t>
      </w:r>
    </w:p>
    <w:p w14:paraId="330F02C7" w14:textId="77777777" w:rsidR="00C72386" w:rsidRPr="00D77A71" w:rsidRDefault="00C72386" w:rsidP="00C72386">
      <w:pPr>
        <w:spacing w:before="240" w:after="80"/>
        <w:rPr>
          <w:rFonts w:eastAsiaTheme="minorEastAsia" w:cs="Arial"/>
          <w:b/>
          <w:bCs/>
        </w:rPr>
      </w:pPr>
      <w:r w:rsidRPr="00D77A71">
        <w:rPr>
          <w:rFonts w:eastAsiaTheme="minorEastAsia" w:cs="Arial"/>
          <w:b/>
          <w:bCs/>
        </w:rPr>
        <w:t xml:space="preserve">There are two types of fit testing methodologies: </w:t>
      </w:r>
    </w:p>
    <w:p w14:paraId="61EA60BC" w14:textId="77777777" w:rsidR="00C72386" w:rsidRPr="00D77A71" w:rsidRDefault="00C72386" w:rsidP="00EC471A">
      <w:pPr>
        <w:pStyle w:val="ListBullet"/>
      </w:pPr>
      <w:r w:rsidRPr="00EC471A">
        <w:t>Qualitative</w:t>
      </w:r>
      <w:r w:rsidRPr="00D77A71">
        <w:t xml:space="preserve"> fit test (also known as an aerosol taste test):</w:t>
      </w:r>
    </w:p>
    <w:p w14:paraId="778E0155" w14:textId="77777777" w:rsidR="00C72386" w:rsidRPr="00D77A71" w:rsidRDefault="00C72386" w:rsidP="00EC471A">
      <w:pPr>
        <w:pStyle w:val="ListBullet2"/>
      </w:pPr>
      <w:r w:rsidRPr="00D77A71">
        <w:t>a pass/fail test that relies on the wearer’s ability to taste or smell a test agent, and</w:t>
      </w:r>
    </w:p>
    <w:p w14:paraId="1DD60F72" w14:textId="77777777" w:rsidR="00C72386" w:rsidRPr="00D77A71" w:rsidRDefault="00C72386" w:rsidP="00EC471A">
      <w:pPr>
        <w:pStyle w:val="ListBullet2"/>
      </w:pPr>
      <w:r w:rsidRPr="00D77A71">
        <w:t>only used on half face respirators.</w:t>
      </w:r>
    </w:p>
    <w:p w14:paraId="381B3BBE" w14:textId="77777777" w:rsidR="00C72386" w:rsidRPr="00D77A71" w:rsidRDefault="00C72386" w:rsidP="00EC471A">
      <w:pPr>
        <w:pStyle w:val="ListBullet"/>
      </w:pPr>
      <w:r w:rsidRPr="00EC471A">
        <w:t>Quantitative</w:t>
      </w:r>
      <w:r w:rsidRPr="00D77A71">
        <w:t xml:space="preserve"> fit test:</w:t>
      </w:r>
    </w:p>
    <w:p w14:paraId="07CFABC3" w14:textId="0152B7FC" w:rsidR="00C72386" w:rsidRPr="00D77A71" w:rsidRDefault="00C72386" w:rsidP="00EC471A">
      <w:pPr>
        <w:pStyle w:val="ListBullet2"/>
      </w:pPr>
      <w:r w:rsidRPr="00D77A71">
        <w:t>uses specialised equipment to measure how much air leaks into the respirator</w:t>
      </w:r>
    </w:p>
    <w:p w14:paraId="44FD131C" w14:textId="77777777" w:rsidR="00C72386" w:rsidRPr="00D77A71" w:rsidRDefault="00C72386" w:rsidP="00EC471A">
      <w:pPr>
        <w:pStyle w:val="ListBullet2"/>
      </w:pPr>
      <w:r w:rsidRPr="00D77A71">
        <w:t xml:space="preserve">used on half face respirators, full face respirators and PAPR, and </w:t>
      </w:r>
    </w:p>
    <w:p w14:paraId="3BD2E6A6" w14:textId="77777777" w:rsidR="00C72386" w:rsidRPr="00D77A71" w:rsidRDefault="00C72386" w:rsidP="00EC471A">
      <w:pPr>
        <w:pStyle w:val="ListBullet2"/>
      </w:pPr>
      <w:r w:rsidRPr="00D77A71">
        <w:t>conducted using:</w:t>
      </w:r>
    </w:p>
    <w:p w14:paraId="24E7411A" w14:textId="77777777" w:rsidR="00C72386" w:rsidRPr="00D77A71" w:rsidRDefault="00C72386" w:rsidP="00EC471A">
      <w:pPr>
        <w:pStyle w:val="ListBullet3"/>
        <w:tabs>
          <w:tab w:val="clear" w:pos="926"/>
          <w:tab w:val="num" w:pos="1418"/>
        </w:tabs>
        <w:ind w:left="1276"/>
      </w:pPr>
      <w:r w:rsidRPr="00D77A71">
        <w:t>artificial test atmospheres (e.g. a sodium chloride aerosol test), or</w:t>
      </w:r>
    </w:p>
    <w:p w14:paraId="56B95145" w14:textId="77777777" w:rsidR="00C72386" w:rsidRPr="00D77A71" w:rsidRDefault="00C72386" w:rsidP="00EC471A">
      <w:pPr>
        <w:pStyle w:val="ListBullet3"/>
        <w:tabs>
          <w:tab w:val="clear" w:pos="926"/>
          <w:tab w:val="num" w:pos="1418"/>
        </w:tabs>
        <w:ind w:left="1276"/>
      </w:pPr>
      <w:r w:rsidRPr="00D77A71">
        <w:t>natural atmospheric dusts.</w:t>
      </w:r>
    </w:p>
    <w:p w14:paraId="1E6FA134" w14:textId="77777777" w:rsidR="00C72386" w:rsidRPr="00122F78" w:rsidRDefault="00C72386" w:rsidP="00EC471A">
      <w:r w:rsidRPr="00122F78">
        <w:t>Quantitative fit testing results are more objective than qualitative testing because some workers have difficulty with their ability to taste or smell. This can result in a ‘false pass’ and worker health not being adequately protected. Full face respirators and PAPR must be fit tested using the quantitative method.</w:t>
      </w:r>
    </w:p>
    <w:p w14:paraId="3B881943" w14:textId="77777777" w:rsidR="00C72386" w:rsidRPr="00D77A71" w:rsidRDefault="00C72386" w:rsidP="00EC471A">
      <w:r w:rsidRPr="00D77A71">
        <w:t>In accordance with AS/NZS1715:2009, all fit testing must be carried out by a competent person, manufacturer, supplier or consultant before a worker wears a tight-fitting respirator for the first time.</w:t>
      </w:r>
    </w:p>
    <w:p w14:paraId="6F3E0337" w14:textId="77777777" w:rsidR="00C72386" w:rsidRPr="00D77A71" w:rsidRDefault="00C72386" w:rsidP="00EC471A">
      <w:r w:rsidRPr="00D77A71">
        <w:t>An appropriately trained, qualified, and experienced person will have, at minimum, the following competencies:</w:t>
      </w:r>
    </w:p>
    <w:p w14:paraId="390E5A0E" w14:textId="5D68FFA8" w:rsidR="00C72386" w:rsidRPr="00EC471A" w:rsidRDefault="00C72386" w:rsidP="00EC471A">
      <w:pPr>
        <w:pStyle w:val="ListBullet"/>
      </w:pPr>
      <w:r w:rsidRPr="00EC471A">
        <w:t>knowledge of the respirators used for the fit test</w:t>
      </w:r>
    </w:p>
    <w:p w14:paraId="76A19556" w14:textId="2024CA51" w:rsidR="00C72386" w:rsidRPr="00EC471A" w:rsidRDefault="00C72386" w:rsidP="00EC471A">
      <w:pPr>
        <w:pStyle w:val="ListBullet"/>
      </w:pPr>
      <w:r w:rsidRPr="00EC471A">
        <w:t>knowledge of the fit test method</w:t>
      </w:r>
    </w:p>
    <w:p w14:paraId="2FEB04AC" w14:textId="3E725526" w:rsidR="00C72386" w:rsidRPr="00EC471A" w:rsidRDefault="00C72386" w:rsidP="00EC471A">
      <w:pPr>
        <w:pStyle w:val="ListBullet"/>
      </w:pPr>
      <w:r w:rsidRPr="00EC471A">
        <w:t>the ability to set up all applicable equipment and monitor its function</w:t>
      </w:r>
    </w:p>
    <w:p w14:paraId="661EFAD9" w14:textId="77777777" w:rsidR="00C72386" w:rsidRPr="00EC471A" w:rsidRDefault="00C72386" w:rsidP="00EC471A">
      <w:pPr>
        <w:pStyle w:val="ListBullet"/>
      </w:pPr>
      <w:r w:rsidRPr="00EC471A">
        <w:t>the ability to carry out the test and evaluate the results, and</w:t>
      </w:r>
    </w:p>
    <w:p w14:paraId="4D8A31CB" w14:textId="77777777" w:rsidR="00C72386" w:rsidRPr="00D77A71" w:rsidRDefault="00C72386" w:rsidP="00EC471A">
      <w:pPr>
        <w:pStyle w:val="ListBullet"/>
      </w:pPr>
      <w:r w:rsidRPr="00EC471A">
        <w:t>the ability</w:t>
      </w:r>
      <w:r w:rsidRPr="00D77A71">
        <w:t xml:space="preserve"> to identify likely causes of fit test failure.</w:t>
      </w:r>
    </w:p>
    <w:p w14:paraId="49A52637" w14:textId="77777777" w:rsidR="00C72386" w:rsidRPr="00D77A71" w:rsidRDefault="00C72386" w:rsidP="00EC471A">
      <w:r w:rsidRPr="00D77A71">
        <w:t>Fit testing can be carried out in a range of settings, including mobile testing units, specialist facilities or in-house using the appropriate equipment.</w:t>
      </w:r>
    </w:p>
    <w:p w14:paraId="33D99E72" w14:textId="77777777" w:rsidR="00EC471A" w:rsidRDefault="00EC471A">
      <w:pPr>
        <w:keepLines w:val="0"/>
        <w:widowControl/>
        <w:spacing w:after="160" w:line="259" w:lineRule="auto"/>
      </w:pPr>
      <w:r>
        <w:br w:type="page"/>
      </w:r>
    </w:p>
    <w:p w14:paraId="5FB7F447" w14:textId="24391B39" w:rsidR="00C72386" w:rsidRPr="00D77A71" w:rsidRDefault="00EC471A" w:rsidP="00EC471A">
      <w:r>
        <w:lastRenderedPageBreak/>
        <w:t>A</w:t>
      </w:r>
      <w:r w:rsidR="00C72386" w:rsidRPr="00D77A71">
        <w:t xml:space="preserve"> further fit test should be performed: </w:t>
      </w:r>
    </w:p>
    <w:p w14:paraId="2F234201" w14:textId="433976D6" w:rsidR="00C72386" w:rsidRPr="00EC471A" w:rsidRDefault="00C72386" w:rsidP="00EC471A">
      <w:pPr>
        <w:pStyle w:val="ListBullet"/>
      </w:pPr>
      <w:r w:rsidRPr="00D77A71">
        <w:t xml:space="preserve">at least </w:t>
      </w:r>
      <w:r w:rsidRPr="00EC471A">
        <w:t>annually</w:t>
      </w:r>
    </w:p>
    <w:p w14:paraId="76A7DDA7" w14:textId="77777777" w:rsidR="00C72386" w:rsidRPr="00EC471A" w:rsidRDefault="00C72386" w:rsidP="00EC471A">
      <w:pPr>
        <w:pStyle w:val="ListBullet"/>
      </w:pPr>
      <w:r w:rsidRPr="00EC471A">
        <w:t>each time a new make or model of respirator is provided to a worker, and</w:t>
      </w:r>
    </w:p>
    <w:p w14:paraId="20EF3FD6" w14:textId="7D136152" w:rsidR="00C72386" w:rsidRPr="00D77A71" w:rsidRDefault="00C72386" w:rsidP="00EC471A">
      <w:pPr>
        <w:pStyle w:val="ListBullet"/>
      </w:pPr>
      <w:r w:rsidRPr="00EC471A">
        <w:t>whenever there</w:t>
      </w:r>
      <w:r w:rsidRPr="00D77A71">
        <w:t xml:space="preserve"> is a change in the wearer’s facial characteristics or features that may affect the seal (e.g. large weight loss or gain).</w:t>
      </w:r>
      <w:r w:rsidR="00427D2B">
        <w:br/>
      </w:r>
    </w:p>
    <w:tbl>
      <w:tblPr>
        <w:tblStyle w:val="Style2"/>
        <w:tblW w:w="0" w:type="auto"/>
        <w:tblLook w:val="04A0" w:firstRow="1" w:lastRow="0" w:firstColumn="1" w:lastColumn="0" w:noHBand="0" w:noVBand="1"/>
      </w:tblPr>
      <w:tblGrid>
        <w:gridCol w:w="8996"/>
      </w:tblGrid>
      <w:tr w:rsidR="00C72386" w:rsidRPr="00D77A71" w14:paraId="2339413C" w14:textId="77777777" w:rsidTr="00BA22FC">
        <w:tc>
          <w:tcPr>
            <w:tcW w:w="9016" w:type="dxa"/>
          </w:tcPr>
          <w:p w14:paraId="1570CB70" w14:textId="77777777" w:rsidR="00C72386" w:rsidRPr="00D77A71" w:rsidRDefault="00C72386" w:rsidP="00F7462D">
            <w:pPr>
              <w:pStyle w:val="Header"/>
              <w:tabs>
                <w:tab w:val="left" w:pos="7019"/>
              </w:tabs>
              <w:spacing w:before="120" w:after="120"/>
              <w:rPr>
                <w:rFonts w:eastAsiaTheme="minorEastAsia" w:cs="Arial"/>
              </w:rPr>
            </w:pPr>
            <w:r w:rsidRPr="00C676B6">
              <w:rPr>
                <w:rFonts w:eastAsiaTheme="minorEastAsia" w:cs="Arial"/>
                <w:b/>
                <w:bCs/>
                <w:u w:val="single"/>
              </w:rPr>
              <w:t>Note:</w:t>
            </w:r>
            <w:r w:rsidRPr="00D77A71">
              <w:rPr>
                <w:rFonts w:eastAsiaTheme="minorEastAsia" w:cs="Arial"/>
              </w:rPr>
              <w:t xml:space="preserve"> it is unnecessary to undertake a fit test when you are simply replacing a respirator with the exact same make and model you have already been successfully fit tested to (whether disposable or reusable).</w:t>
            </w:r>
          </w:p>
        </w:tc>
      </w:tr>
    </w:tbl>
    <w:p w14:paraId="66886174" w14:textId="43A2ED38" w:rsidR="00C72386" w:rsidRPr="00D77A71" w:rsidRDefault="00427D2B" w:rsidP="00EC471A">
      <w:r>
        <w:br/>
      </w:r>
      <w:r w:rsidR="00C72386" w:rsidRPr="00D77A71">
        <w:t>Most fit testing providers will provide a fit test card and/or certificate, which will help the PCBU to keep a record of all fit testing undertaken. Keep a written record of fit tests carried out for each worker and share the record with the worker after fit testing is complete. The record should include the:</w:t>
      </w:r>
    </w:p>
    <w:p w14:paraId="190F83FF" w14:textId="77777777" w:rsidR="00C72386" w:rsidRPr="00EC471A" w:rsidRDefault="00C72386" w:rsidP="00EC471A">
      <w:pPr>
        <w:pStyle w:val="ListBullet"/>
      </w:pPr>
      <w:r w:rsidRPr="00D77A71">
        <w:t xml:space="preserve">type of test </w:t>
      </w:r>
      <w:r w:rsidRPr="00EC471A">
        <w:t>performed</w:t>
      </w:r>
    </w:p>
    <w:p w14:paraId="034793D9" w14:textId="77777777" w:rsidR="00C72386" w:rsidRPr="00EC471A" w:rsidRDefault="00C72386" w:rsidP="00EC471A">
      <w:pPr>
        <w:pStyle w:val="ListBullet"/>
      </w:pPr>
      <w:r w:rsidRPr="00EC471A">
        <w:t>make, model, style and size of respirator tested, and</w:t>
      </w:r>
    </w:p>
    <w:p w14:paraId="6BFFA6E0" w14:textId="77777777" w:rsidR="00C72386" w:rsidRPr="00D77A71" w:rsidRDefault="00C72386" w:rsidP="00EC471A">
      <w:pPr>
        <w:pStyle w:val="ListBullet"/>
      </w:pPr>
      <w:r w:rsidRPr="00EC471A">
        <w:t>date and result of</w:t>
      </w:r>
      <w:r w:rsidRPr="00D77A71">
        <w:t xml:space="preserve"> the test.</w:t>
      </w:r>
    </w:p>
    <w:p w14:paraId="49B1BE50" w14:textId="66C7BD1A" w:rsidR="00C72386" w:rsidRPr="00022AD2" w:rsidRDefault="19F94A05" w:rsidP="00EC471A">
      <w:pPr>
        <w:pStyle w:val="SWAHeading2"/>
      </w:pPr>
      <w:bookmarkStart w:id="185" w:name="_Toc205382416"/>
      <w:r w:rsidRPr="66893AAE">
        <w:t xml:space="preserve">Fit checking </w:t>
      </w:r>
      <w:r w:rsidR="472AA739" w:rsidRPr="66893AAE">
        <w:t>respiratory protective equipment</w:t>
      </w:r>
      <w:bookmarkEnd w:id="185"/>
    </w:p>
    <w:p w14:paraId="794C2CEB" w14:textId="1C77A84C" w:rsidR="00C72386" w:rsidRPr="00122F78" w:rsidRDefault="00C72386" w:rsidP="00EC471A">
      <w:r w:rsidRPr="00122F78">
        <w:t xml:space="preserve">Fit checking enables workers to take reasonable care of their own health and safety while working with </w:t>
      </w:r>
      <w:r w:rsidRPr="691E82D2">
        <w:t>CSS</w:t>
      </w:r>
      <w:r w:rsidRPr="00122F78">
        <w:t>.</w:t>
      </w:r>
      <w:r w:rsidR="009F6F88">
        <w:t xml:space="preserve"> </w:t>
      </w:r>
      <w:r w:rsidRPr="00122F78">
        <w:t xml:space="preserve">A fit check is a quick check to ensure a fit tested </w:t>
      </w:r>
      <w:r>
        <w:t>RPE</w:t>
      </w:r>
      <w:r w:rsidRPr="00122F78">
        <w:t xml:space="preserve"> is properly positioned on the face and there is a good seal between the </w:t>
      </w:r>
      <w:r>
        <w:t>RPE</w:t>
      </w:r>
      <w:r w:rsidRPr="00122F78">
        <w:t xml:space="preserve"> and face. Fit checks do not replace the need for a fit test. Workers should follow the </w:t>
      </w:r>
      <w:r>
        <w:t>RPE</w:t>
      </w:r>
      <w:r w:rsidRPr="00122F78">
        <w:t xml:space="preserve"> manufacturer’s instructions on how to carry out a fit check.</w:t>
      </w:r>
    </w:p>
    <w:p w14:paraId="7A641BE5" w14:textId="0DD7D8F2" w:rsidR="00C72386" w:rsidRPr="0041494C" w:rsidRDefault="19F94A05" w:rsidP="00EC471A">
      <w:r w:rsidRPr="66893AAE">
        <w:t xml:space="preserve">Fit checking is the responsibility of the worker. Workers must be trained on how to carry out a fit check for their tight-fitting RPE. They should undertake a fit check every time they use a </w:t>
      </w:r>
      <w:r w:rsidRPr="0041494C">
        <w:t>tight-fitting RPE</w:t>
      </w:r>
      <w:r w:rsidR="2D07E103" w:rsidRPr="0041494C">
        <w:t xml:space="preserve"> (before entering a hazardous atmosphere)</w:t>
      </w:r>
      <w:r w:rsidRPr="0041494C">
        <w:t xml:space="preserve"> to ensure they are using and wearing it in a way that will protect their health and safety. </w:t>
      </w:r>
    </w:p>
    <w:p w14:paraId="6D8F0903" w14:textId="016BA69C" w:rsidR="00EC471A" w:rsidRDefault="19F94A05" w:rsidP="00EC471A">
      <w:r w:rsidRPr="0041494C">
        <w:t xml:space="preserve">In accordance with the WHS Regulations, you must also ensure, so far as is reasonably practicable, that you workers wear the RPE they have been issued. It is important you supervise your workers to ensure fit checking is being conducted correctly. To help ensure workers are complying with their responsibilities to do fit checking, you may want to consider having them check their names off fit-checking lists and recording fit checking compliance during mandatory audits of your RPE programs. </w:t>
      </w:r>
    </w:p>
    <w:p w14:paraId="2359BCCA" w14:textId="77777777" w:rsidR="00C72386" w:rsidRPr="0041494C" w:rsidRDefault="19F94A05" w:rsidP="00EC471A">
      <w:pPr>
        <w:pStyle w:val="SWAHeading2"/>
      </w:pPr>
      <w:bookmarkStart w:id="186" w:name="_Toc205382417"/>
      <w:r w:rsidRPr="0041494C">
        <w:t>Respiratory protective equipment training and maintenance</w:t>
      </w:r>
      <w:bookmarkEnd w:id="186"/>
      <w:r w:rsidRPr="0041494C">
        <w:t xml:space="preserve"> </w:t>
      </w:r>
    </w:p>
    <w:p w14:paraId="44AC5F3C" w14:textId="77777777" w:rsidR="00C72386" w:rsidRPr="0041494C" w:rsidRDefault="00C72386" w:rsidP="00EC471A">
      <w:r w:rsidRPr="0041494C">
        <w:t>You must provide training for your workers who are provided with RPE. This is to make sure they correctly fit, use and maintain the RPE they are expected to use. Training must be provided by a competent person; this could be:</w:t>
      </w:r>
    </w:p>
    <w:p w14:paraId="23CE5013" w14:textId="77777777" w:rsidR="00C72386" w:rsidRPr="00EC471A" w:rsidRDefault="00C72386" w:rsidP="00EC471A">
      <w:pPr>
        <w:pStyle w:val="ListBullet"/>
      </w:pPr>
      <w:r w:rsidRPr="0041494C">
        <w:t xml:space="preserve">a health and </w:t>
      </w:r>
      <w:r w:rsidRPr="00EC471A">
        <w:t xml:space="preserve">safety consultant </w:t>
      </w:r>
    </w:p>
    <w:p w14:paraId="3CE2A31F" w14:textId="77777777" w:rsidR="00C72386" w:rsidRPr="00EC471A" w:rsidRDefault="00C72386" w:rsidP="00EC471A">
      <w:pPr>
        <w:pStyle w:val="ListBullet"/>
      </w:pPr>
      <w:r w:rsidRPr="00EC471A">
        <w:lastRenderedPageBreak/>
        <w:t xml:space="preserve">a trained person in-house </w:t>
      </w:r>
    </w:p>
    <w:p w14:paraId="5D98BB45" w14:textId="6C43D6A4" w:rsidR="00C72386" w:rsidRPr="00EC471A" w:rsidRDefault="00C72386" w:rsidP="00EC471A">
      <w:pPr>
        <w:pStyle w:val="ListBullet"/>
      </w:pPr>
      <w:r w:rsidRPr="00EC471A">
        <w:t xml:space="preserve">a representative from a </w:t>
      </w:r>
      <w:r w:rsidR="00CC2D97" w:rsidRPr="00EC471A">
        <w:t>RPE</w:t>
      </w:r>
      <w:r w:rsidRPr="00EC471A">
        <w:t xml:space="preserve"> manufacturer or supplier </w:t>
      </w:r>
    </w:p>
    <w:p w14:paraId="47552C32" w14:textId="5DB71A7E" w:rsidR="00C72386" w:rsidRPr="00EC471A" w:rsidRDefault="5B860E5F" w:rsidP="00EC471A">
      <w:pPr>
        <w:pStyle w:val="ListBullet"/>
      </w:pPr>
      <w:r w:rsidRPr="00EC471A">
        <w:t>an occupational hygienist</w:t>
      </w:r>
      <w:r w:rsidR="004953D5" w:rsidRPr="00EC471A">
        <w:t>,</w:t>
      </w:r>
      <w:r w:rsidR="00C72386" w:rsidRPr="00393AE8">
        <w:rPr>
          <w:rStyle w:val="FootnoteReference"/>
        </w:rPr>
        <w:footnoteReference w:id="18"/>
      </w:r>
      <w:r w:rsidRPr="00EC471A">
        <w:t xml:space="preserve"> or</w:t>
      </w:r>
    </w:p>
    <w:p w14:paraId="298D43BF" w14:textId="77777777" w:rsidR="00C72386" w:rsidRPr="00122F78" w:rsidRDefault="00C72386" w:rsidP="00EC471A">
      <w:pPr>
        <w:pStyle w:val="ListBullet"/>
      </w:pPr>
      <w:r w:rsidRPr="00EC471A">
        <w:t>the holder of</w:t>
      </w:r>
      <w:r w:rsidRPr="0041494C">
        <w:t xml:space="preserve"> recognised qualifications</w:t>
      </w:r>
      <w:r w:rsidRPr="00122F78">
        <w:t xml:space="preserve"> in WHS with expertise or experience in this area. </w:t>
      </w:r>
    </w:p>
    <w:p w14:paraId="2B6CB81A" w14:textId="77777777" w:rsidR="00C72386" w:rsidRPr="006E2DB8" w:rsidRDefault="00C72386" w:rsidP="00EC471A">
      <w:r w:rsidRPr="00A32B45">
        <w:t>Where the training is being provided in-house, the in-house trainer should themselves have had training from a competent person.</w:t>
      </w:r>
    </w:p>
    <w:p w14:paraId="04DF7C64" w14:textId="77777777" w:rsidR="00C72386" w:rsidRPr="00122F78" w:rsidRDefault="00C72386" w:rsidP="00EC471A">
      <w:pPr>
        <w:rPr>
          <w:rFonts w:eastAsiaTheme="minorEastAsia"/>
        </w:rPr>
      </w:pPr>
      <w:r>
        <w:rPr>
          <w:rFonts w:eastAsiaTheme="minorEastAsia"/>
        </w:rPr>
        <w:t>T</w:t>
      </w:r>
      <w:r w:rsidRPr="00122F78">
        <w:rPr>
          <w:rFonts w:eastAsiaTheme="minorEastAsia"/>
        </w:rPr>
        <w:t xml:space="preserve">raining for </w:t>
      </w:r>
      <w:r>
        <w:rPr>
          <w:rFonts w:eastAsiaTheme="minorEastAsia"/>
        </w:rPr>
        <w:t>RPE</w:t>
      </w:r>
      <w:r w:rsidRPr="00122F78">
        <w:rPr>
          <w:rFonts w:eastAsiaTheme="minorEastAsia"/>
        </w:rPr>
        <w:t xml:space="preserve"> should cover: </w:t>
      </w:r>
    </w:p>
    <w:p w14:paraId="0CB3AB9F" w14:textId="77777777" w:rsidR="00C72386" w:rsidRPr="00EC471A" w:rsidRDefault="00C72386" w:rsidP="00EC471A">
      <w:pPr>
        <w:pStyle w:val="ListBullet"/>
      </w:pPr>
      <w:r w:rsidRPr="00122F78">
        <w:t xml:space="preserve">why the </w:t>
      </w:r>
      <w:r>
        <w:t>RPE</w:t>
      </w:r>
      <w:r w:rsidRPr="00122F78">
        <w:t xml:space="preserve"> </w:t>
      </w:r>
      <w:r w:rsidRPr="00EC471A">
        <w:t>is required for their job</w:t>
      </w:r>
    </w:p>
    <w:p w14:paraId="63CBBB71" w14:textId="77777777" w:rsidR="00C72386" w:rsidRPr="00EC471A" w:rsidRDefault="00C72386" w:rsidP="00EC471A">
      <w:pPr>
        <w:pStyle w:val="ListBullet"/>
      </w:pPr>
      <w:r w:rsidRPr="00EC471A">
        <w:t>when the worker must wear the RPE</w:t>
      </w:r>
    </w:p>
    <w:p w14:paraId="19E2BF3C" w14:textId="018E3A8F" w:rsidR="00C72386" w:rsidRPr="00EC471A" w:rsidRDefault="00C72386" w:rsidP="00EC471A">
      <w:pPr>
        <w:pStyle w:val="ListBullet"/>
      </w:pPr>
      <w:r w:rsidRPr="00EC471A">
        <w:t xml:space="preserve">how the </w:t>
      </w:r>
      <w:r w:rsidR="001F5D15" w:rsidRPr="00EC471A">
        <w:t>RPE</w:t>
      </w:r>
      <w:r w:rsidRPr="00EC471A">
        <w:t xml:space="preserve"> works</w:t>
      </w:r>
    </w:p>
    <w:p w14:paraId="2ACF2AD4" w14:textId="77777777" w:rsidR="00C72386" w:rsidRPr="00EC471A" w:rsidRDefault="00C72386" w:rsidP="00EC471A">
      <w:pPr>
        <w:pStyle w:val="ListBullet"/>
      </w:pPr>
      <w:r w:rsidRPr="00EC471A">
        <w:t>the limitations of the RPE</w:t>
      </w:r>
    </w:p>
    <w:p w14:paraId="68AACC2C" w14:textId="77777777" w:rsidR="00C72386" w:rsidRPr="00EC471A" w:rsidRDefault="00C72386" w:rsidP="00EC471A">
      <w:pPr>
        <w:pStyle w:val="ListBullet"/>
      </w:pPr>
      <w:r w:rsidRPr="00EC471A">
        <w:t xml:space="preserve">how to correctly put on and take off the RPE </w:t>
      </w:r>
    </w:p>
    <w:p w14:paraId="7B67A6EC" w14:textId="77777777" w:rsidR="00C72386" w:rsidRPr="00EC471A" w:rsidRDefault="00C72386" w:rsidP="00EC471A">
      <w:pPr>
        <w:pStyle w:val="ListBullet"/>
      </w:pPr>
      <w:r w:rsidRPr="00EC471A">
        <w:t>how to fit check the RPE</w:t>
      </w:r>
    </w:p>
    <w:p w14:paraId="527B9E00" w14:textId="77777777" w:rsidR="00C72386" w:rsidRPr="00EC471A" w:rsidRDefault="00C72386" w:rsidP="00EC471A">
      <w:pPr>
        <w:pStyle w:val="ListBullet"/>
      </w:pPr>
      <w:r w:rsidRPr="00EC471A">
        <w:t xml:space="preserve">how to clean and maintain the RPE </w:t>
      </w:r>
    </w:p>
    <w:p w14:paraId="6B693FFD" w14:textId="77777777" w:rsidR="00C72386" w:rsidRPr="00EC471A" w:rsidRDefault="00C72386" w:rsidP="00EC471A">
      <w:pPr>
        <w:pStyle w:val="ListBullet"/>
      </w:pPr>
      <w:r w:rsidRPr="00EC471A">
        <w:t xml:space="preserve">when and how to replace the filters and batteries (including rechargeable batteries), and </w:t>
      </w:r>
    </w:p>
    <w:p w14:paraId="108F3B78" w14:textId="0ABCBF72" w:rsidR="00C72386" w:rsidRPr="00EC471A" w:rsidRDefault="00C72386" w:rsidP="00EC471A">
      <w:pPr>
        <w:pStyle w:val="ListBullet"/>
      </w:pPr>
      <w:r w:rsidRPr="00EC471A">
        <w:t>how and wh</w:t>
      </w:r>
      <w:r w:rsidRPr="00122F78">
        <w:t xml:space="preserve">ere to store </w:t>
      </w:r>
      <w:r>
        <w:t>RPE</w:t>
      </w:r>
      <w:r w:rsidRPr="00122F78">
        <w:t xml:space="preserve"> when not in use.</w:t>
      </w:r>
    </w:p>
    <w:p w14:paraId="45929CF7" w14:textId="27975AE0" w:rsidR="00C72386" w:rsidRPr="00EC471A" w:rsidRDefault="004564C9" w:rsidP="00EC471A">
      <w:r w:rsidRPr="004564C9">
        <w:t>Y</w:t>
      </w:r>
      <w:r w:rsidR="00C72386" w:rsidRPr="004564C9">
        <w:t>ou must keep records of any training.</w:t>
      </w:r>
    </w:p>
    <w:p w14:paraId="249C78DD" w14:textId="57955B2C" w:rsidR="00C72386" w:rsidRPr="00022AD2" w:rsidRDefault="19F94A05" w:rsidP="00EC471A">
      <w:pPr>
        <w:pStyle w:val="SWAHeading2"/>
      </w:pPr>
      <w:bookmarkStart w:id="187" w:name="_Toc205382418"/>
      <w:r w:rsidRPr="66893AAE">
        <w:t xml:space="preserve">Inspection and maintenance of re-usable </w:t>
      </w:r>
      <w:r w:rsidR="009263E6">
        <w:t>respiratory protective equipment</w:t>
      </w:r>
      <w:bookmarkEnd w:id="187"/>
    </w:p>
    <w:p w14:paraId="21D5748E" w14:textId="32A71DBD" w:rsidR="00EC471A" w:rsidRDefault="00C72386" w:rsidP="00EC471A">
      <w:r w:rsidRPr="00A32B45">
        <w:t xml:space="preserve">Under </w:t>
      </w:r>
      <w:r w:rsidRPr="0041494C">
        <w:t>the WHS Regulations, PCBUs must ensure that RPE is maintained, repaired, or replaced so that it continues to minimise the risk to the worker who uses it.</w:t>
      </w:r>
    </w:p>
    <w:p w14:paraId="14D4B42A" w14:textId="13EAAD65" w:rsidR="5F3049D9" w:rsidRPr="0041494C" w:rsidRDefault="5F3049D9" w:rsidP="00EC471A">
      <w:r w:rsidRPr="0041494C">
        <w:t xml:space="preserve">A maintenance program should </w:t>
      </w:r>
      <w:r w:rsidR="007F1049" w:rsidRPr="0041494C">
        <w:t xml:space="preserve">enable time in the work schedule so that appropriate maintenance and cleaning can be undertaken within work hours and should </w:t>
      </w:r>
      <w:r w:rsidRPr="0041494C">
        <w:t>include procedures for:</w:t>
      </w:r>
    </w:p>
    <w:p w14:paraId="34921E3C" w14:textId="77777777" w:rsidR="00C72386" w:rsidRPr="00EC471A" w:rsidRDefault="00C72386" w:rsidP="00EC471A">
      <w:pPr>
        <w:pStyle w:val="ListBullet"/>
      </w:pPr>
      <w:r w:rsidRPr="0041494C">
        <w:t xml:space="preserve">cleaning RPE </w:t>
      </w:r>
      <w:r w:rsidRPr="00EC471A">
        <w:t>after each use by the worker (clean RPE should be easily identifiable as such)</w:t>
      </w:r>
    </w:p>
    <w:p w14:paraId="649EC19B" w14:textId="77777777" w:rsidR="00C72386" w:rsidRPr="00EC471A" w:rsidRDefault="00C72386" w:rsidP="00EC471A">
      <w:pPr>
        <w:pStyle w:val="ListBullet"/>
      </w:pPr>
      <w:r w:rsidRPr="00EC471A">
        <w:t>inspection of RPE by the worker for wear or damage before and after each use, as well as during cleaning</w:t>
      </w:r>
    </w:p>
    <w:p w14:paraId="39764108" w14:textId="54804D15" w:rsidR="00C72386" w:rsidRPr="00EC471A" w:rsidRDefault="00C72386" w:rsidP="00EC471A">
      <w:pPr>
        <w:pStyle w:val="ListBullet"/>
      </w:pPr>
      <w:r w:rsidRPr="00EC471A">
        <w:t>appropriate storage (e.g. in a dry, clean and sealed container) - each worker should be provided with a dedicated container to store their RPE. Clean, dry RPE should be stored away from dust, oil, and out of direct sunlight, and face pieces should be stored so that they are not subject to distortion</w:t>
      </w:r>
    </w:p>
    <w:p w14:paraId="08A9B510" w14:textId="77777777" w:rsidR="00C72386" w:rsidRPr="00EC471A" w:rsidRDefault="00C72386" w:rsidP="00EC471A">
      <w:pPr>
        <w:pStyle w:val="ListBullet"/>
      </w:pPr>
      <w:r w:rsidRPr="00EC471A">
        <w:lastRenderedPageBreak/>
        <w:t>identification and repair or replacement of any worn or defective components of the equipment including filters (including availability of replacement parts)</w:t>
      </w:r>
    </w:p>
    <w:p w14:paraId="7193E287" w14:textId="77777777" w:rsidR="00C72386" w:rsidRPr="00EC471A" w:rsidRDefault="00C72386" w:rsidP="00EC471A">
      <w:pPr>
        <w:pStyle w:val="ListBullet"/>
      </w:pPr>
      <w:r w:rsidRPr="00EC471A">
        <w:t>regular periodic inspection, maintenance and testing of RPE in accordance with the manufacturer’s instructions, and</w:t>
      </w:r>
    </w:p>
    <w:p w14:paraId="51664C54" w14:textId="77777777" w:rsidR="00C72386" w:rsidRPr="00A32B45" w:rsidRDefault="00C72386" w:rsidP="00EC471A">
      <w:pPr>
        <w:pStyle w:val="ListBullet"/>
      </w:pPr>
      <w:r w:rsidRPr="00EC471A">
        <w:t>record keeping</w:t>
      </w:r>
      <w:r w:rsidRPr="00A32B45">
        <w:t>, including:</w:t>
      </w:r>
    </w:p>
    <w:p w14:paraId="5C8B12F2" w14:textId="77777777" w:rsidR="00C72386" w:rsidRPr="00A32B45" w:rsidRDefault="00C72386" w:rsidP="00EC471A">
      <w:pPr>
        <w:pStyle w:val="ListBullet2"/>
      </w:pPr>
      <w:r w:rsidRPr="00A32B45">
        <w:t>details of any identified issues, including the date found/reported, and</w:t>
      </w:r>
    </w:p>
    <w:p w14:paraId="5E62C559" w14:textId="77777777" w:rsidR="00C72386" w:rsidRPr="00A32B45" w:rsidRDefault="00C72386" w:rsidP="00EC471A">
      <w:pPr>
        <w:pStyle w:val="ListBullet2"/>
      </w:pPr>
      <w:r w:rsidRPr="00A32B45">
        <w:t>maintenance records including filter replacement and RPE maintenance schedules.</w:t>
      </w:r>
    </w:p>
    <w:p w14:paraId="0E39D5B4" w14:textId="5919FB64" w:rsidR="00C72386" w:rsidRPr="00022AD2" w:rsidRDefault="19F94A05" w:rsidP="00EC471A">
      <w:pPr>
        <w:pStyle w:val="SWAHeading2"/>
      </w:pPr>
      <w:bookmarkStart w:id="188" w:name="_Toc205382419"/>
      <w:r w:rsidRPr="66893AAE">
        <w:t xml:space="preserve">Record keeping for a </w:t>
      </w:r>
      <w:r w:rsidR="472AA739" w:rsidRPr="66893AAE">
        <w:t>respiratory protective equipment</w:t>
      </w:r>
      <w:r w:rsidRPr="66893AAE">
        <w:t xml:space="preserve"> program</w:t>
      </w:r>
      <w:bookmarkEnd w:id="188"/>
    </w:p>
    <w:p w14:paraId="5BC82338" w14:textId="77777777" w:rsidR="00C72386" w:rsidRPr="00A32B45" w:rsidRDefault="00C72386" w:rsidP="00EC471A">
      <w:r w:rsidRPr="00A32B45">
        <w:t>In accordance with AS/NZS1715:2009, record</w:t>
      </w:r>
      <w:r>
        <w:t xml:space="preserve"> keeping</w:t>
      </w:r>
      <w:r w:rsidRPr="00A32B45">
        <w:t xml:space="preserve"> for a RPE program must include:</w:t>
      </w:r>
    </w:p>
    <w:p w14:paraId="27FC0A77" w14:textId="77777777" w:rsidR="00C72386" w:rsidRPr="00A32B45" w:rsidRDefault="00C72386" w:rsidP="00EC471A">
      <w:pPr>
        <w:pStyle w:val="ListBullet"/>
      </w:pPr>
      <w:r w:rsidRPr="00EC471A">
        <w:t>issue</w:t>
      </w:r>
      <w:r w:rsidRPr="00A32B45">
        <w:t xml:space="preserve"> of RPE (non-disposable)</w:t>
      </w:r>
    </w:p>
    <w:p w14:paraId="0B2A3905" w14:textId="77777777" w:rsidR="00C72386" w:rsidRPr="00A32B45" w:rsidRDefault="00C72386" w:rsidP="00EC471A">
      <w:pPr>
        <w:pStyle w:val="ListBullet2"/>
      </w:pPr>
      <w:r w:rsidRPr="00A32B45">
        <w:t>date</w:t>
      </w:r>
    </w:p>
    <w:p w14:paraId="6DDA3AB9" w14:textId="77777777" w:rsidR="00C72386" w:rsidRPr="00A32B45" w:rsidRDefault="00C72386" w:rsidP="00EC471A">
      <w:pPr>
        <w:pStyle w:val="ListBullet2"/>
      </w:pPr>
      <w:r w:rsidRPr="00A32B45">
        <w:t>identifying mark (where issued for exclusive individual use)</w:t>
      </w:r>
    </w:p>
    <w:p w14:paraId="680BB71A" w14:textId="77777777" w:rsidR="00C72386" w:rsidRPr="00A32B45" w:rsidRDefault="00C72386" w:rsidP="00EC471A">
      <w:pPr>
        <w:pStyle w:val="ListBullet"/>
      </w:pPr>
      <w:r w:rsidRPr="00A32B45">
        <w:t xml:space="preserve">user </w:t>
      </w:r>
      <w:r w:rsidRPr="00EC471A">
        <w:t>records</w:t>
      </w:r>
    </w:p>
    <w:p w14:paraId="247C4FDE" w14:textId="77777777" w:rsidR="00C72386" w:rsidRPr="00A32B45" w:rsidRDefault="00C72386" w:rsidP="00EC471A">
      <w:pPr>
        <w:pStyle w:val="ListBullet2"/>
      </w:pPr>
      <w:r w:rsidRPr="00A32B45">
        <w:t>training</w:t>
      </w:r>
    </w:p>
    <w:p w14:paraId="5010AEF2" w14:textId="77777777" w:rsidR="00C72386" w:rsidRPr="00A32B45" w:rsidRDefault="00C72386" w:rsidP="00EC471A">
      <w:pPr>
        <w:pStyle w:val="ListBullet2"/>
      </w:pPr>
      <w:r w:rsidRPr="00A32B45">
        <w:t>fit test</w:t>
      </w:r>
    </w:p>
    <w:p w14:paraId="2B1455B4" w14:textId="77777777" w:rsidR="00C72386" w:rsidRPr="00A32B45" w:rsidRDefault="00C72386" w:rsidP="00EC471A">
      <w:pPr>
        <w:pStyle w:val="ListBullet2"/>
      </w:pPr>
      <w:r w:rsidRPr="00A32B45">
        <w:t>medical screening</w:t>
      </w:r>
    </w:p>
    <w:p w14:paraId="4628A16C" w14:textId="77777777" w:rsidR="00C72386" w:rsidRPr="00A32B45" w:rsidRDefault="00C72386" w:rsidP="00EC471A">
      <w:pPr>
        <w:pStyle w:val="ListBullet"/>
      </w:pPr>
      <w:r w:rsidRPr="00EC471A">
        <w:t>maintenance</w:t>
      </w:r>
    </w:p>
    <w:p w14:paraId="1FC58D92" w14:textId="77777777" w:rsidR="00C72386" w:rsidRPr="00A32B45" w:rsidRDefault="00C72386" w:rsidP="00EC471A">
      <w:pPr>
        <w:pStyle w:val="ListBullet2"/>
      </w:pPr>
      <w:r w:rsidRPr="00A32B45">
        <w:t>filter replacement schedule</w:t>
      </w:r>
    </w:p>
    <w:p w14:paraId="78D4CBA3" w14:textId="77777777" w:rsidR="00C72386" w:rsidRPr="00A32B45" w:rsidRDefault="00C72386" w:rsidP="00EC471A">
      <w:pPr>
        <w:pStyle w:val="ListBullet2"/>
      </w:pPr>
      <w:r w:rsidRPr="00A32B45">
        <w:t>RPE maintenance schedule</w:t>
      </w:r>
    </w:p>
    <w:p w14:paraId="169535DC" w14:textId="77777777" w:rsidR="00C72386" w:rsidRPr="00A32B45" w:rsidRDefault="00C72386" w:rsidP="00EC471A">
      <w:pPr>
        <w:pStyle w:val="ListBullet2"/>
      </w:pPr>
      <w:r w:rsidRPr="00A32B45">
        <w:t>supplied air RPE maintenance records (if applicable).</w:t>
      </w:r>
    </w:p>
    <w:p w14:paraId="75400652" w14:textId="77777777" w:rsidR="00C72386" w:rsidRPr="00A32B45" w:rsidRDefault="00C72386" w:rsidP="00EC471A">
      <w:pPr>
        <w:pStyle w:val="ListBullet"/>
      </w:pPr>
      <w:r w:rsidRPr="00A32B45">
        <w:t>program records</w:t>
      </w:r>
    </w:p>
    <w:p w14:paraId="343F69FB" w14:textId="6215DC5D" w:rsidR="00EC471A" w:rsidRDefault="00C72386" w:rsidP="00EC471A">
      <w:pPr>
        <w:pStyle w:val="ListBullet2"/>
      </w:pPr>
      <w:r w:rsidRPr="00A32B45">
        <w:t>procedures (e.g. RPE selection, medical screening, training, fitting, maintenance, record keeping, auditing, etc</w:t>
      </w:r>
      <w:r w:rsidR="005501A4">
        <w:t>.</w:t>
      </w:r>
      <w:r w:rsidRPr="00A32B45">
        <w:t>)</w:t>
      </w:r>
    </w:p>
    <w:p w14:paraId="7FD19520" w14:textId="77777777" w:rsidR="00C72386" w:rsidRPr="00A32B45" w:rsidRDefault="00C72386" w:rsidP="00EC471A">
      <w:pPr>
        <w:pStyle w:val="ListBullet2"/>
      </w:pPr>
      <w:r w:rsidRPr="00A32B45">
        <w:t>audits/evaluations (at least annually)</w:t>
      </w:r>
    </w:p>
    <w:p w14:paraId="2652EFC0" w14:textId="7DEB5CD3" w:rsidR="00C72386" w:rsidRPr="00A32B45" w:rsidRDefault="00C72386" w:rsidP="00EC471A">
      <w:pPr>
        <w:pStyle w:val="ListBullet3"/>
        <w:tabs>
          <w:tab w:val="clear" w:pos="926"/>
          <w:tab w:val="num" w:pos="1276"/>
        </w:tabs>
        <w:ind w:left="1276"/>
      </w:pPr>
      <w:r w:rsidRPr="00A32B45">
        <w:t>Review of risk assessment, along with air and health monitoring results (if applicable)</w:t>
      </w:r>
    </w:p>
    <w:p w14:paraId="56C46DCB" w14:textId="77777777" w:rsidR="00C72386" w:rsidRPr="00A32B45" w:rsidRDefault="00C72386" w:rsidP="00EC471A">
      <w:pPr>
        <w:pStyle w:val="ListBullet2"/>
      </w:pPr>
      <w:r w:rsidRPr="00A32B45">
        <w:t>air monitoring records (if applicable), and</w:t>
      </w:r>
    </w:p>
    <w:p w14:paraId="48B4E4CE" w14:textId="77777777" w:rsidR="00C72386" w:rsidRPr="00A32B45" w:rsidRDefault="00C72386" w:rsidP="00EC471A">
      <w:pPr>
        <w:pStyle w:val="ListBullet2"/>
      </w:pPr>
      <w:r w:rsidRPr="00A32B45">
        <w:t>health monitoring (if applicable).</w:t>
      </w:r>
    </w:p>
    <w:p w14:paraId="53C7D55E" w14:textId="75804F44" w:rsidR="00362582" w:rsidRDefault="00C72386" w:rsidP="00EC471A">
      <w:r w:rsidRPr="00A32B45">
        <w:t>Records need not be kept for disposable RPE or for filters used in half or full facepiece RPE where these are changed regularly.</w:t>
      </w:r>
      <w:bookmarkStart w:id="189" w:name="_Appendix_C_-"/>
      <w:bookmarkStart w:id="190" w:name="_Appendix_G_–"/>
      <w:bookmarkEnd w:id="189"/>
      <w:bookmarkEnd w:id="190"/>
    </w:p>
    <w:p w14:paraId="566DE7BA" w14:textId="77777777" w:rsidR="00362582" w:rsidRDefault="00362582">
      <w:pPr>
        <w:rPr>
          <w:rFonts w:cs="Arial"/>
        </w:rPr>
      </w:pPr>
      <w:r>
        <w:rPr>
          <w:rFonts w:cs="Arial"/>
        </w:rPr>
        <w:br w:type="page"/>
      </w:r>
    </w:p>
    <w:p w14:paraId="3FAFCF99" w14:textId="3B792A50" w:rsidR="00362582" w:rsidRPr="006E2DB8" w:rsidRDefault="00362582" w:rsidP="00EC471A">
      <w:pPr>
        <w:pStyle w:val="SWAHeading1"/>
      </w:pPr>
      <w:bookmarkStart w:id="191" w:name="_Appendix_D_–"/>
      <w:bookmarkStart w:id="192" w:name="_Ref191050728"/>
      <w:bookmarkStart w:id="193" w:name="_Toc205382420"/>
      <w:bookmarkEnd w:id="191"/>
      <w:r w:rsidRPr="00182140">
        <w:lastRenderedPageBreak/>
        <w:t xml:space="preserve">Appendix D – Work health and safety duties in relation to managing risks from </w:t>
      </w:r>
      <w:r w:rsidR="00A62DD5" w:rsidRPr="00182140">
        <w:t xml:space="preserve">respirable crystalline silica </w:t>
      </w:r>
      <w:r w:rsidRPr="00182140">
        <w:t>in the workplace</w:t>
      </w:r>
      <w:bookmarkEnd w:id="192"/>
      <w:bookmarkEnd w:id="193"/>
    </w:p>
    <w:p w14:paraId="56BBF566" w14:textId="77777777" w:rsidR="00362582" w:rsidRDefault="00362582" w:rsidP="00EC471A">
      <w:pPr>
        <w:pStyle w:val="SWAHeading2"/>
      </w:pPr>
      <w:bookmarkStart w:id="194" w:name="_Toc205382421"/>
      <w:r w:rsidRPr="66893AAE">
        <w:t>Persons conducting a business or undertaking</w:t>
      </w:r>
      <w:bookmarkEnd w:id="194"/>
    </w:p>
    <w:p w14:paraId="03C23B93" w14:textId="77777777" w:rsidR="00362582" w:rsidRDefault="00362582" w:rsidP="00EC471A">
      <w:r>
        <w:t>This Code provides information to assist PCBUs to comply with the WHS Act and WHS Regulations in relation to managing risks from RCS in the workplace. The following table summarises the relevant duties of a PCBU in this context.</w:t>
      </w:r>
    </w:p>
    <w:p w14:paraId="4D7430FF" w14:textId="77777777" w:rsidR="00362582" w:rsidRPr="0041494C" w:rsidRDefault="00362582" w:rsidP="00EC471A">
      <w:r>
        <w:t xml:space="preserve">Note: </w:t>
      </w:r>
      <w:r w:rsidRPr="0041494C">
        <w:t>This table is not an exhaustive list of duties. You should refer to the relevant WHS laws in your jurisdiction.</w:t>
      </w:r>
    </w:p>
    <w:tbl>
      <w:tblPr>
        <w:tblStyle w:val="LightShading-Accent2"/>
        <w:tblW w:w="9214" w:type="dxa"/>
        <w:tblLook w:val="04A0" w:firstRow="1" w:lastRow="0" w:firstColumn="1" w:lastColumn="0" w:noHBand="0" w:noVBand="1"/>
      </w:tblPr>
      <w:tblGrid>
        <w:gridCol w:w="4962"/>
        <w:gridCol w:w="2835"/>
        <w:gridCol w:w="1417"/>
      </w:tblGrid>
      <w:tr w:rsidR="00362582" w:rsidRPr="0041494C" w14:paraId="5353F285" w14:textId="77777777" w:rsidTr="00EC4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2B0A99" w:themeFill="text2"/>
          </w:tcPr>
          <w:p w14:paraId="7D88821F" w14:textId="77777777" w:rsidR="00362582" w:rsidRPr="0041494C" w:rsidRDefault="00362582" w:rsidP="00A27E90">
            <w:pPr>
              <w:rPr>
                <w:b w:val="0"/>
                <w:bCs w:val="0"/>
              </w:rPr>
            </w:pPr>
            <w:r w:rsidRPr="0041494C">
              <w:t xml:space="preserve">Duty </w:t>
            </w:r>
          </w:p>
        </w:tc>
        <w:tc>
          <w:tcPr>
            <w:tcW w:w="2835" w:type="dxa"/>
            <w:shd w:val="clear" w:color="auto" w:fill="2B0A99" w:themeFill="text2"/>
          </w:tcPr>
          <w:p w14:paraId="78F4D725" w14:textId="77777777" w:rsidR="00362582" w:rsidRPr="0041494C" w:rsidRDefault="00362582" w:rsidP="00A27E90">
            <w:pPr>
              <w:cnfStyle w:val="100000000000" w:firstRow="1" w:lastRow="0" w:firstColumn="0" w:lastColumn="0" w:oddVBand="0" w:evenVBand="0" w:oddHBand="0" w:evenHBand="0" w:firstRowFirstColumn="0" w:firstRowLastColumn="0" w:lastRowFirstColumn="0" w:lastRowLastColumn="0"/>
              <w:rPr>
                <w:b w:val="0"/>
                <w:bCs w:val="0"/>
              </w:rPr>
            </w:pPr>
            <w:r w:rsidRPr="0041494C">
              <w:t>Provision</w:t>
            </w:r>
          </w:p>
        </w:tc>
        <w:tc>
          <w:tcPr>
            <w:tcW w:w="1417" w:type="dxa"/>
            <w:shd w:val="clear" w:color="auto" w:fill="2B0A99" w:themeFill="text2"/>
          </w:tcPr>
          <w:p w14:paraId="63EE9841" w14:textId="77777777" w:rsidR="00362582" w:rsidRPr="0041494C" w:rsidRDefault="00362582" w:rsidP="00A27E90">
            <w:pPr>
              <w:cnfStyle w:val="100000000000" w:firstRow="1" w:lastRow="0" w:firstColumn="0" w:lastColumn="0" w:oddVBand="0" w:evenVBand="0" w:oddHBand="0" w:evenHBand="0" w:firstRowFirstColumn="0" w:firstRowLastColumn="0" w:lastRowFirstColumn="0" w:lastRowLastColumn="0"/>
              <w:rPr>
                <w:b w:val="0"/>
                <w:bCs w:val="0"/>
              </w:rPr>
            </w:pPr>
            <w:r w:rsidRPr="0041494C">
              <w:t>Part of this Code</w:t>
            </w:r>
          </w:p>
        </w:tc>
      </w:tr>
      <w:tr w:rsidR="00362582" w14:paraId="06C21118"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68BAA49" w14:textId="77777777" w:rsidR="00362582" w:rsidRPr="00EC471A" w:rsidRDefault="00362582" w:rsidP="00A27E90">
            <w:pPr>
              <w:rPr>
                <w:b w:val="0"/>
                <w:bCs w:val="0"/>
              </w:rPr>
            </w:pPr>
            <w:r w:rsidRPr="00EC471A">
              <w:rPr>
                <w:b w:val="0"/>
                <w:bCs w:val="0"/>
              </w:rPr>
              <w:t>Make sure, so far as is reasonably practicable, that the health and safety of people at the workplace (including workers, volunteers and others) is not put at risk from the work carried out by the business or undertaking, so far as is reasonably practicable</w:t>
            </w:r>
          </w:p>
        </w:tc>
        <w:tc>
          <w:tcPr>
            <w:tcW w:w="2835" w:type="dxa"/>
          </w:tcPr>
          <w:p w14:paraId="4710A7C8"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r w:rsidRPr="0041494C">
              <w:t>WHS Act s 19 (Primary duty)</w:t>
            </w:r>
          </w:p>
        </w:tc>
        <w:tc>
          <w:tcPr>
            <w:tcW w:w="1417" w:type="dxa"/>
          </w:tcPr>
          <w:p w14:paraId="650187C2" w14:textId="77777777" w:rsidR="00362582" w:rsidRPr="00C05F8A" w:rsidRDefault="00362582" w:rsidP="00A27E90">
            <w:pPr>
              <w:cnfStyle w:val="000000100000" w:firstRow="0" w:lastRow="0" w:firstColumn="0" w:lastColumn="0" w:oddVBand="0" w:evenVBand="0" w:oddHBand="1" w:evenHBand="0" w:firstRowFirstColumn="0" w:firstRowLastColumn="0" w:lastRowFirstColumn="0" w:lastRowLastColumn="0"/>
              <w:rPr>
                <w:u w:val="single"/>
              </w:rPr>
            </w:pPr>
            <w:hyperlink w:anchor="_Primary_duty_of" w:history="1">
              <w:r w:rsidRPr="0041494C">
                <w:rPr>
                  <w:rStyle w:val="Hyperlink"/>
                </w:rPr>
                <w:t>1.1.1</w:t>
              </w:r>
            </w:hyperlink>
          </w:p>
        </w:tc>
      </w:tr>
      <w:tr w:rsidR="00362582" w14:paraId="04054ED0"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E16839C" w14:textId="77777777" w:rsidR="00362582" w:rsidRPr="00EC471A" w:rsidRDefault="00362582" w:rsidP="00A27E90">
            <w:pPr>
              <w:rPr>
                <w:b w:val="0"/>
                <w:bCs w:val="0"/>
              </w:rPr>
            </w:pPr>
            <w:r w:rsidRPr="00EC471A">
              <w:rPr>
                <w:b w:val="0"/>
                <w:bCs w:val="0"/>
              </w:rPr>
              <w:t>To comply with a duty to ensure health and safety (e.g. the primary duty of PCBUs, or to manage risks associated with a hazardous chemical including RCS under reg 351), risks to health and safety must be eliminated, so far as is reasonably practicable. If it is not reasonably practicable to eliminate risks to health and safety, they must be reduced so far as is reasonably practicable.</w:t>
            </w:r>
          </w:p>
        </w:tc>
        <w:tc>
          <w:tcPr>
            <w:tcW w:w="2835" w:type="dxa"/>
          </w:tcPr>
          <w:p w14:paraId="20C3D2DD"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r>
              <w:t>WHS Act s 17</w:t>
            </w:r>
          </w:p>
          <w:p w14:paraId="137D1DF0"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r>
              <w:t>WHS Regulations reg 35</w:t>
            </w:r>
          </w:p>
        </w:tc>
        <w:tc>
          <w:tcPr>
            <w:tcW w:w="1417" w:type="dxa"/>
          </w:tcPr>
          <w:p w14:paraId="41F235C3"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hyperlink w:anchor="_Primary_duty_of" w:history="1">
              <w:r w:rsidRPr="00C05F8A">
                <w:rPr>
                  <w:rStyle w:val="Hyperlink"/>
                </w:rPr>
                <w:t>1.1.1</w:t>
              </w:r>
            </w:hyperlink>
          </w:p>
        </w:tc>
      </w:tr>
      <w:tr w:rsidR="00362582" w14:paraId="4576CA46"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AAD344A" w14:textId="77777777" w:rsidR="00362582" w:rsidRPr="00EC471A" w:rsidRDefault="00362582" w:rsidP="00A27E90">
            <w:pPr>
              <w:rPr>
                <w:b w:val="0"/>
                <w:bCs w:val="0"/>
              </w:rPr>
            </w:pPr>
            <w:r w:rsidRPr="00EC471A">
              <w:rPr>
                <w:b w:val="0"/>
                <w:bCs w:val="0"/>
              </w:rPr>
              <w:t>Must manage risks to health and safety associated with using, handling, generating or storing a hazardous chemical (such as RCS) at the workplace in accordance with Part 3.1 of the WHS Regulations, which sets out requirements in relation to the management of risks.</w:t>
            </w:r>
          </w:p>
        </w:tc>
        <w:tc>
          <w:tcPr>
            <w:tcW w:w="2835" w:type="dxa"/>
          </w:tcPr>
          <w:p w14:paraId="41BBD399"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r>
              <w:t>WHS Regulations reg 351</w:t>
            </w:r>
          </w:p>
        </w:tc>
        <w:tc>
          <w:tcPr>
            <w:tcW w:w="1417" w:type="dxa"/>
          </w:tcPr>
          <w:p w14:paraId="5DB170D1"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rPr>
                <w:rStyle w:val="Hyperlink"/>
              </w:rPr>
            </w:pPr>
            <w:hyperlink w:anchor="_Primary_duty_of" w:history="1">
              <w:r w:rsidRPr="00C05F8A">
                <w:rPr>
                  <w:rStyle w:val="Hyperlink"/>
                </w:rPr>
                <w:t>1.1.1</w:t>
              </w:r>
            </w:hyperlink>
          </w:p>
          <w:p w14:paraId="7B41F2C4"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rPr>
                <w:rStyle w:val="Hyperlink"/>
              </w:rPr>
            </w:pPr>
            <w:hyperlink w:anchor="_2.4._Applying_the" w:history="1">
              <w:r w:rsidRPr="00C00C26">
                <w:rPr>
                  <w:rStyle w:val="Hyperlink"/>
                  <w:rFonts w:cs="Arial"/>
                </w:rPr>
                <w:t>2.4</w:t>
              </w:r>
            </w:hyperlink>
          </w:p>
          <w:p w14:paraId="2C0B382C" w14:textId="38E2A45B" w:rsidR="00362582" w:rsidRPr="00760AAE" w:rsidRDefault="002225BD" w:rsidP="00A27E90">
            <w:pPr>
              <w:cnfStyle w:val="000000100000" w:firstRow="0" w:lastRow="0" w:firstColumn="0" w:lastColumn="0" w:oddVBand="0" w:evenVBand="0" w:oddHBand="1" w:evenHBand="0" w:firstRowFirstColumn="0" w:firstRowLastColumn="0" w:lastRowFirstColumn="0" w:lastRowLastColumn="0"/>
              <w:rPr>
                <w:u w:val="single"/>
              </w:rPr>
            </w:pPr>
            <w:hyperlink w:anchor="_Maintaining_and_reviewing" w:history="1">
              <w:r w:rsidRPr="002225BD">
                <w:rPr>
                  <w:rStyle w:val="Hyperlink"/>
                </w:rPr>
                <w:t>4</w:t>
              </w:r>
            </w:hyperlink>
          </w:p>
        </w:tc>
      </w:tr>
      <w:tr w:rsidR="00362582" w14:paraId="352AE50C"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93AB48C" w14:textId="77777777" w:rsidR="00362582" w:rsidRPr="00EC471A" w:rsidRDefault="00362582" w:rsidP="00A27E90">
            <w:pPr>
              <w:rPr>
                <w:b w:val="0"/>
                <w:bCs w:val="0"/>
              </w:rPr>
            </w:pPr>
            <w:r w:rsidRPr="00EC471A">
              <w:rPr>
                <w:b w:val="0"/>
                <w:bCs w:val="0"/>
              </w:rPr>
              <w:t>Must manage risks in accordance with the hierarchy of control measures</w:t>
            </w:r>
          </w:p>
        </w:tc>
        <w:tc>
          <w:tcPr>
            <w:tcW w:w="2835" w:type="dxa"/>
          </w:tcPr>
          <w:p w14:paraId="5C2D45E2" w14:textId="77777777" w:rsidR="00362582" w:rsidDel="00551231" w:rsidRDefault="00362582" w:rsidP="00A27E90">
            <w:pPr>
              <w:cnfStyle w:val="000000010000" w:firstRow="0" w:lastRow="0" w:firstColumn="0" w:lastColumn="0" w:oddVBand="0" w:evenVBand="0" w:oddHBand="0" w:evenHBand="1" w:firstRowFirstColumn="0" w:firstRowLastColumn="0" w:lastRowFirstColumn="0" w:lastRowLastColumn="0"/>
            </w:pPr>
            <w:r>
              <w:t>WHS Regulations reg 36</w:t>
            </w:r>
          </w:p>
        </w:tc>
        <w:tc>
          <w:tcPr>
            <w:tcW w:w="1417" w:type="dxa"/>
          </w:tcPr>
          <w:p w14:paraId="4FDEE603"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hyperlink w:anchor="_Applying_the_hierarchy_1" w:history="1">
              <w:r w:rsidRPr="00667111">
                <w:rPr>
                  <w:rStyle w:val="Hyperlink"/>
                </w:rPr>
                <w:t>2.4</w:t>
              </w:r>
            </w:hyperlink>
          </w:p>
        </w:tc>
      </w:tr>
      <w:tr w:rsidR="00362582" w14:paraId="69F85FD1"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9A1BCAC" w14:textId="77777777" w:rsidR="00362582" w:rsidRPr="00EC471A" w:rsidRDefault="00362582" w:rsidP="00A27E90">
            <w:pPr>
              <w:rPr>
                <w:b w:val="0"/>
                <w:bCs w:val="0"/>
              </w:rPr>
            </w:pPr>
            <w:r w:rsidRPr="00EC471A">
              <w:rPr>
                <w:b w:val="0"/>
                <w:bCs w:val="0"/>
              </w:rPr>
              <w:t>Eliminate health and safety risks, and if that is not reasonably practicable, minimise those risks using hierarchy of controls - so far as is reasonably practicable</w:t>
            </w:r>
          </w:p>
        </w:tc>
        <w:tc>
          <w:tcPr>
            <w:tcW w:w="2835" w:type="dxa"/>
          </w:tcPr>
          <w:p w14:paraId="5CCFFEFB"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r>
              <w:t>WHS Regulations regs 35-36</w:t>
            </w:r>
          </w:p>
        </w:tc>
        <w:tc>
          <w:tcPr>
            <w:tcW w:w="1417" w:type="dxa"/>
          </w:tcPr>
          <w:p w14:paraId="3275BDA0"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hyperlink w:anchor="_Applying_the_hierarchy_1" w:history="1">
              <w:r w:rsidRPr="00667111">
                <w:rPr>
                  <w:rStyle w:val="Hyperlink"/>
                </w:rPr>
                <w:t>2.4</w:t>
              </w:r>
            </w:hyperlink>
          </w:p>
        </w:tc>
      </w:tr>
      <w:tr w:rsidR="00362582" w14:paraId="4E7272E3"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880B3B5" w14:textId="77777777" w:rsidR="00362582" w:rsidRPr="00EC471A" w:rsidRDefault="00362582" w:rsidP="00A27E90">
            <w:pPr>
              <w:rPr>
                <w:b w:val="0"/>
                <w:bCs w:val="0"/>
              </w:rPr>
            </w:pPr>
            <w:r w:rsidRPr="00EC471A">
              <w:rPr>
                <w:b w:val="0"/>
                <w:bCs w:val="0"/>
              </w:rPr>
              <w:t>Maintain, review and revise control measures used to make sure they remain effective and to maintain a work environment that is without risks to health and safety, so far as is reasonably practicable.</w:t>
            </w:r>
          </w:p>
        </w:tc>
        <w:tc>
          <w:tcPr>
            <w:tcW w:w="2835" w:type="dxa"/>
          </w:tcPr>
          <w:p w14:paraId="7C7B1E56" w14:textId="77777777" w:rsidR="00362582" w:rsidRPr="00043C28" w:rsidRDefault="00362582" w:rsidP="00A27E90">
            <w:pPr>
              <w:cnfStyle w:val="000000010000" w:firstRow="0" w:lastRow="0" w:firstColumn="0" w:lastColumn="0" w:oddVBand="0" w:evenVBand="0" w:oddHBand="0" w:evenHBand="1" w:firstRowFirstColumn="0" w:firstRowLastColumn="0" w:lastRowFirstColumn="0" w:lastRowLastColumn="0"/>
            </w:pPr>
            <w:r w:rsidRPr="00043C28">
              <w:t>WHS Regulation</w:t>
            </w:r>
            <w:r>
              <w:t>s regs 37 and</w:t>
            </w:r>
            <w:r w:rsidRPr="00043C28">
              <w:t xml:space="preserve"> 38</w:t>
            </w:r>
          </w:p>
        </w:tc>
        <w:tc>
          <w:tcPr>
            <w:tcW w:w="1417" w:type="dxa"/>
          </w:tcPr>
          <w:p w14:paraId="1A47C58D" w14:textId="74C1D1BA" w:rsidR="00362582" w:rsidRDefault="002225BD" w:rsidP="00A27E90">
            <w:pPr>
              <w:cnfStyle w:val="000000010000" w:firstRow="0" w:lastRow="0" w:firstColumn="0" w:lastColumn="0" w:oddVBand="0" w:evenVBand="0" w:oddHBand="0" w:evenHBand="1" w:firstRowFirstColumn="0" w:firstRowLastColumn="0" w:lastRowFirstColumn="0" w:lastRowLastColumn="0"/>
            </w:pPr>
            <w:hyperlink w:anchor="_Maintaining_and_reviewing" w:history="1">
              <w:r w:rsidRPr="002225BD">
                <w:rPr>
                  <w:rStyle w:val="Hyperlink"/>
                </w:rPr>
                <w:t>4</w:t>
              </w:r>
            </w:hyperlink>
          </w:p>
        </w:tc>
      </w:tr>
      <w:tr w:rsidR="00362582" w14:paraId="19186BC8" w14:textId="77777777" w:rsidTr="00EC471A">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962" w:type="dxa"/>
          </w:tcPr>
          <w:p w14:paraId="17AE3EF1" w14:textId="77777777" w:rsidR="00362582" w:rsidRPr="00EC471A" w:rsidRDefault="00362582" w:rsidP="00A27E90">
            <w:pPr>
              <w:rPr>
                <w:b w:val="0"/>
                <w:bCs w:val="0"/>
              </w:rPr>
            </w:pPr>
            <w:r w:rsidRPr="00EC471A">
              <w:rPr>
                <w:b w:val="0"/>
                <w:bCs w:val="0"/>
              </w:rPr>
              <w:lastRenderedPageBreak/>
              <w:t>Provide workers with appropriate and readily understandable information, training, instruction or supervision.</w:t>
            </w:r>
          </w:p>
        </w:tc>
        <w:tc>
          <w:tcPr>
            <w:tcW w:w="2835" w:type="dxa"/>
          </w:tcPr>
          <w:p w14:paraId="12B15A2D"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r>
              <w:t>WHS Regulations reg 39</w:t>
            </w:r>
          </w:p>
        </w:tc>
        <w:tc>
          <w:tcPr>
            <w:tcW w:w="1417" w:type="dxa"/>
          </w:tcPr>
          <w:p w14:paraId="38DD33C9"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hyperlink w:anchor="_Providing_information,_training," w:history="1">
              <w:r w:rsidRPr="00B77A0B">
                <w:rPr>
                  <w:rStyle w:val="Hyperlink"/>
                  <w:kern w:val="2"/>
                  <w14:ligatures w14:val="standardContextual"/>
                </w:rPr>
                <w:t>1.1.4</w:t>
              </w:r>
            </w:hyperlink>
          </w:p>
        </w:tc>
      </w:tr>
      <w:tr w:rsidR="00362582" w14:paraId="11E4BE6B"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8EB8F40" w14:textId="77777777" w:rsidR="00362582" w:rsidRPr="00EC471A" w:rsidRDefault="00362582" w:rsidP="00A27E90">
            <w:pPr>
              <w:rPr>
                <w:b w:val="0"/>
                <w:bCs w:val="0"/>
              </w:rPr>
            </w:pPr>
            <w:r w:rsidRPr="00EC471A">
              <w:rPr>
                <w:b w:val="0"/>
                <w:bCs w:val="0"/>
              </w:rPr>
              <w:t xml:space="preserve">Where RPE is required to minimise a risk to health and safety, make sure workers are provided with suitable RPE and that they wear, store and maintain it properly. </w:t>
            </w:r>
          </w:p>
        </w:tc>
        <w:tc>
          <w:tcPr>
            <w:tcW w:w="2835" w:type="dxa"/>
          </w:tcPr>
          <w:p w14:paraId="5FE381E9" w14:textId="77777777" w:rsidR="00362582" w:rsidRPr="00043C28" w:rsidRDefault="00362582" w:rsidP="00A27E90">
            <w:pPr>
              <w:cnfStyle w:val="000000010000" w:firstRow="0" w:lastRow="0" w:firstColumn="0" w:lastColumn="0" w:oddVBand="0" w:evenVBand="0" w:oddHBand="0" w:evenHBand="1" w:firstRowFirstColumn="0" w:firstRowLastColumn="0" w:lastRowFirstColumn="0" w:lastRowLastColumn="0"/>
            </w:pPr>
            <w:r w:rsidRPr="00043C28">
              <w:t>WHS Regulation</w:t>
            </w:r>
            <w:r>
              <w:t>s reg</w:t>
            </w:r>
            <w:r w:rsidRPr="00043C28">
              <w:t xml:space="preserve"> 44</w:t>
            </w:r>
            <w:r>
              <w:t xml:space="preserve"> and 529 B</w:t>
            </w:r>
          </w:p>
        </w:tc>
        <w:tc>
          <w:tcPr>
            <w:tcW w:w="1417" w:type="dxa"/>
          </w:tcPr>
          <w:p w14:paraId="35FBA48E"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hyperlink w:anchor="_Personal_protective_equipment" w:history="1">
              <w:r w:rsidRPr="00667111">
                <w:rPr>
                  <w:rStyle w:val="Hyperlink"/>
                </w:rPr>
                <w:t>2.4.6</w:t>
              </w:r>
            </w:hyperlink>
          </w:p>
        </w:tc>
      </w:tr>
      <w:tr w:rsidR="00362582" w14:paraId="78903BF6"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F69D8C1" w14:textId="77777777" w:rsidR="00362582" w:rsidRPr="00EC471A" w:rsidRDefault="00362582" w:rsidP="00A27E90">
            <w:pPr>
              <w:rPr>
                <w:b w:val="0"/>
                <w:bCs w:val="0"/>
              </w:rPr>
            </w:pPr>
            <w:r w:rsidRPr="00EC471A">
              <w:rPr>
                <w:b w:val="0"/>
                <w:bCs w:val="0"/>
              </w:rPr>
              <w:t>Make sure consultation is undertaken with workers (and their HSRs, if any) on work health and safety matters that directly affect them.</w:t>
            </w:r>
          </w:p>
        </w:tc>
        <w:tc>
          <w:tcPr>
            <w:tcW w:w="2835" w:type="dxa"/>
          </w:tcPr>
          <w:p w14:paraId="6AAD1B55" w14:textId="77777777" w:rsidR="00362582" w:rsidRPr="00043C28" w:rsidRDefault="00362582" w:rsidP="00A27E90">
            <w:pPr>
              <w:cnfStyle w:val="000000100000" w:firstRow="0" w:lastRow="0" w:firstColumn="0" w:lastColumn="0" w:oddVBand="0" w:evenVBand="0" w:oddHBand="1" w:evenHBand="0" w:firstRowFirstColumn="0" w:firstRowLastColumn="0" w:lastRowFirstColumn="0" w:lastRowLastColumn="0"/>
            </w:pPr>
            <w:r>
              <w:t>WHS Act s.47</w:t>
            </w:r>
          </w:p>
        </w:tc>
        <w:tc>
          <w:tcPr>
            <w:tcW w:w="1417" w:type="dxa"/>
          </w:tcPr>
          <w:p w14:paraId="0DFE8710"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hyperlink w:anchor="_Duty_not_to" w:history="1">
              <w:r w:rsidRPr="00B77A0B">
                <w:rPr>
                  <w:rStyle w:val="Hyperlink"/>
                  <w:kern w:val="2"/>
                  <w14:ligatures w14:val="standardContextual"/>
                </w:rPr>
                <w:t>1.1.2</w:t>
              </w:r>
            </w:hyperlink>
            <w:r>
              <w:t>-</w:t>
            </w:r>
            <w:hyperlink w:anchor="_Consulting,_cooperating_and" w:history="1">
              <w:r w:rsidRPr="00B77A0B">
                <w:rPr>
                  <w:rStyle w:val="Hyperlink"/>
                  <w:kern w:val="2"/>
                  <w14:ligatures w14:val="standardContextual"/>
                </w:rPr>
                <w:t>1.1.3</w:t>
              </w:r>
            </w:hyperlink>
          </w:p>
        </w:tc>
      </w:tr>
      <w:tr w:rsidR="00362582" w14:paraId="35F2617F"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05953B0" w14:textId="77777777" w:rsidR="00362582" w:rsidRPr="00EC471A" w:rsidRDefault="00362582" w:rsidP="00A27E90">
            <w:pPr>
              <w:rPr>
                <w:b w:val="0"/>
                <w:bCs w:val="0"/>
              </w:rPr>
            </w:pPr>
            <w:r w:rsidRPr="00EC471A">
              <w:rPr>
                <w:b w:val="0"/>
                <w:bCs w:val="0"/>
              </w:rPr>
              <w:t>Make sure no person at the workplace is exposed to RCS in an airborne concentration above the workplace exposure standard for RCS.</w:t>
            </w:r>
          </w:p>
        </w:tc>
        <w:tc>
          <w:tcPr>
            <w:tcW w:w="2835" w:type="dxa"/>
          </w:tcPr>
          <w:p w14:paraId="0DEC6294" w14:textId="77777777" w:rsidR="00362582" w:rsidRPr="00043C28" w:rsidRDefault="00362582" w:rsidP="00A27E90">
            <w:pPr>
              <w:cnfStyle w:val="000000010000" w:firstRow="0" w:lastRow="0" w:firstColumn="0" w:lastColumn="0" w:oddVBand="0" w:evenVBand="0" w:oddHBand="0" w:evenHBand="1" w:firstRowFirstColumn="0" w:firstRowLastColumn="0" w:lastRowFirstColumn="0" w:lastRowLastColumn="0"/>
            </w:pPr>
            <w:r w:rsidRPr="00043C28">
              <w:t>WHS Regulation</w:t>
            </w:r>
            <w:r>
              <w:t>s reg</w:t>
            </w:r>
            <w:r w:rsidRPr="00043C28">
              <w:t xml:space="preserve"> 49</w:t>
            </w:r>
          </w:p>
        </w:tc>
        <w:tc>
          <w:tcPr>
            <w:tcW w:w="1417" w:type="dxa"/>
          </w:tcPr>
          <w:p w14:paraId="408E80DC" w14:textId="10D61BDC" w:rsidR="00362582" w:rsidRPr="00760AAE" w:rsidRDefault="002225BD" w:rsidP="00A27E90">
            <w:pPr>
              <w:cnfStyle w:val="000000010000" w:firstRow="0" w:lastRow="0" w:firstColumn="0" w:lastColumn="0" w:oddVBand="0" w:evenVBand="0" w:oddHBand="0" w:evenHBand="1" w:firstRowFirstColumn="0" w:firstRowLastColumn="0" w:lastRowFirstColumn="0" w:lastRowLastColumn="0"/>
              <w:rPr>
                <w:u w:val="single"/>
              </w:rPr>
            </w:pPr>
            <w:hyperlink w:anchor="_1.2._Duty_for" w:history="1">
              <w:r w:rsidRPr="002225BD">
                <w:rPr>
                  <w:rStyle w:val="Hyperlink"/>
                </w:rPr>
                <w:t>1.2</w:t>
              </w:r>
            </w:hyperlink>
          </w:p>
        </w:tc>
      </w:tr>
      <w:tr w:rsidR="00362582" w14:paraId="2842F4AC"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2E931C5B" w14:textId="77777777" w:rsidR="00362582" w:rsidRPr="00EC471A" w:rsidRDefault="00362582" w:rsidP="00A27E90">
            <w:pPr>
              <w:rPr>
                <w:b w:val="0"/>
                <w:bCs w:val="0"/>
              </w:rPr>
            </w:pPr>
            <w:r w:rsidRPr="00EC471A">
              <w:rPr>
                <w:b w:val="0"/>
                <w:bCs w:val="0"/>
              </w:rPr>
              <w:t xml:space="preserve">Make sure air monitoring is carried out if: - </w:t>
            </w:r>
          </w:p>
          <w:p w14:paraId="5CB39304" w14:textId="77777777" w:rsidR="00362582" w:rsidRPr="00EC471A" w:rsidRDefault="00362582" w:rsidP="00831A1D">
            <w:pPr>
              <w:pStyle w:val="ListParagraph"/>
              <w:numPr>
                <w:ilvl w:val="0"/>
                <w:numId w:val="22"/>
              </w:numPr>
              <w:rPr>
                <w:b w:val="0"/>
                <w:bCs w:val="0"/>
              </w:rPr>
            </w:pPr>
            <w:r w:rsidRPr="00EC471A">
              <w:rPr>
                <w:b w:val="0"/>
                <w:bCs w:val="0"/>
              </w:rPr>
              <w:t xml:space="preserve">you are not certain, on reasonable grounds, </w:t>
            </w:r>
            <w:proofErr w:type="gramStart"/>
            <w:r w:rsidRPr="00EC471A">
              <w:rPr>
                <w:b w:val="0"/>
                <w:bCs w:val="0"/>
              </w:rPr>
              <w:t>whether or not</w:t>
            </w:r>
            <w:proofErr w:type="gramEnd"/>
            <w:r w:rsidRPr="00EC471A">
              <w:rPr>
                <w:b w:val="0"/>
                <w:bCs w:val="0"/>
              </w:rPr>
              <w:t xml:space="preserve"> the airborne concentration of RCS exceeds the workplace exposure standard, or</w:t>
            </w:r>
          </w:p>
          <w:p w14:paraId="701BF6FD" w14:textId="77777777" w:rsidR="00362582" w:rsidRPr="00EC471A" w:rsidRDefault="00362582" w:rsidP="00831A1D">
            <w:pPr>
              <w:pStyle w:val="ListParagraph"/>
              <w:numPr>
                <w:ilvl w:val="0"/>
                <w:numId w:val="22"/>
              </w:numPr>
              <w:rPr>
                <w:b w:val="0"/>
                <w:bCs w:val="0"/>
              </w:rPr>
            </w:pPr>
            <w:r w:rsidRPr="00EC471A">
              <w:rPr>
                <w:b w:val="0"/>
                <w:bCs w:val="0"/>
              </w:rPr>
              <w:t>monitoring is needed to determine if there is a risk to health.</w:t>
            </w:r>
          </w:p>
        </w:tc>
        <w:tc>
          <w:tcPr>
            <w:tcW w:w="2835" w:type="dxa"/>
          </w:tcPr>
          <w:p w14:paraId="7BDF2F62"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r w:rsidRPr="0041494C">
              <w:t>WHS Regulations reg 50</w:t>
            </w:r>
          </w:p>
        </w:tc>
        <w:tc>
          <w:tcPr>
            <w:tcW w:w="1417" w:type="dxa"/>
          </w:tcPr>
          <w:p w14:paraId="3C29BCF6"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hyperlink w:anchor="_Air_Monitoring" w:history="1">
              <w:r w:rsidRPr="0041494C">
                <w:rPr>
                  <w:rStyle w:val="Hyperlink"/>
                </w:rPr>
                <w:t>3.3.1</w:t>
              </w:r>
            </w:hyperlink>
          </w:p>
        </w:tc>
      </w:tr>
      <w:tr w:rsidR="00362582" w14:paraId="68910A61"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2BB13304" w14:textId="77777777" w:rsidR="00362582" w:rsidRPr="00EC471A" w:rsidRDefault="00362582" w:rsidP="00A27E90">
            <w:pPr>
              <w:rPr>
                <w:b w:val="0"/>
                <w:bCs w:val="0"/>
              </w:rPr>
            </w:pPr>
            <w:r w:rsidRPr="00EC471A">
              <w:rPr>
                <w:b w:val="0"/>
                <w:bCs w:val="0"/>
              </w:rPr>
              <w:t>Make sure health monitoring is carried out if a worker is carrying out ongoing work at a workplace involving RCS and there is a significant risk to the worker’s health because of that exposure.</w:t>
            </w:r>
          </w:p>
        </w:tc>
        <w:tc>
          <w:tcPr>
            <w:tcW w:w="2835" w:type="dxa"/>
          </w:tcPr>
          <w:p w14:paraId="47FEF3B3"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WHS Regulations reg 368</w:t>
            </w:r>
          </w:p>
        </w:tc>
        <w:tc>
          <w:tcPr>
            <w:tcW w:w="1417" w:type="dxa"/>
          </w:tcPr>
          <w:p w14:paraId="1AD7EC4D"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hyperlink w:anchor="_Health_Monitoring" w:history="1">
              <w:r w:rsidRPr="0041494C">
                <w:rPr>
                  <w:rStyle w:val="Hyperlink"/>
                </w:rPr>
                <w:t>3.3.2</w:t>
              </w:r>
            </w:hyperlink>
          </w:p>
        </w:tc>
      </w:tr>
      <w:tr w:rsidR="008F243D" w14:paraId="56B786DD"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F4B5BBD" w14:textId="39F269D5" w:rsidR="008F243D" w:rsidRPr="00EC471A" w:rsidRDefault="008F243D" w:rsidP="00DD7A25">
            <w:pPr>
              <w:rPr>
                <w:b w:val="0"/>
                <w:bCs w:val="0"/>
              </w:rPr>
            </w:pPr>
            <w:r w:rsidRPr="00EC471A">
              <w:rPr>
                <w:b w:val="0"/>
                <w:bCs w:val="0"/>
              </w:rPr>
              <w:t>Provide health monitoring reports to regulator</w:t>
            </w:r>
            <w:r w:rsidR="00841C89" w:rsidRPr="00EC471A">
              <w:rPr>
                <w:b w:val="0"/>
                <w:bCs w:val="0"/>
              </w:rPr>
              <w:t xml:space="preserve"> where there is evidence of disease, injury or illness or otherwise recommended. </w:t>
            </w:r>
          </w:p>
        </w:tc>
        <w:tc>
          <w:tcPr>
            <w:tcW w:w="2835" w:type="dxa"/>
          </w:tcPr>
          <w:p w14:paraId="590B09D2" w14:textId="77777777" w:rsidR="008F243D" w:rsidRPr="0041494C" w:rsidRDefault="008F243D" w:rsidP="00DD7A25">
            <w:pPr>
              <w:cnfStyle w:val="000000100000" w:firstRow="0" w:lastRow="0" w:firstColumn="0" w:lastColumn="0" w:oddVBand="0" w:evenVBand="0" w:oddHBand="1" w:evenHBand="0" w:firstRowFirstColumn="0" w:firstRowLastColumn="0" w:lastRowFirstColumn="0" w:lastRowLastColumn="0"/>
            </w:pPr>
            <w:r w:rsidRPr="0041494C">
              <w:t>WHS Regulations reg 376</w:t>
            </w:r>
          </w:p>
        </w:tc>
        <w:tc>
          <w:tcPr>
            <w:tcW w:w="1417" w:type="dxa"/>
          </w:tcPr>
          <w:p w14:paraId="1784A4EB" w14:textId="77777777" w:rsidR="008F243D" w:rsidRPr="0041494C" w:rsidRDefault="008F243D" w:rsidP="00DD7A25">
            <w:pPr>
              <w:cnfStyle w:val="000000100000" w:firstRow="0" w:lastRow="0" w:firstColumn="0" w:lastColumn="0" w:oddVBand="0" w:evenVBand="0" w:oddHBand="1" w:evenHBand="0" w:firstRowFirstColumn="0" w:firstRowLastColumn="0" w:lastRowFirstColumn="0" w:lastRowLastColumn="0"/>
            </w:pPr>
            <w:hyperlink w:anchor="_Monitoring" w:history="1">
              <w:r w:rsidRPr="0041494C">
                <w:rPr>
                  <w:rStyle w:val="Hyperlink"/>
                </w:rPr>
                <w:t>3.3</w:t>
              </w:r>
            </w:hyperlink>
          </w:p>
        </w:tc>
      </w:tr>
      <w:tr w:rsidR="00362582" w14:paraId="5CEB5BFA"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F482539" w14:textId="77777777" w:rsidR="00362582" w:rsidRPr="00EC471A" w:rsidRDefault="00362582" w:rsidP="00A27E90">
            <w:pPr>
              <w:rPr>
                <w:b w:val="0"/>
                <w:bCs w:val="0"/>
              </w:rPr>
            </w:pPr>
            <w:r w:rsidRPr="00EC471A">
              <w:rPr>
                <w:b w:val="0"/>
                <w:bCs w:val="0"/>
              </w:rPr>
              <w:t>Make sure processing of CSS is controlled</w:t>
            </w:r>
          </w:p>
        </w:tc>
        <w:tc>
          <w:tcPr>
            <w:tcW w:w="2835" w:type="dxa"/>
          </w:tcPr>
          <w:p w14:paraId="2DC8CA75"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WHS Regulations regs 529C and (for the meaning of controlled processing) 529B, AS/NZS 1715:2009, AS/NZS 1716:2012.</w:t>
            </w:r>
          </w:p>
        </w:tc>
        <w:tc>
          <w:tcPr>
            <w:tcW w:w="1417" w:type="dxa"/>
          </w:tcPr>
          <w:p w14:paraId="0B0BC0AD"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hyperlink w:anchor="_Controlled_processing_of" w:history="1">
              <w:r w:rsidRPr="0041494C">
                <w:rPr>
                  <w:rStyle w:val="Hyperlink"/>
                </w:rPr>
                <w:t>2.3</w:t>
              </w:r>
            </w:hyperlink>
          </w:p>
        </w:tc>
      </w:tr>
      <w:tr w:rsidR="00362582" w14:paraId="2BAE8C0F"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C346953" w14:textId="77777777" w:rsidR="00362582" w:rsidRPr="00EC471A" w:rsidRDefault="00362582" w:rsidP="00A27E90">
            <w:pPr>
              <w:rPr>
                <w:b w:val="0"/>
                <w:bCs w:val="0"/>
              </w:rPr>
            </w:pPr>
            <w:r w:rsidRPr="00EC471A">
              <w:rPr>
                <w:b w:val="0"/>
                <w:bCs w:val="0"/>
              </w:rPr>
              <w:t>Must assess processing of CSS to determine if it is high risk</w:t>
            </w:r>
          </w:p>
        </w:tc>
        <w:tc>
          <w:tcPr>
            <w:tcW w:w="2835" w:type="dxa"/>
          </w:tcPr>
          <w:p w14:paraId="11B97763"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r w:rsidRPr="0041494C">
              <w:t>WHS Regulations reg 529CA</w:t>
            </w:r>
          </w:p>
        </w:tc>
        <w:tc>
          <w:tcPr>
            <w:tcW w:w="1417" w:type="dxa"/>
          </w:tcPr>
          <w:p w14:paraId="1325C977"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hyperlink w:anchor="_Assessing_the_risk" w:history="1">
              <w:r w:rsidRPr="0041494C">
                <w:rPr>
                  <w:rStyle w:val="Hyperlink"/>
                </w:rPr>
                <w:t>2.5</w:t>
              </w:r>
            </w:hyperlink>
          </w:p>
        </w:tc>
      </w:tr>
      <w:tr w:rsidR="00362582" w14:paraId="3123CBF2"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623FED45" w14:textId="77777777" w:rsidR="00362582" w:rsidRPr="00EC471A" w:rsidRDefault="00362582" w:rsidP="00A27E90">
            <w:pPr>
              <w:rPr>
                <w:b w:val="0"/>
                <w:bCs w:val="0"/>
              </w:rPr>
            </w:pPr>
            <w:r w:rsidRPr="00EC471A">
              <w:rPr>
                <w:b w:val="0"/>
                <w:bCs w:val="0"/>
              </w:rPr>
              <w:t>If processing of a CSS is high risk - must develop and comply with a silica risk control plan for processing of CSS that is high risk</w:t>
            </w:r>
          </w:p>
        </w:tc>
        <w:tc>
          <w:tcPr>
            <w:tcW w:w="2835" w:type="dxa"/>
          </w:tcPr>
          <w:p w14:paraId="497E5764"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WHS Regulations reg 529CB and 529CC</w:t>
            </w:r>
          </w:p>
          <w:p w14:paraId="0EEB83AE"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p>
          <w:p w14:paraId="7C275059"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 xml:space="preserve">WHS Regulations Part 6.3 Division 2 </w:t>
            </w:r>
          </w:p>
          <w:p w14:paraId="0B4251A2"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High risk construction work – safe work method statements</w:t>
            </w:r>
          </w:p>
        </w:tc>
        <w:tc>
          <w:tcPr>
            <w:tcW w:w="1417" w:type="dxa"/>
          </w:tcPr>
          <w:p w14:paraId="0A426B87"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hyperlink w:anchor="_Silica_risk_control" w:history="1">
              <w:r w:rsidRPr="0041494C">
                <w:rPr>
                  <w:rStyle w:val="Hyperlink"/>
                </w:rPr>
                <w:t>3.1</w:t>
              </w:r>
            </w:hyperlink>
          </w:p>
        </w:tc>
      </w:tr>
      <w:tr w:rsidR="00362582" w14:paraId="062DF089"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553DBB4" w14:textId="77777777" w:rsidR="00362582" w:rsidRPr="00EC471A" w:rsidRDefault="00362582" w:rsidP="00A27E90">
            <w:pPr>
              <w:rPr>
                <w:b w:val="0"/>
                <w:bCs w:val="0"/>
              </w:rPr>
            </w:pPr>
            <w:r w:rsidRPr="00EC471A">
              <w:rPr>
                <w:b w:val="0"/>
                <w:bCs w:val="0"/>
              </w:rPr>
              <w:lastRenderedPageBreak/>
              <w:t>Provide workers with additional training where workers are involved in the processing of a CSS that is high risk or workers are at risk of exposure to RCS because of the processing of a CSS that is high risk.</w:t>
            </w:r>
          </w:p>
        </w:tc>
        <w:tc>
          <w:tcPr>
            <w:tcW w:w="2835" w:type="dxa"/>
          </w:tcPr>
          <w:p w14:paraId="3D206B99"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r w:rsidRPr="0041494C">
              <w:t>WHS Regulations reg 529CD</w:t>
            </w:r>
          </w:p>
        </w:tc>
        <w:tc>
          <w:tcPr>
            <w:tcW w:w="1417" w:type="dxa"/>
          </w:tcPr>
          <w:p w14:paraId="1FCC92F1"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rPr>
                <w:u w:val="single"/>
              </w:rPr>
            </w:pPr>
            <w:hyperlink w:anchor="_Training" w:history="1">
              <w:r w:rsidRPr="0041494C">
                <w:rPr>
                  <w:rStyle w:val="Hyperlink"/>
                  <w:rFonts w:eastAsia="Aptos" w:cs="Arial"/>
                </w:rPr>
                <w:t>3.2</w:t>
              </w:r>
            </w:hyperlink>
          </w:p>
        </w:tc>
      </w:tr>
      <w:tr w:rsidR="00362582" w14:paraId="50440BCE"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30FE0A3" w14:textId="42F5BE50" w:rsidR="00362582" w:rsidRPr="00EC471A" w:rsidRDefault="008F243D" w:rsidP="00A27E90">
            <w:pPr>
              <w:rPr>
                <w:b w:val="0"/>
                <w:bCs w:val="0"/>
              </w:rPr>
            </w:pPr>
            <w:r w:rsidRPr="00EC471A">
              <w:rPr>
                <w:b w:val="0"/>
                <w:bCs w:val="0"/>
              </w:rPr>
              <w:t>Provide air monitoring results to the regulator if airborne concentration of RCS is above the WES</w:t>
            </w:r>
            <w:r w:rsidR="00E45E6B" w:rsidRPr="00EC471A">
              <w:rPr>
                <w:b w:val="0"/>
                <w:bCs w:val="0"/>
              </w:rPr>
              <w:t xml:space="preserve"> for processing of CSS that is high risk</w:t>
            </w:r>
          </w:p>
        </w:tc>
        <w:tc>
          <w:tcPr>
            <w:tcW w:w="2835" w:type="dxa"/>
          </w:tcPr>
          <w:p w14:paraId="63298842"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WHS Regulations reg 529CE</w:t>
            </w:r>
          </w:p>
        </w:tc>
        <w:tc>
          <w:tcPr>
            <w:tcW w:w="1417" w:type="dxa"/>
          </w:tcPr>
          <w:p w14:paraId="4B5D2AE9"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hyperlink w:anchor="_Monitoring" w:history="1">
              <w:r w:rsidRPr="0041494C">
                <w:rPr>
                  <w:rStyle w:val="Hyperlink"/>
                </w:rPr>
                <w:t>3.3</w:t>
              </w:r>
            </w:hyperlink>
          </w:p>
        </w:tc>
      </w:tr>
      <w:tr w:rsidR="00362582" w14:paraId="0A953936"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D85AB89" w14:textId="77777777" w:rsidR="00362582" w:rsidRPr="00EC471A" w:rsidRDefault="00362582" w:rsidP="00A27E90">
            <w:pPr>
              <w:rPr>
                <w:b w:val="0"/>
                <w:bCs w:val="0"/>
              </w:rPr>
            </w:pPr>
            <w:r w:rsidRPr="00EC471A">
              <w:rPr>
                <w:b w:val="0"/>
                <w:bCs w:val="0"/>
              </w:rPr>
              <w:t>Permitted exceptions to prohibition on work involving engineered stone.</w:t>
            </w:r>
          </w:p>
        </w:tc>
        <w:tc>
          <w:tcPr>
            <w:tcW w:w="2835" w:type="dxa"/>
          </w:tcPr>
          <w:p w14:paraId="6C128E78"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r w:rsidRPr="0041494C">
              <w:t>WHS Regulations regs 529E and 529F</w:t>
            </w:r>
          </w:p>
        </w:tc>
        <w:tc>
          <w:tcPr>
            <w:tcW w:w="1417" w:type="dxa"/>
          </w:tcPr>
          <w:p w14:paraId="1EF07A6C"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hyperlink w:anchor="_What_work_with" w:history="1">
              <w:r w:rsidRPr="0041494C">
                <w:rPr>
                  <w:rStyle w:val="Hyperlink"/>
                </w:rPr>
                <w:t>4.2</w:t>
              </w:r>
            </w:hyperlink>
          </w:p>
        </w:tc>
      </w:tr>
      <w:tr w:rsidR="00362582" w14:paraId="5BCC0B6C"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9C07408" w14:textId="77777777" w:rsidR="00362582" w:rsidRPr="00EC471A" w:rsidRDefault="00362582" w:rsidP="00A27E90">
            <w:pPr>
              <w:rPr>
                <w:b w:val="0"/>
                <w:bCs w:val="0"/>
              </w:rPr>
            </w:pPr>
            <w:r w:rsidRPr="00EC471A">
              <w:rPr>
                <w:b w:val="0"/>
                <w:bCs w:val="0"/>
              </w:rPr>
              <w:t>Requirements for notification of permitted work with engineered stone</w:t>
            </w:r>
          </w:p>
        </w:tc>
        <w:tc>
          <w:tcPr>
            <w:tcW w:w="2835" w:type="dxa"/>
          </w:tcPr>
          <w:p w14:paraId="07301F37" w14:textId="77777777" w:rsidR="00362582" w:rsidRPr="001C3FF7" w:rsidRDefault="00362582" w:rsidP="00A27E90">
            <w:pPr>
              <w:cnfStyle w:val="000000010000" w:firstRow="0" w:lastRow="0" w:firstColumn="0" w:lastColumn="0" w:oddVBand="0" w:evenVBand="0" w:oddHBand="0" w:evenHBand="1" w:firstRowFirstColumn="0" w:firstRowLastColumn="0" w:lastRowFirstColumn="0" w:lastRowLastColumn="0"/>
            </w:pPr>
            <w:r w:rsidRPr="001C3FF7">
              <w:t xml:space="preserve">WHS </w:t>
            </w:r>
            <w:r>
              <w:t>R</w:t>
            </w:r>
            <w:r w:rsidRPr="001C3FF7">
              <w:t>egulation</w:t>
            </w:r>
            <w:r>
              <w:t>s regs</w:t>
            </w:r>
            <w:r w:rsidRPr="001C3FF7">
              <w:t xml:space="preserve"> 529G</w:t>
            </w:r>
            <w:r>
              <w:t>-J</w:t>
            </w:r>
          </w:p>
        </w:tc>
        <w:tc>
          <w:tcPr>
            <w:tcW w:w="1417" w:type="dxa"/>
          </w:tcPr>
          <w:p w14:paraId="5C2A3F52"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hyperlink w:anchor="_Initial_notification_of" w:history="1">
              <w:r w:rsidRPr="001C3FF7">
                <w:rPr>
                  <w:rStyle w:val="Hyperlink"/>
                </w:rPr>
                <w:t>4.3.1</w:t>
              </w:r>
            </w:hyperlink>
            <w:r>
              <w:rPr>
                <w:rStyle w:val="Hyperlink"/>
              </w:rPr>
              <w:t>-</w:t>
            </w:r>
            <w:hyperlink w:anchor="_Evidence_of_notification" w:history="1">
              <w:r w:rsidRPr="001C3FF7">
                <w:rPr>
                  <w:rStyle w:val="Hyperlink"/>
                </w:rPr>
                <w:t>4.3.3</w:t>
              </w:r>
            </w:hyperlink>
          </w:p>
        </w:tc>
      </w:tr>
    </w:tbl>
    <w:p w14:paraId="32A4174A" w14:textId="77777777" w:rsidR="00362582" w:rsidRPr="00F17174" w:rsidRDefault="00362582" w:rsidP="00EC471A">
      <w:pPr>
        <w:pStyle w:val="SWAHeading2"/>
      </w:pPr>
      <w:bookmarkStart w:id="195" w:name="_Toc205382422"/>
      <w:r w:rsidRPr="66893AAE">
        <w:t>Officers</w:t>
      </w:r>
      <w:bookmarkEnd w:id="195"/>
    </w:p>
    <w:p w14:paraId="5C1E31B8" w14:textId="77777777" w:rsidR="00362582" w:rsidRPr="004746AD" w:rsidRDefault="00362582" w:rsidP="00EC471A">
      <w:pPr>
        <w:rPr>
          <w:rFonts w:eastAsiaTheme="majorEastAsia"/>
        </w:rPr>
      </w:pPr>
      <w:r>
        <w:t xml:space="preserve">Under </w:t>
      </w:r>
      <w:r w:rsidRPr="00CF3A6C">
        <w:rPr>
          <w:b/>
        </w:rPr>
        <w:t>section 27 of the WHS Act</w:t>
      </w:r>
      <w:r>
        <w:t>, a</w:t>
      </w:r>
      <w:r w:rsidRPr="004746AD">
        <w:t xml:space="preserve">n officer (for example, a company director) must exercise due diligence to ensure the PCBU complies with the WHS Act and WHS Regulations. </w:t>
      </w:r>
      <w:r w:rsidRPr="004746AD">
        <w:rPr>
          <w:rFonts w:eastAsiaTheme="majorEastAsia"/>
        </w:rPr>
        <w:t xml:space="preserve">Exercising ‘due diligence’ includes taking reasonable steps to: </w:t>
      </w:r>
    </w:p>
    <w:p w14:paraId="0D6656C2" w14:textId="77777777" w:rsidR="00362582" w:rsidRPr="004746AD" w:rsidRDefault="00362582" w:rsidP="00EC471A">
      <w:pPr>
        <w:pStyle w:val="ListBullet"/>
      </w:pPr>
      <w:r w:rsidRPr="004746AD">
        <w:t xml:space="preserve">acquire and keep up-to-date knowledge of work health and safety matters </w:t>
      </w:r>
    </w:p>
    <w:p w14:paraId="2A1B0E12" w14:textId="77777777" w:rsidR="00362582" w:rsidRPr="004746AD" w:rsidRDefault="00362582" w:rsidP="00EC471A">
      <w:pPr>
        <w:pStyle w:val="ListBullet"/>
      </w:pPr>
      <w:r w:rsidRPr="004746AD">
        <w:t xml:space="preserve">gain an understanding of the PCBU’s operations including the hazards and risks associated with those operations </w:t>
      </w:r>
    </w:p>
    <w:p w14:paraId="6AF787DA" w14:textId="77777777" w:rsidR="00362582" w:rsidRPr="004746AD" w:rsidRDefault="00362582" w:rsidP="00EC471A">
      <w:pPr>
        <w:pStyle w:val="ListBullet"/>
      </w:pPr>
      <w:r w:rsidRPr="004746AD">
        <w:t xml:space="preserve">ensure the PCBU has available for use, and uses, appropriate resources and processes to eliminate or minimise risks to health and safety arising from the work </w:t>
      </w:r>
    </w:p>
    <w:p w14:paraId="3523A2B1" w14:textId="77777777" w:rsidR="00362582" w:rsidRPr="004746AD" w:rsidRDefault="00362582" w:rsidP="00EC471A">
      <w:pPr>
        <w:pStyle w:val="ListBullet"/>
      </w:pPr>
      <w:r w:rsidRPr="004746AD">
        <w:t>ensure the PCBU has appropriate processes for receiving, considering and responding to information about hazards, risks and incidents</w:t>
      </w:r>
      <w:r w:rsidRPr="004746AD">
        <w:rPr>
          <w:rFonts w:eastAsiaTheme="minorEastAsia"/>
        </w:rPr>
        <w:t xml:space="preserve"> </w:t>
      </w:r>
    </w:p>
    <w:p w14:paraId="33253ABE" w14:textId="77777777" w:rsidR="00362582" w:rsidRPr="004746AD" w:rsidRDefault="00362582" w:rsidP="00EC471A">
      <w:pPr>
        <w:pStyle w:val="ListBullet"/>
      </w:pPr>
      <w:r w:rsidRPr="004746AD">
        <w:t xml:space="preserve">ensure the PCBU has, and implements, processes for complying with its work health and safety duties or obligations, and </w:t>
      </w:r>
    </w:p>
    <w:p w14:paraId="364B47B7" w14:textId="77777777" w:rsidR="00362582" w:rsidRPr="004746AD" w:rsidRDefault="00362582" w:rsidP="00EC471A">
      <w:pPr>
        <w:pStyle w:val="ListBullet"/>
      </w:pPr>
      <w:r w:rsidRPr="004746AD">
        <w:t>verify these resources and processes are provided and used.</w:t>
      </w:r>
    </w:p>
    <w:p w14:paraId="010B1645" w14:textId="77777777" w:rsidR="00362582" w:rsidRPr="006E2DB8" w:rsidRDefault="00362582" w:rsidP="00EC471A">
      <w:pPr>
        <w:pStyle w:val="SWAHeading2"/>
      </w:pPr>
      <w:bookmarkStart w:id="196" w:name="_Toc205382423"/>
      <w:r w:rsidRPr="66893AAE">
        <w:t>Principal contractors</w:t>
      </w:r>
      <w:bookmarkEnd w:id="196"/>
    </w:p>
    <w:p w14:paraId="2161FFED" w14:textId="77777777" w:rsidR="00362582" w:rsidRDefault="00362582" w:rsidP="00EC471A">
      <w:r w:rsidRPr="00CF3A6C">
        <w:rPr>
          <w:rFonts w:cs="Arial"/>
          <w:b/>
        </w:rPr>
        <w:t xml:space="preserve">WHS Regulations </w:t>
      </w:r>
      <w:r w:rsidRPr="00CF3A6C">
        <w:rPr>
          <w:b/>
        </w:rPr>
        <w:t>308-315</w:t>
      </w:r>
      <w:r>
        <w:t xml:space="preserve"> specify additional duties for principal contractors</w:t>
      </w:r>
    </w:p>
    <w:p w14:paraId="47A3FD0B" w14:textId="77777777" w:rsidR="00362582" w:rsidRPr="006E2DB8" w:rsidRDefault="00362582" w:rsidP="00EC471A">
      <w:pPr>
        <w:rPr>
          <w:rFonts w:cs="Arial"/>
        </w:rPr>
      </w:pPr>
      <w:r>
        <w:rPr>
          <w:rFonts w:cs="Arial"/>
        </w:rPr>
        <w:t>E</w:t>
      </w:r>
      <w:r w:rsidRPr="00F17174">
        <w:rPr>
          <w:rFonts w:cs="Arial"/>
        </w:rPr>
        <w:t>ach construction project (being a</w:t>
      </w:r>
      <w:r w:rsidRPr="006E2DB8">
        <w:rPr>
          <w:rFonts w:cs="Arial"/>
        </w:rPr>
        <w:t xml:space="preserve"> project involving construction where the cost is $250,000 or more) has a principal contractor. There can only be one principal contractor for a construction project at any one time. </w:t>
      </w:r>
    </w:p>
    <w:p w14:paraId="792F5B15" w14:textId="77777777" w:rsidR="00362582" w:rsidRPr="006E2DB8" w:rsidRDefault="00362582" w:rsidP="00EC471A">
      <w:pPr>
        <w:rPr>
          <w:rFonts w:cs="Arial"/>
        </w:rPr>
      </w:pPr>
      <w:r w:rsidRPr="006E2DB8">
        <w:rPr>
          <w:rFonts w:cs="Arial"/>
        </w:rPr>
        <w:t xml:space="preserve">The PCBU who commissions a construction project is the principal contractor for that project, unless they engage another PCBU to be the principal contractor for the project. The PCBU who commissions the construction project must authorise the nominated principal contractor to have management or control of the workplace and discharge the duties of the principal contractor. </w:t>
      </w:r>
    </w:p>
    <w:p w14:paraId="28C6331C" w14:textId="77777777" w:rsidR="00362582" w:rsidRPr="006E2DB8" w:rsidRDefault="00362582" w:rsidP="00EC471A">
      <w:pPr>
        <w:rPr>
          <w:rFonts w:cs="Arial"/>
        </w:rPr>
      </w:pPr>
      <w:r w:rsidRPr="006E2DB8">
        <w:rPr>
          <w:rFonts w:cs="Arial"/>
        </w:rPr>
        <w:t xml:space="preserve">A person with management or control of a workplace has additional duties in section 20 of the WHS Act. </w:t>
      </w:r>
    </w:p>
    <w:p w14:paraId="56A38406" w14:textId="77777777" w:rsidR="00362582" w:rsidRPr="006E2DB8" w:rsidRDefault="00362582" w:rsidP="00EC471A">
      <w:r w:rsidRPr="006E2DB8">
        <w:lastRenderedPageBreak/>
        <w:t>In addition to the primary duties that a principal contractor has as a PCBU</w:t>
      </w:r>
      <w:r>
        <w:t xml:space="preserve"> and a person with management or control of a workplace,</w:t>
      </w:r>
      <w:r w:rsidRPr="006E2DB8">
        <w:t xml:space="preserve"> the principal contractor has further duties relating to the construction work including preparing WHS management plans, ensuring general WHS compliance, and managing specific risks.</w:t>
      </w:r>
    </w:p>
    <w:p w14:paraId="5A0CC5A0" w14:textId="77777777" w:rsidR="00362582" w:rsidRPr="006E2DB8" w:rsidRDefault="00362582" w:rsidP="00EC471A">
      <w:pPr>
        <w:pStyle w:val="SWAHeading2"/>
      </w:pPr>
      <w:bookmarkStart w:id="197" w:name="_Toc205382424"/>
      <w:r w:rsidRPr="66893AAE">
        <w:t>Designers, manufacturers, importers, suppliers</w:t>
      </w:r>
      <w:bookmarkEnd w:id="197"/>
    </w:p>
    <w:p w14:paraId="37067719" w14:textId="77777777" w:rsidR="00362582" w:rsidRPr="006E2DB8" w:rsidRDefault="00362582" w:rsidP="00EC471A">
      <w:r>
        <w:t xml:space="preserve">Under </w:t>
      </w:r>
      <w:r w:rsidRPr="00CF3A6C">
        <w:rPr>
          <w:b/>
        </w:rPr>
        <w:t>sections 22-2</w:t>
      </w:r>
      <w:r>
        <w:rPr>
          <w:b/>
        </w:rPr>
        <w:t>5</w:t>
      </w:r>
      <w:r w:rsidRPr="00CF3A6C">
        <w:rPr>
          <w:b/>
        </w:rPr>
        <w:t xml:space="preserve"> of the WHS Act</w:t>
      </w:r>
      <w:r>
        <w:t>, a</w:t>
      </w:r>
      <w:r w:rsidRPr="006E2DB8">
        <w:t xml:space="preserve"> designer, manufacturer, importer or supplier of a </w:t>
      </w:r>
      <w:r w:rsidRPr="605A0155">
        <w:t>CSS</w:t>
      </w:r>
      <w:r w:rsidRPr="006E2DB8">
        <w:t xml:space="preserve"> must ensure, so far as is reasonably practicable, that the </w:t>
      </w:r>
      <w:r w:rsidRPr="605A0155">
        <w:t>CSS</w:t>
      </w:r>
      <w:r w:rsidRPr="006E2DB8">
        <w:t xml:space="preserve"> they design, manufacture, import or supply is without risk to health and safety.</w:t>
      </w:r>
    </w:p>
    <w:p w14:paraId="0E13CA1C" w14:textId="77777777" w:rsidR="00362582" w:rsidRPr="006E2DB8" w:rsidRDefault="00362582" w:rsidP="00EC471A">
      <w:r w:rsidRPr="006E2DB8">
        <w:t xml:space="preserve">These duties are often referred to as ‘upstream duties’ because they apply to PCBUs that, as designers, manufacturers, importers and suppliers, are higher up in the supply chain and can therefore potentially impact those who use the products they deal with ‘downstream’ in the supply chain or later in the lifecycle of the products. </w:t>
      </w:r>
    </w:p>
    <w:p w14:paraId="283D475A" w14:textId="77777777" w:rsidR="00362582" w:rsidRPr="006E2DB8" w:rsidRDefault="00362582" w:rsidP="00EC471A">
      <w:r w:rsidRPr="006E2DB8">
        <w:t xml:space="preserve">Discharging upstream duties may require the designers, manufacturers, importers or suppliers of the </w:t>
      </w:r>
      <w:r w:rsidRPr="605A0155">
        <w:t>CSS</w:t>
      </w:r>
      <w:r w:rsidRPr="006E2DB8">
        <w:t xml:space="preserve"> to carry out, or arrange for, calculations, analysis, testing or examination of the </w:t>
      </w:r>
      <w:r w:rsidRPr="605A0155">
        <w:t>CSS</w:t>
      </w:r>
      <w:r w:rsidRPr="006E2DB8">
        <w:t xml:space="preserve"> to demonstrate it can be worked with without risks to health and safety.</w:t>
      </w:r>
    </w:p>
    <w:p w14:paraId="51E6FD7E" w14:textId="77777777" w:rsidR="00362582" w:rsidRPr="006E2DB8" w:rsidRDefault="00362582" w:rsidP="00EC471A">
      <w:r w:rsidRPr="006E2DB8">
        <w:t xml:space="preserve">Designers, manufacturers, importers or suppliers of a </w:t>
      </w:r>
      <w:r w:rsidRPr="605A0155">
        <w:t>CSS</w:t>
      </w:r>
      <w:r w:rsidRPr="006E2DB8">
        <w:t xml:space="preserve"> must, so far as is reasonably practicable, give current relevant information to downstream users of the </w:t>
      </w:r>
      <w:r w:rsidRPr="605A0155">
        <w:t>CSS</w:t>
      </w:r>
      <w:r w:rsidRPr="006E2DB8">
        <w:t xml:space="preserve"> about:</w:t>
      </w:r>
    </w:p>
    <w:p w14:paraId="2597B4A6" w14:textId="77777777" w:rsidR="00362582" w:rsidRPr="00EC471A" w:rsidRDefault="00362582" w:rsidP="00EC471A">
      <w:pPr>
        <w:pStyle w:val="ListBullet"/>
      </w:pPr>
      <w:r w:rsidRPr="006E2DB8">
        <w:t xml:space="preserve">the purpose for which the </w:t>
      </w:r>
      <w:r w:rsidRPr="00EC471A">
        <w:t>CSS was designed or manufactured,</w:t>
      </w:r>
    </w:p>
    <w:p w14:paraId="47FA1108" w14:textId="77777777" w:rsidR="00362582" w:rsidRPr="00EC471A" w:rsidRDefault="00362582" w:rsidP="00EC471A">
      <w:pPr>
        <w:pStyle w:val="ListBullet"/>
      </w:pPr>
      <w:r w:rsidRPr="00EC471A">
        <w:t>the results of any calculations, analysis, testing or examination in relation to the CSS, including any hazardous properties identified by testing, and</w:t>
      </w:r>
    </w:p>
    <w:p w14:paraId="5F6C39BE" w14:textId="77777777" w:rsidR="00362582" w:rsidRPr="006E2DB8" w:rsidRDefault="00362582" w:rsidP="00EC471A">
      <w:pPr>
        <w:pStyle w:val="ListBullet"/>
      </w:pPr>
      <w:r w:rsidRPr="00EC471A">
        <w:t>any conditions necessary to ensure that the CSS is without risks to health and safety when used for a purpose for which</w:t>
      </w:r>
      <w:r w:rsidRPr="006E2DB8">
        <w:t xml:space="preserve"> it was designed or manufactured.</w:t>
      </w:r>
    </w:p>
    <w:p w14:paraId="55F0260F" w14:textId="77777777" w:rsidR="00362582" w:rsidRPr="006E2DB8" w:rsidRDefault="00362582" w:rsidP="00EC471A">
      <w:r w:rsidRPr="006E2DB8">
        <w:t xml:space="preserve">A designer, manufacturer, importer or supplier may provide the above information using a label, product information sheet or safety data sheet. In relation to </w:t>
      </w:r>
      <w:r w:rsidRPr="605A0155">
        <w:t>CSS</w:t>
      </w:r>
      <w:r w:rsidRPr="006E2DB8">
        <w:t>, information that upstream duty holders would generally be required to provide includes information about:</w:t>
      </w:r>
    </w:p>
    <w:p w14:paraId="78F0E6D6" w14:textId="77777777" w:rsidR="00362582" w:rsidRPr="00EC471A" w:rsidRDefault="00362582" w:rsidP="00EC471A">
      <w:pPr>
        <w:pStyle w:val="ListBullet"/>
      </w:pPr>
      <w:r w:rsidRPr="006E2DB8">
        <w:t xml:space="preserve">the level of </w:t>
      </w:r>
      <w:r w:rsidRPr="00EC471A">
        <w:t>crystalline silica in the product,</w:t>
      </w:r>
    </w:p>
    <w:p w14:paraId="4CD49455" w14:textId="77777777" w:rsidR="00362582" w:rsidRPr="00EC471A" w:rsidRDefault="00362582" w:rsidP="00EC471A">
      <w:pPr>
        <w:pStyle w:val="ListBullet"/>
      </w:pPr>
      <w:r w:rsidRPr="00EC471A">
        <w:t>the hazardous properties of, and risks to health from, RCS, and</w:t>
      </w:r>
    </w:p>
    <w:p w14:paraId="124B4CA2" w14:textId="77777777" w:rsidR="00362582" w:rsidRPr="006E2DB8" w:rsidRDefault="00362582" w:rsidP="00EC471A">
      <w:pPr>
        <w:pStyle w:val="ListBullet"/>
      </w:pPr>
      <w:r w:rsidRPr="00EC471A">
        <w:t>the health and safet</w:t>
      </w:r>
      <w:r w:rsidRPr="006E2DB8">
        <w:t xml:space="preserve">y measures that must be taken when </w:t>
      </w:r>
      <w:r w:rsidRPr="007D0DCB">
        <w:t>processing</w:t>
      </w:r>
      <w:r w:rsidRPr="006E2DB8">
        <w:t xml:space="preserve">, installing, maintaining or removing </w:t>
      </w:r>
      <w:r w:rsidRPr="605A0155">
        <w:t>CSS</w:t>
      </w:r>
      <w:r w:rsidRPr="006E2DB8">
        <w:t>.</w:t>
      </w:r>
    </w:p>
    <w:p w14:paraId="6DC7AED4" w14:textId="303E27E8" w:rsidR="00362582" w:rsidRPr="006E2DB8" w:rsidRDefault="00362582" w:rsidP="00EC471A">
      <w:pPr>
        <w:pStyle w:val="SWAHeading2"/>
      </w:pPr>
      <w:bookmarkStart w:id="198" w:name="_Toc205382425"/>
      <w:r w:rsidRPr="66893AAE">
        <w:t>P</w:t>
      </w:r>
      <w:r w:rsidR="00A62DD5">
        <w:t>ersons conducting a business or undertaking</w:t>
      </w:r>
      <w:r w:rsidRPr="66893AAE">
        <w:t xml:space="preserve"> that install, construct or commission plant or structures</w:t>
      </w:r>
      <w:bookmarkEnd w:id="198"/>
    </w:p>
    <w:p w14:paraId="208ADBE6" w14:textId="77777777" w:rsidR="00362582" w:rsidRPr="006E2DB8" w:rsidRDefault="00362582" w:rsidP="00EC471A">
      <w:r>
        <w:rPr>
          <w:lang w:val="en-GB"/>
        </w:rPr>
        <w:t xml:space="preserve">Under </w:t>
      </w:r>
      <w:r w:rsidRPr="00CF3A6C">
        <w:rPr>
          <w:b/>
          <w:lang w:val="en-GB"/>
        </w:rPr>
        <w:t>section 26 of the WHS Act</w:t>
      </w:r>
      <w:r>
        <w:rPr>
          <w:lang w:val="en-GB"/>
        </w:rPr>
        <w:t>, a</w:t>
      </w:r>
      <w:r w:rsidRPr="006E2DB8">
        <w:rPr>
          <w:lang w:val="en-GB"/>
        </w:rPr>
        <w:t xml:space="preserve"> PCBU who installs, constructs or commissions a structure must also ensure, so far as is reasonably practicable, all workplace activity relating to the structure (including its decommissioning or dismantling) is without risks to health or safety. </w:t>
      </w:r>
    </w:p>
    <w:p w14:paraId="0A22DB27" w14:textId="77777777" w:rsidR="00362582" w:rsidRPr="00CF3A6C" w:rsidRDefault="00362582" w:rsidP="00EC471A">
      <w:r w:rsidRPr="00CF3A6C">
        <w:t>A ‘structure’ is defined in the WHS Regulations as anything that is constructed, whether fixed or moveable, temporary or permanent, and includes buildings, masts, towers, framework, pipelines, transport infrastructure and underground works (shafts or tunnels).</w:t>
      </w:r>
    </w:p>
    <w:p w14:paraId="763E1D6A" w14:textId="77777777" w:rsidR="00362582" w:rsidRPr="006E2DB8" w:rsidRDefault="00362582" w:rsidP="00EC471A">
      <w:pPr>
        <w:pStyle w:val="SWAHeading2"/>
      </w:pPr>
      <w:bookmarkStart w:id="199" w:name="_Toc205382426"/>
      <w:r w:rsidRPr="66893AAE">
        <w:lastRenderedPageBreak/>
        <w:t>Workers</w:t>
      </w:r>
      <w:bookmarkEnd w:id="199"/>
    </w:p>
    <w:p w14:paraId="47FB58D4" w14:textId="77777777" w:rsidR="00362582" w:rsidRPr="006E2DB8" w:rsidRDefault="00362582" w:rsidP="00EC471A">
      <w:r w:rsidRPr="006E2DB8">
        <w:t>Workers have a duty to take reasonable care for their own health and safety, and to take reasonable care to not adversely affect the health and safety of other persons</w:t>
      </w:r>
      <w:r>
        <w:t xml:space="preserve"> (</w:t>
      </w:r>
      <w:r w:rsidRPr="00CF3A6C">
        <w:rPr>
          <w:b/>
          <w:bCs/>
        </w:rPr>
        <w:t xml:space="preserve">section 28 </w:t>
      </w:r>
      <w:r>
        <w:rPr>
          <w:b/>
          <w:bCs/>
        </w:rPr>
        <w:t xml:space="preserve">of the </w:t>
      </w:r>
      <w:r w:rsidRPr="00CF3A6C">
        <w:rPr>
          <w:b/>
          <w:bCs/>
        </w:rPr>
        <w:t>WHS Act</w:t>
      </w:r>
      <w:r>
        <w:t>)</w:t>
      </w:r>
      <w:r w:rsidRPr="006E2DB8">
        <w:t xml:space="preserve">. </w:t>
      </w:r>
    </w:p>
    <w:p w14:paraId="108B9775" w14:textId="77777777" w:rsidR="00362582" w:rsidRPr="006E2DB8" w:rsidRDefault="00362582" w:rsidP="00EC471A">
      <w:r w:rsidRPr="006E2DB8">
        <w:t>Workers must:</w:t>
      </w:r>
    </w:p>
    <w:p w14:paraId="563E2032" w14:textId="77777777" w:rsidR="00362582" w:rsidRPr="00EC471A" w:rsidRDefault="00362582" w:rsidP="00EC471A">
      <w:pPr>
        <w:pStyle w:val="ListBullet"/>
      </w:pPr>
      <w:r w:rsidRPr="006E2DB8">
        <w:t xml:space="preserve">comply as far as </w:t>
      </w:r>
      <w:r w:rsidRPr="00EC471A">
        <w:t>they are reasonably able with any reasonable WHS instructions given by the PCBU, and</w:t>
      </w:r>
    </w:p>
    <w:p w14:paraId="2865FCF3" w14:textId="77777777" w:rsidR="00362582" w:rsidRPr="006E2DB8" w:rsidRDefault="00362582" w:rsidP="00EC471A">
      <w:pPr>
        <w:pStyle w:val="ListBullet"/>
      </w:pPr>
      <w:r w:rsidRPr="00EC471A">
        <w:t>co-operate with any</w:t>
      </w:r>
      <w:r w:rsidRPr="006E2DB8">
        <w:t xml:space="preserve"> reasonable policy or procedure relating to WHS at the workplace that has been notified to them.</w:t>
      </w:r>
    </w:p>
    <w:p w14:paraId="6BA5C77F" w14:textId="77777777" w:rsidR="00362582" w:rsidRPr="006E2DB8" w:rsidRDefault="00362582" w:rsidP="00EC471A">
      <w:r w:rsidRPr="006E2DB8">
        <w:t xml:space="preserve">If a worker refuses to participate in health monitoring or refuses to use personal protective equipment as they have been trained and instructed, a PCBU will need to take appropriate action to meet its duties under the WHS laws. This could include removing the worker from the source of exposure to </w:t>
      </w:r>
      <w:r>
        <w:t>RCS</w:t>
      </w:r>
      <w:r w:rsidRPr="006E2DB8">
        <w:t>.</w:t>
      </w:r>
    </w:p>
    <w:p w14:paraId="51E34F71" w14:textId="77777777" w:rsidR="00362582" w:rsidRPr="006E2DB8" w:rsidRDefault="00362582" w:rsidP="00EC471A">
      <w:pPr>
        <w:pStyle w:val="SWAHeading2"/>
      </w:pPr>
      <w:bookmarkStart w:id="200" w:name="_Toc205382427"/>
      <w:r w:rsidRPr="66893AAE">
        <w:t>Other persons in the workplace</w:t>
      </w:r>
      <w:bookmarkEnd w:id="200"/>
    </w:p>
    <w:p w14:paraId="186B8914" w14:textId="77777777" w:rsidR="00362582" w:rsidRPr="006E2DB8" w:rsidRDefault="00362582" w:rsidP="00EC471A">
      <w:r w:rsidRPr="006E2DB8">
        <w:t>Other persons at the workplace include visitors or customers who attend a workplace.</w:t>
      </w:r>
      <w:r>
        <w:rPr>
          <w:kern w:val="2"/>
          <w:szCs w:val="22"/>
          <w14:ligatures w14:val="standardContextual"/>
        </w:rPr>
        <w:t xml:space="preserve"> </w:t>
      </w:r>
      <w:r w:rsidRPr="006D10D8">
        <w:t>For example, if bricks are being cut by a PCBU during renovation at a customer’s home, that home becomes a workplace. The homeowner and other people who may enter the home while the work is being carried out are other persons for the purposes of the WHS Act.</w:t>
      </w:r>
    </w:p>
    <w:p w14:paraId="707694BC" w14:textId="77777777" w:rsidR="00362582" w:rsidRDefault="00362582" w:rsidP="00EC471A">
      <w:r w:rsidRPr="006E2DB8">
        <w:t xml:space="preserve">Under </w:t>
      </w:r>
      <w:r w:rsidRPr="00CF3A6C">
        <w:rPr>
          <w:b/>
        </w:rPr>
        <w:t>section 29 of the WHS Act</w:t>
      </w:r>
      <w:r w:rsidRPr="006E2DB8">
        <w:t xml:space="preserve">, other persons must take reasonable care for their own health and safety and must take care not to adversely affect other people’s health and safety. They must also comply, so far as they are reasonably able, with reasonable instructions given by the PCBU to allow the PCBU to comply with the WHS Act. </w:t>
      </w:r>
    </w:p>
    <w:p w14:paraId="1034F3A6" w14:textId="77777777" w:rsidR="00362582" w:rsidRDefault="00362582" w:rsidP="00362582">
      <w:pPr>
        <w:rPr>
          <w:rFonts w:eastAsia="Calibri" w:cs="Arial"/>
          <w:lang w:eastAsia="en-AU"/>
        </w:rPr>
      </w:pPr>
      <w:r>
        <w:rPr>
          <w:rFonts w:eastAsia="Calibri" w:cs="Arial"/>
        </w:rPr>
        <w:br w:type="page"/>
      </w:r>
    </w:p>
    <w:p w14:paraId="515FA682" w14:textId="3298AF68" w:rsidR="00362582" w:rsidRPr="006E2DB8" w:rsidRDefault="00362582" w:rsidP="00EC471A">
      <w:pPr>
        <w:pStyle w:val="SWAHeading1"/>
        <w:rPr>
          <w:rFonts w:eastAsia="Arial"/>
          <w:color w:val="000000" w:themeColor="text1"/>
        </w:rPr>
      </w:pPr>
      <w:bookmarkStart w:id="201" w:name="_Toc205382428"/>
      <w:r w:rsidRPr="00182140">
        <w:rPr>
          <w:lang w:val="en-GB"/>
        </w:rPr>
        <w:lastRenderedPageBreak/>
        <w:t>Appendix E – Glossary</w:t>
      </w:r>
      <w:bookmarkEnd w:id="201"/>
      <w:r w:rsidRPr="00182140">
        <w:rPr>
          <w:lang w:val="en-GB"/>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35"/>
        <w:gridCol w:w="7065"/>
      </w:tblGrid>
      <w:tr w:rsidR="00362582" w:rsidRPr="006E2DB8" w14:paraId="70613F53" w14:textId="77777777" w:rsidTr="00A27E90">
        <w:trPr>
          <w:trHeight w:val="270"/>
        </w:trPr>
        <w:tc>
          <w:tcPr>
            <w:tcW w:w="1935" w:type="dxa"/>
            <w:tcBorders>
              <w:top w:val="dott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2B0A99"/>
            <w:tcMar>
              <w:top w:w="135" w:type="dxa"/>
              <w:left w:w="105" w:type="dxa"/>
              <w:bottom w:w="135" w:type="dxa"/>
              <w:right w:w="105" w:type="dxa"/>
            </w:tcMar>
          </w:tcPr>
          <w:p w14:paraId="5D839E32" w14:textId="77777777" w:rsidR="00362582" w:rsidRPr="006E2DB8" w:rsidRDefault="00362582" w:rsidP="00A27E90">
            <w:pPr>
              <w:rPr>
                <w:rFonts w:eastAsia="Times New Roman" w:cs="Arial"/>
                <w:color w:val="FFFFFF" w:themeColor="background1"/>
                <w:sz w:val="20"/>
                <w:szCs w:val="20"/>
              </w:rPr>
            </w:pPr>
            <w:r w:rsidRPr="006E2DB8">
              <w:rPr>
                <w:rFonts w:eastAsia="Times New Roman" w:cs="Arial"/>
                <w:b/>
                <w:bCs/>
                <w:color w:val="FFFFFF" w:themeColor="background1"/>
                <w:sz w:val="20"/>
                <w:szCs w:val="20"/>
                <w:lang w:val="en-GB"/>
              </w:rPr>
              <w:t>Key terms</w:t>
            </w:r>
          </w:p>
        </w:tc>
        <w:tc>
          <w:tcPr>
            <w:tcW w:w="7065" w:type="dxa"/>
            <w:tcBorders>
              <w:top w:val="dott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2B0A99"/>
            <w:tcMar>
              <w:top w:w="135" w:type="dxa"/>
              <w:left w:w="105" w:type="dxa"/>
              <w:bottom w:w="135" w:type="dxa"/>
              <w:right w:w="105" w:type="dxa"/>
            </w:tcMar>
          </w:tcPr>
          <w:p w14:paraId="1D58BD42" w14:textId="77777777" w:rsidR="00362582" w:rsidRPr="006E2DB8" w:rsidRDefault="00362582" w:rsidP="00A27E90">
            <w:pPr>
              <w:rPr>
                <w:rFonts w:eastAsia="Times New Roman" w:cs="Arial"/>
                <w:color w:val="FFFFFF" w:themeColor="background1"/>
                <w:sz w:val="20"/>
                <w:szCs w:val="20"/>
              </w:rPr>
            </w:pPr>
            <w:r w:rsidRPr="006E2DB8">
              <w:rPr>
                <w:rFonts w:eastAsia="Times New Roman" w:cs="Arial"/>
                <w:b/>
                <w:bCs/>
                <w:color w:val="FFFFFF" w:themeColor="background1"/>
                <w:sz w:val="20"/>
                <w:szCs w:val="20"/>
                <w:lang w:val="en-GB"/>
              </w:rPr>
              <w:t xml:space="preserve">Meaning </w:t>
            </w:r>
          </w:p>
        </w:tc>
      </w:tr>
      <w:tr w:rsidR="00362582" w:rsidRPr="006E2DB8" w14:paraId="05FB6DCA" w14:textId="77777777" w:rsidTr="00A27E90">
        <w:trPr>
          <w:trHeight w:val="6000"/>
        </w:trPr>
        <w:tc>
          <w:tcPr>
            <w:tcW w:w="1935" w:type="dxa"/>
            <w:tcBorders>
              <w:top w:val="dott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5DC755C0"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 xml:space="preserve">Controlled </w:t>
            </w:r>
            <w:r w:rsidRPr="0041494C">
              <w:rPr>
                <w:rFonts w:eastAsia="Times New Roman" w:cs="Arial"/>
                <w:b/>
                <w:bCs/>
                <w:i/>
                <w:iCs/>
                <w:color w:val="000000" w:themeColor="text1"/>
                <w:sz w:val="20"/>
                <w:szCs w:val="20"/>
                <w:lang w:val="en-GB"/>
              </w:rPr>
              <w:t>processing</w:t>
            </w:r>
          </w:p>
        </w:tc>
        <w:tc>
          <w:tcPr>
            <w:tcW w:w="7065" w:type="dxa"/>
            <w:tcBorders>
              <w:top w:val="dott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33197AB" w14:textId="77777777" w:rsidR="00362582" w:rsidRPr="0041494C" w:rsidRDefault="00362582" w:rsidP="00A27E90">
            <w:pPr>
              <w:spacing w:before="80"/>
              <w:rPr>
                <w:sz w:val="20"/>
                <w:szCs w:val="20"/>
                <w:lang w:val="en-GB"/>
              </w:rPr>
            </w:pPr>
            <w:r w:rsidRPr="0041494C">
              <w:rPr>
                <w:rFonts w:eastAsia="Arial" w:cs="Arial"/>
                <w:color w:val="000000" w:themeColor="text1"/>
                <w:sz w:val="20"/>
                <w:szCs w:val="20"/>
                <w:lang w:val="en-GB"/>
              </w:rPr>
              <w:t>T</w:t>
            </w:r>
            <w:r w:rsidRPr="0041494C">
              <w:rPr>
                <w:sz w:val="20"/>
                <w:szCs w:val="20"/>
                <w:lang w:val="en-GB"/>
              </w:rPr>
              <w:t xml:space="preserve">he processing of a CSS is controlled if: </w:t>
            </w:r>
          </w:p>
          <w:p w14:paraId="60944AB1" w14:textId="77777777" w:rsidR="00362582" w:rsidRPr="0041494C" w:rsidRDefault="00362582" w:rsidP="00A27E90">
            <w:pPr>
              <w:spacing w:before="80"/>
              <w:rPr>
                <w:sz w:val="20"/>
                <w:szCs w:val="20"/>
                <w:lang w:val="en-GB"/>
              </w:rPr>
            </w:pPr>
            <w:r w:rsidRPr="0041494C">
              <w:rPr>
                <w:sz w:val="20"/>
                <w:szCs w:val="20"/>
                <w:lang w:val="en-GB"/>
              </w:rPr>
              <w:t xml:space="preserve">(a) control measures to eliminate or minimise risks arising from the processing are implemented so far as is reasonably practicable; and </w:t>
            </w:r>
          </w:p>
          <w:p w14:paraId="340264C2" w14:textId="77777777" w:rsidR="00362582" w:rsidRPr="0041494C" w:rsidRDefault="00362582" w:rsidP="00A27E90">
            <w:pPr>
              <w:spacing w:before="80"/>
              <w:rPr>
                <w:sz w:val="20"/>
                <w:szCs w:val="20"/>
                <w:lang w:val="en-GB"/>
              </w:rPr>
            </w:pPr>
            <w:r w:rsidRPr="0041494C">
              <w:rPr>
                <w:sz w:val="20"/>
                <w:szCs w:val="20"/>
                <w:lang w:val="en-GB"/>
              </w:rPr>
              <w:t xml:space="preserve">(b) at least 1 of the following measures are used during the processing: </w:t>
            </w:r>
          </w:p>
          <w:p w14:paraId="5AE03500" w14:textId="77777777" w:rsidR="00362582" w:rsidRPr="0041494C" w:rsidRDefault="00362582" w:rsidP="00A27E90">
            <w:pPr>
              <w:spacing w:before="80"/>
              <w:ind w:left="720"/>
              <w:rPr>
                <w:sz w:val="20"/>
                <w:szCs w:val="20"/>
                <w:lang w:val="en-GB"/>
              </w:rPr>
            </w:pPr>
            <w:r w:rsidRPr="0041494C">
              <w:rPr>
                <w:sz w:val="20"/>
                <w:szCs w:val="20"/>
                <w:lang w:val="en-GB"/>
              </w:rPr>
              <w:t>(</w:t>
            </w:r>
            <w:proofErr w:type="spellStart"/>
            <w:r w:rsidRPr="0041494C">
              <w:rPr>
                <w:sz w:val="20"/>
                <w:szCs w:val="20"/>
                <w:lang w:val="en-GB"/>
              </w:rPr>
              <w:t>i</w:t>
            </w:r>
            <w:proofErr w:type="spellEnd"/>
            <w:r w:rsidRPr="0041494C">
              <w:rPr>
                <w:sz w:val="20"/>
                <w:szCs w:val="20"/>
                <w:lang w:val="en-GB"/>
              </w:rPr>
              <w:t xml:space="preserve">) the isolation of a person from dust </w:t>
            </w:r>
            <w:proofErr w:type="gramStart"/>
            <w:r w:rsidRPr="0041494C">
              <w:rPr>
                <w:sz w:val="20"/>
                <w:szCs w:val="20"/>
                <w:lang w:val="en-GB"/>
              </w:rPr>
              <w:t>exposure;</w:t>
            </w:r>
            <w:proofErr w:type="gramEnd"/>
            <w:r w:rsidRPr="0041494C">
              <w:rPr>
                <w:sz w:val="20"/>
                <w:szCs w:val="20"/>
                <w:lang w:val="en-GB"/>
              </w:rPr>
              <w:t xml:space="preserve"> </w:t>
            </w:r>
          </w:p>
          <w:p w14:paraId="665E28A0" w14:textId="77777777" w:rsidR="00362582" w:rsidRPr="0041494C" w:rsidRDefault="00362582" w:rsidP="00A27E90">
            <w:pPr>
              <w:spacing w:before="80"/>
              <w:ind w:left="720"/>
              <w:rPr>
                <w:sz w:val="20"/>
                <w:szCs w:val="20"/>
                <w:lang w:val="en-GB"/>
              </w:rPr>
            </w:pPr>
            <w:r w:rsidRPr="0041494C">
              <w:rPr>
                <w:sz w:val="20"/>
                <w:szCs w:val="20"/>
                <w:lang w:val="en-GB"/>
              </w:rPr>
              <w:t xml:space="preserve">(ii) a fully enclosed operator cabin fitted with a high efficiency air filtration </w:t>
            </w:r>
            <w:proofErr w:type="gramStart"/>
            <w:r w:rsidRPr="0041494C">
              <w:rPr>
                <w:sz w:val="20"/>
                <w:szCs w:val="20"/>
                <w:lang w:val="en-GB"/>
              </w:rPr>
              <w:t>system;</w:t>
            </w:r>
            <w:proofErr w:type="gramEnd"/>
            <w:r w:rsidRPr="0041494C">
              <w:rPr>
                <w:sz w:val="20"/>
                <w:szCs w:val="20"/>
                <w:lang w:val="en-GB"/>
              </w:rPr>
              <w:t xml:space="preserve"> </w:t>
            </w:r>
          </w:p>
          <w:p w14:paraId="454963FB" w14:textId="77777777" w:rsidR="00362582" w:rsidRPr="0041494C" w:rsidRDefault="00362582" w:rsidP="00A27E90">
            <w:pPr>
              <w:spacing w:before="80"/>
              <w:ind w:left="720"/>
              <w:rPr>
                <w:sz w:val="20"/>
                <w:szCs w:val="20"/>
                <w:lang w:val="en-GB"/>
              </w:rPr>
            </w:pPr>
            <w:r w:rsidRPr="0041494C">
              <w:rPr>
                <w:sz w:val="20"/>
                <w:szCs w:val="20"/>
                <w:lang w:val="en-GB"/>
              </w:rPr>
              <w:t xml:space="preserve">(iii) an effective wet dust suppression </w:t>
            </w:r>
            <w:proofErr w:type="gramStart"/>
            <w:r w:rsidRPr="0041494C">
              <w:rPr>
                <w:sz w:val="20"/>
                <w:szCs w:val="20"/>
                <w:lang w:val="en-GB"/>
              </w:rPr>
              <w:t>method;</w:t>
            </w:r>
            <w:proofErr w:type="gramEnd"/>
            <w:r w:rsidRPr="0041494C">
              <w:rPr>
                <w:sz w:val="20"/>
                <w:szCs w:val="20"/>
                <w:lang w:val="en-GB"/>
              </w:rPr>
              <w:t xml:space="preserve"> </w:t>
            </w:r>
          </w:p>
          <w:p w14:paraId="2B8D7691" w14:textId="77777777" w:rsidR="00362582" w:rsidRPr="0041494C" w:rsidRDefault="00362582" w:rsidP="00A27E90">
            <w:pPr>
              <w:spacing w:before="80"/>
              <w:ind w:left="720"/>
              <w:rPr>
                <w:sz w:val="20"/>
                <w:szCs w:val="20"/>
                <w:lang w:val="en-GB"/>
              </w:rPr>
            </w:pPr>
            <w:r w:rsidRPr="0041494C">
              <w:rPr>
                <w:sz w:val="20"/>
                <w:szCs w:val="20"/>
                <w:lang w:val="en-GB"/>
              </w:rPr>
              <w:t xml:space="preserve">(iv) an effective on-tool extraction </w:t>
            </w:r>
            <w:proofErr w:type="gramStart"/>
            <w:r w:rsidRPr="0041494C">
              <w:rPr>
                <w:sz w:val="20"/>
                <w:szCs w:val="20"/>
                <w:lang w:val="en-GB"/>
              </w:rPr>
              <w:t>system;</w:t>
            </w:r>
            <w:proofErr w:type="gramEnd"/>
            <w:r w:rsidRPr="0041494C">
              <w:rPr>
                <w:sz w:val="20"/>
                <w:szCs w:val="20"/>
                <w:lang w:val="en-GB"/>
              </w:rPr>
              <w:t xml:space="preserve"> </w:t>
            </w:r>
          </w:p>
          <w:p w14:paraId="6D0A5F1B" w14:textId="77777777" w:rsidR="00362582" w:rsidRPr="0041494C" w:rsidRDefault="00362582" w:rsidP="00A27E90">
            <w:pPr>
              <w:spacing w:before="80"/>
              <w:ind w:left="720"/>
              <w:rPr>
                <w:sz w:val="20"/>
                <w:szCs w:val="20"/>
                <w:lang w:val="en-GB"/>
              </w:rPr>
            </w:pPr>
            <w:r w:rsidRPr="0041494C">
              <w:rPr>
                <w:sz w:val="20"/>
                <w:szCs w:val="20"/>
                <w:lang w:val="en-GB"/>
              </w:rPr>
              <w:t xml:space="preserve">(v) an effective local exhaust ventilation system; and </w:t>
            </w:r>
          </w:p>
          <w:p w14:paraId="41EF851F" w14:textId="7DAA18A5" w:rsidR="00362582" w:rsidRPr="0041494C" w:rsidRDefault="00362582" w:rsidP="00A27E90">
            <w:pPr>
              <w:spacing w:before="80"/>
              <w:rPr>
                <w:sz w:val="20"/>
                <w:szCs w:val="20"/>
                <w:lang w:val="en-GB"/>
              </w:rPr>
            </w:pPr>
            <w:r w:rsidRPr="0041494C">
              <w:rPr>
                <w:sz w:val="20"/>
                <w:szCs w:val="20"/>
                <w:lang w:val="en-GB"/>
              </w:rPr>
              <w:t>(c) a person still at risk of being exposed to respirable crystalline silica after 1 or more of the measures in paragraph (b) are used:</w:t>
            </w:r>
          </w:p>
          <w:p w14:paraId="1CD2C8E9" w14:textId="77777777" w:rsidR="00362582" w:rsidRPr="0041494C" w:rsidRDefault="00362582" w:rsidP="00A27E90">
            <w:pPr>
              <w:spacing w:before="80"/>
              <w:ind w:left="720"/>
              <w:rPr>
                <w:rFonts w:eastAsia="Arial" w:cs="Arial"/>
                <w:sz w:val="20"/>
                <w:szCs w:val="20"/>
                <w:lang w:val="en-GB"/>
              </w:rPr>
            </w:pPr>
            <w:r w:rsidRPr="0041494C">
              <w:rPr>
                <w:rFonts w:eastAsia="Arial" w:cs="Arial"/>
                <w:sz w:val="20"/>
                <w:szCs w:val="20"/>
                <w:lang w:val="en-GB"/>
              </w:rPr>
              <w:t>(</w:t>
            </w:r>
            <w:proofErr w:type="spellStart"/>
            <w:r w:rsidRPr="0041494C">
              <w:rPr>
                <w:rFonts w:eastAsia="Arial" w:cs="Arial"/>
                <w:sz w:val="20"/>
                <w:szCs w:val="20"/>
                <w:lang w:val="en-GB"/>
              </w:rPr>
              <w:t>i</w:t>
            </w:r>
            <w:proofErr w:type="spellEnd"/>
            <w:r w:rsidRPr="0041494C">
              <w:rPr>
                <w:rFonts w:eastAsia="Arial" w:cs="Arial"/>
                <w:sz w:val="20"/>
                <w:szCs w:val="20"/>
                <w:lang w:val="en-GB"/>
              </w:rPr>
              <w:t xml:space="preserve">) is provided with respiratory protective equipment; and </w:t>
            </w:r>
          </w:p>
          <w:p w14:paraId="5D725388" w14:textId="77777777" w:rsidR="00362582" w:rsidRPr="0041494C" w:rsidRDefault="00362582" w:rsidP="00A27E90">
            <w:pPr>
              <w:spacing w:before="80"/>
              <w:ind w:left="720"/>
              <w:rPr>
                <w:rFonts w:eastAsia="Arial" w:cs="Arial"/>
                <w:sz w:val="20"/>
                <w:szCs w:val="20"/>
                <w:lang w:val="en-GB"/>
              </w:rPr>
            </w:pPr>
            <w:r w:rsidRPr="0041494C">
              <w:rPr>
                <w:rFonts w:eastAsia="Arial" w:cs="Arial"/>
                <w:sz w:val="20"/>
                <w:szCs w:val="20"/>
                <w:lang w:val="en-GB"/>
              </w:rPr>
              <w:t>(ii) wears the respiratory protective equipment while the work is carried out.</w:t>
            </w:r>
          </w:p>
        </w:tc>
      </w:tr>
      <w:tr w:rsidR="00362582" w:rsidRPr="006E2DB8" w14:paraId="42AC9E0F" w14:textId="77777777" w:rsidTr="00A27E90">
        <w:trPr>
          <w:trHeight w:val="5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19AF88A5"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t>Crystalline silica</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7E19E67F"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The crystalline form of the abundant naturally occurring mineral silica or silicon dioxide (SiO</w:t>
            </w:r>
            <w:r w:rsidRPr="006E2DB8">
              <w:rPr>
                <w:rFonts w:eastAsia="Times New Roman" w:cs="Arial"/>
                <w:color w:val="000000" w:themeColor="text1"/>
                <w:sz w:val="20"/>
                <w:szCs w:val="20"/>
                <w:vertAlign w:val="subscript"/>
                <w:lang w:val="en-GB"/>
              </w:rPr>
              <w:t>2</w:t>
            </w:r>
            <w:r w:rsidRPr="006E2DB8">
              <w:rPr>
                <w:rFonts w:eastAsia="Times New Roman" w:cs="Arial"/>
                <w:color w:val="000000" w:themeColor="text1"/>
                <w:sz w:val="20"/>
                <w:szCs w:val="20"/>
                <w:lang w:val="en-GB"/>
              </w:rPr>
              <w:t>). It includes cristobalite, quartz, tridymite and Tripoli and is present in almost all types of rocks, sand, clay, shale and gravel and in construction materials such as concrete, tiles and bricks.</w:t>
            </w:r>
          </w:p>
        </w:tc>
      </w:tr>
      <w:tr w:rsidR="00362582" w:rsidRPr="006E2DB8" w14:paraId="26F63C1E" w14:textId="77777777" w:rsidTr="00A27E90">
        <w:trPr>
          <w:trHeight w:val="5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2F2F2" w:themeFill="background1" w:themeFillShade="F2"/>
            <w:tcMar>
              <w:top w:w="135" w:type="dxa"/>
              <w:left w:w="105" w:type="dxa"/>
              <w:bottom w:w="135" w:type="dxa"/>
              <w:right w:w="105" w:type="dxa"/>
            </w:tcMar>
          </w:tcPr>
          <w:p w14:paraId="73386C1B" w14:textId="77777777" w:rsidR="00362582" w:rsidRPr="006E2DB8" w:rsidRDefault="00362582" w:rsidP="00A27E90">
            <w:pPr>
              <w:spacing w:before="80"/>
              <w:rPr>
                <w:rFonts w:eastAsia="Times New Roman" w:cs="Arial"/>
                <w:b/>
                <w:bCs/>
                <w:color w:val="000000" w:themeColor="text1"/>
                <w:sz w:val="20"/>
                <w:szCs w:val="20"/>
                <w:lang w:val="en-GB"/>
              </w:rPr>
            </w:pPr>
            <w:r>
              <w:rPr>
                <w:rFonts w:eastAsia="Times New Roman" w:cs="Arial"/>
                <w:b/>
                <w:bCs/>
                <w:color w:val="000000" w:themeColor="text1"/>
                <w:sz w:val="20"/>
                <w:szCs w:val="20"/>
                <w:lang w:val="en-GB"/>
              </w:rPr>
              <w:t>Crystalline silica substance (CSS)</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2F2F2" w:themeFill="background1" w:themeFillShade="F2"/>
            <w:tcMar>
              <w:top w:w="135" w:type="dxa"/>
              <w:left w:w="105" w:type="dxa"/>
              <w:bottom w:w="135" w:type="dxa"/>
              <w:right w:w="105" w:type="dxa"/>
            </w:tcMar>
          </w:tcPr>
          <w:p w14:paraId="56982CA9" w14:textId="77777777" w:rsidR="00362582" w:rsidRPr="00015433" w:rsidRDefault="00362582" w:rsidP="00A27E90">
            <w:pPr>
              <w:spacing w:before="80"/>
              <w:rPr>
                <w:rFonts w:eastAsia="Times New Roman" w:cs="Arial"/>
                <w:color w:val="000000" w:themeColor="text1"/>
                <w:sz w:val="20"/>
                <w:szCs w:val="20"/>
                <w:lang w:val="en-GB"/>
              </w:rPr>
            </w:pPr>
            <w:r>
              <w:rPr>
                <w:rFonts w:cs="Arial"/>
                <w:sz w:val="20"/>
                <w:szCs w:val="20"/>
              </w:rPr>
              <w:t>A</w:t>
            </w:r>
            <w:r w:rsidRPr="00015433">
              <w:rPr>
                <w:rFonts w:cs="Arial"/>
                <w:sz w:val="20"/>
                <w:szCs w:val="20"/>
              </w:rPr>
              <w:t xml:space="preserve"> material containing at least 1% crystalline silica, determined as a weight/weight (w/w) concentration.</w:t>
            </w:r>
          </w:p>
        </w:tc>
      </w:tr>
      <w:tr w:rsidR="00362582" w:rsidRPr="006E2DB8" w14:paraId="65B71DAB" w14:textId="77777777" w:rsidTr="00A27E90">
        <w:trPr>
          <w:trHeight w:val="5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4F6D13E1" w14:textId="77777777" w:rsidR="00362582" w:rsidRPr="006E2DB8" w:rsidRDefault="00362582" w:rsidP="00A27E90">
            <w:pPr>
              <w:rPr>
                <w:rFonts w:eastAsia="Times New Roman" w:cs="Arial"/>
                <w:color w:val="000000" w:themeColor="text1"/>
                <w:sz w:val="20"/>
                <w:szCs w:val="20"/>
              </w:rPr>
            </w:pPr>
            <w:r w:rsidRPr="006E2DB8">
              <w:rPr>
                <w:rFonts w:eastAsia="Times New Roman" w:cs="Arial"/>
                <w:b/>
                <w:bCs/>
                <w:color w:val="000000" w:themeColor="text1"/>
                <w:sz w:val="20"/>
                <w:szCs w:val="20"/>
                <w:lang w:val="en-GB"/>
              </w:rPr>
              <w:t>Duty holder</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6A0756F" w14:textId="77777777" w:rsidR="00362582" w:rsidRPr="006E2DB8" w:rsidRDefault="00362582" w:rsidP="00A27E90">
            <w:pPr>
              <w:spacing w:line="279" w:lineRule="auto"/>
              <w:rPr>
                <w:rFonts w:eastAsia="Arial" w:cs="Arial"/>
                <w:sz w:val="20"/>
                <w:szCs w:val="20"/>
              </w:rPr>
            </w:pPr>
            <w:r w:rsidRPr="006E2DB8">
              <w:rPr>
                <w:rFonts w:eastAsia="Arial" w:cs="Arial"/>
                <w:sz w:val="20"/>
                <w:szCs w:val="20"/>
                <w:lang w:val="en-GB"/>
              </w:rPr>
              <w:t>Any person who owes a work health and safety duty under the WHS laws including a person conducting a business or undertaking, a designer, manufacturer, importer, supplier, installer of products or plant used at work (upstream duty holder), officer or a worker.</w:t>
            </w:r>
          </w:p>
          <w:p w14:paraId="74C5DCDE" w14:textId="77777777" w:rsidR="00362582" w:rsidRPr="006E2DB8" w:rsidRDefault="00362582" w:rsidP="00A27E90">
            <w:pPr>
              <w:rPr>
                <w:rFonts w:eastAsia="Times New Roman" w:cs="Arial"/>
                <w:color w:val="000000" w:themeColor="text1"/>
                <w:sz w:val="20"/>
                <w:szCs w:val="20"/>
              </w:rPr>
            </w:pPr>
          </w:p>
        </w:tc>
      </w:tr>
      <w:tr w:rsidR="00362582" w:rsidRPr="006E2DB8" w14:paraId="3014DB0B" w14:textId="77777777" w:rsidTr="00A27E90">
        <w:trPr>
          <w:trHeight w:val="270"/>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3CFA0E0D" w14:textId="77777777" w:rsidR="00362582" w:rsidRPr="006E2DB8" w:rsidRDefault="00362582" w:rsidP="00A27E90">
            <w:pPr>
              <w:spacing w:before="80"/>
              <w:rPr>
                <w:rFonts w:eastAsia="Times New Roman" w:cs="Arial"/>
                <w:color w:val="000000" w:themeColor="text1"/>
                <w:sz w:val="20"/>
                <w:szCs w:val="20"/>
              </w:rPr>
            </w:pPr>
            <w:bookmarkStart w:id="202" w:name="engineered"/>
            <w:r w:rsidRPr="006E2DB8">
              <w:rPr>
                <w:rFonts w:eastAsia="Times New Roman" w:cs="Arial"/>
                <w:b/>
                <w:bCs/>
                <w:color w:val="000000" w:themeColor="text1"/>
                <w:sz w:val="20"/>
                <w:szCs w:val="20"/>
                <w:lang w:val="en-GB"/>
              </w:rPr>
              <w:t>Engineered stone</w:t>
            </w:r>
            <w:bookmarkEnd w:id="202"/>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5FF9D5E6"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Engineered stone:</w:t>
            </w:r>
          </w:p>
          <w:p w14:paraId="0E8FB5D8" w14:textId="77777777" w:rsidR="00362582" w:rsidRPr="006E2DB8" w:rsidRDefault="00362582" w:rsidP="00831A1D">
            <w:pPr>
              <w:pStyle w:val="ListParagraph"/>
              <w:numPr>
                <w:ilvl w:val="0"/>
                <w:numId w:val="8"/>
              </w:numPr>
              <w:ind w:left="360"/>
              <w:rPr>
                <w:rFonts w:eastAsia="Arial" w:cs="Arial"/>
                <w:color w:val="000000" w:themeColor="text1"/>
                <w:sz w:val="20"/>
                <w:szCs w:val="20"/>
              </w:rPr>
            </w:pPr>
            <w:r w:rsidRPr="006E2DB8">
              <w:rPr>
                <w:rFonts w:eastAsia="Arial" w:cs="Arial"/>
                <w:color w:val="000000" w:themeColor="text1"/>
                <w:sz w:val="20"/>
                <w:szCs w:val="20"/>
                <w:lang w:val="en-GB"/>
              </w:rPr>
              <w:t>is an artificial product that:</w:t>
            </w:r>
          </w:p>
          <w:p w14:paraId="3A3FD86A" w14:textId="77777777" w:rsidR="00362582" w:rsidRPr="006E2DB8" w:rsidRDefault="00362582" w:rsidP="00831A1D">
            <w:pPr>
              <w:pStyle w:val="ListParagraph"/>
              <w:numPr>
                <w:ilvl w:val="0"/>
                <w:numId w:val="7"/>
              </w:numPr>
              <w:ind w:left="1019" w:hanging="573"/>
              <w:rPr>
                <w:rFonts w:eastAsia="Arial" w:cs="Arial"/>
                <w:color w:val="000000" w:themeColor="text1"/>
                <w:sz w:val="20"/>
                <w:szCs w:val="20"/>
              </w:rPr>
            </w:pPr>
            <w:r w:rsidRPr="006E2DB8">
              <w:rPr>
                <w:rFonts w:eastAsia="Arial" w:cs="Arial"/>
                <w:color w:val="000000" w:themeColor="text1"/>
                <w:sz w:val="20"/>
                <w:szCs w:val="20"/>
                <w:lang w:val="en-GB"/>
              </w:rPr>
              <w:t>contains 1% or more crystalline silica determined as a weight/weight (w/w) concentration; and</w:t>
            </w:r>
          </w:p>
          <w:p w14:paraId="3E5E3625" w14:textId="77777777" w:rsidR="00362582" w:rsidRPr="006E2DB8" w:rsidRDefault="00362582" w:rsidP="00831A1D">
            <w:pPr>
              <w:pStyle w:val="ListParagraph"/>
              <w:numPr>
                <w:ilvl w:val="0"/>
                <w:numId w:val="7"/>
              </w:numPr>
              <w:ind w:left="1019" w:hanging="573"/>
              <w:rPr>
                <w:rFonts w:eastAsia="Arial" w:cs="Arial"/>
                <w:color w:val="000000" w:themeColor="text1"/>
                <w:sz w:val="20"/>
                <w:szCs w:val="20"/>
              </w:rPr>
            </w:pPr>
            <w:r w:rsidRPr="006E2DB8">
              <w:rPr>
                <w:rFonts w:eastAsia="Arial" w:cs="Arial"/>
                <w:color w:val="000000" w:themeColor="text1"/>
                <w:sz w:val="20"/>
                <w:szCs w:val="20"/>
                <w:lang w:val="en-US"/>
              </w:rPr>
              <w:lastRenderedPageBreak/>
              <w:t>is created by combining n</w:t>
            </w:r>
            <w:proofErr w:type="spellStart"/>
            <w:r w:rsidRPr="006E2DB8">
              <w:rPr>
                <w:rFonts w:eastAsia="Arial" w:cs="Arial"/>
                <w:color w:val="000000" w:themeColor="text1"/>
                <w:sz w:val="20"/>
                <w:szCs w:val="20"/>
                <w:lang w:val="en-GB"/>
              </w:rPr>
              <w:t>atural</w:t>
            </w:r>
            <w:proofErr w:type="spellEnd"/>
            <w:r w:rsidRPr="006E2DB8">
              <w:rPr>
                <w:rFonts w:eastAsia="Arial" w:cs="Arial"/>
                <w:color w:val="000000" w:themeColor="text1"/>
                <w:sz w:val="20"/>
                <w:szCs w:val="20"/>
                <w:lang w:val="en-GB"/>
              </w:rPr>
              <w:t xml:space="preserve"> stone materials with other chemical constituents such as water, resins or pigments; and</w:t>
            </w:r>
          </w:p>
          <w:p w14:paraId="3F5008E7" w14:textId="77777777" w:rsidR="00362582" w:rsidRPr="006E2DB8" w:rsidRDefault="00362582" w:rsidP="00831A1D">
            <w:pPr>
              <w:pStyle w:val="ListParagraph"/>
              <w:numPr>
                <w:ilvl w:val="0"/>
                <w:numId w:val="7"/>
              </w:numPr>
              <w:ind w:left="1019" w:hanging="573"/>
              <w:rPr>
                <w:rFonts w:eastAsia="Arial" w:cs="Arial"/>
                <w:color w:val="000000" w:themeColor="text1"/>
                <w:sz w:val="20"/>
                <w:szCs w:val="20"/>
              </w:rPr>
            </w:pPr>
            <w:r w:rsidRPr="006E2DB8">
              <w:rPr>
                <w:rFonts w:eastAsia="Arial" w:cs="Arial"/>
                <w:color w:val="000000" w:themeColor="text1"/>
                <w:sz w:val="20"/>
                <w:szCs w:val="20"/>
                <w:lang w:val="en-GB"/>
              </w:rPr>
              <w:t xml:space="preserve">becomes hardened; but </w:t>
            </w:r>
          </w:p>
          <w:p w14:paraId="7C724920" w14:textId="77777777" w:rsidR="00362582" w:rsidRPr="006E2DB8" w:rsidRDefault="00362582" w:rsidP="00831A1D">
            <w:pPr>
              <w:pStyle w:val="ListParagraph"/>
              <w:numPr>
                <w:ilvl w:val="0"/>
                <w:numId w:val="6"/>
              </w:numPr>
              <w:ind w:left="304" w:hanging="283"/>
              <w:rPr>
                <w:rFonts w:eastAsia="Arial" w:cs="Arial"/>
                <w:color w:val="000000" w:themeColor="text1"/>
                <w:sz w:val="20"/>
                <w:szCs w:val="20"/>
              </w:rPr>
            </w:pPr>
            <w:r w:rsidRPr="006E2DB8">
              <w:rPr>
                <w:rFonts w:eastAsia="Arial" w:cs="Arial"/>
                <w:color w:val="000000" w:themeColor="text1"/>
                <w:sz w:val="20"/>
                <w:szCs w:val="20"/>
                <w:lang w:val="en-GB"/>
              </w:rPr>
              <w:t>does not include the following:</w:t>
            </w:r>
          </w:p>
          <w:p w14:paraId="476C4E34"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GB"/>
              </w:rPr>
              <w:t xml:space="preserve">concrete and cement </w:t>
            </w:r>
            <w:proofErr w:type="gramStart"/>
            <w:r w:rsidRPr="006E2DB8">
              <w:rPr>
                <w:rFonts w:eastAsia="Arial" w:cs="Arial"/>
                <w:color w:val="000000" w:themeColor="text1"/>
                <w:sz w:val="20"/>
                <w:szCs w:val="20"/>
                <w:lang w:val="en-GB"/>
              </w:rPr>
              <w:t>products;</w:t>
            </w:r>
            <w:proofErr w:type="gramEnd"/>
          </w:p>
          <w:p w14:paraId="21010B37"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GB"/>
              </w:rPr>
              <w:t xml:space="preserve">bricks, pavers and other similar </w:t>
            </w:r>
            <w:proofErr w:type="gramStart"/>
            <w:r w:rsidRPr="006E2DB8">
              <w:rPr>
                <w:rFonts w:eastAsia="Arial" w:cs="Arial"/>
                <w:color w:val="000000" w:themeColor="text1"/>
                <w:sz w:val="20"/>
                <w:szCs w:val="20"/>
                <w:lang w:val="en-GB"/>
              </w:rPr>
              <w:t>blocks;</w:t>
            </w:r>
            <w:proofErr w:type="gramEnd"/>
          </w:p>
          <w:p w14:paraId="40180D27" w14:textId="77777777" w:rsidR="00362582" w:rsidRPr="00E2632E"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GB"/>
              </w:rPr>
              <w:t xml:space="preserve">ceramic wall and floor </w:t>
            </w:r>
            <w:proofErr w:type="gramStart"/>
            <w:r w:rsidRPr="006E2DB8">
              <w:rPr>
                <w:rFonts w:eastAsia="Arial" w:cs="Arial"/>
                <w:color w:val="000000" w:themeColor="text1"/>
                <w:sz w:val="20"/>
                <w:szCs w:val="20"/>
                <w:lang w:val="en-GB"/>
              </w:rPr>
              <w:t>tiles;</w:t>
            </w:r>
            <w:proofErr w:type="gramEnd"/>
          </w:p>
          <w:p w14:paraId="75BD78A4"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GB"/>
              </w:rPr>
              <w:t xml:space="preserve">grout, mortar and </w:t>
            </w:r>
            <w:proofErr w:type="gramStart"/>
            <w:r w:rsidRPr="006E2DB8">
              <w:rPr>
                <w:rFonts w:eastAsia="Arial" w:cs="Arial"/>
                <w:color w:val="000000" w:themeColor="text1"/>
                <w:sz w:val="20"/>
                <w:szCs w:val="20"/>
                <w:lang w:val="en-GB"/>
              </w:rPr>
              <w:t>render;</w:t>
            </w:r>
            <w:proofErr w:type="gramEnd"/>
          </w:p>
          <w:p w14:paraId="00CA25DE"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GB"/>
              </w:rPr>
              <w:t>plasterboard.</w:t>
            </w:r>
          </w:p>
          <w:p w14:paraId="661B538B"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US"/>
              </w:rPr>
              <w:t>Porcelain</w:t>
            </w:r>
            <w:r>
              <w:rPr>
                <w:rFonts w:eastAsia="Arial" w:cs="Arial"/>
                <w:color w:val="000000" w:themeColor="text1"/>
                <w:sz w:val="20"/>
                <w:szCs w:val="20"/>
                <w:lang w:val="en-US"/>
              </w:rPr>
              <w:t xml:space="preserve"> products</w:t>
            </w:r>
            <w:r w:rsidRPr="006E2DB8">
              <w:rPr>
                <w:rFonts w:eastAsia="Arial" w:cs="Arial"/>
                <w:color w:val="000000" w:themeColor="text1"/>
                <w:sz w:val="20"/>
                <w:szCs w:val="20"/>
                <w:lang w:val="en-US"/>
              </w:rPr>
              <w:t xml:space="preserve">, where </w:t>
            </w:r>
            <w:proofErr w:type="gramStart"/>
            <w:r w:rsidRPr="006E2DB8">
              <w:rPr>
                <w:rFonts w:eastAsia="Arial" w:cs="Arial"/>
                <w:color w:val="000000" w:themeColor="text1"/>
                <w:sz w:val="20"/>
                <w:szCs w:val="20"/>
                <w:lang w:val="en-US"/>
              </w:rPr>
              <w:t>it does</w:t>
            </w:r>
            <w:proofErr w:type="gramEnd"/>
            <w:r w:rsidRPr="006E2DB8">
              <w:rPr>
                <w:rFonts w:eastAsia="Arial" w:cs="Arial"/>
                <w:color w:val="000000" w:themeColor="text1"/>
                <w:sz w:val="20"/>
                <w:szCs w:val="20"/>
                <w:lang w:val="en-US"/>
              </w:rPr>
              <w:t xml:space="preserve"> not contain </w:t>
            </w:r>
            <w:proofErr w:type="gramStart"/>
            <w:r w:rsidRPr="006E2DB8">
              <w:rPr>
                <w:rFonts w:eastAsia="Arial" w:cs="Arial"/>
                <w:color w:val="000000" w:themeColor="text1"/>
                <w:sz w:val="20"/>
                <w:szCs w:val="20"/>
                <w:lang w:val="en-US"/>
              </w:rPr>
              <w:t>resin;</w:t>
            </w:r>
            <w:proofErr w:type="gramEnd"/>
          </w:p>
          <w:p w14:paraId="4160E78B"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US"/>
              </w:rPr>
              <w:t xml:space="preserve">sintered stone, where it does not contain </w:t>
            </w:r>
            <w:proofErr w:type="gramStart"/>
            <w:r w:rsidRPr="006E2DB8">
              <w:rPr>
                <w:rFonts w:eastAsia="Arial" w:cs="Arial"/>
                <w:color w:val="000000" w:themeColor="text1"/>
                <w:sz w:val="20"/>
                <w:szCs w:val="20"/>
                <w:lang w:val="en-US"/>
              </w:rPr>
              <w:t>resin;</w:t>
            </w:r>
            <w:proofErr w:type="gramEnd"/>
          </w:p>
          <w:p w14:paraId="3D9FA1F4"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2049C7">
              <w:rPr>
                <w:rFonts w:eastAsia="Arial" w:cs="Arial"/>
                <w:color w:val="000000" w:themeColor="text1"/>
                <w:sz w:val="20"/>
                <w:szCs w:val="20"/>
                <w:lang w:val="en-GB"/>
              </w:rPr>
              <w:t>roof tiles;</w:t>
            </w:r>
          </w:p>
        </w:tc>
      </w:tr>
      <w:tr w:rsidR="00362582" w:rsidRPr="006E2DB8" w14:paraId="0652D759" w14:textId="77777777" w:rsidTr="00A27E90">
        <w:trPr>
          <w:trHeight w:val="2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B2400D3"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lastRenderedPageBreak/>
              <w:t>Hazard</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1F40719A"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 xml:space="preserve">A situation or thing that has the potential to harm a person. Hazards at work may include, noisy machinery, a moving forklift, chemicals (including </w:t>
            </w:r>
            <w:r>
              <w:rPr>
                <w:rFonts w:eastAsia="Times New Roman" w:cs="Arial"/>
                <w:color w:val="000000" w:themeColor="text1"/>
                <w:sz w:val="20"/>
                <w:szCs w:val="20"/>
                <w:lang w:val="en-GB"/>
              </w:rPr>
              <w:t>RCS</w:t>
            </w:r>
            <w:r w:rsidRPr="006E2DB8">
              <w:rPr>
                <w:rFonts w:eastAsia="Times New Roman" w:cs="Arial"/>
                <w:color w:val="000000" w:themeColor="text1"/>
                <w:sz w:val="20"/>
                <w:szCs w:val="20"/>
                <w:lang w:val="en-GB"/>
              </w:rPr>
              <w:t>), electricity, working at heights, a repetitive job, bullying and violence at the workplace.</w:t>
            </w:r>
          </w:p>
        </w:tc>
      </w:tr>
      <w:tr w:rsidR="00362582" w:rsidRPr="006E2DB8" w14:paraId="036BFE44" w14:textId="77777777" w:rsidTr="00A27E90">
        <w:trPr>
          <w:trHeight w:val="2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331C1FDD" w14:textId="77777777" w:rsidR="00362582" w:rsidRPr="006E2DB8" w:rsidRDefault="00362582" w:rsidP="00A27E90">
            <w:pPr>
              <w:rPr>
                <w:rFonts w:eastAsia="Times New Roman" w:cs="Arial"/>
                <w:color w:val="000000" w:themeColor="text1"/>
                <w:sz w:val="20"/>
                <w:szCs w:val="20"/>
              </w:rPr>
            </w:pPr>
            <w:r w:rsidRPr="006E2DB8">
              <w:rPr>
                <w:rFonts w:eastAsia="Times New Roman" w:cs="Arial"/>
                <w:b/>
                <w:bCs/>
                <w:color w:val="000000" w:themeColor="text1"/>
                <w:sz w:val="20"/>
                <w:szCs w:val="20"/>
                <w:lang w:val="en-GB"/>
              </w:rPr>
              <w:t>Health and safety representative (HSR)</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58FF3368" w14:textId="77777777" w:rsidR="00362582" w:rsidRPr="006E2DB8" w:rsidRDefault="00362582" w:rsidP="00A27E90">
            <w:pPr>
              <w:spacing w:line="279" w:lineRule="auto"/>
              <w:rPr>
                <w:rFonts w:eastAsia="Arial" w:cs="Arial"/>
                <w:sz w:val="20"/>
                <w:szCs w:val="20"/>
              </w:rPr>
            </w:pPr>
            <w:r w:rsidRPr="006E2DB8">
              <w:rPr>
                <w:rFonts w:eastAsia="Arial" w:cs="Arial"/>
                <w:sz w:val="20"/>
                <w:szCs w:val="20"/>
                <w:lang w:val="en-GB"/>
              </w:rPr>
              <w:t>A worker who has been elected by their work group under the WHS Act to represent them on health and safety matters.</w:t>
            </w:r>
          </w:p>
          <w:p w14:paraId="5163F99E" w14:textId="77777777" w:rsidR="00362582" w:rsidRPr="006E2DB8" w:rsidRDefault="00362582" w:rsidP="00A27E90">
            <w:pPr>
              <w:rPr>
                <w:rFonts w:eastAsia="Times New Roman" w:cs="Arial"/>
                <w:color w:val="000000" w:themeColor="text1"/>
                <w:sz w:val="20"/>
                <w:szCs w:val="20"/>
              </w:rPr>
            </w:pPr>
          </w:p>
        </w:tc>
      </w:tr>
      <w:tr w:rsidR="00362582" w:rsidRPr="006E2DB8" w14:paraId="5FAC4644" w14:textId="77777777" w:rsidTr="00A27E90">
        <w:trPr>
          <w:trHeight w:val="540"/>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61061E57"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t>Legacy engineered stone</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2C6CCD1"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Any previously installed engineered stone or stock of engineered stone that was not installed prior to the commencement of the engineered stone prohibition.</w:t>
            </w:r>
          </w:p>
        </w:tc>
      </w:tr>
      <w:tr w:rsidR="00362582" w:rsidRPr="006E2DB8" w14:paraId="61317E72" w14:textId="77777777" w:rsidTr="00A27E90">
        <w:trPr>
          <w:trHeight w:val="2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6F107E75"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t>May</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66D053F3"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‘May’ indicates an optional course of action.</w:t>
            </w:r>
          </w:p>
        </w:tc>
      </w:tr>
      <w:tr w:rsidR="00362582" w:rsidRPr="006E2DB8" w14:paraId="5C769780" w14:textId="77777777" w:rsidTr="00A27E90">
        <w:trPr>
          <w:trHeight w:val="240"/>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2CCCE34"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t>Must</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60F8538"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‘Must’ indicates a legal requirement exists that must be complied with.</w:t>
            </w:r>
          </w:p>
        </w:tc>
      </w:tr>
      <w:tr w:rsidR="00362582" w:rsidRPr="006E2DB8" w14:paraId="302567BA" w14:textId="77777777" w:rsidTr="00A27E90">
        <w:trPr>
          <w:trHeight w:val="240"/>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C9EE164" w14:textId="77777777" w:rsidR="00362582" w:rsidRPr="006E2DB8" w:rsidRDefault="00362582" w:rsidP="00A27E90">
            <w:pPr>
              <w:rPr>
                <w:rFonts w:eastAsia="Times New Roman" w:cs="Arial"/>
                <w:color w:val="000000" w:themeColor="text1"/>
                <w:sz w:val="20"/>
                <w:szCs w:val="20"/>
              </w:rPr>
            </w:pPr>
            <w:r w:rsidRPr="006E2DB8">
              <w:rPr>
                <w:rFonts w:eastAsia="Times New Roman" w:cs="Arial"/>
                <w:b/>
                <w:bCs/>
                <w:color w:val="000000" w:themeColor="text1"/>
                <w:sz w:val="20"/>
                <w:szCs w:val="20"/>
                <w:lang w:val="en-GB"/>
              </w:rPr>
              <w:t>Officer</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063995A5" w14:textId="77777777" w:rsidR="00362582" w:rsidRPr="006E2DB8" w:rsidRDefault="00362582" w:rsidP="00A27E90">
            <w:pPr>
              <w:spacing w:line="279" w:lineRule="auto"/>
              <w:rPr>
                <w:rFonts w:eastAsia="Arial" w:cs="Arial"/>
                <w:sz w:val="20"/>
                <w:szCs w:val="20"/>
              </w:rPr>
            </w:pPr>
            <w:r w:rsidRPr="006E2DB8">
              <w:rPr>
                <w:rFonts w:eastAsia="Arial" w:cs="Arial"/>
                <w:sz w:val="20"/>
                <w:szCs w:val="20"/>
                <w:lang w:val="en-GB"/>
              </w:rPr>
              <w:t>An officer under the WHS Act includes:</w:t>
            </w:r>
          </w:p>
          <w:p w14:paraId="6A2E8606" w14:textId="77777777" w:rsidR="00362582" w:rsidRPr="006E2DB8" w:rsidRDefault="00362582" w:rsidP="00831A1D">
            <w:pPr>
              <w:pStyle w:val="ListParagraph"/>
              <w:numPr>
                <w:ilvl w:val="0"/>
                <w:numId w:val="4"/>
              </w:numPr>
              <w:spacing w:line="279" w:lineRule="auto"/>
              <w:ind w:left="747"/>
              <w:rPr>
                <w:rFonts w:eastAsia="Arial" w:cs="Arial"/>
                <w:sz w:val="20"/>
                <w:szCs w:val="20"/>
              </w:rPr>
            </w:pPr>
            <w:r w:rsidRPr="006E2DB8">
              <w:rPr>
                <w:rFonts w:eastAsia="Arial" w:cs="Arial"/>
                <w:sz w:val="20"/>
                <w:szCs w:val="20"/>
                <w:lang w:val="en-GB"/>
              </w:rPr>
              <w:t xml:space="preserve">an officer within the meaning of section 9 of the </w:t>
            </w:r>
            <w:r w:rsidRPr="006E2DB8">
              <w:rPr>
                <w:rFonts w:eastAsia="Arial" w:cs="Arial"/>
                <w:i/>
                <w:iCs/>
                <w:sz w:val="20"/>
                <w:szCs w:val="20"/>
                <w:lang w:val="en-GB"/>
              </w:rPr>
              <w:t>Corporations Act 2001</w:t>
            </w:r>
            <w:r w:rsidRPr="006E2DB8">
              <w:rPr>
                <w:rFonts w:eastAsia="Arial" w:cs="Arial"/>
                <w:sz w:val="20"/>
                <w:szCs w:val="20"/>
                <w:lang w:val="en-GB"/>
              </w:rPr>
              <w:t xml:space="preserve"> (Commonwealth) </w:t>
            </w:r>
          </w:p>
          <w:p w14:paraId="15D87F08" w14:textId="77777777" w:rsidR="00362582" w:rsidRPr="006E2DB8" w:rsidRDefault="00362582" w:rsidP="00831A1D">
            <w:pPr>
              <w:pStyle w:val="ListParagraph"/>
              <w:numPr>
                <w:ilvl w:val="0"/>
                <w:numId w:val="4"/>
              </w:numPr>
              <w:spacing w:line="279" w:lineRule="auto"/>
              <w:ind w:left="747"/>
              <w:rPr>
                <w:rFonts w:eastAsia="Arial" w:cs="Arial"/>
                <w:sz w:val="20"/>
                <w:szCs w:val="20"/>
              </w:rPr>
            </w:pPr>
            <w:r w:rsidRPr="006E2DB8">
              <w:rPr>
                <w:rFonts w:eastAsia="Arial" w:cs="Arial"/>
                <w:sz w:val="20"/>
                <w:szCs w:val="20"/>
                <w:lang w:val="en-GB"/>
              </w:rPr>
              <w:t>an officer of the Crown within the meaning of section 247 of the WHS Act, and</w:t>
            </w:r>
          </w:p>
          <w:p w14:paraId="2D8E0A22" w14:textId="77777777" w:rsidR="00362582" w:rsidRPr="006E2DB8" w:rsidRDefault="00362582" w:rsidP="00831A1D">
            <w:pPr>
              <w:pStyle w:val="ListParagraph"/>
              <w:numPr>
                <w:ilvl w:val="0"/>
                <w:numId w:val="4"/>
              </w:numPr>
              <w:spacing w:line="279" w:lineRule="auto"/>
              <w:ind w:left="747"/>
              <w:rPr>
                <w:rFonts w:eastAsia="Arial" w:cs="Arial"/>
                <w:sz w:val="20"/>
                <w:szCs w:val="20"/>
              </w:rPr>
            </w:pPr>
            <w:r w:rsidRPr="006E2DB8">
              <w:rPr>
                <w:rFonts w:eastAsia="Arial" w:cs="Arial"/>
                <w:sz w:val="20"/>
                <w:szCs w:val="20"/>
                <w:lang w:val="en-GB"/>
              </w:rPr>
              <w:t xml:space="preserve">an officer of a public authority within the meaning of section 252 of the WHS Act. </w:t>
            </w:r>
          </w:p>
          <w:p w14:paraId="3D2784FB" w14:textId="77777777" w:rsidR="00362582" w:rsidRPr="006E2DB8" w:rsidRDefault="00362582" w:rsidP="00A27E90">
            <w:pPr>
              <w:rPr>
                <w:rFonts w:eastAsia="Arial" w:cs="Arial"/>
                <w:sz w:val="20"/>
                <w:szCs w:val="20"/>
              </w:rPr>
            </w:pPr>
            <w:r w:rsidRPr="006E2DB8">
              <w:rPr>
                <w:rFonts w:eastAsia="Arial" w:cs="Arial"/>
                <w:sz w:val="20"/>
                <w:szCs w:val="20"/>
                <w:lang w:val="en-GB"/>
              </w:rPr>
              <w:t>A partner in a partnership or an elected member of a local authority is not an officer while acting in that capacity.</w:t>
            </w:r>
          </w:p>
        </w:tc>
      </w:tr>
      <w:tr w:rsidR="00362582" w:rsidRPr="006E2DB8" w14:paraId="788AE484" w14:textId="77777777" w:rsidTr="00A27E90">
        <w:trPr>
          <w:trHeight w:val="27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6091C8B"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lastRenderedPageBreak/>
              <w:t>Person Conducting a Business or Undertaking (PCBU)</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4698CF65"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A PCBU is an umbrella concept which intends to capture all types of working arrangements or relationships.</w:t>
            </w:r>
          </w:p>
          <w:p w14:paraId="6F5939CB"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A PCBU includes a:</w:t>
            </w:r>
          </w:p>
          <w:p w14:paraId="4D0B145C" w14:textId="77777777" w:rsidR="00362582" w:rsidRPr="006E2DB8" w:rsidRDefault="00362582" w:rsidP="00831A1D">
            <w:pPr>
              <w:pStyle w:val="ListParagraph"/>
              <w:numPr>
                <w:ilvl w:val="0"/>
                <w:numId w:val="3"/>
              </w:numPr>
              <w:ind w:left="747"/>
              <w:rPr>
                <w:rFonts w:eastAsia="Arial" w:cs="Arial"/>
                <w:color w:val="000000" w:themeColor="text1"/>
                <w:sz w:val="20"/>
                <w:szCs w:val="20"/>
              </w:rPr>
            </w:pPr>
            <w:r w:rsidRPr="006E2DB8">
              <w:rPr>
                <w:rFonts w:eastAsia="Arial" w:cs="Arial"/>
                <w:color w:val="000000" w:themeColor="text1"/>
                <w:sz w:val="20"/>
                <w:szCs w:val="20"/>
                <w:lang w:val="en-GB"/>
              </w:rPr>
              <w:t>company,</w:t>
            </w:r>
          </w:p>
          <w:p w14:paraId="3D18F1C0" w14:textId="77777777" w:rsidR="00362582" w:rsidRPr="006E2DB8" w:rsidRDefault="00362582" w:rsidP="00831A1D">
            <w:pPr>
              <w:pStyle w:val="ListParagraph"/>
              <w:numPr>
                <w:ilvl w:val="0"/>
                <w:numId w:val="3"/>
              </w:numPr>
              <w:ind w:left="747"/>
              <w:rPr>
                <w:rFonts w:eastAsia="Arial" w:cs="Arial"/>
                <w:color w:val="000000" w:themeColor="text1"/>
                <w:sz w:val="20"/>
                <w:szCs w:val="20"/>
              </w:rPr>
            </w:pPr>
            <w:r w:rsidRPr="006E2DB8">
              <w:rPr>
                <w:rFonts w:eastAsia="Arial" w:cs="Arial"/>
                <w:color w:val="000000" w:themeColor="text1"/>
                <w:sz w:val="20"/>
                <w:szCs w:val="20"/>
                <w:lang w:val="en-GB"/>
              </w:rPr>
              <w:t>unincorporated body or association, and</w:t>
            </w:r>
          </w:p>
          <w:p w14:paraId="00FF34E9" w14:textId="77777777" w:rsidR="00362582" w:rsidRPr="006E2DB8" w:rsidRDefault="00362582" w:rsidP="00831A1D">
            <w:pPr>
              <w:pStyle w:val="ListParagraph"/>
              <w:numPr>
                <w:ilvl w:val="0"/>
                <w:numId w:val="3"/>
              </w:numPr>
              <w:ind w:left="747"/>
              <w:rPr>
                <w:rFonts w:eastAsia="Arial" w:cs="Arial"/>
                <w:color w:val="000000" w:themeColor="text1"/>
                <w:sz w:val="20"/>
                <w:szCs w:val="20"/>
              </w:rPr>
            </w:pPr>
            <w:r w:rsidRPr="006E2DB8">
              <w:rPr>
                <w:rFonts w:eastAsia="Arial" w:cs="Arial"/>
                <w:color w:val="000000" w:themeColor="text1"/>
                <w:sz w:val="20"/>
                <w:szCs w:val="20"/>
                <w:lang w:val="en-GB"/>
              </w:rPr>
              <w:t xml:space="preserve">sole trader or self-employed person. </w:t>
            </w:r>
          </w:p>
          <w:p w14:paraId="599D802C" w14:textId="77777777" w:rsidR="00362582" w:rsidRPr="006E2DB8" w:rsidRDefault="00362582" w:rsidP="00A27E90">
            <w:pPr>
              <w:spacing w:before="80"/>
              <w:rPr>
                <w:rFonts w:eastAsia="Times New Roman" w:cs="Arial"/>
                <w:color w:val="000000" w:themeColor="text1"/>
                <w:sz w:val="20"/>
                <w:szCs w:val="20"/>
              </w:rPr>
            </w:pPr>
            <w:proofErr w:type="gramStart"/>
            <w:r w:rsidRPr="006E2DB8">
              <w:rPr>
                <w:rFonts w:eastAsia="Times New Roman" w:cs="Arial"/>
                <w:color w:val="000000" w:themeColor="text1"/>
                <w:sz w:val="20"/>
                <w:szCs w:val="20"/>
                <w:lang w:val="en-GB"/>
              </w:rPr>
              <w:t>Each individual</w:t>
            </w:r>
            <w:proofErr w:type="gramEnd"/>
            <w:r w:rsidRPr="006E2DB8">
              <w:rPr>
                <w:rFonts w:eastAsia="Times New Roman" w:cs="Arial"/>
                <w:color w:val="000000" w:themeColor="text1"/>
                <w:sz w:val="20"/>
                <w:szCs w:val="20"/>
                <w:lang w:val="en-GB"/>
              </w:rPr>
              <w:t xml:space="preserve"> who is in a partnership that is conducting a business or undertaking will individually be a PCBU. </w:t>
            </w:r>
          </w:p>
          <w:p w14:paraId="0A4AF44D"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A volunteer association or elected members of a local authority will not be a PCBU.</w:t>
            </w:r>
          </w:p>
        </w:tc>
      </w:tr>
      <w:tr w:rsidR="00362582" w:rsidRPr="006E2DB8" w14:paraId="6E0A3307" w14:textId="77777777" w:rsidTr="00A27E90">
        <w:trPr>
          <w:trHeight w:val="315"/>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036DA527"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Personal protective equipment (PPE)</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20656CC3"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color w:val="000000" w:themeColor="text1"/>
                <w:sz w:val="20"/>
                <w:szCs w:val="20"/>
                <w:lang w:val="en-GB"/>
              </w:rPr>
              <w:t>Anything used or worn by a person to minimise risk to the person’s health and safety.</w:t>
            </w:r>
          </w:p>
        </w:tc>
      </w:tr>
      <w:tr w:rsidR="00362582" w:rsidRPr="006E2DB8" w14:paraId="4BB46148" w14:textId="77777777" w:rsidTr="00A27E90">
        <w:trPr>
          <w:trHeight w:val="315"/>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18548A9B"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Processing</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7E5627E8"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Processing in relation to a CSS means: </w:t>
            </w:r>
          </w:p>
          <w:p w14:paraId="4A45FA0C"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(a) the use of power tools or mechanical plant to carry out an activity involving the crushing, cutting, grinding, trimming, sanding, abrasive polishing or drilling of a CSS; or </w:t>
            </w:r>
          </w:p>
          <w:p w14:paraId="7996877B"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(b) the use of </w:t>
            </w:r>
            <w:proofErr w:type="spellStart"/>
            <w:r w:rsidRPr="0041494C">
              <w:rPr>
                <w:rFonts w:eastAsia="Arial" w:cs="Arial"/>
                <w:sz w:val="20"/>
                <w:szCs w:val="20"/>
                <w:lang w:val="en-GB"/>
              </w:rPr>
              <w:t>roadheaders</w:t>
            </w:r>
            <w:proofErr w:type="spellEnd"/>
            <w:r w:rsidRPr="0041494C">
              <w:rPr>
                <w:rFonts w:eastAsia="Arial" w:cs="Arial"/>
                <w:sz w:val="20"/>
                <w:szCs w:val="20"/>
                <w:lang w:val="en-GB"/>
              </w:rPr>
              <w:t xml:space="preserve"> to excavate material that is a CSS; or </w:t>
            </w:r>
          </w:p>
          <w:p w14:paraId="1ED873D2"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(c) the quarrying of a material that is a CSS; or </w:t>
            </w:r>
          </w:p>
          <w:p w14:paraId="70DFF5C2"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(d) mechanical screening involving a material that is a CSS; or </w:t>
            </w:r>
          </w:p>
          <w:p w14:paraId="5AE415B3"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(e) tunnelling through a material that is a CSS; or </w:t>
            </w:r>
          </w:p>
          <w:p w14:paraId="7B21688A" w14:textId="018062DD"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(f) a process that exposes, or is reasonably likely to expose, a person to respirable crystalline silica during the manufacture or handling of a CSS.</w:t>
            </w:r>
          </w:p>
        </w:tc>
      </w:tr>
      <w:tr w:rsidR="00362582" w:rsidRPr="006E2DB8" w14:paraId="1BD18616" w14:textId="77777777" w:rsidTr="00A27E90">
        <w:trPr>
          <w:trHeight w:val="315"/>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6204D767" w14:textId="77777777" w:rsidR="00362582" w:rsidRPr="0041494C" w:rsidRDefault="00362582" w:rsidP="00A27E90">
            <w:pPr>
              <w:rPr>
                <w:rFonts w:eastAsia="Times New Roman" w:cs="Arial"/>
                <w:color w:val="000000" w:themeColor="text1"/>
                <w:sz w:val="20"/>
                <w:szCs w:val="20"/>
              </w:rPr>
            </w:pPr>
            <w:r w:rsidRPr="0041494C">
              <w:rPr>
                <w:rFonts w:eastAsia="Times New Roman" w:cs="Arial"/>
                <w:b/>
                <w:bCs/>
                <w:color w:val="000000" w:themeColor="text1"/>
                <w:sz w:val="20"/>
                <w:szCs w:val="20"/>
                <w:lang w:val="en-GB"/>
              </w:rPr>
              <w:t>Psychosocial hazards</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6EC878DC" w14:textId="77777777" w:rsidR="00362582" w:rsidRPr="0041494C" w:rsidRDefault="00362582" w:rsidP="00A27E90">
            <w:pPr>
              <w:rPr>
                <w:rFonts w:eastAsia="Times New Roman" w:cs="Arial"/>
                <w:color w:val="000000" w:themeColor="text1"/>
                <w:sz w:val="20"/>
                <w:szCs w:val="20"/>
              </w:rPr>
            </w:pPr>
            <w:r w:rsidRPr="0041494C">
              <w:rPr>
                <w:rFonts w:eastAsia="Times New Roman" w:cs="Arial"/>
                <w:color w:val="000000" w:themeColor="text1"/>
                <w:sz w:val="20"/>
                <w:szCs w:val="20"/>
                <w:lang w:val="en-GB"/>
              </w:rPr>
              <w:t>A psychosocial hazard is a hazard that may cause psychological harm (</w:t>
            </w:r>
            <w:proofErr w:type="gramStart"/>
            <w:r w:rsidRPr="0041494C">
              <w:rPr>
                <w:rFonts w:eastAsia="Times New Roman" w:cs="Arial"/>
                <w:color w:val="000000" w:themeColor="text1"/>
                <w:sz w:val="20"/>
                <w:szCs w:val="20"/>
                <w:lang w:val="en-GB"/>
              </w:rPr>
              <w:t>whether or not</w:t>
            </w:r>
            <w:proofErr w:type="gramEnd"/>
            <w:r w:rsidRPr="0041494C">
              <w:rPr>
                <w:rFonts w:eastAsia="Times New Roman" w:cs="Arial"/>
                <w:color w:val="000000" w:themeColor="text1"/>
                <w:sz w:val="20"/>
                <w:szCs w:val="20"/>
                <w:lang w:val="en-GB"/>
              </w:rPr>
              <w:t xml:space="preserve"> it may also cause physical harm). They arise from or relate to the design or management or work, the work environment, plant at a workplace, or workplace interactions or behaviours.</w:t>
            </w:r>
          </w:p>
        </w:tc>
      </w:tr>
      <w:tr w:rsidR="00362582" w:rsidRPr="006E2DB8" w14:paraId="3B0FB489" w14:textId="77777777" w:rsidTr="00A27E90">
        <w:trPr>
          <w:trHeight w:val="315"/>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5011BEB3"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Respiratory protective equipment (RPE)</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53CDC885"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color w:val="000000" w:themeColor="text1"/>
                <w:sz w:val="20"/>
                <w:szCs w:val="20"/>
                <w:lang w:val="en-GB"/>
              </w:rPr>
              <w:t xml:space="preserve">For the purposes of controlling the processing of CSS, respiratory protective equipment means personal protective equipment that: </w:t>
            </w:r>
          </w:p>
          <w:p w14:paraId="18927AF3" w14:textId="77777777" w:rsidR="00362582" w:rsidRPr="0041494C" w:rsidRDefault="00362582" w:rsidP="00831A1D">
            <w:pPr>
              <w:pStyle w:val="ListParagraph"/>
              <w:numPr>
                <w:ilvl w:val="0"/>
                <w:numId w:val="2"/>
              </w:numPr>
              <w:ind w:left="304" w:hanging="304"/>
              <w:rPr>
                <w:rFonts w:eastAsia="Arial" w:cs="Arial"/>
                <w:color w:val="000000" w:themeColor="text1"/>
                <w:sz w:val="20"/>
                <w:szCs w:val="20"/>
              </w:rPr>
            </w:pPr>
            <w:r w:rsidRPr="0041494C">
              <w:rPr>
                <w:rFonts w:eastAsia="Arial" w:cs="Arial"/>
                <w:color w:val="000000" w:themeColor="text1"/>
                <w:sz w:val="20"/>
                <w:szCs w:val="20"/>
                <w:lang w:val="en-GB"/>
              </w:rPr>
              <w:t>is designed to prevent a person wearing the equipment from inhaling airborne contaminants; and</w:t>
            </w:r>
          </w:p>
          <w:p w14:paraId="46836D95" w14:textId="77777777" w:rsidR="00362582" w:rsidRPr="0041494C" w:rsidRDefault="00362582" w:rsidP="00831A1D">
            <w:pPr>
              <w:pStyle w:val="ListParagraph"/>
              <w:numPr>
                <w:ilvl w:val="0"/>
                <w:numId w:val="2"/>
              </w:numPr>
              <w:ind w:left="304" w:hanging="304"/>
              <w:rPr>
                <w:rFonts w:eastAsia="Arial" w:cs="Arial"/>
                <w:color w:val="404040" w:themeColor="text1" w:themeTint="BF"/>
                <w:sz w:val="20"/>
                <w:szCs w:val="20"/>
              </w:rPr>
            </w:pPr>
            <w:r w:rsidRPr="0041494C">
              <w:rPr>
                <w:rFonts w:eastAsia="Arial" w:cs="Arial"/>
                <w:color w:val="404040" w:themeColor="text1" w:themeTint="BF"/>
                <w:sz w:val="20"/>
                <w:szCs w:val="20"/>
                <w:lang w:val="en-GB"/>
              </w:rPr>
              <w:t xml:space="preserve">complies with AS/NZS 1716:2012 (Respiratory protective devices) and with AS/NZS 1715:2009 (Selection, use and maintenance of respiratory protective equipment). </w:t>
            </w:r>
          </w:p>
        </w:tc>
      </w:tr>
      <w:tr w:rsidR="00362582" w:rsidRPr="006E2DB8" w14:paraId="4400CC90" w14:textId="77777777" w:rsidTr="00A27E90">
        <w:trPr>
          <w:trHeight w:val="27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648DC994"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Risk</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E7B1C7E"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color w:val="000000" w:themeColor="text1"/>
                <w:sz w:val="20"/>
                <w:szCs w:val="20"/>
                <w:lang w:val="en-GB"/>
              </w:rPr>
              <w:t>The possibility harm (death, injury or illness) might occur when exposed to a hazard.</w:t>
            </w:r>
          </w:p>
        </w:tc>
      </w:tr>
      <w:tr w:rsidR="00362582" w:rsidRPr="006E2DB8" w14:paraId="7AEE5077" w14:textId="77777777" w:rsidTr="00A27E90">
        <w:trPr>
          <w:trHeight w:val="270"/>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6DB49264"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lastRenderedPageBreak/>
              <w:t>Should</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360FD9D"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color w:val="000000" w:themeColor="text1"/>
                <w:sz w:val="20"/>
                <w:szCs w:val="20"/>
                <w:lang w:val="en-GB"/>
              </w:rPr>
              <w:t>‘Should’ indicates a recommended course of action.</w:t>
            </w:r>
          </w:p>
        </w:tc>
      </w:tr>
      <w:tr w:rsidR="00362582" w:rsidRPr="006E2DB8" w14:paraId="6C6CFE8F" w14:textId="77777777" w:rsidTr="00A27E90">
        <w:trPr>
          <w:trHeight w:val="2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391DCAB"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Worker</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DCB5447"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color w:val="000000" w:themeColor="text1"/>
                <w:sz w:val="20"/>
                <w:szCs w:val="20"/>
                <w:lang w:val="en-GB"/>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362582" w:rsidRPr="006E2DB8" w14:paraId="06E4DB53" w14:textId="77777777" w:rsidTr="00A27E90">
        <w:trPr>
          <w:trHeight w:val="825"/>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2C6E9AD4"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t>Workplace</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2A3679A1"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r w:rsidR="00362582" w:rsidRPr="006E2DB8" w14:paraId="6845DED4" w14:textId="77777777" w:rsidTr="00A27E90">
        <w:trPr>
          <w:trHeight w:val="825"/>
        </w:trPr>
        <w:tc>
          <w:tcPr>
            <w:tcW w:w="1935" w:type="dxa"/>
            <w:tcBorders>
              <w:top w:val="dashed" w:sz="6" w:space="0" w:color="FFFFFF" w:themeColor="background1"/>
              <w:left w:val="dotted" w:sz="6" w:space="0" w:color="FFFFFF" w:themeColor="background1"/>
              <w:bottom w:val="dashed" w:sz="6" w:space="0" w:color="FFFFFF" w:themeColor="background1"/>
              <w:right w:val="dotted" w:sz="6" w:space="0" w:color="FFFFFF" w:themeColor="background1"/>
            </w:tcBorders>
            <w:shd w:val="clear" w:color="auto" w:fill="auto"/>
            <w:tcMar>
              <w:top w:w="135" w:type="dxa"/>
              <w:left w:w="105" w:type="dxa"/>
              <w:bottom w:w="135" w:type="dxa"/>
              <w:right w:w="105" w:type="dxa"/>
            </w:tcMar>
          </w:tcPr>
          <w:p w14:paraId="14BEBDB8" w14:textId="77777777" w:rsidR="00362582" w:rsidRPr="006E2DB8" w:rsidRDefault="00362582" w:rsidP="00A27E90">
            <w:pPr>
              <w:rPr>
                <w:rFonts w:eastAsia="Times New Roman" w:cs="Arial"/>
                <w:color w:val="000000" w:themeColor="text1"/>
                <w:sz w:val="20"/>
                <w:szCs w:val="20"/>
              </w:rPr>
            </w:pPr>
            <w:r w:rsidRPr="006E2DB8">
              <w:rPr>
                <w:rFonts w:eastAsia="Times New Roman" w:cs="Arial"/>
                <w:b/>
                <w:bCs/>
                <w:color w:val="000000" w:themeColor="text1"/>
                <w:sz w:val="20"/>
                <w:szCs w:val="20"/>
                <w:lang w:val="en-GB"/>
              </w:rPr>
              <w:t>Workplace exposure limit (WEL)</w:t>
            </w:r>
          </w:p>
        </w:tc>
        <w:tc>
          <w:tcPr>
            <w:tcW w:w="7065" w:type="dxa"/>
            <w:tcBorders>
              <w:top w:val="dashed" w:sz="6" w:space="0" w:color="FFFFFF" w:themeColor="background1"/>
              <w:left w:val="dotted" w:sz="6" w:space="0" w:color="FFFFFF" w:themeColor="background1"/>
              <w:bottom w:val="dashed" w:sz="6" w:space="0" w:color="FFFFFF" w:themeColor="background1"/>
              <w:right w:val="dotted" w:sz="6" w:space="0" w:color="FFFFFF" w:themeColor="background1"/>
            </w:tcBorders>
            <w:shd w:val="clear" w:color="auto" w:fill="auto"/>
            <w:tcMar>
              <w:top w:w="135" w:type="dxa"/>
              <w:left w:w="105" w:type="dxa"/>
              <w:bottom w:w="135" w:type="dxa"/>
              <w:right w:w="105" w:type="dxa"/>
            </w:tcMar>
          </w:tcPr>
          <w:p w14:paraId="74810904" w14:textId="77777777" w:rsidR="00362582" w:rsidRDefault="00362582" w:rsidP="00A27E90">
            <w:pPr>
              <w:spacing w:line="279" w:lineRule="auto"/>
              <w:rPr>
                <w:rFonts w:eastAsia="Arial" w:cs="Arial"/>
                <w:i/>
                <w:iCs/>
                <w:sz w:val="20"/>
                <w:szCs w:val="20"/>
                <w:lang w:val="en-GB"/>
              </w:rPr>
            </w:pPr>
            <w:r w:rsidRPr="006E2DB8">
              <w:rPr>
                <w:rFonts w:eastAsia="Arial" w:cs="Arial"/>
                <w:sz w:val="20"/>
                <w:szCs w:val="20"/>
                <w:lang w:val="en-GB"/>
              </w:rPr>
              <w:t xml:space="preserve">A workplace exposure limit published by Safe Work Australia in the </w:t>
            </w:r>
            <w:r w:rsidRPr="006E2DB8">
              <w:rPr>
                <w:rFonts w:eastAsia="Arial" w:cs="Arial"/>
                <w:i/>
                <w:iCs/>
                <w:sz w:val="20"/>
                <w:szCs w:val="20"/>
                <w:lang w:val="en-GB"/>
              </w:rPr>
              <w:t>Workplace Exposure Limits for Airborne Contaminants.</w:t>
            </w:r>
          </w:p>
          <w:p w14:paraId="1543E21B" w14:textId="77777777" w:rsidR="00362582" w:rsidRPr="006E2DB8" w:rsidRDefault="00362582" w:rsidP="00A27E90">
            <w:pPr>
              <w:rPr>
                <w:rFonts w:eastAsia="Times New Roman" w:cs="Arial"/>
                <w:color w:val="000000" w:themeColor="text1"/>
                <w:sz w:val="20"/>
                <w:szCs w:val="20"/>
              </w:rPr>
            </w:pPr>
            <w:r w:rsidRPr="0025276C">
              <w:rPr>
                <w:rFonts w:eastAsia="Arial" w:cs="Arial"/>
                <w:sz w:val="18"/>
                <w:szCs w:val="18"/>
              </w:rPr>
              <w:t>Note: From 1 December 2026 Australia will adopt the </w:t>
            </w:r>
            <w:hyperlink r:id="rId74" w:tooltip="Workplace exposure limits for airborne contaminants " w:history="1">
              <w:r w:rsidRPr="0025276C">
                <w:rPr>
                  <w:rStyle w:val="Hyperlink"/>
                  <w:rFonts w:eastAsia="Arial" w:cs="Arial"/>
                  <w:sz w:val="18"/>
                  <w:szCs w:val="18"/>
                </w:rPr>
                <w:t>Workplace exposure limits for airborne contaminants</w:t>
              </w:r>
            </w:hyperlink>
            <w:r w:rsidRPr="0025276C">
              <w:rPr>
                <w:rFonts w:eastAsia="Arial" w:cs="Arial"/>
                <w:sz w:val="18"/>
                <w:szCs w:val="18"/>
              </w:rPr>
              <w:t> (WEL list). Until 1 December 2026, PCBUs must still comply with the </w:t>
            </w:r>
            <w:hyperlink r:id="rId75" w:tooltip="Exposure standards - airborne contaminants" w:history="1">
              <w:r w:rsidRPr="0025276C">
                <w:rPr>
                  <w:rStyle w:val="Hyperlink"/>
                  <w:rFonts w:eastAsia="Arial" w:cs="Arial"/>
                  <w:sz w:val="18"/>
                  <w:szCs w:val="18"/>
                </w:rPr>
                <w:t>workplace exposure standard</w:t>
              </w:r>
            </w:hyperlink>
            <w:r w:rsidRPr="0025276C">
              <w:rPr>
                <w:rFonts w:eastAsia="Arial" w:cs="Arial"/>
                <w:sz w:val="18"/>
                <w:szCs w:val="18"/>
              </w:rPr>
              <w:t> (WES list).</w:t>
            </w:r>
          </w:p>
        </w:tc>
      </w:tr>
      <w:tr w:rsidR="00362582" w:rsidRPr="006E2DB8" w14:paraId="3E1D1BCE" w14:textId="77777777" w:rsidTr="00A27E90">
        <w:trPr>
          <w:trHeight w:val="825"/>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5B824D9F" w14:textId="77777777" w:rsidR="00362582" w:rsidRDefault="00362582" w:rsidP="00A27E90">
            <w:pPr>
              <w:rPr>
                <w:rFonts w:eastAsia="Times New Roman" w:cs="Arial"/>
                <w:b/>
                <w:bCs/>
                <w:color w:val="000000" w:themeColor="text1"/>
                <w:sz w:val="20"/>
                <w:szCs w:val="20"/>
                <w:lang w:val="en-GB"/>
              </w:rPr>
            </w:pPr>
            <w:r w:rsidRPr="3B4F5FC8">
              <w:rPr>
                <w:rFonts w:eastAsia="Times New Roman" w:cs="Arial"/>
                <w:b/>
                <w:bCs/>
                <w:color w:val="000000" w:themeColor="text1"/>
                <w:sz w:val="20"/>
                <w:szCs w:val="20"/>
                <w:lang w:val="en-GB"/>
              </w:rPr>
              <w:t>Workplace exposure standard (WES)</w:t>
            </w:r>
          </w:p>
          <w:p w14:paraId="30E8A81A" w14:textId="77777777" w:rsidR="00362582" w:rsidRPr="006E2DB8" w:rsidRDefault="00362582" w:rsidP="00A27E90">
            <w:pPr>
              <w:rPr>
                <w:rFonts w:eastAsia="Times New Roman" w:cs="Arial"/>
                <w:b/>
                <w:bCs/>
                <w:color w:val="000000" w:themeColor="text1"/>
                <w:sz w:val="20"/>
                <w:szCs w:val="20"/>
                <w:lang w:val="en-GB"/>
              </w:rPr>
            </w:pP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6885B107" w14:textId="77777777" w:rsidR="00362582" w:rsidRDefault="00362582" w:rsidP="00A27E90">
            <w:pPr>
              <w:spacing w:line="279" w:lineRule="auto"/>
              <w:rPr>
                <w:rFonts w:eastAsia="Arial" w:cs="Arial"/>
                <w:sz w:val="20"/>
                <w:szCs w:val="20"/>
                <w:lang w:val="en-GB"/>
              </w:rPr>
            </w:pPr>
            <w:r w:rsidRPr="006E2DB8">
              <w:rPr>
                <w:rFonts w:eastAsia="Arial" w:cs="Arial"/>
                <w:sz w:val="20"/>
                <w:szCs w:val="20"/>
                <w:lang w:val="en-GB"/>
              </w:rPr>
              <w:t>A workplace exposure standard published by Safe Work Australia in the</w:t>
            </w:r>
            <w:r w:rsidRPr="006E2DB8">
              <w:rPr>
                <w:rFonts w:eastAsia="Arial" w:cs="Arial"/>
                <w:i/>
                <w:iCs/>
                <w:sz w:val="20"/>
                <w:szCs w:val="20"/>
                <w:lang w:val="en-GB"/>
              </w:rPr>
              <w:t xml:space="preserve"> Workplace Exposure Standards for Airborne Contaminants</w:t>
            </w:r>
            <w:r w:rsidRPr="006E2DB8">
              <w:rPr>
                <w:rFonts w:eastAsia="Arial" w:cs="Arial"/>
                <w:sz w:val="20"/>
                <w:szCs w:val="20"/>
                <w:lang w:val="en-GB"/>
              </w:rPr>
              <w:t>.</w:t>
            </w:r>
          </w:p>
          <w:p w14:paraId="6BE55399" w14:textId="77777777" w:rsidR="00362582" w:rsidRPr="005C6E1B" w:rsidRDefault="00362582" w:rsidP="00A27E90">
            <w:pPr>
              <w:spacing w:line="279" w:lineRule="auto"/>
              <w:rPr>
                <w:rFonts w:eastAsia="Arial" w:cs="Arial"/>
                <w:sz w:val="18"/>
                <w:szCs w:val="18"/>
              </w:rPr>
            </w:pPr>
            <w:r>
              <w:rPr>
                <w:rFonts w:eastAsia="Arial" w:cs="Arial"/>
                <w:sz w:val="18"/>
                <w:szCs w:val="18"/>
              </w:rPr>
              <w:t xml:space="preserve">Note: </w:t>
            </w:r>
            <w:r w:rsidRPr="005C6E1B">
              <w:rPr>
                <w:rFonts w:eastAsia="Arial" w:cs="Arial"/>
                <w:sz w:val="18"/>
                <w:szCs w:val="18"/>
              </w:rPr>
              <w:t>From 1 December 2026 Australia will adopt the </w:t>
            </w:r>
            <w:hyperlink r:id="rId76" w:tooltip="Workplace exposure limits for airborne contaminants " w:history="1">
              <w:r w:rsidRPr="005C6E1B">
                <w:rPr>
                  <w:rStyle w:val="Hyperlink"/>
                  <w:rFonts w:eastAsia="Arial" w:cs="Arial"/>
                  <w:sz w:val="18"/>
                  <w:szCs w:val="18"/>
                </w:rPr>
                <w:t>Workplace exposure limits for airborne contaminants</w:t>
              </w:r>
            </w:hyperlink>
            <w:r w:rsidRPr="005C6E1B">
              <w:rPr>
                <w:rFonts w:eastAsia="Arial" w:cs="Arial"/>
                <w:sz w:val="18"/>
                <w:szCs w:val="18"/>
              </w:rPr>
              <w:t> (WEL list). Until 1 December 2026, PCBUs must still comply with the </w:t>
            </w:r>
            <w:hyperlink r:id="rId77" w:tooltip="Exposure standards - airborne contaminants" w:history="1">
              <w:r w:rsidRPr="005C6E1B">
                <w:rPr>
                  <w:rStyle w:val="Hyperlink"/>
                  <w:rFonts w:eastAsia="Arial" w:cs="Arial"/>
                  <w:sz w:val="18"/>
                  <w:szCs w:val="18"/>
                </w:rPr>
                <w:t>workplace exposure standard</w:t>
              </w:r>
            </w:hyperlink>
            <w:r w:rsidRPr="005C6E1B">
              <w:rPr>
                <w:rFonts w:eastAsia="Arial" w:cs="Arial"/>
                <w:sz w:val="18"/>
                <w:szCs w:val="18"/>
              </w:rPr>
              <w:t> (WES list).</w:t>
            </w:r>
          </w:p>
          <w:p w14:paraId="57C510AA" w14:textId="77777777" w:rsidR="00362582" w:rsidRPr="005C6E1B" w:rsidRDefault="00362582" w:rsidP="00A27E90">
            <w:pPr>
              <w:spacing w:line="279" w:lineRule="auto"/>
              <w:rPr>
                <w:rFonts w:eastAsia="Arial" w:cs="Arial"/>
                <w:sz w:val="18"/>
                <w:szCs w:val="18"/>
              </w:rPr>
            </w:pPr>
          </w:p>
        </w:tc>
      </w:tr>
    </w:tbl>
    <w:p w14:paraId="7DC083B3" w14:textId="77777777" w:rsidR="00362582" w:rsidRPr="006E2DB8" w:rsidRDefault="00362582" w:rsidP="00362582">
      <w:pPr>
        <w:spacing w:after="200"/>
        <w:rPr>
          <w:rFonts w:cs="Arial"/>
        </w:rPr>
      </w:pPr>
    </w:p>
    <w:p w14:paraId="16C3EDA3" w14:textId="77777777" w:rsidR="00362582" w:rsidRPr="00362582" w:rsidRDefault="00362582" w:rsidP="00022AD2">
      <w:pPr>
        <w:rPr>
          <w:rFonts w:cs="Arial"/>
        </w:rPr>
      </w:pPr>
    </w:p>
    <w:sectPr w:rsidR="00362582" w:rsidRPr="00362582" w:rsidSect="00043C2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D8F3A" w14:textId="77777777" w:rsidR="00CB1E0C" w:rsidRDefault="00CB1E0C" w:rsidP="00F1265A">
      <w:pPr>
        <w:spacing w:after="0" w:line="240" w:lineRule="auto"/>
      </w:pPr>
      <w:r>
        <w:separator/>
      </w:r>
    </w:p>
  </w:endnote>
  <w:endnote w:type="continuationSeparator" w:id="0">
    <w:p w14:paraId="2001C0EC" w14:textId="77777777" w:rsidR="00CB1E0C" w:rsidRDefault="00CB1E0C" w:rsidP="00F1265A">
      <w:pPr>
        <w:spacing w:after="0" w:line="240" w:lineRule="auto"/>
      </w:pPr>
      <w:r>
        <w:continuationSeparator/>
      </w:r>
    </w:p>
  </w:endnote>
  <w:endnote w:type="continuationNotice" w:id="1">
    <w:p w14:paraId="4F3B7C39" w14:textId="77777777" w:rsidR="00CB1E0C" w:rsidRDefault="00CB1E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Body)">
    <w:altName w:val="Aptos"/>
    <w:panose1 w:val="00000000000000000000"/>
    <w:charset w:val="00"/>
    <w:family w:val="roman"/>
    <w:notTrueType/>
    <w:pitch w:val="default"/>
  </w:font>
  <w:font w:name="Aptos Narrow">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61D1" w14:textId="0AA60B0A" w:rsidR="0435A8D9" w:rsidRPr="009A5C51" w:rsidRDefault="0435A8D9" w:rsidP="009A5C51">
    <w:pPr>
      <w:pStyle w:val="Footer"/>
      <w:tabs>
        <w:tab w:val="clear" w:pos="4513"/>
        <w:tab w:val="clear" w:pos="9026"/>
        <w:tab w:val="right" w:pos="13892"/>
      </w:tabs>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E4C5E" w14:textId="77777777" w:rsidR="00D87FCD" w:rsidRPr="00DE38BD" w:rsidRDefault="00D87FCD" w:rsidP="009A5C51">
    <w:pPr>
      <w:pStyle w:val="Footer"/>
      <w:rPr>
        <w:b/>
      </w:rPr>
    </w:pPr>
    <w:r>
      <w:rPr>
        <w:b/>
      </w:rPr>
      <w:t>Code of Practice</w:t>
    </w:r>
  </w:p>
  <w:p w14:paraId="586482C5" w14:textId="626DA0F5" w:rsidR="00D87FCD" w:rsidRPr="009A5C51" w:rsidRDefault="00D87FCD" w:rsidP="009A5C51">
    <w:pPr>
      <w:pStyle w:val="Footer"/>
      <w:tabs>
        <w:tab w:val="clear" w:pos="4513"/>
        <w:tab w:val="clear" w:pos="9026"/>
        <w:tab w:val="right" w:pos="13892"/>
      </w:tabs>
      <w:rPr>
        <w:b/>
        <w:bCs/>
      </w:rPr>
    </w:pPr>
    <w:r>
      <w:t>Managing risks of respirable crystalline silica in the workplace</w:t>
    </w:r>
    <w:r>
      <w:tab/>
    </w:r>
    <w:r w:rsidRPr="009335F0">
      <w:rPr>
        <w:b/>
        <w:bCs/>
        <w:sz w:val="18"/>
        <w:szCs w:val="28"/>
      </w:rPr>
      <w:t xml:space="preserve"> </w:t>
    </w:r>
    <w:r w:rsidR="00D057C7">
      <w:rPr>
        <w:b/>
        <w:bCs/>
        <w:sz w:val="18"/>
        <w:szCs w:val="28"/>
      </w:rPr>
      <w:t>August</w:t>
    </w:r>
    <w:r>
      <w:rPr>
        <w:b/>
        <w:bCs/>
        <w:sz w:val="18"/>
        <w:szCs w:val="28"/>
      </w:rPr>
      <w:t xml:space="preserve"> 2025</w:t>
    </w:r>
    <w:r w:rsidRPr="009335F0">
      <w:rPr>
        <w:b/>
        <w:bCs/>
        <w:sz w:val="18"/>
        <w:szCs w:val="28"/>
      </w:rPr>
      <w:t xml:space="preserve"> | Page </w:t>
    </w:r>
    <w:r w:rsidRPr="009335F0">
      <w:rPr>
        <w:b/>
        <w:bCs/>
        <w:sz w:val="18"/>
        <w:szCs w:val="28"/>
      </w:rPr>
      <w:fldChar w:fldCharType="begin"/>
    </w:r>
    <w:r w:rsidRPr="009335F0">
      <w:rPr>
        <w:b/>
        <w:bCs/>
        <w:sz w:val="18"/>
        <w:szCs w:val="28"/>
      </w:rPr>
      <w:instrText xml:space="preserve"> PAGE  \* Arabic  \* MERGEFORMAT </w:instrText>
    </w:r>
    <w:r w:rsidRPr="009335F0">
      <w:rPr>
        <w:b/>
        <w:bCs/>
        <w:sz w:val="18"/>
        <w:szCs w:val="28"/>
      </w:rPr>
      <w:fldChar w:fldCharType="separate"/>
    </w:r>
    <w:r>
      <w:rPr>
        <w:b/>
        <w:bCs/>
        <w:sz w:val="18"/>
        <w:szCs w:val="28"/>
      </w:rPr>
      <w:t>2</w:t>
    </w:r>
    <w:r w:rsidRPr="009335F0">
      <w:rPr>
        <w:b/>
        <w:bCs/>
        <w:sz w:val="18"/>
        <w:szCs w:val="28"/>
      </w:rPr>
      <w:fldChar w:fldCharType="end"/>
    </w:r>
    <w:r w:rsidRPr="009335F0">
      <w:rPr>
        <w:b/>
        <w:bCs/>
        <w:sz w:val="18"/>
        <w:szCs w:val="28"/>
      </w:rPr>
      <w:t xml:space="preserve"> of </w:t>
    </w:r>
    <w:r w:rsidRPr="009335F0">
      <w:rPr>
        <w:b/>
        <w:bCs/>
        <w:sz w:val="18"/>
        <w:szCs w:val="28"/>
      </w:rPr>
      <w:fldChar w:fldCharType="begin"/>
    </w:r>
    <w:r w:rsidRPr="009335F0">
      <w:rPr>
        <w:b/>
        <w:bCs/>
        <w:sz w:val="18"/>
        <w:szCs w:val="28"/>
      </w:rPr>
      <w:instrText xml:space="preserve"> NUMPAGES  \* Arabic  \* MERGEFORMAT </w:instrText>
    </w:r>
    <w:r w:rsidRPr="009335F0">
      <w:rPr>
        <w:b/>
        <w:bCs/>
        <w:sz w:val="18"/>
        <w:szCs w:val="28"/>
      </w:rPr>
      <w:fldChar w:fldCharType="separate"/>
    </w:r>
    <w:r>
      <w:rPr>
        <w:b/>
        <w:bCs/>
        <w:sz w:val="18"/>
        <w:szCs w:val="28"/>
      </w:rPr>
      <w:t>7</w:t>
    </w:r>
    <w:r w:rsidRPr="009335F0">
      <w:rPr>
        <w:b/>
        <w:bCs/>
        <w:noProof/>
        <w:sz w:val="1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3331E" w14:textId="77777777" w:rsidR="00CB1E0C" w:rsidRDefault="00CB1E0C" w:rsidP="00F1265A">
      <w:pPr>
        <w:spacing w:after="0" w:line="240" w:lineRule="auto"/>
      </w:pPr>
      <w:r>
        <w:separator/>
      </w:r>
    </w:p>
  </w:footnote>
  <w:footnote w:type="continuationSeparator" w:id="0">
    <w:p w14:paraId="453A7C79" w14:textId="77777777" w:rsidR="00CB1E0C" w:rsidRDefault="00CB1E0C" w:rsidP="00F1265A">
      <w:pPr>
        <w:spacing w:after="0" w:line="240" w:lineRule="auto"/>
      </w:pPr>
      <w:r>
        <w:continuationSeparator/>
      </w:r>
    </w:p>
  </w:footnote>
  <w:footnote w:type="continuationNotice" w:id="1">
    <w:p w14:paraId="18518F60" w14:textId="77777777" w:rsidR="00CB1E0C" w:rsidRDefault="00CB1E0C">
      <w:pPr>
        <w:spacing w:after="0" w:line="240" w:lineRule="auto"/>
      </w:pPr>
    </w:p>
  </w:footnote>
  <w:footnote w:id="2">
    <w:p w14:paraId="59B34C3E" w14:textId="2E5336E3" w:rsidR="00CE2962" w:rsidRDefault="00CE2962">
      <w:pPr>
        <w:pStyle w:val="FootnoteText"/>
      </w:pPr>
      <w:r>
        <w:rPr>
          <w:rStyle w:val="FootnoteReference"/>
        </w:rPr>
        <w:footnoteRef/>
      </w:r>
      <w:r>
        <w:t xml:space="preserve"> </w:t>
      </w:r>
      <w:r w:rsidRPr="001A7681">
        <w:t xml:space="preserve">As defined in </w:t>
      </w:r>
      <w:r w:rsidR="00466DD8" w:rsidRPr="001A7681">
        <w:t>D</w:t>
      </w:r>
      <w:r w:rsidRPr="001A7681">
        <w:t>ivision 11 of Part 3.2 of the WHS Regulations</w:t>
      </w:r>
      <w:r w:rsidR="00793C61">
        <w:t>.</w:t>
      </w:r>
    </w:p>
  </w:footnote>
  <w:footnote w:id="3">
    <w:p w14:paraId="321ED4A7" w14:textId="77777777" w:rsidR="005C6E1B" w:rsidRPr="0052356B" w:rsidRDefault="005C6E1B" w:rsidP="005C6E1B">
      <w:pPr>
        <w:rPr>
          <w:rFonts w:cs="Arial"/>
          <w:i/>
          <w:iCs/>
        </w:rPr>
      </w:pPr>
      <w:r w:rsidRPr="0052356B">
        <w:rPr>
          <w:rStyle w:val="FootnoteReference"/>
          <w:i/>
          <w:iCs/>
          <w:sz w:val="16"/>
          <w:szCs w:val="16"/>
        </w:rPr>
        <w:footnoteRef/>
      </w:r>
      <w:r w:rsidRPr="0052356B">
        <w:rPr>
          <w:i/>
          <w:iCs/>
          <w:sz w:val="16"/>
          <w:szCs w:val="16"/>
        </w:rPr>
        <w:t xml:space="preserve"> </w:t>
      </w:r>
      <w:r w:rsidRPr="0052356B">
        <w:rPr>
          <w:rFonts w:cs="Arial"/>
          <w:sz w:val="16"/>
          <w:szCs w:val="16"/>
        </w:rPr>
        <w:t>The WHS Regulations define high risk, in relation to the processing of a CSS, as the processing of a CSS that is reasonably likely to result in a risk to the health of a person at the workplace.</w:t>
      </w:r>
    </w:p>
  </w:footnote>
  <w:footnote w:id="4">
    <w:p w14:paraId="035250B3" w14:textId="26ADD59D" w:rsidR="4F8D4861" w:rsidRDefault="4F8D4861" w:rsidP="4F8D4861">
      <w:pPr>
        <w:pStyle w:val="FootnoteText"/>
      </w:pPr>
      <w:r w:rsidRPr="001A7681">
        <w:rPr>
          <w:rStyle w:val="FootnoteReference"/>
          <w:i w:val="0"/>
          <w:iCs/>
        </w:rPr>
        <w:footnoteRef/>
      </w:r>
      <w:r w:rsidRPr="001A7681">
        <w:rPr>
          <w:i w:val="0"/>
          <w:iCs/>
        </w:rPr>
        <w:t xml:space="preserve"> </w:t>
      </w:r>
      <w:r>
        <w:t>Regulation 529</w:t>
      </w:r>
      <w:proofErr w:type="gramStart"/>
      <w:r>
        <w:t>A(</w:t>
      </w:r>
      <w:proofErr w:type="gramEnd"/>
      <w:r>
        <w:t xml:space="preserve">2) and (3) of the WHS Regulations defines CSS and </w:t>
      </w:r>
      <w:r w:rsidR="00502A92">
        <w:t>crystalline</w:t>
      </w:r>
      <w:r>
        <w:t xml:space="preserve"> silica</w:t>
      </w:r>
      <w:r w:rsidRPr="4F8D4861">
        <w:rPr>
          <w:rFonts w:cs="Arial"/>
        </w:rPr>
        <w:t>.</w:t>
      </w:r>
    </w:p>
  </w:footnote>
  <w:footnote w:id="5">
    <w:p w14:paraId="508DA19B" w14:textId="38ECD93C" w:rsidR="4F8D4861" w:rsidRPr="001A7681" w:rsidRDefault="4F8D4861">
      <w:pPr>
        <w:rPr>
          <w:i/>
          <w:iCs/>
        </w:rPr>
      </w:pPr>
      <w:r w:rsidRPr="008C565F">
        <w:rPr>
          <w:rStyle w:val="FootnoteReference"/>
          <w:sz w:val="16"/>
          <w:szCs w:val="16"/>
        </w:rPr>
        <w:footnoteRef/>
      </w:r>
      <w:r w:rsidRPr="008C565F">
        <w:t xml:space="preserve"> </w:t>
      </w:r>
      <w:r w:rsidRPr="001A7681">
        <w:rPr>
          <w:i/>
          <w:iCs/>
          <w:sz w:val="16"/>
          <w:szCs w:val="16"/>
        </w:rPr>
        <w:t>Plant includes any machinery, equipment, appliance, container, implement or tool, and any component or anything fitted or connected to these things.</w:t>
      </w:r>
    </w:p>
  </w:footnote>
  <w:footnote w:id="6">
    <w:p w14:paraId="336E9243" w14:textId="4DD9208E" w:rsidR="00001B26" w:rsidRPr="00451BCD" w:rsidRDefault="00001B26" w:rsidP="00630828">
      <w:pPr>
        <w:pStyle w:val="Header"/>
        <w:tabs>
          <w:tab w:val="clear" w:pos="4513"/>
          <w:tab w:val="clear" w:pos="9026"/>
          <w:tab w:val="left" w:pos="7019"/>
        </w:tabs>
        <w:rPr>
          <w:sz w:val="16"/>
          <w:szCs w:val="16"/>
        </w:rPr>
      </w:pPr>
      <w:r w:rsidRPr="008C565F">
        <w:rPr>
          <w:rStyle w:val="FootnoteReference"/>
          <w:sz w:val="16"/>
          <w:szCs w:val="16"/>
        </w:rPr>
        <w:footnoteRef/>
      </w:r>
      <w:r w:rsidR="00BF1290" w:rsidRPr="008C565F">
        <w:rPr>
          <w:sz w:val="16"/>
          <w:szCs w:val="16"/>
        </w:rPr>
        <w:t xml:space="preserve"> </w:t>
      </w:r>
      <w:r w:rsidRPr="001A7681">
        <w:rPr>
          <w:i/>
          <w:iCs/>
          <w:sz w:val="16"/>
          <w:szCs w:val="16"/>
        </w:rPr>
        <w:t>As per Regulation 382 and table 10.3 of Schedule 10 to the WHS Regulations, crystalline silica must not be used for abrasive blasting at a concentration of greater than 1%.</w:t>
      </w:r>
      <w:r w:rsidRPr="00451BCD">
        <w:rPr>
          <w:sz w:val="16"/>
          <w:szCs w:val="16"/>
        </w:rPr>
        <w:t xml:space="preserve"> </w:t>
      </w:r>
    </w:p>
  </w:footnote>
  <w:footnote w:id="7">
    <w:p w14:paraId="4964318E" w14:textId="53ED3DB2" w:rsidR="00001B26" w:rsidRDefault="00001B26" w:rsidP="00001B26">
      <w:pPr>
        <w:pStyle w:val="FootnoteText"/>
      </w:pPr>
      <w:r w:rsidRPr="001A7681">
        <w:rPr>
          <w:rStyle w:val="FootnoteReference"/>
          <w:i w:val="0"/>
          <w:iCs/>
        </w:rPr>
        <w:footnoteRef/>
      </w:r>
      <w:r w:rsidRPr="001A7681">
        <w:rPr>
          <w:rStyle w:val="FootnoteReference"/>
          <w:i w:val="0"/>
          <w:iCs/>
          <w:vertAlign w:val="baseline"/>
        </w:rPr>
        <w:t xml:space="preserve"> </w:t>
      </w:r>
      <w:r w:rsidRPr="004746AD">
        <w:rPr>
          <w:rStyle w:val="FootnoteReference"/>
          <w:vertAlign w:val="baseline"/>
        </w:rPr>
        <w:t>S</w:t>
      </w:r>
      <w:r w:rsidRPr="004746AD">
        <w:t>ee</w:t>
      </w:r>
      <w:r w:rsidR="00BD2D4D" w:rsidRPr="004746AD">
        <w:t xml:space="preserve"> </w:t>
      </w:r>
      <w:hyperlink r:id="rId1" w:history="1">
        <w:r w:rsidR="005F4B96" w:rsidRPr="005F4B96">
          <w:rPr>
            <w:rStyle w:val="Hyperlink"/>
          </w:rPr>
          <w:t>Workplace exposure standards for airborne contaminants</w:t>
        </w:r>
      </w:hyperlink>
    </w:p>
  </w:footnote>
  <w:footnote w:id="8">
    <w:p w14:paraId="23CDF95E" w14:textId="2FF819EA" w:rsidR="00001B26" w:rsidRDefault="00001B26" w:rsidP="00001B26">
      <w:pPr>
        <w:pStyle w:val="FootnoteText"/>
      </w:pPr>
      <w:r w:rsidRPr="001A7681">
        <w:rPr>
          <w:rStyle w:val="FootnoteReference"/>
          <w:i w:val="0"/>
          <w:iCs/>
        </w:rPr>
        <w:footnoteRef/>
      </w:r>
      <w:r w:rsidRPr="005F128F">
        <w:t xml:space="preserve"> </w:t>
      </w:r>
      <w:r w:rsidR="00D466AC" w:rsidRPr="005F128F">
        <w:rPr>
          <w:rFonts w:eastAsia="Aptos" w:cs="Arial"/>
          <w:iCs/>
          <w:szCs w:val="16"/>
        </w:rPr>
        <w:t xml:space="preserve">Best practice is to use a certified occupational hygienist. </w:t>
      </w:r>
      <w:r w:rsidR="00754598" w:rsidRPr="005F128F">
        <w:rPr>
          <w:rFonts w:eastAsia="Aptos" w:cs="Arial"/>
          <w:iCs/>
          <w:szCs w:val="16"/>
        </w:rPr>
        <w:t xml:space="preserve">Where a certified occupational hygienist is not available, a person with relevant qualifications </w:t>
      </w:r>
      <w:r w:rsidR="002B5FDF" w:rsidRPr="005F128F">
        <w:rPr>
          <w:rFonts w:eastAsia="Aptos" w:cs="Arial"/>
          <w:iCs/>
          <w:szCs w:val="16"/>
        </w:rPr>
        <w:t>and experience in occupational hygiene</w:t>
      </w:r>
      <w:r w:rsidR="00456F31" w:rsidRPr="005F128F">
        <w:rPr>
          <w:rFonts w:eastAsia="Aptos" w:cs="Arial"/>
          <w:iCs/>
          <w:szCs w:val="16"/>
        </w:rPr>
        <w:t xml:space="preserve"> or a person under the supervision of a certified occupational hygienist is acceptable</w:t>
      </w:r>
      <w:r w:rsidRPr="005F128F">
        <w:t>.</w:t>
      </w:r>
    </w:p>
  </w:footnote>
  <w:footnote w:id="9">
    <w:p w14:paraId="2FE44A64" w14:textId="4F810072" w:rsidR="00001B26" w:rsidRDefault="00001B26" w:rsidP="00001B26">
      <w:r w:rsidRPr="005F128F">
        <w:rPr>
          <w:rStyle w:val="FootnoteReference"/>
          <w:sz w:val="16"/>
          <w:szCs w:val="16"/>
        </w:rPr>
        <w:footnoteRef/>
      </w:r>
      <w:r w:rsidRPr="005F128F">
        <w:rPr>
          <w:sz w:val="16"/>
          <w:szCs w:val="16"/>
        </w:rPr>
        <w:t xml:space="preserve"> </w:t>
      </w:r>
      <w:r w:rsidR="00456F31" w:rsidRPr="005F128F">
        <w:rPr>
          <w:rFonts w:eastAsia="Aptos" w:cs="Arial"/>
          <w:i/>
          <w:iCs/>
          <w:sz w:val="16"/>
          <w:szCs w:val="16"/>
        </w:rPr>
        <w:t>Best practice is to use a certified occupational hygienist. Where a certified occupational hygienist is not available, a person with relevant qualifications and experience in occupational hygiene or a person under the supervision of a certified occupational hygienist is acceptable.</w:t>
      </w:r>
    </w:p>
  </w:footnote>
  <w:footnote w:id="10">
    <w:p w14:paraId="3A3CA48F" w14:textId="30ED2AE6" w:rsidR="00001B26" w:rsidRDefault="00001B26" w:rsidP="00001B26">
      <w:pPr>
        <w:pStyle w:val="FootnoteText"/>
      </w:pPr>
      <w:r w:rsidRPr="001A7681">
        <w:rPr>
          <w:rStyle w:val="FootnoteReference"/>
          <w:i w:val="0"/>
          <w:iCs/>
        </w:rPr>
        <w:footnoteRef/>
      </w:r>
      <w:r w:rsidRPr="009D1B40">
        <w:t xml:space="preserve">See </w:t>
      </w:r>
      <w:hyperlink r:id="rId2" w:history="1">
        <w:r w:rsidR="00C33448" w:rsidRPr="00C33448">
          <w:rPr>
            <w:rStyle w:val="Hyperlink"/>
          </w:rPr>
          <w:t>Workplace exposure standards for airborne contaminants</w:t>
        </w:r>
      </w:hyperlink>
      <w:r w:rsidR="008C565F">
        <w:t>.</w:t>
      </w:r>
      <w:r w:rsidR="00C33448" w:rsidRPr="00D466AC" w:rsidDel="00C33448">
        <w:rPr>
          <w:color w:val="145B85"/>
          <w:highlight w:val="yellow"/>
          <w:u w:val="single"/>
        </w:rPr>
        <w:t xml:space="preserve"> </w:t>
      </w:r>
    </w:p>
  </w:footnote>
  <w:footnote w:id="11">
    <w:p w14:paraId="4381E455" w14:textId="40A81638" w:rsidR="00001B26" w:rsidRDefault="00001B26" w:rsidP="00001B26">
      <w:pPr>
        <w:pStyle w:val="FootnoteText"/>
      </w:pPr>
      <w:r w:rsidRPr="00F17586">
        <w:rPr>
          <w:rStyle w:val="FootnoteReference"/>
        </w:rPr>
        <w:footnoteRef/>
      </w:r>
      <w:r w:rsidR="66893AAE" w:rsidRPr="00F17586">
        <w:t xml:space="preserve"> Best practice is to use a certified occupational hygienist. Where a certified occupational hygienist is not available, a person </w:t>
      </w:r>
      <w:r w:rsidRPr="00F17586">
        <w:t xml:space="preserve">with relevant qualifications </w:t>
      </w:r>
      <w:r w:rsidRPr="00F17586">
        <w:rPr>
          <w:rFonts w:eastAsia="Aptos" w:cs="Arial"/>
        </w:rPr>
        <w:t>and experience in occupational hygiene</w:t>
      </w:r>
      <w:r w:rsidR="00ED5E42" w:rsidRPr="00F17586">
        <w:rPr>
          <w:rFonts w:eastAsia="Aptos" w:cs="Arial"/>
        </w:rPr>
        <w:t xml:space="preserve"> or a person under the </w:t>
      </w:r>
      <w:r w:rsidR="00ED5E42" w:rsidRPr="00F17586">
        <w:rPr>
          <w:iCs/>
        </w:rPr>
        <w:t>supervision of a certified occupational hygienist is acceptable.</w:t>
      </w:r>
    </w:p>
  </w:footnote>
  <w:footnote w:id="12">
    <w:p w14:paraId="6921574F" w14:textId="77777777" w:rsidR="00001B26" w:rsidRPr="00702BB7" w:rsidRDefault="00001B26" w:rsidP="00001B26">
      <w:pPr>
        <w:pStyle w:val="FootnoteText"/>
      </w:pPr>
      <w:r w:rsidRPr="001A7681">
        <w:rPr>
          <w:rStyle w:val="FootnoteReference"/>
          <w:i w:val="0"/>
          <w:iCs/>
        </w:rPr>
        <w:footnoteRef/>
      </w:r>
      <w:r w:rsidRPr="001A7681">
        <w:rPr>
          <w:i w:val="0"/>
          <w:iCs/>
        </w:rPr>
        <w:t xml:space="preserve"> </w:t>
      </w:r>
      <w:r w:rsidRPr="001A7681">
        <w:rPr>
          <w:rFonts w:eastAsia="Arial" w:cs="Arial"/>
          <w:szCs w:val="16"/>
        </w:rPr>
        <w:t>AIHA. (2015). A strategy for assessing and managing occupational exposures (B. W. Jahn S, Ignacio J, Ed. Fourth ed.). Virginia: American Industrial Hygiene Association.</w:t>
      </w:r>
    </w:p>
  </w:footnote>
  <w:footnote w:id="13">
    <w:p w14:paraId="3F1F6803" w14:textId="77777777" w:rsidR="00001B26" w:rsidRDefault="00001B26" w:rsidP="00001B26">
      <w:pPr>
        <w:rPr>
          <w:rFonts w:eastAsia="Arial" w:cs="Arial"/>
          <w:sz w:val="16"/>
          <w:szCs w:val="16"/>
        </w:rPr>
      </w:pPr>
      <w:r w:rsidRPr="001775FC">
        <w:rPr>
          <w:rStyle w:val="FootnoteReference"/>
          <w:iCs/>
          <w:sz w:val="16"/>
          <w:szCs w:val="16"/>
        </w:rPr>
        <w:footnoteRef/>
      </w:r>
      <w:r w:rsidRPr="001775FC">
        <w:rPr>
          <w:iCs/>
          <w:sz w:val="16"/>
          <w:szCs w:val="16"/>
        </w:rPr>
        <w:t xml:space="preserve"> </w:t>
      </w:r>
      <w:proofErr w:type="spellStart"/>
      <w:r w:rsidRPr="00702BB7">
        <w:rPr>
          <w:rFonts w:eastAsia="Arial" w:cs="Arial"/>
          <w:i/>
          <w:sz w:val="16"/>
          <w:szCs w:val="16"/>
        </w:rPr>
        <w:t>Comite</w:t>
      </w:r>
      <w:proofErr w:type="spellEnd"/>
      <w:r w:rsidRPr="00702BB7">
        <w:rPr>
          <w:rFonts w:eastAsia="Arial" w:cs="Arial"/>
          <w:i/>
          <w:sz w:val="16"/>
          <w:szCs w:val="16"/>
        </w:rPr>
        <w:t xml:space="preserve"> </w:t>
      </w:r>
      <w:proofErr w:type="spellStart"/>
      <w:r w:rsidRPr="00702BB7">
        <w:rPr>
          <w:rFonts w:eastAsia="Arial" w:cs="Arial"/>
          <w:i/>
          <w:sz w:val="16"/>
          <w:szCs w:val="16"/>
        </w:rPr>
        <w:t>Europeen</w:t>
      </w:r>
      <w:proofErr w:type="spellEnd"/>
      <w:r w:rsidRPr="00702BB7">
        <w:rPr>
          <w:rFonts w:eastAsia="Arial" w:cs="Arial"/>
          <w:i/>
          <w:sz w:val="16"/>
          <w:szCs w:val="16"/>
        </w:rPr>
        <w:t xml:space="preserve"> de Normalisation. (2018). CEN-EN 689: Workplace exposure - Measurement of exposure by inhalation to chemical agents - Strategy for testing compliance with occupational exposure limit values. In (pp. 58).</w:t>
      </w:r>
    </w:p>
  </w:footnote>
  <w:footnote w:id="14">
    <w:p w14:paraId="32E60DA9" w14:textId="002D4D19" w:rsidR="00001B26" w:rsidRPr="0060114A" w:rsidRDefault="00001B26" w:rsidP="00001B26">
      <w:pPr>
        <w:rPr>
          <w:rFonts w:cs="Arial"/>
          <w:i/>
          <w:iCs/>
          <w:sz w:val="16"/>
          <w:szCs w:val="16"/>
        </w:rPr>
      </w:pPr>
      <w:r w:rsidRPr="00F17586">
        <w:rPr>
          <w:rStyle w:val="FootnoteReference"/>
          <w:rFonts w:cs="Arial"/>
          <w:sz w:val="16"/>
          <w:szCs w:val="16"/>
        </w:rPr>
        <w:footnoteRef/>
      </w:r>
      <w:r w:rsidRPr="00F17586">
        <w:rPr>
          <w:rFonts w:cs="Arial"/>
          <w:sz w:val="16"/>
          <w:szCs w:val="16"/>
        </w:rPr>
        <w:t xml:space="preserve"> </w:t>
      </w:r>
      <w:r w:rsidR="0060114A" w:rsidRPr="00F17586">
        <w:rPr>
          <w:i/>
          <w:iCs/>
          <w:sz w:val="16"/>
          <w:szCs w:val="16"/>
        </w:rPr>
        <w:t xml:space="preserve">Best practice is to use a certified occupational hygienist. Where a certified occupational hygienist is not available, a person with relevant qualifications </w:t>
      </w:r>
      <w:r w:rsidR="0060114A" w:rsidRPr="00F17586">
        <w:rPr>
          <w:rFonts w:eastAsia="Aptos" w:cs="Arial"/>
          <w:i/>
          <w:iCs/>
          <w:sz w:val="16"/>
          <w:szCs w:val="16"/>
        </w:rPr>
        <w:t xml:space="preserve">and experience in occupational hygiene or a person under the </w:t>
      </w:r>
      <w:r w:rsidR="0060114A" w:rsidRPr="00F17586">
        <w:rPr>
          <w:i/>
          <w:iCs/>
          <w:sz w:val="16"/>
          <w:szCs w:val="16"/>
        </w:rPr>
        <w:t>supervision of a certified occupational hygienist is acceptable</w:t>
      </w:r>
      <w:r w:rsidR="00DD7E08" w:rsidRPr="00F17586">
        <w:rPr>
          <w:rFonts w:eastAsia="Aptos" w:cs="Arial"/>
          <w:i/>
          <w:iCs/>
          <w:sz w:val="16"/>
          <w:szCs w:val="16"/>
        </w:rPr>
        <w:t>.</w:t>
      </w:r>
    </w:p>
  </w:footnote>
  <w:footnote w:id="15">
    <w:p w14:paraId="21A1F775" w14:textId="4756EB8B" w:rsidR="008957A5" w:rsidRDefault="008957A5">
      <w:pPr>
        <w:pStyle w:val="FootnoteText"/>
      </w:pPr>
      <w:r w:rsidRPr="001A7681">
        <w:rPr>
          <w:rStyle w:val="FootnoteReference"/>
          <w:i w:val="0"/>
          <w:iCs/>
        </w:rPr>
        <w:footnoteRef/>
      </w:r>
      <w:r w:rsidRPr="001A7681">
        <w:rPr>
          <w:i w:val="0"/>
          <w:iCs/>
        </w:rPr>
        <w:t xml:space="preserve"> </w:t>
      </w:r>
      <w:r w:rsidRPr="00F17586">
        <w:rPr>
          <w:rFonts w:eastAsia="Arial" w:cs="Arial"/>
        </w:rPr>
        <w:t>Household and similar electrical appliances – Safety – Particular requirements for wet and dry vacuum cleaners, including power brush, for industrial and commercial use (IEC 60335.2.69 ED 5, MOD)</w:t>
      </w:r>
      <w:r w:rsidR="00D14CB4">
        <w:rPr>
          <w:rFonts w:eastAsia="Arial" w:cs="Arial"/>
        </w:rPr>
        <w:t>.</w:t>
      </w:r>
    </w:p>
  </w:footnote>
  <w:footnote w:id="16">
    <w:p w14:paraId="1C7229A1" w14:textId="4D69B6DE" w:rsidR="0094122A" w:rsidRPr="0041494C" w:rsidRDefault="0094122A">
      <w:pPr>
        <w:pStyle w:val="FootnoteText"/>
      </w:pPr>
      <w:r w:rsidRPr="001A7681">
        <w:rPr>
          <w:rStyle w:val="FootnoteReference"/>
          <w:i w:val="0"/>
          <w:iCs/>
        </w:rPr>
        <w:footnoteRef/>
      </w:r>
      <w:r w:rsidRPr="0041494C">
        <w:t xml:space="preserve"> </w:t>
      </w:r>
      <w:r w:rsidRPr="0041494C">
        <w:rPr>
          <w:b/>
          <w:bCs/>
        </w:rPr>
        <w:t>Protection Factor</w:t>
      </w:r>
      <w:r w:rsidRPr="0041494C">
        <w:t xml:space="preserve"> – A measure of the degree of protection afforded by the respirator, defined as the ratio of the concentration of contaminant outside the respirator to that inside the respirator.</w:t>
      </w:r>
      <w:r w:rsidRPr="0041494C">
        <w:br/>
      </w:r>
      <w:r w:rsidRPr="0041494C">
        <w:rPr>
          <w:b/>
          <w:bCs/>
        </w:rPr>
        <w:t>Minimum Protection Factor (MPF)</w:t>
      </w:r>
      <w:r w:rsidRPr="0041494C">
        <w:t xml:space="preserve"> - The level of respiratory protection that an item of properly functioning RPE would be expected to provide to properly fitted and trained users in the workplace when used according to the manufacturer’s information and instruction. The MPF considers all expected sources of facepiece penetration (e.g. face seal protection, valve leakage).</w:t>
      </w:r>
    </w:p>
  </w:footnote>
  <w:footnote w:id="17">
    <w:p w14:paraId="35DDD1FB" w14:textId="70AEF69F" w:rsidR="00C72386" w:rsidRDefault="00C72386" w:rsidP="00C72386">
      <w:pPr>
        <w:pStyle w:val="FootnoteText"/>
      </w:pPr>
      <w:r w:rsidRPr="001A7681">
        <w:rPr>
          <w:rStyle w:val="FootnoteReference"/>
          <w:i w:val="0"/>
          <w:iCs/>
        </w:rPr>
        <w:footnoteRef/>
      </w:r>
      <w:r w:rsidRPr="0041494C">
        <w:t xml:space="preserve"> PAPR – Powered </w:t>
      </w:r>
      <w:r w:rsidR="00B76E07" w:rsidRPr="0041494C">
        <w:t>A</w:t>
      </w:r>
      <w:r w:rsidRPr="0041494C">
        <w:t xml:space="preserve">ir </w:t>
      </w:r>
      <w:r w:rsidR="00B76E07" w:rsidRPr="0041494C">
        <w:t>P</w:t>
      </w:r>
      <w:r w:rsidRPr="0041494C">
        <w:t xml:space="preserve">urifying </w:t>
      </w:r>
      <w:r w:rsidR="00B76E07" w:rsidRPr="0041494C">
        <w:t>R</w:t>
      </w:r>
      <w:r w:rsidRPr="0041494C">
        <w:t>espirator</w:t>
      </w:r>
      <w:r w:rsidR="00D14CB4">
        <w:t>.</w:t>
      </w:r>
    </w:p>
  </w:footnote>
  <w:footnote w:id="18">
    <w:p w14:paraId="19CD5F61" w14:textId="2F7B064C" w:rsidR="00C72386" w:rsidRDefault="00C72386" w:rsidP="00C72386">
      <w:r w:rsidRPr="0041494C">
        <w:rPr>
          <w:rStyle w:val="FootnoteReference"/>
          <w:sz w:val="16"/>
          <w:szCs w:val="16"/>
        </w:rPr>
        <w:footnoteRef/>
      </w:r>
      <w:r w:rsidRPr="0041494C">
        <w:rPr>
          <w:sz w:val="16"/>
          <w:szCs w:val="16"/>
        </w:rPr>
        <w:t xml:space="preserve"> </w:t>
      </w:r>
      <w:r w:rsidR="00456F31" w:rsidRPr="0041494C">
        <w:rPr>
          <w:rFonts w:eastAsia="Aptos" w:cs="Arial"/>
          <w:i/>
          <w:iCs/>
          <w:sz w:val="16"/>
          <w:szCs w:val="16"/>
        </w:rPr>
        <w:t>Best practice is to use a certified occupational hygienist. Where a certified occupational hygienist is not available, a person with relevant qualifications and experience in occupational hygiene or a person under the supervision of a certified occupational hygienist is acceptable.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DC3F" w14:textId="77777777" w:rsidR="00D87FCD" w:rsidRDefault="00D87FCD">
    <w:pPr>
      <w:pStyle w:val="Header"/>
    </w:pPr>
    <w:r>
      <w:rPr>
        <w:noProof/>
      </w:rPr>
      <mc:AlternateContent>
        <mc:Choice Requires="wps">
          <w:drawing>
            <wp:anchor distT="0" distB="0" distL="114300" distR="114300" simplePos="0" relativeHeight="251660288" behindDoc="0" locked="0" layoutInCell="1" allowOverlap="1" wp14:anchorId="1E47D4A1" wp14:editId="44B4DC63">
              <wp:simplePos x="0" y="0"/>
              <wp:positionH relativeFrom="column">
                <wp:posOffset>4443055</wp:posOffset>
              </wp:positionH>
              <wp:positionV relativeFrom="paragraph">
                <wp:posOffset>1672920</wp:posOffset>
              </wp:positionV>
              <wp:extent cx="5210997" cy="5591175"/>
              <wp:effectExtent l="0" t="0" r="8890" b="9525"/>
              <wp:wrapNone/>
              <wp:docPr id="980881331" name="Flowchart: Manual Input 1"/>
              <wp:cNvGraphicFramePr/>
              <a:graphic xmlns:a="http://schemas.openxmlformats.org/drawingml/2006/main">
                <a:graphicData uri="http://schemas.microsoft.com/office/word/2010/wordprocessingShape">
                  <wps:wsp>
                    <wps:cNvSpPr/>
                    <wps:spPr>
                      <a:xfrm flipV="1">
                        <a:off x="0" y="0"/>
                        <a:ext cx="5210997"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3559 w 2670559"/>
                          <a:gd name="connsiteY0" fmla="*/ 92092 h 3076575"/>
                          <a:gd name="connsiteX1" fmla="*/ 95651 w 2670559"/>
                          <a:gd name="connsiteY1" fmla="*/ 0 h 3076575"/>
                          <a:gd name="connsiteX2" fmla="*/ 2578467 w 2670559"/>
                          <a:gd name="connsiteY2" fmla="*/ 0 h 3076575"/>
                          <a:gd name="connsiteX3" fmla="*/ 2670559 w 2670559"/>
                          <a:gd name="connsiteY3" fmla="*/ 92092 h 3076575"/>
                          <a:gd name="connsiteX4" fmla="*/ 2670559 w 2670559"/>
                          <a:gd name="connsiteY4" fmla="*/ 2974958 h 3076575"/>
                          <a:gd name="connsiteX5" fmla="*/ 2578467 w 2670559"/>
                          <a:gd name="connsiteY5" fmla="*/ 3067050 h 3076575"/>
                          <a:gd name="connsiteX6" fmla="*/ 918634 w 2670559"/>
                          <a:gd name="connsiteY6" fmla="*/ 3076575 h 3076575"/>
                          <a:gd name="connsiteX7" fmla="*/ 788733 w 2670559"/>
                          <a:gd name="connsiteY7" fmla="*/ 2967033 h 3076575"/>
                          <a:gd name="connsiteX8" fmla="*/ 3559 w 2670559"/>
                          <a:gd name="connsiteY8" fmla="*/ 92092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2867" h="3076575">
                            <a:moveTo>
                              <a:pt x="3970" y="121176"/>
                            </a:moveTo>
                            <a:cubicBezTo>
                              <a:pt x="-14935" y="49956"/>
                              <a:pt x="37098" y="0"/>
                              <a:pt x="87959" y="0"/>
                            </a:cubicBezTo>
                            <a:lnTo>
                              <a:pt x="2570775" y="0"/>
                            </a:lnTo>
                            <a:cubicBezTo>
                              <a:pt x="2621636" y="0"/>
                              <a:pt x="2662867" y="41231"/>
                              <a:pt x="2662867" y="92092"/>
                            </a:cubicBezTo>
                            <a:lnTo>
                              <a:pt x="2662867" y="2974958"/>
                            </a:lnTo>
                            <a:cubicBezTo>
                              <a:pt x="2662867" y="3025819"/>
                              <a:pt x="2621636" y="3067050"/>
                              <a:pt x="2570775" y="3067050"/>
                            </a:cubicBezTo>
                            <a:lnTo>
                              <a:pt x="910942" y="3076575"/>
                            </a:lnTo>
                            <a:cubicBezTo>
                              <a:pt x="835775" y="3076575"/>
                              <a:pt x="794545" y="3017894"/>
                              <a:pt x="781041" y="2967033"/>
                            </a:cubicBezTo>
                            <a:lnTo>
                              <a:pt x="3970" y="121176"/>
                            </a:lnTo>
                            <a:close/>
                          </a:path>
                        </a:pathLst>
                      </a:custGeom>
                      <a:solidFill>
                        <a:schemeClr val="bg1">
                          <a:lumMod val="75000"/>
                          <a:alpha val="25000"/>
                        </a:schemeClr>
                      </a:solidFill>
                      <a:ln w="508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6D79" id="Flowchart: Manual Input 1" o:spid="_x0000_s1026" style="position:absolute;margin-left:349.85pt;margin-top:131.75pt;width:410.3pt;height:440.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2867,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" path="m3970,121176c-14935,49956,37098,,87959,l2570775,v50861,,92092,41231,92092,92092l2662867,2974958v,50861,-41231,92092,-92092,92092l910942,3076575v-75167,,-116397,-58681,-129901,-109542l3970,121176xe" fillcolor="#bfbfbf [2412]" stroked="f" strokeweight="4pt">
              <v:fill opacity="16448f"/>
              <v:stroke joinstyle="miter" endcap="round"/>
              <v:path arrowok="t" o:connecttype="custom" o:connectlocs="7769,220218;172128,0;5030781,0;5210997,167362;5210997,5406503;5030781,5573865;1782634,5591175;1528429,5392100;7769,220218" o:connectangles="0,0,0,0,0,0,0,0,0"/>
            </v:shape>
          </w:pict>
        </mc:Fallback>
      </mc:AlternateContent>
    </w:r>
    <w:r>
      <w:rPr>
        <w:noProof/>
      </w:rPr>
      <mc:AlternateContent>
        <mc:Choice Requires="wps">
          <w:drawing>
            <wp:anchor distT="0" distB="0" distL="114300" distR="114300" simplePos="0" relativeHeight="251659264" behindDoc="0" locked="0" layoutInCell="1" allowOverlap="1" wp14:anchorId="697788C5" wp14:editId="29C6E05C">
              <wp:simplePos x="0" y="0"/>
              <wp:positionH relativeFrom="column">
                <wp:posOffset>3824645</wp:posOffset>
              </wp:positionH>
              <wp:positionV relativeFrom="paragraph">
                <wp:posOffset>1672920</wp:posOffset>
              </wp:positionV>
              <wp:extent cx="5213552" cy="5591175"/>
              <wp:effectExtent l="0" t="0" r="6350" b="9525"/>
              <wp:wrapNone/>
              <wp:docPr id="908332965" name="Flowchart: Manual Input 1"/>
              <wp:cNvGraphicFramePr/>
              <a:graphic xmlns:a="http://schemas.openxmlformats.org/drawingml/2006/main">
                <a:graphicData uri="http://schemas.microsoft.com/office/word/2010/wordprocessingShape">
                  <wps:wsp>
                    <wps:cNvSpPr/>
                    <wps:spPr>
                      <a:xfrm>
                        <a:off x="0" y="0"/>
                        <a:ext cx="5213552"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56198"/>
                          <a:gd name="connsiteY0" fmla="*/ 135718 h 3076575"/>
                          <a:gd name="connsiteX1" fmla="*/ 81290 w 2656198"/>
                          <a:gd name="connsiteY1" fmla="*/ 0 h 3076575"/>
                          <a:gd name="connsiteX2" fmla="*/ 2564106 w 2656198"/>
                          <a:gd name="connsiteY2" fmla="*/ 0 h 3076575"/>
                          <a:gd name="connsiteX3" fmla="*/ 2656198 w 2656198"/>
                          <a:gd name="connsiteY3" fmla="*/ 92092 h 3076575"/>
                          <a:gd name="connsiteX4" fmla="*/ 2656198 w 2656198"/>
                          <a:gd name="connsiteY4" fmla="*/ 2974958 h 3076575"/>
                          <a:gd name="connsiteX5" fmla="*/ 2564106 w 2656198"/>
                          <a:gd name="connsiteY5" fmla="*/ 3067050 h 3076575"/>
                          <a:gd name="connsiteX6" fmla="*/ 904273 w 2656198"/>
                          <a:gd name="connsiteY6" fmla="*/ 3076575 h 3076575"/>
                          <a:gd name="connsiteX7" fmla="*/ 774372 w 2656198"/>
                          <a:gd name="connsiteY7" fmla="*/ 2967033 h 3076575"/>
                          <a:gd name="connsiteX8" fmla="*/ 0 w 2656198"/>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4089" h="3076575">
                            <a:moveTo>
                              <a:pt x="7891" y="135718"/>
                            </a:moveTo>
                            <a:cubicBezTo>
                              <a:pt x="-21819" y="20872"/>
                              <a:pt x="38320" y="0"/>
                              <a:pt x="89181" y="0"/>
                            </a:cubicBezTo>
                            <a:lnTo>
                              <a:pt x="2571997" y="0"/>
                            </a:lnTo>
                            <a:cubicBezTo>
                              <a:pt x="2622858" y="0"/>
                              <a:pt x="2664089" y="41231"/>
                              <a:pt x="2664089" y="92092"/>
                            </a:cubicBezTo>
                            <a:lnTo>
                              <a:pt x="2664089" y="2974958"/>
                            </a:lnTo>
                            <a:cubicBezTo>
                              <a:pt x="2664089" y="3025819"/>
                              <a:pt x="2622858" y="3067050"/>
                              <a:pt x="2571997" y="3067050"/>
                            </a:cubicBezTo>
                            <a:lnTo>
                              <a:pt x="912164" y="3076575"/>
                            </a:lnTo>
                            <a:cubicBezTo>
                              <a:pt x="836997" y="3076575"/>
                              <a:pt x="795767" y="3017894"/>
                              <a:pt x="782263" y="2967033"/>
                            </a:cubicBezTo>
                            <a:lnTo>
                              <a:pt x="7891" y="135718"/>
                            </a:lnTo>
                            <a:close/>
                          </a:path>
                        </a:pathLst>
                      </a:custGeom>
                      <a:solidFill>
                        <a:schemeClr val="tx2"/>
                      </a:solidFill>
                      <a:ln w="50800" cap="rnd">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3F340F" w14:textId="77777777" w:rsidR="00D87FCD" w:rsidRDefault="00D87FCD" w:rsidP="00047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88C5" id="Flowchart: Manual Input 1" o:spid="_x0000_s1077" style="position:absolute;margin-left:301.15pt;margin-top:131.75pt;width:410.5pt;height:4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4089,307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" adj="-11796480,,5400" path="m7891,135718c-21819,20872,38320,,89181,l2571997,v50861,,92092,41231,92092,92092l2664089,2974958v,50861,-41231,92092,-92092,92092l912164,3076575v-75167,,-116397,-58681,-129901,-109542l7891,135718xe" fillcolor="#2b0a99 [3215]" stroked="f" strokeweight="4pt">
              <v:stroke joinstyle="miter" endcap="round"/>
              <v:formulas/>
              <v:path arrowok="t" o:connecttype="custom" o:connectlocs="15442,246645;174525,0;5033330,0;5213552,167362;5213552,5406503;5033330,5573865;1785081,5591175;1530868,5392100;15442,246645" o:connectangles="0,0,0,0,0,0,0,0,0" textboxrect="0,0,2664089,3076575"/>
              <v:textbox>
                <w:txbxContent>
                  <w:p w14:paraId="123F340F" w14:textId="77777777" w:rsidR="00D87FCD" w:rsidRDefault="00D87FCD" w:rsidP="000474AB">
                    <w:pPr>
                      <w:jc w:val="center"/>
                    </w:pPr>
                  </w:p>
                </w:txbxContent>
              </v:textbox>
            </v:shape>
          </w:pict>
        </mc:Fallback>
      </mc:AlternateContent>
    </w:r>
  </w:p>
  <w:p w14:paraId="715A2A96" w14:textId="77777777" w:rsidR="00D87FCD" w:rsidRDefault="00D87FCD"/>
  <w:p w14:paraId="2BEA8610" w14:textId="2B20A432" w:rsidR="0435A8D9" w:rsidRDefault="00D87FCD" w:rsidP="0435A8D9">
    <w:pPr>
      <w:pStyle w:val="Header"/>
    </w:pPr>
    <w:r>
      <w:rPr>
        <w:noProof/>
      </w:rPr>
      <w:drawing>
        <wp:anchor distT="0" distB="0" distL="114300" distR="114300" simplePos="0" relativeHeight="251661312" behindDoc="1" locked="0" layoutInCell="1" allowOverlap="1" wp14:anchorId="4D99E763" wp14:editId="244EA31F">
          <wp:simplePos x="0" y="0"/>
          <wp:positionH relativeFrom="page">
            <wp:posOffset>4095750</wp:posOffset>
          </wp:positionH>
          <wp:positionV relativeFrom="page">
            <wp:posOffset>8905875</wp:posOffset>
          </wp:positionV>
          <wp:extent cx="2516505" cy="720054"/>
          <wp:effectExtent l="0" t="0" r="0" b="0"/>
          <wp:wrapNone/>
          <wp:docPr id="1697850901" name="Graphic 169785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50901" name="Graphic 1697850901"/>
                  <pic:cNvPicPr/>
                </pic:nvPicPr>
                <pic:blipFill rotWithShape="1">
                  <a:blip r:embed="rId1">
                    <a:extLst>
                      <a:ext uri="{96DAC541-7B7A-43D3-8B79-37D633B846F1}">
                        <asvg:svgBlip xmlns:asvg="http://schemas.microsoft.com/office/drawing/2016/SVG/main" r:embed="rId2"/>
                      </a:ext>
                    </a:extLst>
                  </a:blip>
                  <a:srcRect t="-54602" b="-54602"/>
                  <a:stretch/>
                </pic:blipFill>
                <pic:spPr bwMode="auto">
                  <a:xfrm>
                    <a:off x="0" y="0"/>
                    <a:ext cx="2516920" cy="72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7FC99" w14:textId="12443D59" w:rsidR="009A5C51" w:rsidRDefault="009A5C51">
    <w:pPr>
      <w:pStyle w:val="Header"/>
    </w:pPr>
  </w:p>
  <w:p w14:paraId="4EA24389" w14:textId="77777777" w:rsidR="009A5C51" w:rsidRDefault="009A5C51"/>
  <w:p w14:paraId="4205C353" w14:textId="77777777" w:rsidR="009A5C51" w:rsidRDefault="009A5C51" w:rsidP="0435A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84C195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98D4781E"/>
    <w:lvl w:ilvl="0">
      <w:start w:val="1"/>
      <w:numFmt w:val="decimal"/>
      <w:pStyle w:val="ListNumber"/>
      <w:lvlText w:val="%1."/>
      <w:lvlJc w:val="left"/>
      <w:pPr>
        <w:ind w:left="360" w:hanging="360"/>
      </w:pPr>
    </w:lvl>
  </w:abstractNum>
  <w:abstractNum w:abstractNumId="2" w15:restartNumberingAfterBreak="0">
    <w:nsid w:val="05193F8A"/>
    <w:multiLevelType w:val="hybridMultilevel"/>
    <w:tmpl w:val="A970BF0A"/>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6B50560"/>
    <w:multiLevelType w:val="hybridMultilevel"/>
    <w:tmpl w:val="E792612E"/>
    <w:lvl w:ilvl="0" w:tplc="884C64A0">
      <w:start w:val="1"/>
      <w:numFmt w:val="lowerRoman"/>
      <w:lvlText w:val="%1."/>
      <w:lvlJc w:val="right"/>
      <w:pPr>
        <w:ind w:left="720" w:hanging="360"/>
      </w:pPr>
      <w:rPr>
        <w:rFonts w:ascii="Arial" w:hAnsi="Arial" w:hint="default"/>
      </w:rPr>
    </w:lvl>
    <w:lvl w:ilvl="1" w:tplc="C6424F18">
      <w:start w:val="1"/>
      <w:numFmt w:val="lowerLetter"/>
      <w:lvlText w:val="%2."/>
      <w:lvlJc w:val="left"/>
      <w:pPr>
        <w:ind w:left="1440" w:hanging="360"/>
      </w:pPr>
    </w:lvl>
    <w:lvl w:ilvl="2" w:tplc="B3E62CA0">
      <w:start w:val="1"/>
      <w:numFmt w:val="lowerRoman"/>
      <w:lvlText w:val="%3."/>
      <w:lvlJc w:val="right"/>
      <w:pPr>
        <w:ind w:left="2160" w:hanging="180"/>
      </w:pPr>
    </w:lvl>
    <w:lvl w:ilvl="3" w:tplc="6860ADBE">
      <w:start w:val="1"/>
      <w:numFmt w:val="decimal"/>
      <w:lvlText w:val="%4."/>
      <w:lvlJc w:val="left"/>
      <w:pPr>
        <w:ind w:left="2880" w:hanging="360"/>
      </w:pPr>
    </w:lvl>
    <w:lvl w:ilvl="4" w:tplc="BDAAD7B2">
      <w:start w:val="1"/>
      <w:numFmt w:val="lowerLetter"/>
      <w:lvlText w:val="%5."/>
      <w:lvlJc w:val="left"/>
      <w:pPr>
        <w:ind w:left="3600" w:hanging="360"/>
      </w:pPr>
    </w:lvl>
    <w:lvl w:ilvl="5" w:tplc="71E274F4">
      <w:start w:val="1"/>
      <w:numFmt w:val="lowerRoman"/>
      <w:lvlText w:val="%6."/>
      <w:lvlJc w:val="right"/>
      <w:pPr>
        <w:ind w:left="4320" w:hanging="180"/>
      </w:pPr>
    </w:lvl>
    <w:lvl w:ilvl="6" w:tplc="38487AAE">
      <w:start w:val="1"/>
      <w:numFmt w:val="decimal"/>
      <w:lvlText w:val="%7."/>
      <w:lvlJc w:val="left"/>
      <w:pPr>
        <w:ind w:left="5040" w:hanging="360"/>
      </w:pPr>
    </w:lvl>
    <w:lvl w:ilvl="7" w:tplc="F820A302">
      <w:start w:val="1"/>
      <w:numFmt w:val="lowerLetter"/>
      <w:lvlText w:val="%8."/>
      <w:lvlJc w:val="left"/>
      <w:pPr>
        <w:ind w:left="5760" w:hanging="360"/>
      </w:pPr>
    </w:lvl>
    <w:lvl w:ilvl="8" w:tplc="1F7E9EE0">
      <w:start w:val="1"/>
      <w:numFmt w:val="lowerRoman"/>
      <w:lvlText w:val="%9."/>
      <w:lvlJc w:val="right"/>
      <w:pPr>
        <w:ind w:left="6480" w:hanging="180"/>
      </w:pPr>
    </w:lvl>
  </w:abstractNum>
  <w:abstractNum w:abstractNumId="5" w15:restartNumberingAfterBreak="0">
    <w:nsid w:val="0A886CEF"/>
    <w:multiLevelType w:val="hybridMultilevel"/>
    <w:tmpl w:val="C24C7494"/>
    <w:lvl w:ilvl="0" w:tplc="DBF00786">
      <w:start w:val="1"/>
      <w:numFmt w:val="lowerRoman"/>
      <w:lvlText w:val="%1."/>
      <w:lvlJc w:val="right"/>
      <w:pPr>
        <w:ind w:left="720" w:hanging="360"/>
      </w:pPr>
      <w:rPr>
        <w:rFonts w:ascii="Arial" w:hAnsi="Arial" w:hint="default"/>
      </w:rPr>
    </w:lvl>
    <w:lvl w:ilvl="1" w:tplc="FAF8840C">
      <w:start w:val="1"/>
      <w:numFmt w:val="lowerLetter"/>
      <w:lvlText w:val="%2."/>
      <w:lvlJc w:val="left"/>
      <w:pPr>
        <w:ind w:left="1440" w:hanging="360"/>
      </w:pPr>
    </w:lvl>
    <w:lvl w:ilvl="2" w:tplc="1F6A86E4">
      <w:start w:val="1"/>
      <w:numFmt w:val="lowerRoman"/>
      <w:lvlText w:val="%3."/>
      <w:lvlJc w:val="right"/>
      <w:pPr>
        <w:ind w:left="2160" w:hanging="180"/>
      </w:pPr>
    </w:lvl>
    <w:lvl w:ilvl="3" w:tplc="597AFD5C">
      <w:start w:val="1"/>
      <w:numFmt w:val="decimal"/>
      <w:lvlText w:val="%4."/>
      <w:lvlJc w:val="left"/>
      <w:pPr>
        <w:ind w:left="2880" w:hanging="360"/>
      </w:pPr>
    </w:lvl>
    <w:lvl w:ilvl="4" w:tplc="7FCEA68A">
      <w:start w:val="1"/>
      <w:numFmt w:val="lowerLetter"/>
      <w:lvlText w:val="%5."/>
      <w:lvlJc w:val="left"/>
      <w:pPr>
        <w:ind w:left="3600" w:hanging="360"/>
      </w:pPr>
    </w:lvl>
    <w:lvl w:ilvl="5" w:tplc="A19A227A">
      <w:start w:val="1"/>
      <w:numFmt w:val="lowerRoman"/>
      <w:lvlText w:val="%6."/>
      <w:lvlJc w:val="right"/>
      <w:pPr>
        <w:ind w:left="4320" w:hanging="180"/>
      </w:pPr>
    </w:lvl>
    <w:lvl w:ilvl="6" w:tplc="2E2CD948">
      <w:start w:val="1"/>
      <w:numFmt w:val="decimal"/>
      <w:lvlText w:val="%7."/>
      <w:lvlJc w:val="left"/>
      <w:pPr>
        <w:ind w:left="5040" w:hanging="360"/>
      </w:pPr>
    </w:lvl>
    <w:lvl w:ilvl="7" w:tplc="4BEAA9C0">
      <w:start w:val="1"/>
      <w:numFmt w:val="lowerLetter"/>
      <w:lvlText w:val="%8."/>
      <w:lvlJc w:val="left"/>
      <w:pPr>
        <w:ind w:left="5760" w:hanging="360"/>
      </w:pPr>
    </w:lvl>
    <w:lvl w:ilvl="8" w:tplc="D570AC76">
      <w:start w:val="1"/>
      <w:numFmt w:val="lowerRoman"/>
      <w:lvlText w:val="%9."/>
      <w:lvlJc w:val="right"/>
      <w:pPr>
        <w:ind w:left="6480" w:hanging="180"/>
      </w:pPr>
    </w:lvl>
  </w:abstractNum>
  <w:abstractNum w:abstractNumId="6" w15:restartNumberingAfterBreak="0">
    <w:nsid w:val="12D11911"/>
    <w:multiLevelType w:val="hybridMultilevel"/>
    <w:tmpl w:val="A2E0F97E"/>
    <w:lvl w:ilvl="0" w:tplc="F4B09730">
      <w:start w:val="1"/>
      <w:numFmt w:val="bullet"/>
      <w:lvlText w:val="•"/>
      <w:lvlJc w:val="left"/>
      <w:pPr>
        <w:tabs>
          <w:tab w:val="num" w:pos="6"/>
        </w:tabs>
        <w:ind w:left="6" w:hanging="360"/>
      </w:pPr>
      <w:rPr>
        <w:rFonts w:ascii="Arial" w:hAnsi="Arial" w:hint="default"/>
      </w:rPr>
    </w:lvl>
    <w:lvl w:ilvl="1" w:tplc="983E1050" w:tentative="1">
      <w:start w:val="1"/>
      <w:numFmt w:val="bullet"/>
      <w:lvlText w:val="•"/>
      <w:lvlJc w:val="left"/>
      <w:pPr>
        <w:tabs>
          <w:tab w:val="num" w:pos="726"/>
        </w:tabs>
        <w:ind w:left="726" w:hanging="360"/>
      </w:pPr>
      <w:rPr>
        <w:rFonts w:ascii="Arial" w:hAnsi="Arial" w:hint="default"/>
      </w:rPr>
    </w:lvl>
    <w:lvl w:ilvl="2" w:tplc="2758D276" w:tentative="1">
      <w:start w:val="1"/>
      <w:numFmt w:val="bullet"/>
      <w:lvlText w:val="•"/>
      <w:lvlJc w:val="left"/>
      <w:pPr>
        <w:tabs>
          <w:tab w:val="num" w:pos="1446"/>
        </w:tabs>
        <w:ind w:left="1446" w:hanging="360"/>
      </w:pPr>
      <w:rPr>
        <w:rFonts w:ascii="Arial" w:hAnsi="Arial" w:hint="default"/>
      </w:rPr>
    </w:lvl>
    <w:lvl w:ilvl="3" w:tplc="B9A0C806" w:tentative="1">
      <w:start w:val="1"/>
      <w:numFmt w:val="bullet"/>
      <w:lvlText w:val="•"/>
      <w:lvlJc w:val="left"/>
      <w:pPr>
        <w:tabs>
          <w:tab w:val="num" w:pos="2166"/>
        </w:tabs>
        <w:ind w:left="2166" w:hanging="360"/>
      </w:pPr>
      <w:rPr>
        <w:rFonts w:ascii="Arial" w:hAnsi="Arial" w:hint="default"/>
      </w:rPr>
    </w:lvl>
    <w:lvl w:ilvl="4" w:tplc="0B480EE6" w:tentative="1">
      <w:start w:val="1"/>
      <w:numFmt w:val="bullet"/>
      <w:lvlText w:val="•"/>
      <w:lvlJc w:val="left"/>
      <w:pPr>
        <w:tabs>
          <w:tab w:val="num" w:pos="2886"/>
        </w:tabs>
        <w:ind w:left="2886" w:hanging="360"/>
      </w:pPr>
      <w:rPr>
        <w:rFonts w:ascii="Arial" w:hAnsi="Arial" w:hint="default"/>
      </w:rPr>
    </w:lvl>
    <w:lvl w:ilvl="5" w:tplc="F6B41F02" w:tentative="1">
      <w:start w:val="1"/>
      <w:numFmt w:val="bullet"/>
      <w:lvlText w:val="•"/>
      <w:lvlJc w:val="left"/>
      <w:pPr>
        <w:tabs>
          <w:tab w:val="num" w:pos="3606"/>
        </w:tabs>
        <w:ind w:left="3606" w:hanging="360"/>
      </w:pPr>
      <w:rPr>
        <w:rFonts w:ascii="Arial" w:hAnsi="Arial" w:hint="default"/>
      </w:rPr>
    </w:lvl>
    <w:lvl w:ilvl="6" w:tplc="FA729D52" w:tentative="1">
      <w:start w:val="1"/>
      <w:numFmt w:val="bullet"/>
      <w:lvlText w:val="•"/>
      <w:lvlJc w:val="left"/>
      <w:pPr>
        <w:tabs>
          <w:tab w:val="num" w:pos="4326"/>
        </w:tabs>
        <w:ind w:left="4326" w:hanging="360"/>
      </w:pPr>
      <w:rPr>
        <w:rFonts w:ascii="Arial" w:hAnsi="Arial" w:hint="default"/>
      </w:rPr>
    </w:lvl>
    <w:lvl w:ilvl="7" w:tplc="BB7870BA" w:tentative="1">
      <w:start w:val="1"/>
      <w:numFmt w:val="bullet"/>
      <w:lvlText w:val="•"/>
      <w:lvlJc w:val="left"/>
      <w:pPr>
        <w:tabs>
          <w:tab w:val="num" w:pos="5046"/>
        </w:tabs>
        <w:ind w:left="5046" w:hanging="360"/>
      </w:pPr>
      <w:rPr>
        <w:rFonts w:ascii="Arial" w:hAnsi="Arial" w:hint="default"/>
      </w:rPr>
    </w:lvl>
    <w:lvl w:ilvl="8" w:tplc="FCCE32D0" w:tentative="1">
      <w:start w:val="1"/>
      <w:numFmt w:val="bullet"/>
      <w:lvlText w:val="•"/>
      <w:lvlJc w:val="left"/>
      <w:pPr>
        <w:tabs>
          <w:tab w:val="num" w:pos="5766"/>
        </w:tabs>
        <w:ind w:left="5766" w:hanging="360"/>
      </w:pPr>
      <w:rPr>
        <w:rFonts w:ascii="Arial" w:hAnsi="Arial" w:hint="default"/>
      </w:rPr>
    </w:lvl>
  </w:abstractNum>
  <w:abstractNum w:abstractNumId="7" w15:restartNumberingAfterBreak="0">
    <w:nsid w:val="1361D67F"/>
    <w:multiLevelType w:val="hybridMultilevel"/>
    <w:tmpl w:val="FFFFFFFF"/>
    <w:lvl w:ilvl="0" w:tplc="C6B0ECCC">
      <w:start w:val="1"/>
      <w:numFmt w:val="bullet"/>
      <w:lvlText w:val=""/>
      <w:lvlJc w:val="left"/>
      <w:pPr>
        <w:ind w:left="720" w:hanging="360"/>
      </w:pPr>
      <w:rPr>
        <w:rFonts w:ascii="Symbol" w:hAnsi="Symbol" w:hint="default"/>
      </w:rPr>
    </w:lvl>
    <w:lvl w:ilvl="1" w:tplc="0A1C2F10">
      <w:start w:val="1"/>
      <w:numFmt w:val="bullet"/>
      <w:lvlText w:val="o"/>
      <w:lvlJc w:val="left"/>
      <w:pPr>
        <w:ind w:left="1440" w:hanging="360"/>
      </w:pPr>
      <w:rPr>
        <w:rFonts w:ascii="Courier New" w:hAnsi="Courier New" w:hint="default"/>
      </w:rPr>
    </w:lvl>
    <w:lvl w:ilvl="2" w:tplc="C7F69EB6">
      <w:start w:val="1"/>
      <w:numFmt w:val="bullet"/>
      <w:lvlText w:val=""/>
      <w:lvlJc w:val="left"/>
      <w:pPr>
        <w:ind w:left="2160" w:hanging="360"/>
      </w:pPr>
      <w:rPr>
        <w:rFonts w:ascii="Wingdings" w:hAnsi="Wingdings" w:hint="default"/>
      </w:rPr>
    </w:lvl>
    <w:lvl w:ilvl="3" w:tplc="1BE21960">
      <w:start w:val="1"/>
      <w:numFmt w:val="bullet"/>
      <w:lvlText w:val=""/>
      <w:lvlJc w:val="left"/>
      <w:pPr>
        <w:ind w:left="2880" w:hanging="360"/>
      </w:pPr>
      <w:rPr>
        <w:rFonts w:ascii="Symbol" w:hAnsi="Symbol" w:hint="default"/>
      </w:rPr>
    </w:lvl>
    <w:lvl w:ilvl="4" w:tplc="E38043B8">
      <w:start w:val="1"/>
      <w:numFmt w:val="bullet"/>
      <w:lvlText w:val="o"/>
      <w:lvlJc w:val="left"/>
      <w:pPr>
        <w:ind w:left="3600" w:hanging="360"/>
      </w:pPr>
      <w:rPr>
        <w:rFonts w:ascii="Courier New" w:hAnsi="Courier New" w:hint="default"/>
      </w:rPr>
    </w:lvl>
    <w:lvl w:ilvl="5" w:tplc="74765F10">
      <w:start w:val="1"/>
      <w:numFmt w:val="bullet"/>
      <w:lvlText w:val=""/>
      <w:lvlJc w:val="left"/>
      <w:pPr>
        <w:ind w:left="4320" w:hanging="360"/>
      </w:pPr>
      <w:rPr>
        <w:rFonts w:ascii="Wingdings" w:hAnsi="Wingdings" w:hint="default"/>
      </w:rPr>
    </w:lvl>
    <w:lvl w:ilvl="6" w:tplc="73F87C0C">
      <w:start w:val="1"/>
      <w:numFmt w:val="bullet"/>
      <w:lvlText w:val=""/>
      <w:lvlJc w:val="left"/>
      <w:pPr>
        <w:ind w:left="5040" w:hanging="360"/>
      </w:pPr>
      <w:rPr>
        <w:rFonts w:ascii="Symbol" w:hAnsi="Symbol" w:hint="default"/>
      </w:rPr>
    </w:lvl>
    <w:lvl w:ilvl="7" w:tplc="4B4C18B4">
      <w:start w:val="1"/>
      <w:numFmt w:val="bullet"/>
      <w:lvlText w:val="o"/>
      <w:lvlJc w:val="left"/>
      <w:pPr>
        <w:ind w:left="5760" w:hanging="360"/>
      </w:pPr>
      <w:rPr>
        <w:rFonts w:ascii="Courier New" w:hAnsi="Courier New" w:hint="default"/>
      </w:rPr>
    </w:lvl>
    <w:lvl w:ilvl="8" w:tplc="155A6D00">
      <w:start w:val="1"/>
      <w:numFmt w:val="bullet"/>
      <w:lvlText w:val=""/>
      <w:lvlJc w:val="left"/>
      <w:pPr>
        <w:ind w:left="6480" w:hanging="360"/>
      </w:pPr>
      <w:rPr>
        <w:rFonts w:ascii="Wingdings" w:hAnsi="Wingdings" w:hint="default"/>
      </w:rPr>
    </w:lvl>
  </w:abstractNum>
  <w:abstractNum w:abstractNumId="8" w15:restartNumberingAfterBreak="0">
    <w:nsid w:val="1A6F5073"/>
    <w:multiLevelType w:val="multilevel"/>
    <w:tmpl w:val="B504CB7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Numbered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C4078A"/>
    <w:multiLevelType w:val="hybridMultilevel"/>
    <w:tmpl w:val="FFFFFFFF"/>
    <w:lvl w:ilvl="0" w:tplc="19786E06">
      <w:start w:val="1"/>
      <w:numFmt w:val="bullet"/>
      <w:lvlText w:val="·"/>
      <w:lvlJc w:val="left"/>
      <w:pPr>
        <w:ind w:left="720" w:hanging="360"/>
      </w:pPr>
      <w:rPr>
        <w:rFonts w:ascii="Symbol" w:hAnsi="Symbol" w:hint="default"/>
      </w:rPr>
    </w:lvl>
    <w:lvl w:ilvl="1" w:tplc="3BE08478">
      <w:start w:val="1"/>
      <w:numFmt w:val="bullet"/>
      <w:lvlText w:val="o"/>
      <w:lvlJc w:val="left"/>
      <w:pPr>
        <w:ind w:left="1440" w:hanging="360"/>
      </w:pPr>
      <w:rPr>
        <w:rFonts w:ascii="Courier New" w:hAnsi="Courier New" w:hint="default"/>
      </w:rPr>
    </w:lvl>
    <w:lvl w:ilvl="2" w:tplc="88382B82">
      <w:start w:val="1"/>
      <w:numFmt w:val="bullet"/>
      <w:lvlText w:val=""/>
      <w:lvlJc w:val="left"/>
      <w:pPr>
        <w:ind w:left="2160" w:hanging="360"/>
      </w:pPr>
      <w:rPr>
        <w:rFonts w:ascii="Wingdings" w:hAnsi="Wingdings" w:hint="default"/>
      </w:rPr>
    </w:lvl>
    <w:lvl w:ilvl="3" w:tplc="7988F46A">
      <w:start w:val="1"/>
      <w:numFmt w:val="bullet"/>
      <w:lvlText w:val=""/>
      <w:lvlJc w:val="left"/>
      <w:pPr>
        <w:ind w:left="2880" w:hanging="360"/>
      </w:pPr>
      <w:rPr>
        <w:rFonts w:ascii="Symbol" w:hAnsi="Symbol" w:hint="default"/>
      </w:rPr>
    </w:lvl>
    <w:lvl w:ilvl="4" w:tplc="2FC4D150">
      <w:start w:val="1"/>
      <w:numFmt w:val="bullet"/>
      <w:lvlText w:val="o"/>
      <w:lvlJc w:val="left"/>
      <w:pPr>
        <w:ind w:left="3600" w:hanging="360"/>
      </w:pPr>
      <w:rPr>
        <w:rFonts w:ascii="Courier New" w:hAnsi="Courier New" w:hint="default"/>
      </w:rPr>
    </w:lvl>
    <w:lvl w:ilvl="5" w:tplc="8B20F084">
      <w:start w:val="1"/>
      <w:numFmt w:val="bullet"/>
      <w:lvlText w:val=""/>
      <w:lvlJc w:val="left"/>
      <w:pPr>
        <w:ind w:left="4320" w:hanging="360"/>
      </w:pPr>
      <w:rPr>
        <w:rFonts w:ascii="Wingdings" w:hAnsi="Wingdings" w:hint="default"/>
      </w:rPr>
    </w:lvl>
    <w:lvl w:ilvl="6" w:tplc="8410E8FA">
      <w:start w:val="1"/>
      <w:numFmt w:val="bullet"/>
      <w:lvlText w:val=""/>
      <w:lvlJc w:val="left"/>
      <w:pPr>
        <w:ind w:left="5040" w:hanging="360"/>
      </w:pPr>
      <w:rPr>
        <w:rFonts w:ascii="Symbol" w:hAnsi="Symbol" w:hint="default"/>
      </w:rPr>
    </w:lvl>
    <w:lvl w:ilvl="7" w:tplc="6822708E">
      <w:start w:val="1"/>
      <w:numFmt w:val="bullet"/>
      <w:lvlText w:val="o"/>
      <w:lvlJc w:val="left"/>
      <w:pPr>
        <w:ind w:left="5760" w:hanging="360"/>
      </w:pPr>
      <w:rPr>
        <w:rFonts w:ascii="Courier New" w:hAnsi="Courier New" w:hint="default"/>
      </w:rPr>
    </w:lvl>
    <w:lvl w:ilvl="8" w:tplc="50DED120">
      <w:start w:val="1"/>
      <w:numFmt w:val="bullet"/>
      <w:lvlText w:val=""/>
      <w:lvlJc w:val="left"/>
      <w:pPr>
        <w:ind w:left="6480" w:hanging="360"/>
      </w:pPr>
      <w:rPr>
        <w:rFonts w:ascii="Wingdings" w:hAnsi="Wingdings" w:hint="default"/>
      </w:rPr>
    </w:lvl>
  </w:abstractNum>
  <w:abstractNum w:abstractNumId="10" w15:restartNumberingAfterBreak="0">
    <w:nsid w:val="2C9462EE"/>
    <w:multiLevelType w:val="multilevel"/>
    <w:tmpl w:val="822680B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560CE70"/>
    <w:multiLevelType w:val="hybridMultilevel"/>
    <w:tmpl w:val="C9044C38"/>
    <w:lvl w:ilvl="0" w:tplc="5F84C3B0">
      <w:start w:val="2"/>
      <w:numFmt w:val="lowerLetter"/>
      <w:lvlText w:val="%1)"/>
      <w:lvlJc w:val="left"/>
      <w:pPr>
        <w:ind w:left="720" w:hanging="360"/>
      </w:pPr>
      <w:rPr>
        <w:rFonts w:ascii="Arial" w:hAnsi="Arial" w:hint="default"/>
      </w:rPr>
    </w:lvl>
    <w:lvl w:ilvl="1" w:tplc="DADA69DE">
      <w:start w:val="1"/>
      <w:numFmt w:val="lowerLetter"/>
      <w:lvlText w:val="%2."/>
      <w:lvlJc w:val="left"/>
      <w:pPr>
        <w:ind w:left="1440" w:hanging="360"/>
      </w:pPr>
    </w:lvl>
    <w:lvl w:ilvl="2" w:tplc="D576B16C">
      <w:start w:val="1"/>
      <w:numFmt w:val="lowerRoman"/>
      <w:lvlText w:val="%3."/>
      <w:lvlJc w:val="right"/>
      <w:pPr>
        <w:ind w:left="2160" w:hanging="180"/>
      </w:pPr>
    </w:lvl>
    <w:lvl w:ilvl="3" w:tplc="108669C0">
      <w:start w:val="1"/>
      <w:numFmt w:val="decimal"/>
      <w:lvlText w:val="%4."/>
      <w:lvlJc w:val="left"/>
      <w:pPr>
        <w:ind w:left="2880" w:hanging="360"/>
      </w:pPr>
    </w:lvl>
    <w:lvl w:ilvl="4" w:tplc="7FBCBE60">
      <w:start w:val="1"/>
      <w:numFmt w:val="lowerLetter"/>
      <w:lvlText w:val="%5."/>
      <w:lvlJc w:val="left"/>
      <w:pPr>
        <w:ind w:left="3600" w:hanging="360"/>
      </w:pPr>
    </w:lvl>
    <w:lvl w:ilvl="5" w:tplc="E18EC540">
      <w:start w:val="1"/>
      <w:numFmt w:val="lowerRoman"/>
      <w:lvlText w:val="%6."/>
      <w:lvlJc w:val="right"/>
      <w:pPr>
        <w:ind w:left="4320" w:hanging="180"/>
      </w:pPr>
    </w:lvl>
    <w:lvl w:ilvl="6" w:tplc="AFF28B96">
      <w:start w:val="1"/>
      <w:numFmt w:val="decimal"/>
      <w:lvlText w:val="%7."/>
      <w:lvlJc w:val="left"/>
      <w:pPr>
        <w:ind w:left="5040" w:hanging="360"/>
      </w:pPr>
    </w:lvl>
    <w:lvl w:ilvl="7" w:tplc="A066E05E">
      <w:start w:val="1"/>
      <w:numFmt w:val="lowerLetter"/>
      <w:lvlText w:val="%8."/>
      <w:lvlJc w:val="left"/>
      <w:pPr>
        <w:ind w:left="5760" w:hanging="360"/>
      </w:pPr>
    </w:lvl>
    <w:lvl w:ilvl="8" w:tplc="0C1AC052">
      <w:start w:val="1"/>
      <w:numFmt w:val="lowerRoman"/>
      <w:lvlText w:val="%9."/>
      <w:lvlJc w:val="right"/>
      <w:pPr>
        <w:ind w:left="6480" w:hanging="180"/>
      </w:pPr>
    </w:lvl>
  </w:abstractNum>
  <w:abstractNum w:abstractNumId="12" w15:restartNumberingAfterBreak="0">
    <w:nsid w:val="374A5C94"/>
    <w:multiLevelType w:val="hybridMultilevel"/>
    <w:tmpl w:val="B130285E"/>
    <w:lvl w:ilvl="0" w:tplc="FFFFFFFF">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97455CC"/>
    <w:multiLevelType w:val="hybridMultilevel"/>
    <w:tmpl w:val="9502E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8417C9"/>
    <w:multiLevelType w:val="hybridMultilevel"/>
    <w:tmpl w:val="6782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406D39"/>
    <w:multiLevelType w:val="hybridMultilevel"/>
    <w:tmpl w:val="4B4ADBA2"/>
    <w:lvl w:ilvl="0" w:tplc="FFFFFFFF">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9201736"/>
    <w:multiLevelType w:val="hybridMultilevel"/>
    <w:tmpl w:val="735609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125D1E4"/>
    <w:multiLevelType w:val="hybridMultilevel"/>
    <w:tmpl w:val="9B0EFEA8"/>
    <w:lvl w:ilvl="0" w:tplc="2F74F808">
      <w:start w:val="1"/>
      <w:numFmt w:val="bullet"/>
      <w:lvlText w:val="·"/>
      <w:lvlJc w:val="left"/>
      <w:pPr>
        <w:ind w:left="720" w:hanging="360"/>
      </w:pPr>
      <w:rPr>
        <w:rFonts w:ascii="Symbol" w:hAnsi="Symbol" w:hint="default"/>
      </w:rPr>
    </w:lvl>
    <w:lvl w:ilvl="1" w:tplc="F20A26EA">
      <w:start w:val="1"/>
      <w:numFmt w:val="bullet"/>
      <w:lvlText w:val="o"/>
      <w:lvlJc w:val="left"/>
      <w:pPr>
        <w:ind w:left="1440" w:hanging="360"/>
      </w:pPr>
      <w:rPr>
        <w:rFonts w:ascii="Courier New" w:hAnsi="Courier New" w:hint="default"/>
      </w:rPr>
    </w:lvl>
    <w:lvl w:ilvl="2" w:tplc="619C2020">
      <w:start w:val="1"/>
      <w:numFmt w:val="bullet"/>
      <w:lvlText w:val=""/>
      <w:lvlJc w:val="left"/>
      <w:pPr>
        <w:ind w:left="2160" w:hanging="360"/>
      </w:pPr>
      <w:rPr>
        <w:rFonts w:ascii="Wingdings" w:hAnsi="Wingdings" w:hint="default"/>
      </w:rPr>
    </w:lvl>
    <w:lvl w:ilvl="3" w:tplc="C42E8CFE">
      <w:start w:val="1"/>
      <w:numFmt w:val="bullet"/>
      <w:lvlText w:val=""/>
      <w:lvlJc w:val="left"/>
      <w:pPr>
        <w:ind w:left="2880" w:hanging="360"/>
      </w:pPr>
      <w:rPr>
        <w:rFonts w:ascii="Symbol" w:hAnsi="Symbol" w:hint="default"/>
      </w:rPr>
    </w:lvl>
    <w:lvl w:ilvl="4" w:tplc="61A44942">
      <w:start w:val="1"/>
      <w:numFmt w:val="bullet"/>
      <w:lvlText w:val="o"/>
      <w:lvlJc w:val="left"/>
      <w:pPr>
        <w:ind w:left="3600" w:hanging="360"/>
      </w:pPr>
      <w:rPr>
        <w:rFonts w:ascii="Courier New" w:hAnsi="Courier New" w:hint="default"/>
      </w:rPr>
    </w:lvl>
    <w:lvl w:ilvl="5" w:tplc="EC2C02A4">
      <w:start w:val="1"/>
      <w:numFmt w:val="bullet"/>
      <w:lvlText w:val=""/>
      <w:lvlJc w:val="left"/>
      <w:pPr>
        <w:ind w:left="4320" w:hanging="360"/>
      </w:pPr>
      <w:rPr>
        <w:rFonts w:ascii="Wingdings" w:hAnsi="Wingdings" w:hint="default"/>
      </w:rPr>
    </w:lvl>
    <w:lvl w:ilvl="6" w:tplc="AC444204">
      <w:start w:val="1"/>
      <w:numFmt w:val="bullet"/>
      <w:lvlText w:val=""/>
      <w:lvlJc w:val="left"/>
      <w:pPr>
        <w:ind w:left="5040" w:hanging="360"/>
      </w:pPr>
      <w:rPr>
        <w:rFonts w:ascii="Symbol" w:hAnsi="Symbol" w:hint="default"/>
      </w:rPr>
    </w:lvl>
    <w:lvl w:ilvl="7" w:tplc="EA2E83E6">
      <w:start w:val="1"/>
      <w:numFmt w:val="bullet"/>
      <w:lvlText w:val="o"/>
      <w:lvlJc w:val="left"/>
      <w:pPr>
        <w:ind w:left="5760" w:hanging="360"/>
      </w:pPr>
      <w:rPr>
        <w:rFonts w:ascii="Courier New" w:hAnsi="Courier New" w:hint="default"/>
      </w:rPr>
    </w:lvl>
    <w:lvl w:ilvl="8" w:tplc="7778C9A8">
      <w:start w:val="1"/>
      <w:numFmt w:val="bullet"/>
      <w:lvlText w:val=""/>
      <w:lvlJc w:val="left"/>
      <w:pPr>
        <w:ind w:left="6480" w:hanging="360"/>
      </w:pPr>
      <w:rPr>
        <w:rFonts w:ascii="Wingdings" w:hAnsi="Wingdings" w:hint="default"/>
      </w:rPr>
    </w:lvl>
  </w:abstractNum>
  <w:abstractNum w:abstractNumId="18" w15:restartNumberingAfterBreak="0">
    <w:nsid w:val="53E12F79"/>
    <w:multiLevelType w:val="hybridMultilevel"/>
    <w:tmpl w:val="AD1C9B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7069B9"/>
    <w:multiLevelType w:val="hybridMultilevel"/>
    <w:tmpl w:val="840C6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2E57DD"/>
    <w:multiLevelType w:val="hybridMultilevel"/>
    <w:tmpl w:val="ED1E51EA"/>
    <w:lvl w:ilvl="0" w:tplc="8DC2BC0C">
      <w:start w:val="1"/>
      <w:numFmt w:val="bullet"/>
      <w:pStyle w:val="BoxedshadedList1"/>
      <w:lvlText w:val=""/>
      <w:lvlJc w:val="left"/>
      <w:pPr>
        <w:ind w:left="1004" w:hanging="360"/>
      </w:pPr>
      <w:rPr>
        <w:rFonts w:ascii="Symbol" w:hAnsi="Symbol" w:hint="default"/>
      </w:rPr>
    </w:lvl>
    <w:lvl w:ilvl="1" w:tplc="E2A0B488">
      <w:start w:val="1"/>
      <w:numFmt w:val="bullet"/>
      <w:pStyle w:val="BoxedShadedlist2"/>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5BD9508F"/>
    <w:multiLevelType w:val="hybridMultilevel"/>
    <w:tmpl w:val="88F45B8C"/>
    <w:lvl w:ilvl="0" w:tplc="99586602">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2" w15:restartNumberingAfterBreak="0">
    <w:nsid w:val="5C03CDC9"/>
    <w:multiLevelType w:val="hybridMultilevel"/>
    <w:tmpl w:val="29DE862E"/>
    <w:lvl w:ilvl="0" w:tplc="FE4EA836">
      <w:start w:val="1"/>
      <w:numFmt w:val="lowerLetter"/>
      <w:lvlText w:val="%1)"/>
      <w:lvlJc w:val="left"/>
      <w:pPr>
        <w:ind w:left="720" w:hanging="360"/>
      </w:pPr>
      <w:rPr>
        <w:rFonts w:ascii="Arial" w:hAnsi="Arial" w:hint="default"/>
      </w:rPr>
    </w:lvl>
    <w:lvl w:ilvl="1" w:tplc="C412814E">
      <w:start w:val="1"/>
      <w:numFmt w:val="lowerLetter"/>
      <w:lvlText w:val="%2."/>
      <w:lvlJc w:val="left"/>
      <w:pPr>
        <w:ind w:left="1440" w:hanging="360"/>
      </w:pPr>
    </w:lvl>
    <w:lvl w:ilvl="2" w:tplc="F668A7D0">
      <w:start w:val="1"/>
      <w:numFmt w:val="lowerRoman"/>
      <w:lvlText w:val="%3."/>
      <w:lvlJc w:val="right"/>
      <w:pPr>
        <w:ind w:left="2160" w:hanging="180"/>
      </w:pPr>
    </w:lvl>
    <w:lvl w:ilvl="3" w:tplc="63DA0E9C">
      <w:start w:val="1"/>
      <w:numFmt w:val="decimal"/>
      <w:lvlText w:val="%4."/>
      <w:lvlJc w:val="left"/>
      <w:pPr>
        <w:ind w:left="2880" w:hanging="360"/>
      </w:pPr>
    </w:lvl>
    <w:lvl w:ilvl="4" w:tplc="E8DCD732">
      <w:start w:val="1"/>
      <w:numFmt w:val="lowerLetter"/>
      <w:lvlText w:val="%5."/>
      <w:lvlJc w:val="left"/>
      <w:pPr>
        <w:ind w:left="3600" w:hanging="360"/>
      </w:pPr>
    </w:lvl>
    <w:lvl w:ilvl="5" w:tplc="1F94E082">
      <w:start w:val="1"/>
      <w:numFmt w:val="lowerRoman"/>
      <w:lvlText w:val="%6."/>
      <w:lvlJc w:val="right"/>
      <w:pPr>
        <w:ind w:left="4320" w:hanging="180"/>
      </w:pPr>
    </w:lvl>
    <w:lvl w:ilvl="6" w:tplc="64882C8A">
      <w:start w:val="1"/>
      <w:numFmt w:val="decimal"/>
      <w:lvlText w:val="%7."/>
      <w:lvlJc w:val="left"/>
      <w:pPr>
        <w:ind w:left="5040" w:hanging="360"/>
      </w:pPr>
    </w:lvl>
    <w:lvl w:ilvl="7" w:tplc="00DEAFF6">
      <w:start w:val="1"/>
      <w:numFmt w:val="lowerLetter"/>
      <w:lvlText w:val="%8."/>
      <w:lvlJc w:val="left"/>
      <w:pPr>
        <w:ind w:left="5760" w:hanging="360"/>
      </w:pPr>
    </w:lvl>
    <w:lvl w:ilvl="8" w:tplc="1E04FC16">
      <w:start w:val="1"/>
      <w:numFmt w:val="lowerRoman"/>
      <w:lvlText w:val="%9."/>
      <w:lvlJc w:val="right"/>
      <w:pPr>
        <w:ind w:left="6480" w:hanging="180"/>
      </w:pPr>
    </w:lvl>
  </w:abstractNum>
  <w:abstractNum w:abstractNumId="23" w15:restartNumberingAfterBreak="0">
    <w:nsid w:val="6FF018EA"/>
    <w:multiLevelType w:val="hybridMultilevel"/>
    <w:tmpl w:val="2670091C"/>
    <w:lvl w:ilvl="0" w:tplc="0C090003">
      <w:start w:val="1"/>
      <w:numFmt w:val="bullet"/>
      <w:lvlText w:val="o"/>
      <w:lvlJc w:val="left"/>
      <w:pPr>
        <w:ind w:left="720" w:hanging="360"/>
      </w:pPr>
      <w:rPr>
        <w:rFonts w:ascii="Courier New" w:hAnsi="Courier New" w:cs="Courier New" w:hint="default"/>
      </w:rPr>
    </w:lvl>
    <w:lvl w:ilvl="1" w:tplc="2F00A33A">
      <w:start w:val="1"/>
      <w:numFmt w:val="bullet"/>
      <w:pStyle w:val="Level2subbullet"/>
      <w:lvlText w:val="o"/>
      <w:lvlJc w:val="left"/>
      <w:pPr>
        <w:ind w:left="1440" w:hanging="360"/>
      </w:pPr>
      <w:rPr>
        <w:rFonts w:ascii="Courier New" w:hAnsi="Courier New" w:cs="Courier New" w:hint="default"/>
      </w:rPr>
    </w:lvl>
    <w:lvl w:ilvl="2" w:tplc="B9A6CF06">
      <w:numFmt w:val="bullet"/>
      <w:lvlText w:val="-"/>
      <w:lvlJc w:val="left"/>
      <w:pPr>
        <w:ind w:left="2160" w:hanging="360"/>
      </w:pPr>
      <w:rPr>
        <w:rFonts w:ascii="Aptos" w:eastAsiaTheme="minorHAnsi" w:hAnsi="Aptos"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6710AA"/>
    <w:multiLevelType w:val="hybridMultilevel"/>
    <w:tmpl w:val="DC3C824A"/>
    <w:lvl w:ilvl="0" w:tplc="F564ABD8">
      <w:start w:val="1"/>
      <w:numFmt w:val="bullet"/>
      <w:lvlText w:val="-"/>
      <w:lvlJc w:val="left"/>
      <w:pPr>
        <w:ind w:left="720" w:hanging="360"/>
      </w:pPr>
      <w:rPr>
        <w:rFonts w:ascii="Symbol" w:hAnsi="Symbol" w:hint="default"/>
      </w:rPr>
    </w:lvl>
    <w:lvl w:ilvl="1" w:tplc="313EA580">
      <w:start w:val="1"/>
      <w:numFmt w:val="bullet"/>
      <w:lvlText w:val="o"/>
      <w:lvlJc w:val="left"/>
      <w:pPr>
        <w:ind w:left="1440" w:hanging="360"/>
      </w:pPr>
      <w:rPr>
        <w:rFonts w:ascii="Courier New" w:hAnsi="Courier New" w:hint="default"/>
      </w:rPr>
    </w:lvl>
    <w:lvl w:ilvl="2" w:tplc="B770C9B2">
      <w:start w:val="1"/>
      <w:numFmt w:val="bullet"/>
      <w:lvlText w:val=""/>
      <w:lvlJc w:val="left"/>
      <w:pPr>
        <w:ind w:left="2160" w:hanging="360"/>
      </w:pPr>
      <w:rPr>
        <w:rFonts w:ascii="Wingdings" w:hAnsi="Wingdings" w:hint="default"/>
      </w:rPr>
    </w:lvl>
    <w:lvl w:ilvl="3" w:tplc="2ECCC402">
      <w:start w:val="1"/>
      <w:numFmt w:val="bullet"/>
      <w:lvlText w:val=""/>
      <w:lvlJc w:val="left"/>
      <w:pPr>
        <w:ind w:left="2880" w:hanging="360"/>
      </w:pPr>
      <w:rPr>
        <w:rFonts w:ascii="Symbol" w:hAnsi="Symbol" w:hint="default"/>
      </w:rPr>
    </w:lvl>
    <w:lvl w:ilvl="4" w:tplc="F3AEF616">
      <w:start w:val="1"/>
      <w:numFmt w:val="bullet"/>
      <w:lvlText w:val="o"/>
      <w:lvlJc w:val="left"/>
      <w:pPr>
        <w:ind w:left="3600" w:hanging="360"/>
      </w:pPr>
      <w:rPr>
        <w:rFonts w:ascii="Courier New" w:hAnsi="Courier New" w:hint="default"/>
      </w:rPr>
    </w:lvl>
    <w:lvl w:ilvl="5" w:tplc="69DC940E">
      <w:start w:val="1"/>
      <w:numFmt w:val="bullet"/>
      <w:lvlText w:val=""/>
      <w:lvlJc w:val="left"/>
      <w:pPr>
        <w:ind w:left="4320" w:hanging="360"/>
      </w:pPr>
      <w:rPr>
        <w:rFonts w:ascii="Wingdings" w:hAnsi="Wingdings" w:hint="default"/>
      </w:rPr>
    </w:lvl>
    <w:lvl w:ilvl="6" w:tplc="5BF8D232">
      <w:start w:val="1"/>
      <w:numFmt w:val="bullet"/>
      <w:lvlText w:val=""/>
      <w:lvlJc w:val="left"/>
      <w:pPr>
        <w:ind w:left="5040" w:hanging="360"/>
      </w:pPr>
      <w:rPr>
        <w:rFonts w:ascii="Symbol" w:hAnsi="Symbol" w:hint="default"/>
      </w:rPr>
    </w:lvl>
    <w:lvl w:ilvl="7" w:tplc="5598319C">
      <w:start w:val="1"/>
      <w:numFmt w:val="bullet"/>
      <w:lvlText w:val="o"/>
      <w:lvlJc w:val="left"/>
      <w:pPr>
        <w:ind w:left="5760" w:hanging="360"/>
      </w:pPr>
      <w:rPr>
        <w:rFonts w:ascii="Courier New" w:hAnsi="Courier New" w:hint="default"/>
      </w:rPr>
    </w:lvl>
    <w:lvl w:ilvl="8" w:tplc="856AB7DA">
      <w:start w:val="1"/>
      <w:numFmt w:val="bullet"/>
      <w:lvlText w:val=""/>
      <w:lvlJc w:val="left"/>
      <w:pPr>
        <w:ind w:left="6480" w:hanging="360"/>
      </w:pPr>
      <w:rPr>
        <w:rFonts w:ascii="Wingdings" w:hAnsi="Wingdings" w:hint="default"/>
      </w:rPr>
    </w:lvl>
  </w:abstractNum>
  <w:abstractNum w:abstractNumId="25" w15:restartNumberingAfterBreak="0">
    <w:nsid w:val="72E28489"/>
    <w:multiLevelType w:val="hybridMultilevel"/>
    <w:tmpl w:val="FFFFFFFF"/>
    <w:lvl w:ilvl="0" w:tplc="84509564">
      <w:start w:val="1"/>
      <w:numFmt w:val="bullet"/>
      <w:lvlText w:val="·"/>
      <w:lvlJc w:val="left"/>
      <w:pPr>
        <w:ind w:left="720" w:hanging="360"/>
      </w:pPr>
      <w:rPr>
        <w:rFonts w:ascii="Symbol" w:hAnsi="Symbol" w:hint="default"/>
      </w:rPr>
    </w:lvl>
    <w:lvl w:ilvl="1" w:tplc="C99E5C6E">
      <w:start w:val="1"/>
      <w:numFmt w:val="bullet"/>
      <w:lvlText w:val="o"/>
      <w:lvlJc w:val="left"/>
      <w:pPr>
        <w:ind w:left="1440" w:hanging="360"/>
      </w:pPr>
      <w:rPr>
        <w:rFonts w:ascii="Courier New" w:hAnsi="Courier New" w:hint="default"/>
      </w:rPr>
    </w:lvl>
    <w:lvl w:ilvl="2" w:tplc="62F0E582">
      <w:start w:val="1"/>
      <w:numFmt w:val="bullet"/>
      <w:lvlText w:val=""/>
      <w:lvlJc w:val="left"/>
      <w:pPr>
        <w:ind w:left="2160" w:hanging="360"/>
      </w:pPr>
      <w:rPr>
        <w:rFonts w:ascii="Wingdings" w:hAnsi="Wingdings" w:hint="default"/>
      </w:rPr>
    </w:lvl>
    <w:lvl w:ilvl="3" w:tplc="3384BF7A">
      <w:start w:val="1"/>
      <w:numFmt w:val="bullet"/>
      <w:lvlText w:val=""/>
      <w:lvlJc w:val="left"/>
      <w:pPr>
        <w:ind w:left="2880" w:hanging="360"/>
      </w:pPr>
      <w:rPr>
        <w:rFonts w:ascii="Symbol" w:hAnsi="Symbol" w:hint="default"/>
      </w:rPr>
    </w:lvl>
    <w:lvl w:ilvl="4" w:tplc="2E90B116">
      <w:start w:val="1"/>
      <w:numFmt w:val="bullet"/>
      <w:lvlText w:val="o"/>
      <w:lvlJc w:val="left"/>
      <w:pPr>
        <w:ind w:left="3600" w:hanging="360"/>
      </w:pPr>
      <w:rPr>
        <w:rFonts w:ascii="Courier New" w:hAnsi="Courier New" w:hint="default"/>
      </w:rPr>
    </w:lvl>
    <w:lvl w:ilvl="5" w:tplc="3BA8095C">
      <w:start w:val="1"/>
      <w:numFmt w:val="bullet"/>
      <w:lvlText w:val=""/>
      <w:lvlJc w:val="left"/>
      <w:pPr>
        <w:ind w:left="4320" w:hanging="360"/>
      </w:pPr>
      <w:rPr>
        <w:rFonts w:ascii="Wingdings" w:hAnsi="Wingdings" w:hint="default"/>
      </w:rPr>
    </w:lvl>
    <w:lvl w:ilvl="6" w:tplc="497A3864">
      <w:start w:val="1"/>
      <w:numFmt w:val="bullet"/>
      <w:lvlText w:val=""/>
      <w:lvlJc w:val="left"/>
      <w:pPr>
        <w:ind w:left="5040" w:hanging="360"/>
      </w:pPr>
      <w:rPr>
        <w:rFonts w:ascii="Symbol" w:hAnsi="Symbol" w:hint="default"/>
      </w:rPr>
    </w:lvl>
    <w:lvl w:ilvl="7" w:tplc="D84EDA26">
      <w:start w:val="1"/>
      <w:numFmt w:val="bullet"/>
      <w:lvlText w:val="o"/>
      <w:lvlJc w:val="left"/>
      <w:pPr>
        <w:ind w:left="5760" w:hanging="360"/>
      </w:pPr>
      <w:rPr>
        <w:rFonts w:ascii="Courier New" w:hAnsi="Courier New" w:hint="default"/>
      </w:rPr>
    </w:lvl>
    <w:lvl w:ilvl="8" w:tplc="9EE425BA">
      <w:start w:val="1"/>
      <w:numFmt w:val="bullet"/>
      <w:lvlText w:val=""/>
      <w:lvlJc w:val="left"/>
      <w:pPr>
        <w:ind w:left="6480" w:hanging="360"/>
      </w:pPr>
      <w:rPr>
        <w:rFonts w:ascii="Wingdings" w:hAnsi="Wingdings" w:hint="default"/>
      </w:rPr>
    </w:lvl>
  </w:abstractNum>
  <w:abstractNum w:abstractNumId="26" w15:restartNumberingAfterBreak="0">
    <w:nsid w:val="77F88CF7"/>
    <w:multiLevelType w:val="hybridMultilevel"/>
    <w:tmpl w:val="FFFFFFFF"/>
    <w:lvl w:ilvl="0" w:tplc="E75E98B4">
      <w:start w:val="1"/>
      <w:numFmt w:val="bullet"/>
      <w:lvlText w:val="·"/>
      <w:lvlJc w:val="left"/>
      <w:pPr>
        <w:ind w:left="720" w:hanging="360"/>
      </w:pPr>
      <w:rPr>
        <w:rFonts w:ascii="Symbol" w:hAnsi="Symbol" w:hint="default"/>
      </w:rPr>
    </w:lvl>
    <w:lvl w:ilvl="1" w:tplc="A52631F0">
      <w:start w:val="1"/>
      <w:numFmt w:val="bullet"/>
      <w:lvlText w:val="o"/>
      <w:lvlJc w:val="left"/>
      <w:pPr>
        <w:ind w:left="1440" w:hanging="360"/>
      </w:pPr>
      <w:rPr>
        <w:rFonts w:ascii="Courier New" w:hAnsi="Courier New" w:hint="default"/>
      </w:rPr>
    </w:lvl>
    <w:lvl w:ilvl="2" w:tplc="24DEA8A0">
      <w:start w:val="1"/>
      <w:numFmt w:val="bullet"/>
      <w:lvlText w:val=""/>
      <w:lvlJc w:val="left"/>
      <w:pPr>
        <w:ind w:left="2160" w:hanging="360"/>
      </w:pPr>
      <w:rPr>
        <w:rFonts w:ascii="Wingdings" w:hAnsi="Wingdings" w:hint="default"/>
      </w:rPr>
    </w:lvl>
    <w:lvl w:ilvl="3" w:tplc="B372B010">
      <w:start w:val="1"/>
      <w:numFmt w:val="bullet"/>
      <w:lvlText w:val=""/>
      <w:lvlJc w:val="left"/>
      <w:pPr>
        <w:ind w:left="2880" w:hanging="360"/>
      </w:pPr>
      <w:rPr>
        <w:rFonts w:ascii="Symbol" w:hAnsi="Symbol" w:hint="default"/>
      </w:rPr>
    </w:lvl>
    <w:lvl w:ilvl="4" w:tplc="E1169F48">
      <w:start w:val="1"/>
      <w:numFmt w:val="bullet"/>
      <w:lvlText w:val="o"/>
      <w:lvlJc w:val="left"/>
      <w:pPr>
        <w:ind w:left="3600" w:hanging="360"/>
      </w:pPr>
      <w:rPr>
        <w:rFonts w:ascii="Courier New" w:hAnsi="Courier New" w:hint="default"/>
      </w:rPr>
    </w:lvl>
    <w:lvl w:ilvl="5" w:tplc="2E82BD4E">
      <w:start w:val="1"/>
      <w:numFmt w:val="bullet"/>
      <w:lvlText w:val=""/>
      <w:lvlJc w:val="left"/>
      <w:pPr>
        <w:ind w:left="4320" w:hanging="360"/>
      </w:pPr>
      <w:rPr>
        <w:rFonts w:ascii="Wingdings" w:hAnsi="Wingdings" w:hint="default"/>
      </w:rPr>
    </w:lvl>
    <w:lvl w:ilvl="6" w:tplc="13027924">
      <w:start w:val="1"/>
      <w:numFmt w:val="bullet"/>
      <w:lvlText w:val=""/>
      <w:lvlJc w:val="left"/>
      <w:pPr>
        <w:ind w:left="5040" w:hanging="360"/>
      </w:pPr>
      <w:rPr>
        <w:rFonts w:ascii="Symbol" w:hAnsi="Symbol" w:hint="default"/>
      </w:rPr>
    </w:lvl>
    <w:lvl w:ilvl="7" w:tplc="DF488A16">
      <w:start w:val="1"/>
      <w:numFmt w:val="bullet"/>
      <w:lvlText w:val="o"/>
      <w:lvlJc w:val="left"/>
      <w:pPr>
        <w:ind w:left="5760" w:hanging="360"/>
      </w:pPr>
      <w:rPr>
        <w:rFonts w:ascii="Courier New" w:hAnsi="Courier New" w:hint="default"/>
      </w:rPr>
    </w:lvl>
    <w:lvl w:ilvl="8" w:tplc="E7624396">
      <w:start w:val="1"/>
      <w:numFmt w:val="bullet"/>
      <w:lvlText w:val=""/>
      <w:lvlJc w:val="left"/>
      <w:pPr>
        <w:ind w:left="6480" w:hanging="360"/>
      </w:pPr>
      <w:rPr>
        <w:rFonts w:ascii="Wingdings" w:hAnsi="Wingdings" w:hint="default"/>
      </w:rPr>
    </w:lvl>
  </w:abstractNum>
  <w:abstractNum w:abstractNumId="27" w15:restartNumberingAfterBreak="0">
    <w:nsid w:val="7CBE67AA"/>
    <w:multiLevelType w:val="multilevel"/>
    <w:tmpl w:val="E4620AEC"/>
    <w:lvl w:ilvl="0">
      <w:start w:val="1"/>
      <w:numFmt w:val="lowerLetter"/>
      <w:lvlText w:val="%1)"/>
      <w:lvlJc w:val="left"/>
      <w:pPr>
        <w:tabs>
          <w:tab w:val="num" w:pos="720"/>
        </w:tabs>
        <w:ind w:left="720" w:hanging="360"/>
      </w:pPr>
      <w:rPr>
        <w:rFonts w:hint="default"/>
        <w:sz w:val="22"/>
        <w:szCs w:val="22"/>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15675E"/>
    <w:multiLevelType w:val="hybridMultilevel"/>
    <w:tmpl w:val="ADBA2FC0"/>
    <w:lvl w:ilvl="0" w:tplc="2CC62C90">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9" w15:restartNumberingAfterBreak="0">
    <w:nsid w:val="7D397211"/>
    <w:multiLevelType w:val="hybridMultilevel"/>
    <w:tmpl w:val="F042A3CA"/>
    <w:lvl w:ilvl="0" w:tplc="FDD0C2AA">
      <w:start w:val="1"/>
      <w:numFmt w:val="lowerLetter"/>
      <w:lvlText w:val="%1)"/>
      <w:lvlJc w:val="left"/>
      <w:pPr>
        <w:ind w:left="720" w:hanging="360"/>
      </w:pPr>
      <w:rPr>
        <w:rFonts w:ascii="Arial" w:hAnsi="Arial" w:hint="default"/>
      </w:rPr>
    </w:lvl>
    <w:lvl w:ilvl="1" w:tplc="A5DEB192">
      <w:start w:val="1"/>
      <w:numFmt w:val="lowerLetter"/>
      <w:lvlText w:val="%2."/>
      <w:lvlJc w:val="left"/>
      <w:pPr>
        <w:ind w:left="1440" w:hanging="360"/>
      </w:pPr>
    </w:lvl>
    <w:lvl w:ilvl="2" w:tplc="A2EE0F5A">
      <w:start w:val="1"/>
      <w:numFmt w:val="lowerRoman"/>
      <w:lvlText w:val="%3."/>
      <w:lvlJc w:val="right"/>
      <w:pPr>
        <w:ind w:left="2160" w:hanging="180"/>
      </w:pPr>
    </w:lvl>
    <w:lvl w:ilvl="3" w:tplc="2FDA43A8">
      <w:start w:val="1"/>
      <w:numFmt w:val="decimal"/>
      <w:lvlText w:val="%4."/>
      <w:lvlJc w:val="left"/>
      <w:pPr>
        <w:ind w:left="2880" w:hanging="360"/>
      </w:pPr>
    </w:lvl>
    <w:lvl w:ilvl="4" w:tplc="DE4E13BC">
      <w:start w:val="1"/>
      <w:numFmt w:val="lowerLetter"/>
      <w:lvlText w:val="%5."/>
      <w:lvlJc w:val="left"/>
      <w:pPr>
        <w:ind w:left="3600" w:hanging="360"/>
      </w:pPr>
    </w:lvl>
    <w:lvl w:ilvl="5" w:tplc="931C45A0">
      <w:start w:val="1"/>
      <w:numFmt w:val="lowerRoman"/>
      <w:lvlText w:val="%6."/>
      <w:lvlJc w:val="right"/>
      <w:pPr>
        <w:ind w:left="4320" w:hanging="180"/>
      </w:pPr>
    </w:lvl>
    <w:lvl w:ilvl="6" w:tplc="75BE9F9E">
      <w:start w:val="1"/>
      <w:numFmt w:val="decimal"/>
      <w:lvlText w:val="%7."/>
      <w:lvlJc w:val="left"/>
      <w:pPr>
        <w:ind w:left="5040" w:hanging="360"/>
      </w:pPr>
    </w:lvl>
    <w:lvl w:ilvl="7" w:tplc="03A6641E">
      <w:start w:val="1"/>
      <w:numFmt w:val="lowerLetter"/>
      <w:lvlText w:val="%8."/>
      <w:lvlJc w:val="left"/>
      <w:pPr>
        <w:ind w:left="5760" w:hanging="360"/>
      </w:pPr>
    </w:lvl>
    <w:lvl w:ilvl="8" w:tplc="6FCA0A5A">
      <w:start w:val="1"/>
      <w:numFmt w:val="lowerRoman"/>
      <w:lvlText w:val="%9."/>
      <w:lvlJc w:val="right"/>
      <w:pPr>
        <w:ind w:left="6480" w:hanging="180"/>
      </w:pPr>
    </w:lvl>
  </w:abstractNum>
  <w:abstractNum w:abstractNumId="30" w15:restartNumberingAfterBreak="0">
    <w:nsid w:val="7D8D2392"/>
    <w:multiLevelType w:val="hybridMultilevel"/>
    <w:tmpl w:val="FFFFFFFF"/>
    <w:lvl w:ilvl="0" w:tplc="3D52EB44">
      <w:start w:val="1"/>
      <w:numFmt w:val="bullet"/>
      <w:lvlText w:val="·"/>
      <w:lvlJc w:val="left"/>
      <w:pPr>
        <w:ind w:left="720" w:hanging="360"/>
      </w:pPr>
      <w:rPr>
        <w:rFonts w:ascii="Symbol" w:hAnsi="Symbol" w:hint="default"/>
      </w:rPr>
    </w:lvl>
    <w:lvl w:ilvl="1" w:tplc="4AC4D2A2">
      <w:start w:val="1"/>
      <w:numFmt w:val="bullet"/>
      <w:lvlText w:val="o"/>
      <w:lvlJc w:val="left"/>
      <w:pPr>
        <w:ind w:left="1440" w:hanging="360"/>
      </w:pPr>
      <w:rPr>
        <w:rFonts w:ascii="Courier New" w:hAnsi="Courier New" w:hint="default"/>
      </w:rPr>
    </w:lvl>
    <w:lvl w:ilvl="2" w:tplc="41421526">
      <w:start w:val="1"/>
      <w:numFmt w:val="bullet"/>
      <w:lvlText w:val=""/>
      <w:lvlJc w:val="left"/>
      <w:pPr>
        <w:ind w:left="2160" w:hanging="360"/>
      </w:pPr>
      <w:rPr>
        <w:rFonts w:ascii="Wingdings" w:hAnsi="Wingdings" w:hint="default"/>
      </w:rPr>
    </w:lvl>
    <w:lvl w:ilvl="3" w:tplc="CF18676A">
      <w:start w:val="1"/>
      <w:numFmt w:val="bullet"/>
      <w:lvlText w:val=""/>
      <w:lvlJc w:val="left"/>
      <w:pPr>
        <w:ind w:left="2880" w:hanging="360"/>
      </w:pPr>
      <w:rPr>
        <w:rFonts w:ascii="Symbol" w:hAnsi="Symbol" w:hint="default"/>
      </w:rPr>
    </w:lvl>
    <w:lvl w:ilvl="4" w:tplc="B2701946">
      <w:start w:val="1"/>
      <w:numFmt w:val="bullet"/>
      <w:lvlText w:val="o"/>
      <w:lvlJc w:val="left"/>
      <w:pPr>
        <w:ind w:left="3600" w:hanging="360"/>
      </w:pPr>
      <w:rPr>
        <w:rFonts w:ascii="Courier New" w:hAnsi="Courier New" w:hint="default"/>
      </w:rPr>
    </w:lvl>
    <w:lvl w:ilvl="5" w:tplc="091602F0">
      <w:start w:val="1"/>
      <w:numFmt w:val="bullet"/>
      <w:lvlText w:val=""/>
      <w:lvlJc w:val="left"/>
      <w:pPr>
        <w:ind w:left="4320" w:hanging="360"/>
      </w:pPr>
      <w:rPr>
        <w:rFonts w:ascii="Wingdings" w:hAnsi="Wingdings" w:hint="default"/>
      </w:rPr>
    </w:lvl>
    <w:lvl w:ilvl="6" w:tplc="0D0E4C66">
      <w:start w:val="1"/>
      <w:numFmt w:val="bullet"/>
      <w:lvlText w:val=""/>
      <w:lvlJc w:val="left"/>
      <w:pPr>
        <w:ind w:left="5040" w:hanging="360"/>
      </w:pPr>
      <w:rPr>
        <w:rFonts w:ascii="Symbol" w:hAnsi="Symbol" w:hint="default"/>
      </w:rPr>
    </w:lvl>
    <w:lvl w:ilvl="7" w:tplc="40E64562">
      <w:start w:val="1"/>
      <w:numFmt w:val="bullet"/>
      <w:lvlText w:val="o"/>
      <w:lvlJc w:val="left"/>
      <w:pPr>
        <w:ind w:left="5760" w:hanging="360"/>
      </w:pPr>
      <w:rPr>
        <w:rFonts w:ascii="Courier New" w:hAnsi="Courier New" w:hint="default"/>
      </w:rPr>
    </w:lvl>
    <w:lvl w:ilvl="8" w:tplc="4C2487E0">
      <w:start w:val="1"/>
      <w:numFmt w:val="bullet"/>
      <w:lvlText w:val=""/>
      <w:lvlJc w:val="left"/>
      <w:pPr>
        <w:ind w:left="6480" w:hanging="360"/>
      </w:pPr>
      <w:rPr>
        <w:rFonts w:ascii="Wingdings" w:hAnsi="Wingdings" w:hint="default"/>
      </w:rPr>
    </w:lvl>
  </w:abstractNum>
  <w:abstractNum w:abstractNumId="31" w15:restartNumberingAfterBreak="0">
    <w:nsid w:val="7ECD56B4"/>
    <w:multiLevelType w:val="hybridMultilevel"/>
    <w:tmpl w:val="63447C06"/>
    <w:lvl w:ilvl="0" w:tplc="88CECCD6">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8621739">
    <w:abstractNumId w:val="7"/>
  </w:num>
  <w:num w:numId="2" w16cid:durableId="1496415757">
    <w:abstractNumId w:val="29"/>
  </w:num>
  <w:num w:numId="3" w16cid:durableId="1542477186">
    <w:abstractNumId w:val="17"/>
  </w:num>
  <w:num w:numId="4" w16cid:durableId="1109086570">
    <w:abstractNumId w:val="24"/>
  </w:num>
  <w:num w:numId="5" w16cid:durableId="1084258316">
    <w:abstractNumId w:val="5"/>
  </w:num>
  <w:num w:numId="6" w16cid:durableId="1684625883">
    <w:abstractNumId w:val="11"/>
  </w:num>
  <w:num w:numId="7" w16cid:durableId="1468009548">
    <w:abstractNumId w:val="4"/>
  </w:num>
  <w:num w:numId="8" w16cid:durableId="779686787">
    <w:abstractNumId w:val="22"/>
  </w:num>
  <w:num w:numId="9" w16cid:durableId="1748771899">
    <w:abstractNumId w:val="3"/>
  </w:num>
  <w:num w:numId="10" w16cid:durableId="1821268188">
    <w:abstractNumId w:val="23"/>
  </w:num>
  <w:num w:numId="11" w16cid:durableId="1297487465">
    <w:abstractNumId w:val="9"/>
  </w:num>
  <w:num w:numId="12" w16cid:durableId="203952327">
    <w:abstractNumId w:val="26"/>
  </w:num>
  <w:num w:numId="13" w16cid:durableId="1281568418">
    <w:abstractNumId w:val="30"/>
  </w:num>
  <w:num w:numId="14" w16cid:durableId="747003271">
    <w:abstractNumId w:val="25"/>
  </w:num>
  <w:num w:numId="15" w16cid:durableId="974068126">
    <w:abstractNumId w:val="27"/>
  </w:num>
  <w:num w:numId="16" w16cid:durableId="1891072261">
    <w:abstractNumId w:val="2"/>
  </w:num>
  <w:num w:numId="17" w16cid:durableId="2048291468">
    <w:abstractNumId w:val="15"/>
  </w:num>
  <w:num w:numId="18" w16cid:durableId="1670711661">
    <w:abstractNumId w:val="12"/>
  </w:num>
  <w:num w:numId="19" w16cid:durableId="1465778790">
    <w:abstractNumId w:val="14"/>
  </w:num>
  <w:num w:numId="20" w16cid:durableId="66539673">
    <w:abstractNumId w:val="13"/>
  </w:num>
  <w:num w:numId="21" w16cid:durableId="1037896779">
    <w:abstractNumId w:val="16"/>
  </w:num>
  <w:num w:numId="22" w16cid:durableId="1549681820">
    <w:abstractNumId w:val="18"/>
  </w:num>
  <w:num w:numId="23" w16cid:durableId="1642879442">
    <w:abstractNumId w:val="6"/>
  </w:num>
  <w:num w:numId="24" w16cid:durableId="290283888">
    <w:abstractNumId w:val="19"/>
  </w:num>
  <w:num w:numId="25" w16cid:durableId="664169894">
    <w:abstractNumId w:val="10"/>
  </w:num>
  <w:num w:numId="26" w16cid:durableId="1710833201">
    <w:abstractNumId w:val="31"/>
  </w:num>
  <w:num w:numId="27" w16cid:durableId="1879974532">
    <w:abstractNumId w:val="1"/>
  </w:num>
  <w:num w:numId="28" w16cid:durableId="1641693466">
    <w:abstractNumId w:val="28"/>
  </w:num>
  <w:num w:numId="29" w16cid:durableId="1285699040">
    <w:abstractNumId w:val="21"/>
  </w:num>
  <w:num w:numId="30" w16cid:durableId="953486886">
    <w:abstractNumId w:val="8"/>
  </w:num>
  <w:num w:numId="31" w16cid:durableId="98768021">
    <w:abstractNumId w:val="20"/>
  </w:num>
  <w:num w:numId="32" w16cid:durableId="1847286032">
    <w:abstractNumId w:val="0"/>
  </w:num>
  <w:num w:numId="33" w16cid:durableId="604576438">
    <w:abstractNumId w:val="31"/>
  </w:num>
  <w:num w:numId="34" w16cid:durableId="266041098">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C1"/>
    <w:rsid w:val="0000044B"/>
    <w:rsid w:val="00000768"/>
    <w:rsid w:val="000008B5"/>
    <w:rsid w:val="0000093B"/>
    <w:rsid w:val="0000137C"/>
    <w:rsid w:val="0000190A"/>
    <w:rsid w:val="0000191F"/>
    <w:rsid w:val="000019CC"/>
    <w:rsid w:val="00001B26"/>
    <w:rsid w:val="00001F0B"/>
    <w:rsid w:val="000024DF"/>
    <w:rsid w:val="00002BC1"/>
    <w:rsid w:val="00003365"/>
    <w:rsid w:val="0000354B"/>
    <w:rsid w:val="000035F9"/>
    <w:rsid w:val="00003680"/>
    <w:rsid w:val="00003FE8"/>
    <w:rsid w:val="0000407D"/>
    <w:rsid w:val="00004610"/>
    <w:rsid w:val="000047AE"/>
    <w:rsid w:val="00004BBB"/>
    <w:rsid w:val="000057C9"/>
    <w:rsid w:val="00005AC1"/>
    <w:rsid w:val="0000673B"/>
    <w:rsid w:val="000067A9"/>
    <w:rsid w:val="0000785B"/>
    <w:rsid w:val="00007CD6"/>
    <w:rsid w:val="00010657"/>
    <w:rsid w:val="00010747"/>
    <w:rsid w:val="00010A20"/>
    <w:rsid w:val="00010D15"/>
    <w:rsid w:val="0001159A"/>
    <w:rsid w:val="00011C4F"/>
    <w:rsid w:val="00011D62"/>
    <w:rsid w:val="00012051"/>
    <w:rsid w:val="000123E1"/>
    <w:rsid w:val="00012918"/>
    <w:rsid w:val="000129F7"/>
    <w:rsid w:val="000131CD"/>
    <w:rsid w:val="00013513"/>
    <w:rsid w:val="00013618"/>
    <w:rsid w:val="000138D8"/>
    <w:rsid w:val="00013D72"/>
    <w:rsid w:val="00014512"/>
    <w:rsid w:val="00014CA3"/>
    <w:rsid w:val="0001503B"/>
    <w:rsid w:val="00015433"/>
    <w:rsid w:val="00015C07"/>
    <w:rsid w:val="000163DE"/>
    <w:rsid w:val="000169E0"/>
    <w:rsid w:val="00017314"/>
    <w:rsid w:val="0001758A"/>
    <w:rsid w:val="0001768D"/>
    <w:rsid w:val="00017715"/>
    <w:rsid w:val="000177F5"/>
    <w:rsid w:val="00017D17"/>
    <w:rsid w:val="00017FD0"/>
    <w:rsid w:val="000203C0"/>
    <w:rsid w:val="0002043F"/>
    <w:rsid w:val="000210EA"/>
    <w:rsid w:val="000212F9"/>
    <w:rsid w:val="00021339"/>
    <w:rsid w:val="0002148A"/>
    <w:rsid w:val="00021E43"/>
    <w:rsid w:val="00022427"/>
    <w:rsid w:val="00022AD2"/>
    <w:rsid w:val="00022C33"/>
    <w:rsid w:val="00022F81"/>
    <w:rsid w:val="00023C4E"/>
    <w:rsid w:val="00023D55"/>
    <w:rsid w:val="00023E5C"/>
    <w:rsid w:val="0002400F"/>
    <w:rsid w:val="0002413A"/>
    <w:rsid w:val="00024180"/>
    <w:rsid w:val="00025238"/>
    <w:rsid w:val="00025431"/>
    <w:rsid w:val="00025607"/>
    <w:rsid w:val="00025739"/>
    <w:rsid w:val="00025B6E"/>
    <w:rsid w:val="00025C4C"/>
    <w:rsid w:val="00026C46"/>
    <w:rsid w:val="00027246"/>
    <w:rsid w:val="000276BE"/>
    <w:rsid w:val="0002794D"/>
    <w:rsid w:val="00027ED5"/>
    <w:rsid w:val="000307E6"/>
    <w:rsid w:val="00030AA9"/>
    <w:rsid w:val="00030F5E"/>
    <w:rsid w:val="00031509"/>
    <w:rsid w:val="000316A0"/>
    <w:rsid w:val="00031ABB"/>
    <w:rsid w:val="00031C38"/>
    <w:rsid w:val="00031C57"/>
    <w:rsid w:val="000323CC"/>
    <w:rsid w:val="00032765"/>
    <w:rsid w:val="00032A59"/>
    <w:rsid w:val="000330D3"/>
    <w:rsid w:val="000339E5"/>
    <w:rsid w:val="00033A7C"/>
    <w:rsid w:val="00033C77"/>
    <w:rsid w:val="00033D9D"/>
    <w:rsid w:val="000348E4"/>
    <w:rsid w:val="00034BA1"/>
    <w:rsid w:val="0003551A"/>
    <w:rsid w:val="000356E9"/>
    <w:rsid w:val="00035732"/>
    <w:rsid w:val="00035A07"/>
    <w:rsid w:val="0003653B"/>
    <w:rsid w:val="00036D1A"/>
    <w:rsid w:val="00037DBE"/>
    <w:rsid w:val="00037DEE"/>
    <w:rsid w:val="00037E75"/>
    <w:rsid w:val="00037F2F"/>
    <w:rsid w:val="00037FF1"/>
    <w:rsid w:val="000400A0"/>
    <w:rsid w:val="000402F2"/>
    <w:rsid w:val="000403C7"/>
    <w:rsid w:val="00040A74"/>
    <w:rsid w:val="00040C6F"/>
    <w:rsid w:val="00041198"/>
    <w:rsid w:val="00041302"/>
    <w:rsid w:val="000414F7"/>
    <w:rsid w:val="0004165F"/>
    <w:rsid w:val="000418F1"/>
    <w:rsid w:val="00041F72"/>
    <w:rsid w:val="00043456"/>
    <w:rsid w:val="00043C28"/>
    <w:rsid w:val="00043CF0"/>
    <w:rsid w:val="000446F4"/>
    <w:rsid w:val="00044C10"/>
    <w:rsid w:val="00044C19"/>
    <w:rsid w:val="00044CC9"/>
    <w:rsid w:val="00045551"/>
    <w:rsid w:val="00045682"/>
    <w:rsid w:val="000458BA"/>
    <w:rsid w:val="00046115"/>
    <w:rsid w:val="00046552"/>
    <w:rsid w:val="00046669"/>
    <w:rsid w:val="00046DA8"/>
    <w:rsid w:val="00046E45"/>
    <w:rsid w:val="00047129"/>
    <w:rsid w:val="0004725F"/>
    <w:rsid w:val="0004799C"/>
    <w:rsid w:val="00047B48"/>
    <w:rsid w:val="00050021"/>
    <w:rsid w:val="000501AE"/>
    <w:rsid w:val="00050486"/>
    <w:rsid w:val="000508B2"/>
    <w:rsid w:val="00050BE4"/>
    <w:rsid w:val="00051B48"/>
    <w:rsid w:val="00051DAF"/>
    <w:rsid w:val="00052324"/>
    <w:rsid w:val="00052885"/>
    <w:rsid w:val="000528C9"/>
    <w:rsid w:val="0005294D"/>
    <w:rsid w:val="0005295E"/>
    <w:rsid w:val="00052FDD"/>
    <w:rsid w:val="000538D3"/>
    <w:rsid w:val="00053974"/>
    <w:rsid w:val="00054512"/>
    <w:rsid w:val="000546F9"/>
    <w:rsid w:val="000548FA"/>
    <w:rsid w:val="000555F9"/>
    <w:rsid w:val="000557CA"/>
    <w:rsid w:val="00055841"/>
    <w:rsid w:val="000558E7"/>
    <w:rsid w:val="000559C8"/>
    <w:rsid w:val="00055DAE"/>
    <w:rsid w:val="00055F72"/>
    <w:rsid w:val="0005613C"/>
    <w:rsid w:val="000564D4"/>
    <w:rsid w:val="0005655F"/>
    <w:rsid w:val="00056989"/>
    <w:rsid w:val="00057155"/>
    <w:rsid w:val="00057570"/>
    <w:rsid w:val="0005763F"/>
    <w:rsid w:val="0005778C"/>
    <w:rsid w:val="00057AA6"/>
    <w:rsid w:val="00057B1D"/>
    <w:rsid w:val="00057D25"/>
    <w:rsid w:val="00060327"/>
    <w:rsid w:val="00060452"/>
    <w:rsid w:val="00060C04"/>
    <w:rsid w:val="00060D57"/>
    <w:rsid w:val="00061506"/>
    <w:rsid w:val="00061776"/>
    <w:rsid w:val="00061A3B"/>
    <w:rsid w:val="00061AAD"/>
    <w:rsid w:val="00061B11"/>
    <w:rsid w:val="00062BE5"/>
    <w:rsid w:val="00062BF6"/>
    <w:rsid w:val="00062F78"/>
    <w:rsid w:val="0006377F"/>
    <w:rsid w:val="00063A34"/>
    <w:rsid w:val="00063BC9"/>
    <w:rsid w:val="00063EFA"/>
    <w:rsid w:val="0006403A"/>
    <w:rsid w:val="00064562"/>
    <w:rsid w:val="00064FB1"/>
    <w:rsid w:val="000650CE"/>
    <w:rsid w:val="000651E1"/>
    <w:rsid w:val="00065793"/>
    <w:rsid w:val="000662AE"/>
    <w:rsid w:val="000664F7"/>
    <w:rsid w:val="00066C5F"/>
    <w:rsid w:val="00066CAB"/>
    <w:rsid w:val="0006776D"/>
    <w:rsid w:val="00067FBF"/>
    <w:rsid w:val="00067FC4"/>
    <w:rsid w:val="0006C382"/>
    <w:rsid w:val="000700DF"/>
    <w:rsid w:val="00070149"/>
    <w:rsid w:val="000702DC"/>
    <w:rsid w:val="00070807"/>
    <w:rsid w:val="000709EB"/>
    <w:rsid w:val="00070B88"/>
    <w:rsid w:val="000710BA"/>
    <w:rsid w:val="0007140B"/>
    <w:rsid w:val="0007149C"/>
    <w:rsid w:val="00071559"/>
    <w:rsid w:val="000717BA"/>
    <w:rsid w:val="00071941"/>
    <w:rsid w:val="00071C1F"/>
    <w:rsid w:val="00072B8C"/>
    <w:rsid w:val="00072F96"/>
    <w:rsid w:val="0007345E"/>
    <w:rsid w:val="00073615"/>
    <w:rsid w:val="00073660"/>
    <w:rsid w:val="00073AAE"/>
    <w:rsid w:val="00074D72"/>
    <w:rsid w:val="00074D99"/>
    <w:rsid w:val="00075A32"/>
    <w:rsid w:val="00075FD0"/>
    <w:rsid w:val="00076090"/>
    <w:rsid w:val="000773BC"/>
    <w:rsid w:val="000777DC"/>
    <w:rsid w:val="00077AFD"/>
    <w:rsid w:val="0008050A"/>
    <w:rsid w:val="00080716"/>
    <w:rsid w:val="000807F8"/>
    <w:rsid w:val="00080C04"/>
    <w:rsid w:val="00080C37"/>
    <w:rsid w:val="00080DFD"/>
    <w:rsid w:val="00081060"/>
    <w:rsid w:val="00081ABC"/>
    <w:rsid w:val="000822FB"/>
    <w:rsid w:val="00082573"/>
    <w:rsid w:val="00083594"/>
    <w:rsid w:val="00083881"/>
    <w:rsid w:val="00083C7A"/>
    <w:rsid w:val="00084103"/>
    <w:rsid w:val="000844C5"/>
    <w:rsid w:val="00084B46"/>
    <w:rsid w:val="000859E7"/>
    <w:rsid w:val="00085B63"/>
    <w:rsid w:val="00085DE3"/>
    <w:rsid w:val="00085FE4"/>
    <w:rsid w:val="0008624D"/>
    <w:rsid w:val="00086A66"/>
    <w:rsid w:val="000877B3"/>
    <w:rsid w:val="000879BB"/>
    <w:rsid w:val="00087A9F"/>
    <w:rsid w:val="00087ECE"/>
    <w:rsid w:val="0009012C"/>
    <w:rsid w:val="0009014A"/>
    <w:rsid w:val="00090ACF"/>
    <w:rsid w:val="00090D8A"/>
    <w:rsid w:val="00090DF1"/>
    <w:rsid w:val="00090F96"/>
    <w:rsid w:val="0009107C"/>
    <w:rsid w:val="0009139B"/>
    <w:rsid w:val="00091444"/>
    <w:rsid w:val="00091531"/>
    <w:rsid w:val="000915F9"/>
    <w:rsid w:val="00091BE2"/>
    <w:rsid w:val="00091C95"/>
    <w:rsid w:val="00091DE2"/>
    <w:rsid w:val="0009253C"/>
    <w:rsid w:val="0009265D"/>
    <w:rsid w:val="00093178"/>
    <w:rsid w:val="00093BF3"/>
    <w:rsid w:val="00093E2B"/>
    <w:rsid w:val="00094172"/>
    <w:rsid w:val="00094571"/>
    <w:rsid w:val="000965FE"/>
    <w:rsid w:val="00097170"/>
    <w:rsid w:val="000975E4"/>
    <w:rsid w:val="000A0212"/>
    <w:rsid w:val="000A0422"/>
    <w:rsid w:val="000A0845"/>
    <w:rsid w:val="000A095A"/>
    <w:rsid w:val="000A184A"/>
    <w:rsid w:val="000A1F0F"/>
    <w:rsid w:val="000A24B8"/>
    <w:rsid w:val="000A354C"/>
    <w:rsid w:val="000A3628"/>
    <w:rsid w:val="000A37C5"/>
    <w:rsid w:val="000A38D4"/>
    <w:rsid w:val="000A3E2B"/>
    <w:rsid w:val="000A408B"/>
    <w:rsid w:val="000A43F7"/>
    <w:rsid w:val="000A4D38"/>
    <w:rsid w:val="000A5832"/>
    <w:rsid w:val="000A5E89"/>
    <w:rsid w:val="000A6108"/>
    <w:rsid w:val="000A67D7"/>
    <w:rsid w:val="000A71DC"/>
    <w:rsid w:val="000A7513"/>
    <w:rsid w:val="000A76F6"/>
    <w:rsid w:val="000A77D1"/>
    <w:rsid w:val="000A7E64"/>
    <w:rsid w:val="000B0EA5"/>
    <w:rsid w:val="000B16C2"/>
    <w:rsid w:val="000B1A5E"/>
    <w:rsid w:val="000B1FAF"/>
    <w:rsid w:val="000B249C"/>
    <w:rsid w:val="000B2A7F"/>
    <w:rsid w:val="000B2C84"/>
    <w:rsid w:val="000B3213"/>
    <w:rsid w:val="000B371E"/>
    <w:rsid w:val="000B3902"/>
    <w:rsid w:val="000B404B"/>
    <w:rsid w:val="000B4B2D"/>
    <w:rsid w:val="000B4D82"/>
    <w:rsid w:val="000B4E91"/>
    <w:rsid w:val="000B4F67"/>
    <w:rsid w:val="000B50DD"/>
    <w:rsid w:val="000B549B"/>
    <w:rsid w:val="000B55F2"/>
    <w:rsid w:val="000B5823"/>
    <w:rsid w:val="000B6461"/>
    <w:rsid w:val="000B67B4"/>
    <w:rsid w:val="000B6D3F"/>
    <w:rsid w:val="000B7243"/>
    <w:rsid w:val="000B72D7"/>
    <w:rsid w:val="000B748C"/>
    <w:rsid w:val="000B773E"/>
    <w:rsid w:val="000B79F6"/>
    <w:rsid w:val="000B7E29"/>
    <w:rsid w:val="000C00AB"/>
    <w:rsid w:val="000C0691"/>
    <w:rsid w:val="000C1355"/>
    <w:rsid w:val="000C13BE"/>
    <w:rsid w:val="000C1857"/>
    <w:rsid w:val="000C1FFF"/>
    <w:rsid w:val="000C205E"/>
    <w:rsid w:val="000C22C0"/>
    <w:rsid w:val="000C26F4"/>
    <w:rsid w:val="000C26F9"/>
    <w:rsid w:val="000C28F7"/>
    <w:rsid w:val="000C29FB"/>
    <w:rsid w:val="000C3007"/>
    <w:rsid w:val="000C3244"/>
    <w:rsid w:val="000C32C7"/>
    <w:rsid w:val="000C3588"/>
    <w:rsid w:val="000C362B"/>
    <w:rsid w:val="000C3D13"/>
    <w:rsid w:val="000C41B4"/>
    <w:rsid w:val="000C472A"/>
    <w:rsid w:val="000C4952"/>
    <w:rsid w:val="000C49D5"/>
    <w:rsid w:val="000C4AC8"/>
    <w:rsid w:val="000C5206"/>
    <w:rsid w:val="000C52CF"/>
    <w:rsid w:val="000C530D"/>
    <w:rsid w:val="000C5DC8"/>
    <w:rsid w:val="000C6778"/>
    <w:rsid w:val="000C6A52"/>
    <w:rsid w:val="000C6B50"/>
    <w:rsid w:val="000C78AF"/>
    <w:rsid w:val="000C7FA2"/>
    <w:rsid w:val="000D04CD"/>
    <w:rsid w:val="000D0CBA"/>
    <w:rsid w:val="000D1F4D"/>
    <w:rsid w:val="000D21F8"/>
    <w:rsid w:val="000D22B3"/>
    <w:rsid w:val="000D2503"/>
    <w:rsid w:val="000D2908"/>
    <w:rsid w:val="000D2D5C"/>
    <w:rsid w:val="000D2D70"/>
    <w:rsid w:val="000D300F"/>
    <w:rsid w:val="000D3700"/>
    <w:rsid w:val="000D39CF"/>
    <w:rsid w:val="000D3C1D"/>
    <w:rsid w:val="000D3D88"/>
    <w:rsid w:val="000D3F33"/>
    <w:rsid w:val="000D419D"/>
    <w:rsid w:val="000D5374"/>
    <w:rsid w:val="000D5678"/>
    <w:rsid w:val="000D5759"/>
    <w:rsid w:val="000D6154"/>
    <w:rsid w:val="000D620B"/>
    <w:rsid w:val="000D67E1"/>
    <w:rsid w:val="000D69E4"/>
    <w:rsid w:val="000D6CF3"/>
    <w:rsid w:val="000D7A21"/>
    <w:rsid w:val="000E0072"/>
    <w:rsid w:val="000E00AA"/>
    <w:rsid w:val="000E01D2"/>
    <w:rsid w:val="000E031B"/>
    <w:rsid w:val="000E0432"/>
    <w:rsid w:val="000E100B"/>
    <w:rsid w:val="000E147F"/>
    <w:rsid w:val="000E1491"/>
    <w:rsid w:val="000E18BA"/>
    <w:rsid w:val="000E1CEB"/>
    <w:rsid w:val="000E2577"/>
    <w:rsid w:val="000E25E6"/>
    <w:rsid w:val="000E2672"/>
    <w:rsid w:val="000E2683"/>
    <w:rsid w:val="000E2825"/>
    <w:rsid w:val="000E3218"/>
    <w:rsid w:val="000E34D0"/>
    <w:rsid w:val="000E3792"/>
    <w:rsid w:val="000E3B48"/>
    <w:rsid w:val="000E3D43"/>
    <w:rsid w:val="000E3D8A"/>
    <w:rsid w:val="000E3E4D"/>
    <w:rsid w:val="000E42DA"/>
    <w:rsid w:val="000E506C"/>
    <w:rsid w:val="000E50D5"/>
    <w:rsid w:val="000E5691"/>
    <w:rsid w:val="000E5C13"/>
    <w:rsid w:val="000E632B"/>
    <w:rsid w:val="000E6919"/>
    <w:rsid w:val="000E706D"/>
    <w:rsid w:val="000E70B8"/>
    <w:rsid w:val="000E7263"/>
    <w:rsid w:val="000E75DD"/>
    <w:rsid w:val="000E7736"/>
    <w:rsid w:val="000E7EBB"/>
    <w:rsid w:val="000F1438"/>
    <w:rsid w:val="000F206B"/>
    <w:rsid w:val="000F33BA"/>
    <w:rsid w:val="000F36B0"/>
    <w:rsid w:val="000F372A"/>
    <w:rsid w:val="000F3F72"/>
    <w:rsid w:val="000F4379"/>
    <w:rsid w:val="000F474C"/>
    <w:rsid w:val="000F49A3"/>
    <w:rsid w:val="000F4FC6"/>
    <w:rsid w:val="000F511F"/>
    <w:rsid w:val="000F5480"/>
    <w:rsid w:val="000F56B9"/>
    <w:rsid w:val="000F598E"/>
    <w:rsid w:val="000F5B8A"/>
    <w:rsid w:val="000F621F"/>
    <w:rsid w:val="000F630F"/>
    <w:rsid w:val="000F675C"/>
    <w:rsid w:val="000F6BF5"/>
    <w:rsid w:val="000F7017"/>
    <w:rsid w:val="000F75FE"/>
    <w:rsid w:val="00100744"/>
    <w:rsid w:val="0010085E"/>
    <w:rsid w:val="00101031"/>
    <w:rsid w:val="001015F9"/>
    <w:rsid w:val="001016B8"/>
    <w:rsid w:val="00101E8C"/>
    <w:rsid w:val="00102028"/>
    <w:rsid w:val="001021CD"/>
    <w:rsid w:val="001021EC"/>
    <w:rsid w:val="001022CE"/>
    <w:rsid w:val="0010230F"/>
    <w:rsid w:val="0010251B"/>
    <w:rsid w:val="001027D9"/>
    <w:rsid w:val="0010354E"/>
    <w:rsid w:val="001039A6"/>
    <w:rsid w:val="00104077"/>
    <w:rsid w:val="00104DDC"/>
    <w:rsid w:val="00104E3C"/>
    <w:rsid w:val="00105425"/>
    <w:rsid w:val="00105C05"/>
    <w:rsid w:val="00105EB6"/>
    <w:rsid w:val="00105F3D"/>
    <w:rsid w:val="001064C9"/>
    <w:rsid w:val="00106F7B"/>
    <w:rsid w:val="001073A4"/>
    <w:rsid w:val="0010743D"/>
    <w:rsid w:val="0010765A"/>
    <w:rsid w:val="00107D12"/>
    <w:rsid w:val="00107D1C"/>
    <w:rsid w:val="00107ED9"/>
    <w:rsid w:val="0011013E"/>
    <w:rsid w:val="00110228"/>
    <w:rsid w:val="00110CE9"/>
    <w:rsid w:val="00111204"/>
    <w:rsid w:val="00111447"/>
    <w:rsid w:val="001114EB"/>
    <w:rsid w:val="00111A49"/>
    <w:rsid w:val="00111BA1"/>
    <w:rsid w:val="00112E25"/>
    <w:rsid w:val="00112E31"/>
    <w:rsid w:val="00113245"/>
    <w:rsid w:val="001138C8"/>
    <w:rsid w:val="001139D4"/>
    <w:rsid w:val="00114080"/>
    <w:rsid w:val="001142E8"/>
    <w:rsid w:val="001143DD"/>
    <w:rsid w:val="0011463D"/>
    <w:rsid w:val="001146C1"/>
    <w:rsid w:val="001151D9"/>
    <w:rsid w:val="00115228"/>
    <w:rsid w:val="00115388"/>
    <w:rsid w:val="00115E17"/>
    <w:rsid w:val="00115EC2"/>
    <w:rsid w:val="00117512"/>
    <w:rsid w:val="00117B96"/>
    <w:rsid w:val="00117C05"/>
    <w:rsid w:val="00117EA5"/>
    <w:rsid w:val="00120299"/>
    <w:rsid w:val="00120304"/>
    <w:rsid w:val="001204A1"/>
    <w:rsid w:val="00120532"/>
    <w:rsid w:val="00120B34"/>
    <w:rsid w:val="00120B40"/>
    <w:rsid w:val="00120C7E"/>
    <w:rsid w:val="0012142A"/>
    <w:rsid w:val="00121ACD"/>
    <w:rsid w:val="00121BAA"/>
    <w:rsid w:val="0012209A"/>
    <w:rsid w:val="00122501"/>
    <w:rsid w:val="00122928"/>
    <w:rsid w:val="001229E6"/>
    <w:rsid w:val="00122C0E"/>
    <w:rsid w:val="00122F78"/>
    <w:rsid w:val="0012341D"/>
    <w:rsid w:val="00123B0F"/>
    <w:rsid w:val="00123F38"/>
    <w:rsid w:val="00123FA1"/>
    <w:rsid w:val="001245AC"/>
    <w:rsid w:val="00124950"/>
    <w:rsid w:val="001250F5"/>
    <w:rsid w:val="0012574D"/>
    <w:rsid w:val="00125871"/>
    <w:rsid w:val="00125C52"/>
    <w:rsid w:val="00126308"/>
    <w:rsid w:val="00126936"/>
    <w:rsid w:val="00126A4C"/>
    <w:rsid w:val="00126E92"/>
    <w:rsid w:val="00126F38"/>
    <w:rsid w:val="00127268"/>
    <w:rsid w:val="00127BFE"/>
    <w:rsid w:val="001302F1"/>
    <w:rsid w:val="001309B0"/>
    <w:rsid w:val="00130C6C"/>
    <w:rsid w:val="00131046"/>
    <w:rsid w:val="001316DB"/>
    <w:rsid w:val="00131D3C"/>
    <w:rsid w:val="0013236B"/>
    <w:rsid w:val="00132409"/>
    <w:rsid w:val="0013274C"/>
    <w:rsid w:val="001328AD"/>
    <w:rsid w:val="00132E22"/>
    <w:rsid w:val="001330A3"/>
    <w:rsid w:val="00133B22"/>
    <w:rsid w:val="00133D07"/>
    <w:rsid w:val="00134035"/>
    <w:rsid w:val="001340B6"/>
    <w:rsid w:val="00134540"/>
    <w:rsid w:val="00134C1D"/>
    <w:rsid w:val="00134C54"/>
    <w:rsid w:val="00134F70"/>
    <w:rsid w:val="001350AB"/>
    <w:rsid w:val="0013516C"/>
    <w:rsid w:val="00135328"/>
    <w:rsid w:val="00135357"/>
    <w:rsid w:val="001355AC"/>
    <w:rsid w:val="0013579D"/>
    <w:rsid w:val="00135BBB"/>
    <w:rsid w:val="001364D2"/>
    <w:rsid w:val="00136926"/>
    <w:rsid w:val="00136EFB"/>
    <w:rsid w:val="001375F7"/>
    <w:rsid w:val="00137D68"/>
    <w:rsid w:val="001400D3"/>
    <w:rsid w:val="0014064E"/>
    <w:rsid w:val="001407BB"/>
    <w:rsid w:val="001407ED"/>
    <w:rsid w:val="00141CD2"/>
    <w:rsid w:val="00142C75"/>
    <w:rsid w:val="001432E5"/>
    <w:rsid w:val="00143375"/>
    <w:rsid w:val="001442DC"/>
    <w:rsid w:val="0014445E"/>
    <w:rsid w:val="001445CD"/>
    <w:rsid w:val="00144746"/>
    <w:rsid w:val="00144826"/>
    <w:rsid w:val="00144933"/>
    <w:rsid w:val="00144D86"/>
    <w:rsid w:val="001451B5"/>
    <w:rsid w:val="001453E5"/>
    <w:rsid w:val="001455E2"/>
    <w:rsid w:val="00145A75"/>
    <w:rsid w:val="0014667A"/>
    <w:rsid w:val="0014682F"/>
    <w:rsid w:val="001469E8"/>
    <w:rsid w:val="00146C10"/>
    <w:rsid w:val="00146F20"/>
    <w:rsid w:val="001471E1"/>
    <w:rsid w:val="001474F3"/>
    <w:rsid w:val="0014779F"/>
    <w:rsid w:val="001479A4"/>
    <w:rsid w:val="00147CC7"/>
    <w:rsid w:val="00147CF6"/>
    <w:rsid w:val="00147F87"/>
    <w:rsid w:val="001501B9"/>
    <w:rsid w:val="0015070A"/>
    <w:rsid w:val="00151534"/>
    <w:rsid w:val="00151659"/>
    <w:rsid w:val="00151A95"/>
    <w:rsid w:val="00151C12"/>
    <w:rsid w:val="00151D95"/>
    <w:rsid w:val="00152595"/>
    <w:rsid w:val="00152661"/>
    <w:rsid w:val="00152921"/>
    <w:rsid w:val="001529AD"/>
    <w:rsid w:val="001531F1"/>
    <w:rsid w:val="00153240"/>
    <w:rsid w:val="001534BD"/>
    <w:rsid w:val="001542D1"/>
    <w:rsid w:val="001549BE"/>
    <w:rsid w:val="00154A15"/>
    <w:rsid w:val="0015500B"/>
    <w:rsid w:val="0015542B"/>
    <w:rsid w:val="001558DE"/>
    <w:rsid w:val="00156AA1"/>
    <w:rsid w:val="00156BA3"/>
    <w:rsid w:val="00156DE2"/>
    <w:rsid w:val="00157578"/>
    <w:rsid w:val="00160032"/>
    <w:rsid w:val="001603FE"/>
    <w:rsid w:val="0016062A"/>
    <w:rsid w:val="0016095E"/>
    <w:rsid w:val="00160D9B"/>
    <w:rsid w:val="00161576"/>
    <w:rsid w:val="001619BB"/>
    <w:rsid w:val="00161B11"/>
    <w:rsid w:val="00161BB2"/>
    <w:rsid w:val="00161ED6"/>
    <w:rsid w:val="001629D8"/>
    <w:rsid w:val="001634D2"/>
    <w:rsid w:val="00164105"/>
    <w:rsid w:val="001642CE"/>
    <w:rsid w:val="001643EE"/>
    <w:rsid w:val="00164615"/>
    <w:rsid w:val="001648BD"/>
    <w:rsid w:val="00164F17"/>
    <w:rsid w:val="0016541A"/>
    <w:rsid w:val="001656FD"/>
    <w:rsid w:val="001659CD"/>
    <w:rsid w:val="0016654F"/>
    <w:rsid w:val="0016667A"/>
    <w:rsid w:val="00166989"/>
    <w:rsid w:val="00167AED"/>
    <w:rsid w:val="00167C8E"/>
    <w:rsid w:val="00170D0A"/>
    <w:rsid w:val="00170DD9"/>
    <w:rsid w:val="001716F8"/>
    <w:rsid w:val="0017186D"/>
    <w:rsid w:val="0017197E"/>
    <w:rsid w:val="00171C97"/>
    <w:rsid w:val="001728D8"/>
    <w:rsid w:val="00172927"/>
    <w:rsid w:val="00172A33"/>
    <w:rsid w:val="0017332C"/>
    <w:rsid w:val="0017400D"/>
    <w:rsid w:val="00174442"/>
    <w:rsid w:val="00175C9B"/>
    <w:rsid w:val="00175CDC"/>
    <w:rsid w:val="00175D62"/>
    <w:rsid w:val="00175EAA"/>
    <w:rsid w:val="00176369"/>
    <w:rsid w:val="0017650E"/>
    <w:rsid w:val="00176709"/>
    <w:rsid w:val="001768AD"/>
    <w:rsid w:val="00176B99"/>
    <w:rsid w:val="00176BA7"/>
    <w:rsid w:val="00176F16"/>
    <w:rsid w:val="001775FC"/>
    <w:rsid w:val="00177792"/>
    <w:rsid w:val="00177860"/>
    <w:rsid w:val="00177BEE"/>
    <w:rsid w:val="00180074"/>
    <w:rsid w:val="0018021F"/>
    <w:rsid w:val="001806C9"/>
    <w:rsid w:val="00180B93"/>
    <w:rsid w:val="00180CC7"/>
    <w:rsid w:val="00180D35"/>
    <w:rsid w:val="00180E92"/>
    <w:rsid w:val="00181491"/>
    <w:rsid w:val="00181637"/>
    <w:rsid w:val="00181E25"/>
    <w:rsid w:val="00181E8F"/>
    <w:rsid w:val="00182140"/>
    <w:rsid w:val="001824E1"/>
    <w:rsid w:val="001828F8"/>
    <w:rsid w:val="00182D2B"/>
    <w:rsid w:val="00182EE2"/>
    <w:rsid w:val="00183287"/>
    <w:rsid w:val="00184203"/>
    <w:rsid w:val="00184240"/>
    <w:rsid w:val="00184868"/>
    <w:rsid w:val="001857A0"/>
    <w:rsid w:val="001859AA"/>
    <w:rsid w:val="00185A82"/>
    <w:rsid w:val="001865CF"/>
    <w:rsid w:val="001866DB"/>
    <w:rsid w:val="001867E0"/>
    <w:rsid w:val="00186871"/>
    <w:rsid w:val="0018693A"/>
    <w:rsid w:val="00186BB1"/>
    <w:rsid w:val="00186D43"/>
    <w:rsid w:val="00187359"/>
    <w:rsid w:val="001876DC"/>
    <w:rsid w:val="00187A8F"/>
    <w:rsid w:val="00187E0B"/>
    <w:rsid w:val="00187E3E"/>
    <w:rsid w:val="0018C389"/>
    <w:rsid w:val="00190190"/>
    <w:rsid w:val="00190383"/>
    <w:rsid w:val="0019058D"/>
    <w:rsid w:val="00191086"/>
    <w:rsid w:val="001914E6"/>
    <w:rsid w:val="00191996"/>
    <w:rsid w:val="00191B91"/>
    <w:rsid w:val="00191BDD"/>
    <w:rsid w:val="00191FE1"/>
    <w:rsid w:val="00192198"/>
    <w:rsid w:val="001923F1"/>
    <w:rsid w:val="0019252E"/>
    <w:rsid w:val="00192EB7"/>
    <w:rsid w:val="001935EC"/>
    <w:rsid w:val="00193FC7"/>
    <w:rsid w:val="0019418F"/>
    <w:rsid w:val="0019442E"/>
    <w:rsid w:val="00194B24"/>
    <w:rsid w:val="00194C4D"/>
    <w:rsid w:val="00195910"/>
    <w:rsid w:val="00195E26"/>
    <w:rsid w:val="0019644E"/>
    <w:rsid w:val="00197112"/>
    <w:rsid w:val="001975A0"/>
    <w:rsid w:val="0019796C"/>
    <w:rsid w:val="001979BC"/>
    <w:rsid w:val="00197CB0"/>
    <w:rsid w:val="001A0576"/>
    <w:rsid w:val="001A0EC0"/>
    <w:rsid w:val="001A1395"/>
    <w:rsid w:val="001A19EE"/>
    <w:rsid w:val="001A1ABE"/>
    <w:rsid w:val="001A1D7B"/>
    <w:rsid w:val="001A1F0D"/>
    <w:rsid w:val="001A2183"/>
    <w:rsid w:val="001A242F"/>
    <w:rsid w:val="001A2B7A"/>
    <w:rsid w:val="001A2DD4"/>
    <w:rsid w:val="001A2FF3"/>
    <w:rsid w:val="001A31C1"/>
    <w:rsid w:val="001A34C5"/>
    <w:rsid w:val="001A35A7"/>
    <w:rsid w:val="001A3925"/>
    <w:rsid w:val="001A3B1B"/>
    <w:rsid w:val="001A3D33"/>
    <w:rsid w:val="001A3F6F"/>
    <w:rsid w:val="001A4375"/>
    <w:rsid w:val="001A48D3"/>
    <w:rsid w:val="001A4A05"/>
    <w:rsid w:val="001A4AEE"/>
    <w:rsid w:val="001A4D7F"/>
    <w:rsid w:val="001A4F1F"/>
    <w:rsid w:val="001A50D3"/>
    <w:rsid w:val="001A54AD"/>
    <w:rsid w:val="001A5514"/>
    <w:rsid w:val="001A5B56"/>
    <w:rsid w:val="001A5C65"/>
    <w:rsid w:val="001A5D24"/>
    <w:rsid w:val="001A5FA4"/>
    <w:rsid w:val="001A664A"/>
    <w:rsid w:val="001A689B"/>
    <w:rsid w:val="001A6CF2"/>
    <w:rsid w:val="001A725E"/>
    <w:rsid w:val="001A7372"/>
    <w:rsid w:val="001A7479"/>
    <w:rsid w:val="001A7482"/>
    <w:rsid w:val="001A756D"/>
    <w:rsid w:val="001A7681"/>
    <w:rsid w:val="001A7A7E"/>
    <w:rsid w:val="001A7B8E"/>
    <w:rsid w:val="001A7BB5"/>
    <w:rsid w:val="001A7CC9"/>
    <w:rsid w:val="001A7DBE"/>
    <w:rsid w:val="001B009E"/>
    <w:rsid w:val="001B0A1A"/>
    <w:rsid w:val="001B0B86"/>
    <w:rsid w:val="001B1014"/>
    <w:rsid w:val="001B1155"/>
    <w:rsid w:val="001B12B5"/>
    <w:rsid w:val="001B1335"/>
    <w:rsid w:val="001B1580"/>
    <w:rsid w:val="001B1A53"/>
    <w:rsid w:val="001B206E"/>
    <w:rsid w:val="001B2E1C"/>
    <w:rsid w:val="001B3760"/>
    <w:rsid w:val="001B3866"/>
    <w:rsid w:val="001B3881"/>
    <w:rsid w:val="001B3BF7"/>
    <w:rsid w:val="001B3F66"/>
    <w:rsid w:val="001B40E7"/>
    <w:rsid w:val="001B4389"/>
    <w:rsid w:val="001B4C17"/>
    <w:rsid w:val="001B4F41"/>
    <w:rsid w:val="001B5769"/>
    <w:rsid w:val="001B57FD"/>
    <w:rsid w:val="001B634A"/>
    <w:rsid w:val="001B67B2"/>
    <w:rsid w:val="001B68E3"/>
    <w:rsid w:val="001B6DB6"/>
    <w:rsid w:val="001B6E2C"/>
    <w:rsid w:val="001B756A"/>
    <w:rsid w:val="001B7BD5"/>
    <w:rsid w:val="001C0065"/>
    <w:rsid w:val="001C0F17"/>
    <w:rsid w:val="001C10B2"/>
    <w:rsid w:val="001C1803"/>
    <w:rsid w:val="001C182F"/>
    <w:rsid w:val="001C1863"/>
    <w:rsid w:val="001C1FF6"/>
    <w:rsid w:val="001C27C6"/>
    <w:rsid w:val="001C2A24"/>
    <w:rsid w:val="001C31A9"/>
    <w:rsid w:val="001C358B"/>
    <w:rsid w:val="001C3626"/>
    <w:rsid w:val="001C3B10"/>
    <w:rsid w:val="001C3CB7"/>
    <w:rsid w:val="001C3D19"/>
    <w:rsid w:val="001C3FF7"/>
    <w:rsid w:val="001C448E"/>
    <w:rsid w:val="001C44EC"/>
    <w:rsid w:val="001C492E"/>
    <w:rsid w:val="001C50DC"/>
    <w:rsid w:val="001C521C"/>
    <w:rsid w:val="001C53E1"/>
    <w:rsid w:val="001C556F"/>
    <w:rsid w:val="001C61EB"/>
    <w:rsid w:val="001C6EBE"/>
    <w:rsid w:val="001C6ECE"/>
    <w:rsid w:val="001C78BF"/>
    <w:rsid w:val="001C7C0E"/>
    <w:rsid w:val="001CEC72"/>
    <w:rsid w:val="001D002A"/>
    <w:rsid w:val="001D0AD4"/>
    <w:rsid w:val="001D0B5D"/>
    <w:rsid w:val="001D12FA"/>
    <w:rsid w:val="001D1FBB"/>
    <w:rsid w:val="001D290C"/>
    <w:rsid w:val="001D2C73"/>
    <w:rsid w:val="001D35C4"/>
    <w:rsid w:val="001D35E2"/>
    <w:rsid w:val="001D4076"/>
    <w:rsid w:val="001D434E"/>
    <w:rsid w:val="001D45B8"/>
    <w:rsid w:val="001D4669"/>
    <w:rsid w:val="001D46E7"/>
    <w:rsid w:val="001D4BF7"/>
    <w:rsid w:val="001D4C95"/>
    <w:rsid w:val="001D514C"/>
    <w:rsid w:val="001D5468"/>
    <w:rsid w:val="001D6248"/>
    <w:rsid w:val="001D66EE"/>
    <w:rsid w:val="001D689D"/>
    <w:rsid w:val="001D69FD"/>
    <w:rsid w:val="001D73A5"/>
    <w:rsid w:val="001D7536"/>
    <w:rsid w:val="001D7A30"/>
    <w:rsid w:val="001D7B5F"/>
    <w:rsid w:val="001D7E2F"/>
    <w:rsid w:val="001E021F"/>
    <w:rsid w:val="001E0349"/>
    <w:rsid w:val="001E0704"/>
    <w:rsid w:val="001E07B3"/>
    <w:rsid w:val="001E0A6A"/>
    <w:rsid w:val="001E0C6D"/>
    <w:rsid w:val="001E0EEF"/>
    <w:rsid w:val="001E1039"/>
    <w:rsid w:val="001E132E"/>
    <w:rsid w:val="001E14C0"/>
    <w:rsid w:val="001E1982"/>
    <w:rsid w:val="001E1EA8"/>
    <w:rsid w:val="001E1FAB"/>
    <w:rsid w:val="001E204A"/>
    <w:rsid w:val="001E20BE"/>
    <w:rsid w:val="001E23CA"/>
    <w:rsid w:val="001E249E"/>
    <w:rsid w:val="001E2680"/>
    <w:rsid w:val="001E2702"/>
    <w:rsid w:val="001E2C34"/>
    <w:rsid w:val="001E37D7"/>
    <w:rsid w:val="001E44E4"/>
    <w:rsid w:val="001E50DA"/>
    <w:rsid w:val="001E5341"/>
    <w:rsid w:val="001E541D"/>
    <w:rsid w:val="001E54AD"/>
    <w:rsid w:val="001E55A9"/>
    <w:rsid w:val="001E5815"/>
    <w:rsid w:val="001E5ABC"/>
    <w:rsid w:val="001E6655"/>
    <w:rsid w:val="001E694D"/>
    <w:rsid w:val="001E7556"/>
    <w:rsid w:val="001E78FF"/>
    <w:rsid w:val="001E7980"/>
    <w:rsid w:val="001F033C"/>
    <w:rsid w:val="001F045E"/>
    <w:rsid w:val="001F0A63"/>
    <w:rsid w:val="001F0AE2"/>
    <w:rsid w:val="001F10EC"/>
    <w:rsid w:val="001F11D6"/>
    <w:rsid w:val="001F1303"/>
    <w:rsid w:val="001F176A"/>
    <w:rsid w:val="001F1ADE"/>
    <w:rsid w:val="001F1D49"/>
    <w:rsid w:val="001F2026"/>
    <w:rsid w:val="001F2105"/>
    <w:rsid w:val="001F235B"/>
    <w:rsid w:val="001F277D"/>
    <w:rsid w:val="001F2F27"/>
    <w:rsid w:val="001F2F30"/>
    <w:rsid w:val="001F30A4"/>
    <w:rsid w:val="001F3802"/>
    <w:rsid w:val="001F3D02"/>
    <w:rsid w:val="001F3D5A"/>
    <w:rsid w:val="001F4320"/>
    <w:rsid w:val="001F461E"/>
    <w:rsid w:val="001F4704"/>
    <w:rsid w:val="001F4DFA"/>
    <w:rsid w:val="001F516E"/>
    <w:rsid w:val="001F51D5"/>
    <w:rsid w:val="001F5628"/>
    <w:rsid w:val="001F58E3"/>
    <w:rsid w:val="001F5D15"/>
    <w:rsid w:val="001F5EBC"/>
    <w:rsid w:val="001F61FE"/>
    <w:rsid w:val="001F6236"/>
    <w:rsid w:val="001F6C93"/>
    <w:rsid w:val="001F6D7F"/>
    <w:rsid w:val="001F7748"/>
    <w:rsid w:val="001F789E"/>
    <w:rsid w:val="001F7AA4"/>
    <w:rsid w:val="001F7FBA"/>
    <w:rsid w:val="0020005E"/>
    <w:rsid w:val="002007BC"/>
    <w:rsid w:val="00200971"/>
    <w:rsid w:val="00200E02"/>
    <w:rsid w:val="00201225"/>
    <w:rsid w:val="0020130A"/>
    <w:rsid w:val="0020173C"/>
    <w:rsid w:val="0020192D"/>
    <w:rsid w:val="00201F29"/>
    <w:rsid w:val="002022AC"/>
    <w:rsid w:val="0020456A"/>
    <w:rsid w:val="002049C7"/>
    <w:rsid w:val="00204DE8"/>
    <w:rsid w:val="00204E25"/>
    <w:rsid w:val="00204EDA"/>
    <w:rsid w:val="00204F38"/>
    <w:rsid w:val="00205272"/>
    <w:rsid w:val="002056C1"/>
    <w:rsid w:val="00205D86"/>
    <w:rsid w:val="0020612C"/>
    <w:rsid w:val="002063F6"/>
    <w:rsid w:val="00206778"/>
    <w:rsid w:val="00206833"/>
    <w:rsid w:val="002069B1"/>
    <w:rsid w:val="00206B1E"/>
    <w:rsid w:val="00207077"/>
    <w:rsid w:val="00207194"/>
    <w:rsid w:val="00207407"/>
    <w:rsid w:val="002075B6"/>
    <w:rsid w:val="0020CEC0"/>
    <w:rsid w:val="00210068"/>
    <w:rsid w:val="00210379"/>
    <w:rsid w:val="00210744"/>
    <w:rsid w:val="00210D7E"/>
    <w:rsid w:val="00210DBB"/>
    <w:rsid w:val="0021136C"/>
    <w:rsid w:val="00211371"/>
    <w:rsid w:val="0021183C"/>
    <w:rsid w:val="00211EF2"/>
    <w:rsid w:val="00212451"/>
    <w:rsid w:val="002125F8"/>
    <w:rsid w:val="002128EB"/>
    <w:rsid w:val="00212A6C"/>
    <w:rsid w:val="00212F34"/>
    <w:rsid w:val="00213F43"/>
    <w:rsid w:val="00213FBC"/>
    <w:rsid w:val="00213FFF"/>
    <w:rsid w:val="00214874"/>
    <w:rsid w:val="00214A0C"/>
    <w:rsid w:val="00214BB3"/>
    <w:rsid w:val="00214E06"/>
    <w:rsid w:val="00215268"/>
    <w:rsid w:val="00215868"/>
    <w:rsid w:val="00215D02"/>
    <w:rsid w:val="00216360"/>
    <w:rsid w:val="002167B4"/>
    <w:rsid w:val="0021719C"/>
    <w:rsid w:val="002173B3"/>
    <w:rsid w:val="002174FE"/>
    <w:rsid w:val="00217561"/>
    <w:rsid w:val="00217606"/>
    <w:rsid w:val="00217736"/>
    <w:rsid w:val="00217A35"/>
    <w:rsid w:val="00217AF1"/>
    <w:rsid w:val="00217CD6"/>
    <w:rsid w:val="00220439"/>
    <w:rsid w:val="00220B8A"/>
    <w:rsid w:val="00220DA1"/>
    <w:rsid w:val="00220E1D"/>
    <w:rsid w:val="00221133"/>
    <w:rsid w:val="002211F9"/>
    <w:rsid w:val="002213C1"/>
    <w:rsid w:val="002214CE"/>
    <w:rsid w:val="00221C13"/>
    <w:rsid w:val="00221EB9"/>
    <w:rsid w:val="00221FC5"/>
    <w:rsid w:val="0022200E"/>
    <w:rsid w:val="002225BD"/>
    <w:rsid w:val="0022268E"/>
    <w:rsid w:val="00222F31"/>
    <w:rsid w:val="00222FF8"/>
    <w:rsid w:val="002234D4"/>
    <w:rsid w:val="00223856"/>
    <w:rsid w:val="00223DFB"/>
    <w:rsid w:val="00223E5E"/>
    <w:rsid w:val="00224222"/>
    <w:rsid w:val="002245AE"/>
    <w:rsid w:val="00224C80"/>
    <w:rsid w:val="0022541F"/>
    <w:rsid w:val="00225571"/>
    <w:rsid w:val="0022576A"/>
    <w:rsid w:val="00225A2D"/>
    <w:rsid w:val="00226A92"/>
    <w:rsid w:val="00226C7A"/>
    <w:rsid w:val="002275CF"/>
    <w:rsid w:val="002277C3"/>
    <w:rsid w:val="00227A70"/>
    <w:rsid w:val="002303E4"/>
    <w:rsid w:val="00230B04"/>
    <w:rsid w:val="00231371"/>
    <w:rsid w:val="002315CD"/>
    <w:rsid w:val="002317C3"/>
    <w:rsid w:val="00231B03"/>
    <w:rsid w:val="00232431"/>
    <w:rsid w:val="0023253B"/>
    <w:rsid w:val="00232ACB"/>
    <w:rsid w:val="00232AF0"/>
    <w:rsid w:val="00232B0B"/>
    <w:rsid w:val="00232D99"/>
    <w:rsid w:val="002339BE"/>
    <w:rsid w:val="002339E9"/>
    <w:rsid w:val="00233F63"/>
    <w:rsid w:val="00233FA3"/>
    <w:rsid w:val="0023437C"/>
    <w:rsid w:val="00234577"/>
    <w:rsid w:val="00234CC7"/>
    <w:rsid w:val="00234F4B"/>
    <w:rsid w:val="00234FE7"/>
    <w:rsid w:val="0023518B"/>
    <w:rsid w:val="00235450"/>
    <w:rsid w:val="0023599C"/>
    <w:rsid w:val="0023682F"/>
    <w:rsid w:val="00236E15"/>
    <w:rsid w:val="00236EB7"/>
    <w:rsid w:val="00237D68"/>
    <w:rsid w:val="002400AF"/>
    <w:rsid w:val="00240C26"/>
    <w:rsid w:val="002418D3"/>
    <w:rsid w:val="002426CF"/>
    <w:rsid w:val="00242718"/>
    <w:rsid w:val="0024290D"/>
    <w:rsid w:val="0024299E"/>
    <w:rsid w:val="00242BB3"/>
    <w:rsid w:val="00243085"/>
    <w:rsid w:val="00243900"/>
    <w:rsid w:val="0024399F"/>
    <w:rsid w:val="00243B79"/>
    <w:rsid w:val="00243EDA"/>
    <w:rsid w:val="0024425D"/>
    <w:rsid w:val="002444B1"/>
    <w:rsid w:val="00244CD6"/>
    <w:rsid w:val="00244EFE"/>
    <w:rsid w:val="002453D8"/>
    <w:rsid w:val="0024560E"/>
    <w:rsid w:val="002456A3"/>
    <w:rsid w:val="00245E47"/>
    <w:rsid w:val="00245F40"/>
    <w:rsid w:val="00246265"/>
    <w:rsid w:val="002473DA"/>
    <w:rsid w:val="002475F8"/>
    <w:rsid w:val="002500E9"/>
    <w:rsid w:val="0025011C"/>
    <w:rsid w:val="0025033D"/>
    <w:rsid w:val="00250A06"/>
    <w:rsid w:val="00250A2A"/>
    <w:rsid w:val="00251431"/>
    <w:rsid w:val="00251479"/>
    <w:rsid w:val="0025153F"/>
    <w:rsid w:val="002515B5"/>
    <w:rsid w:val="00251C77"/>
    <w:rsid w:val="00251E09"/>
    <w:rsid w:val="00252218"/>
    <w:rsid w:val="0025276C"/>
    <w:rsid w:val="002527A2"/>
    <w:rsid w:val="00252EC1"/>
    <w:rsid w:val="0025304F"/>
    <w:rsid w:val="00253160"/>
    <w:rsid w:val="002532C7"/>
    <w:rsid w:val="0025353C"/>
    <w:rsid w:val="002536F5"/>
    <w:rsid w:val="00253F21"/>
    <w:rsid w:val="00253F3E"/>
    <w:rsid w:val="0025436B"/>
    <w:rsid w:val="00255A0E"/>
    <w:rsid w:val="00255E9D"/>
    <w:rsid w:val="00256077"/>
    <w:rsid w:val="0025650B"/>
    <w:rsid w:val="00256A23"/>
    <w:rsid w:val="00257019"/>
    <w:rsid w:val="00257178"/>
    <w:rsid w:val="0025727C"/>
    <w:rsid w:val="00257E80"/>
    <w:rsid w:val="002600CB"/>
    <w:rsid w:val="0026023A"/>
    <w:rsid w:val="0026055C"/>
    <w:rsid w:val="002606FD"/>
    <w:rsid w:val="00260C16"/>
    <w:rsid w:val="00260F6E"/>
    <w:rsid w:val="002617E5"/>
    <w:rsid w:val="00261B04"/>
    <w:rsid w:val="0026200C"/>
    <w:rsid w:val="002622FC"/>
    <w:rsid w:val="00262388"/>
    <w:rsid w:val="00262785"/>
    <w:rsid w:val="00262C8C"/>
    <w:rsid w:val="00262C9A"/>
    <w:rsid w:val="00262D4A"/>
    <w:rsid w:val="00263776"/>
    <w:rsid w:val="00263C4F"/>
    <w:rsid w:val="00264139"/>
    <w:rsid w:val="0026422B"/>
    <w:rsid w:val="00264891"/>
    <w:rsid w:val="00264D50"/>
    <w:rsid w:val="00265161"/>
    <w:rsid w:val="002653C7"/>
    <w:rsid w:val="0026611E"/>
    <w:rsid w:val="0026650B"/>
    <w:rsid w:val="00266559"/>
    <w:rsid w:val="00266CA9"/>
    <w:rsid w:val="00266FB5"/>
    <w:rsid w:val="002673E6"/>
    <w:rsid w:val="002674EB"/>
    <w:rsid w:val="0026752D"/>
    <w:rsid w:val="002675A6"/>
    <w:rsid w:val="00267786"/>
    <w:rsid w:val="002679FF"/>
    <w:rsid w:val="00267B98"/>
    <w:rsid w:val="00269ED2"/>
    <w:rsid w:val="002703F6"/>
    <w:rsid w:val="00270B3B"/>
    <w:rsid w:val="00270F80"/>
    <w:rsid w:val="0027191E"/>
    <w:rsid w:val="002719F2"/>
    <w:rsid w:val="00271DA6"/>
    <w:rsid w:val="00271F24"/>
    <w:rsid w:val="0027234C"/>
    <w:rsid w:val="002725DD"/>
    <w:rsid w:val="0027264B"/>
    <w:rsid w:val="00272AF4"/>
    <w:rsid w:val="00272D4A"/>
    <w:rsid w:val="00272F83"/>
    <w:rsid w:val="00273522"/>
    <w:rsid w:val="002743BC"/>
    <w:rsid w:val="00274835"/>
    <w:rsid w:val="0027489B"/>
    <w:rsid w:val="00274ABB"/>
    <w:rsid w:val="002753EB"/>
    <w:rsid w:val="0027559D"/>
    <w:rsid w:val="002757BD"/>
    <w:rsid w:val="002758C1"/>
    <w:rsid w:val="00275BD9"/>
    <w:rsid w:val="00275FC3"/>
    <w:rsid w:val="0027654A"/>
    <w:rsid w:val="002770BA"/>
    <w:rsid w:val="0027710B"/>
    <w:rsid w:val="0027716E"/>
    <w:rsid w:val="00277273"/>
    <w:rsid w:val="0027758B"/>
    <w:rsid w:val="00277A11"/>
    <w:rsid w:val="0028011D"/>
    <w:rsid w:val="002806CE"/>
    <w:rsid w:val="002809F1"/>
    <w:rsid w:val="00280A24"/>
    <w:rsid w:val="00280B6A"/>
    <w:rsid w:val="00280BC2"/>
    <w:rsid w:val="0028110D"/>
    <w:rsid w:val="002815D9"/>
    <w:rsid w:val="00281D27"/>
    <w:rsid w:val="00281DB9"/>
    <w:rsid w:val="00281DEE"/>
    <w:rsid w:val="00281F05"/>
    <w:rsid w:val="00282208"/>
    <w:rsid w:val="00282A7D"/>
    <w:rsid w:val="00283C5C"/>
    <w:rsid w:val="00283E77"/>
    <w:rsid w:val="00284082"/>
    <w:rsid w:val="00284436"/>
    <w:rsid w:val="00284828"/>
    <w:rsid w:val="00285500"/>
    <w:rsid w:val="0028672F"/>
    <w:rsid w:val="00286BC7"/>
    <w:rsid w:val="002872C3"/>
    <w:rsid w:val="00287689"/>
    <w:rsid w:val="00287957"/>
    <w:rsid w:val="00287D95"/>
    <w:rsid w:val="00290221"/>
    <w:rsid w:val="00290436"/>
    <w:rsid w:val="0029098E"/>
    <w:rsid w:val="00290B29"/>
    <w:rsid w:val="00291044"/>
    <w:rsid w:val="0029133A"/>
    <w:rsid w:val="002915C3"/>
    <w:rsid w:val="00291F7C"/>
    <w:rsid w:val="00292404"/>
    <w:rsid w:val="00292526"/>
    <w:rsid w:val="002931D7"/>
    <w:rsid w:val="00293348"/>
    <w:rsid w:val="00293C80"/>
    <w:rsid w:val="00294028"/>
    <w:rsid w:val="00294076"/>
    <w:rsid w:val="002940F6"/>
    <w:rsid w:val="00294449"/>
    <w:rsid w:val="00294749"/>
    <w:rsid w:val="00294BA3"/>
    <w:rsid w:val="00294D75"/>
    <w:rsid w:val="002952B7"/>
    <w:rsid w:val="0029553E"/>
    <w:rsid w:val="0029566A"/>
    <w:rsid w:val="002957B7"/>
    <w:rsid w:val="00295A44"/>
    <w:rsid w:val="00295EB1"/>
    <w:rsid w:val="002961C4"/>
    <w:rsid w:val="002965FA"/>
    <w:rsid w:val="002966DA"/>
    <w:rsid w:val="00296AFB"/>
    <w:rsid w:val="00296E0E"/>
    <w:rsid w:val="00296FFF"/>
    <w:rsid w:val="00297182"/>
    <w:rsid w:val="00297889"/>
    <w:rsid w:val="00297E32"/>
    <w:rsid w:val="002A0684"/>
    <w:rsid w:val="002A06B1"/>
    <w:rsid w:val="002A0B1F"/>
    <w:rsid w:val="002A0FC8"/>
    <w:rsid w:val="002A1509"/>
    <w:rsid w:val="002A17A5"/>
    <w:rsid w:val="002A1A46"/>
    <w:rsid w:val="002A2744"/>
    <w:rsid w:val="002A27B1"/>
    <w:rsid w:val="002A2990"/>
    <w:rsid w:val="002A2F5B"/>
    <w:rsid w:val="002A35CC"/>
    <w:rsid w:val="002A3931"/>
    <w:rsid w:val="002A3A9D"/>
    <w:rsid w:val="002A43AB"/>
    <w:rsid w:val="002A4595"/>
    <w:rsid w:val="002A4F74"/>
    <w:rsid w:val="002A55A6"/>
    <w:rsid w:val="002A56AF"/>
    <w:rsid w:val="002A5741"/>
    <w:rsid w:val="002A58F4"/>
    <w:rsid w:val="002A64B4"/>
    <w:rsid w:val="002A6635"/>
    <w:rsid w:val="002A6B95"/>
    <w:rsid w:val="002A7852"/>
    <w:rsid w:val="002B0001"/>
    <w:rsid w:val="002B053D"/>
    <w:rsid w:val="002B0F99"/>
    <w:rsid w:val="002B1081"/>
    <w:rsid w:val="002B1452"/>
    <w:rsid w:val="002B16DF"/>
    <w:rsid w:val="002B1AD1"/>
    <w:rsid w:val="002B25F2"/>
    <w:rsid w:val="002B26C4"/>
    <w:rsid w:val="002B2A18"/>
    <w:rsid w:val="002B335F"/>
    <w:rsid w:val="002B3E7F"/>
    <w:rsid w:val="002B428C"/>
    <w:rsid w:val="002B437A"/>
    <w:rsid w:val="002B53BF"/>
    <w:rsid w:val="002B564E"/>
    <w:rsid w:val="002B58E3"/>
    <w:rsid w:val="002B5FDF"/>
    <w:rsid w:val="002B617D"/>
    <w:rsid w:val="002B67C0"/>
    <w:rsid w:val="002B6C31"/>
    <w:rsid w:val="002B6CC7"/>
    <w:rsid w:val="002B705D"/>
    <w:rsid w:val="002B7138"/>
    <w:rsid w:val="002B7659"/>
    <w:rsid w:val="002B7C83"/>
    <w:rsid w:val="002B7DAE"/>
    <w:rsid w:val="002C052F"/>
    <w:rsid w:val="002C0BB1"/>
    <w:rsid w:val="002C11C9"/>
    <w:rsid w:val="002C11EC"/>
    <w:rsid w:val="002C158E"/>
    <w:rsid w:val="002C1846"/>
    <w:rsid w:val="002C1868"/>
    <w:rsid w:val="002C1E0D"/>
    <w:rsid w:val="002C25B8"/>
    <w:rsid w:val="002C3966"/>
    <w:rsid w:val="002C3B88"/>
    <w:rsid w:val="002C3CBC"/>
    <w:rsid w:val="002C4388"/>
    <w:rsid w:val="002C476A"/>
    <w:rsid w:val="002C47E5"/>
    <w:rsid w:val="002C4A9B"/>
    <w:rsid w:val="002C4E19"/>
    <w:rsid w:val="002C5029"/>
    <w:rsid w:val="002C5180"/>
    <w:rsid w:val="002C5258"/>
    <w:rsid w:val="002C5763"/>
    <w:rsid w:val="002C58A5"/>
    <w:rsid w:val="002C6A4F"/>
    <w:rsid w:val="002C7464"/>
    <w:rsid w:val="002C7920"/>
    <w:rsid w:val="002C7B04"/>
    <w:rsid w:val="002CB485"/>
    <w:rsid w:val="002D0023"/>
    <w:rsid w:val="002D01FA"/>
    <w:rsid w:val="002D0878"/>
    <w:rsid w:val="002D09D3"/>
    <w:rsid w:val="002D1202"/>
    <w:rsid w:val="002D16D3"/>
    <w:rsid w:val="002D215A"/>
    <w:rsid w:val="002D2511"/>
    <w:rsid w:val="002D2826"/>
    <w:rsid w:val="002D2BD2"/>
    <w:rsid w:val="002D31F7"/>
    <w:rsid w:val="002D4769"/>
    <w:rsid w:val="002D4851"/>
    <w:rsid w:val="002D48AF"/>
    <w:rsid w:val="002D5E78"/>
    <w:rsid w:val="002D5EA8"/>
    <w:rsid w:val="002D5EDF"/>
    <w:rsid w:val="002D65A4"/>
    <w:rsid w:val="002D7241"/>
    <w:rsid w:val="002D7246"/>
    <w:rsid w:val="002D73B7"/>
    <w:rsid w:val="002D76E2"/>
    <w:rsid w:val="002E0F35"/>
    <w:rsid w:val="002E168D"/>
    <w:rsid w:val="002E1FC0"/>
    <w:rsid w:val="002E223C"/>
    <w:rsid w:val="002E29B3"/>
    <w:rsid w:val="002E29D3"/>
    <w:rsid w:val="002E2BA5"/>
    <w:rsid w:val="002E34FB"/>
    <w:rsid w:val="002E3EA6"/>
    <w:rsid w:val="002E42DA"/>
    <w:rsid w:val="002E497D"/>
    <w:rsid w:val="002E5321"/>
    <w:rsid w:val="002E5F26"/>
    <w:rsid w:val="002E6005"/>
    <w:rsid w:val="002E640D"/>
    <w:rsid w:val="002E685C"/>
    <w:rsid w:val="002E6D5A"/>
    <w:rsid w:val="002E6E79"/>
    <w:rsid w:val="002E75C7"/>
    <w:rsid w:val="002F0355"/>
    <w:rsid w:val="002F07EC"/>
    <w:rsid w:val="002F1BB0"/>
    <w:rsid w:val="002F1C27"/>
    <w:rsid w:val="002F1C61"/>
    <w:rsid w:val="002F2519"/>
    <w:rsid w:val="002F2C90"/>
    <w:rsid w:val="002F2E87"/>
    <w:rsid w:val="002F3320"/>
    <w:rsid w:val="002F341C"/>
    <w:rsid w:val="002F37B5"/>
    <w:rsid w:val="002F39F1"/>
    <w:rsid w:val="002F4146"/>
    <w:rsid w:val="002F4150"/>
    <w:rsid w:val="002F4B22"/>
    <w:rsid w:val="002F515F"/>
    <w:rsid w:val="002F5A9E"/>
    <w:rsid w:val="002F5F9B"/>
    <w:rsid w:val="002F62B2"/>
    <w:rsid w:val="002F75B1"/>
    <w:rsid w:val="002F7B54"/>
    <w:rsid w:val="002F7EB5"/>
    <w:rsid w:val="00300199"/>
    <w:rsid w:val="00300360"/>
    <w:rsid w:val="003007B1"/>
    <w:rsid w:val="00300C7B"/>
    <w:rsid w:val="003016A4"/>
    <w:rsid w:val="00301CAB"/>
    <w:rsid w:val="00301DB7"/>
    <w:rsid w:val="00302560"/>
    <w:rsid w:val="00302708"/>
    <w:rsid w:val="00302830"/>
    <w:rsid w:val="0030290E"/>
    <w:rsid w:val="00302E6C"/>
    <w:rsid w:val="003031DC"/>
    <w:rsid w:val="003033AF"/>
    <w:rsid w:val="0030340B"/>
    <w:rsid w:val="003039F5"/>
    <w:rsid w:val="00303E23"/>
    <w:rsid w:val="00304B3D"/>
    <w:rsid w:val="003052B5"/>
    <w:rsid w:val="00306CAE"/>
    <w:rsid w:val="00306D8F"/>
    <w:rsid w:val="00306DA1"/>
    <w:rsid w:val="00307152"/>
    <w:rsid w:val="003076C7"/>
    <w:rsid w:val="00307D0D"/>
    <w:rsid w:val="00307F3D"/>
    <w:rsid w:val="0030939C"/>
    <w:rsid w:val="003102EC"/>
    <w:rsid w:val="00311026"/>
    <w:rsid w:val="003116DE"/>
    <w:rsid w:val="00311AC0"/>
    <w:rsid w:val="00311B11"/>
    <w:rsid w:val="00311CD1"/>
    <w:rsid w:val="00311D30"/>
    <w:rsid w:val="0031205C"/>
    <w:rsid w:val="00312658"/>
    <w:rsid w:val="003126C0"/>
    <w:rsid w:val="00312761"/>
    <w:rsid w:val="00312A1F"/>
    <w:rsid w:val="0031327E"/>
    <w:rsid w:val="00313ABD"/>
    <w:rsid w:val="00314645"/>
    <w:rsid w:val="00314F6D"/>
    <w:rsid w:val="00314FEB"/>
    <w:rsid w:val="0031547C"/>
    <w:rsid w:val="003157C0"/>
    <w:rsid w:val="003158E0"/>
    <w:rsid w:val="00315971"/>
    <w:rsid w:val="00315B06"/>
    <w:rsid w:val="00315BE0"/>
    <w:rsid w:val="00316EAA"/>
    <w:rsid w:val="003173B1"/>
    <w:rsid w:val="00317CC6"/>
    <w:rsid w:val="00317F40"/>
    <w:rsid w:val="0031F8C0"/>
    <w:rsid w:val="0032079E"/>
    <w:rsid w:val="00320E86"/>
    <w:rsid w:val="003216B6"/>
    <w:rsid w:val="003218D1"/>
    <w:rsid w:val="0032195C"/>
    <w:rsid w:val="00321D29"/>
    <w:rsid w:val="00322787"/>
    <w:rsid w:val="0032372C"/>
    <w:rsid w:val="00323BDB"/>
    <w:rsid w:val="00323F29"/>
    <w:rsid w:val="00324A4E"/>
    <w:rsid w:val="003256B5"/>
    <w:rsid w:val="00326296"/>
    <w:rsid w:val="00326524"/>
    <w:rsid w:val="00326626"/>
    <w:rsid w:val="003267EF"/>
    <w:rsid w:val="00326CF0"/>
    <w:rsid w:val="00330607"/>
    <w:rsid w:val="00330A56"/>
    <w:rsid w:val="00330F94"/>
    <w:rsid w:val="003313CE"/>
    <w:rsid w:val="00331412"/>
    <w:rsid w:val="00331548"/>
    <w:rsid w:val="00331D50"/>
    <w:rsid w:val="00331E9D"/>
    <w:rsid w:val="003323AB"/>
    <w:rsid w:val="0033272E"/>
    <w:rsid w:val="00332734"/>
    <w:rsid w:val="00332C74"/>
    <w:rsid w:val="00333013"/>
    <w:rsid w:val="003334B9"/>
    <w:rsid w:val="003335C3"/>
    <w:rsid w:val="00334564"/>
    <w:rsid w:val="003348D1"/>
    <w:rsid w:val="00336082"/>
    <w:rsid w:val="00337170"/>
    <w:rsid w:val="00337905"/>
    <w:rsid w:val="0033796F"/>
    <w:rsid w:val="00337C20"/>
    <w:rsid w:val="00337D51"/>
    <w:rsid w:val="00337D80"/>
    <w:rsid w:val="00340692"/>
    <w:rsid w:val="0034176C"/>
    <w:rsid w:val="00341E7C"/>
    <w:rsid w:val="00341F84"/>
    <w:rsid w:val="00342080"/>
    <w:rsid w:val="003422E4"/>
    <w:rsid w:val="0034231C"/>
    <w:rsid w:val="00342337"/>
    <w:rsid w:val="0034241B"/>
    <w:rsid w:val="003424C4"/>
    <w:rsid w:val="003424E8"/>
    <w:rsid w:val="0034321A"/>
    <w:rsid w:val="003434A0"/>
    <w:rsid w:val="00343500"/>
    <w:rsid w:val="00343577"/>
    <w:rsid w:val="0034442F"/>
    <w:rsid w:val="00344777"/>
    <w:rsid w:val="00344974"/>
    <w:rsid w:val="00344A08"/>
    <w:rsid w:val="00344C8B"/>
    <w:rsid w:val="00344C93"/>
    <w:rsid w:val="00344DD4"/>
    <w:rsid w:val="0034570A"/>
    <w:rsid w:val="003461C1"/>
    <w:rsid w:val="003461FF"/>
    <w:rsid w:val="00346205"/>
    <w:rsid w:val="00346291"/>
    <w:rsid w:val="00346585"/>
    <w:rsid w:val="003468C7"/>
    <w:rsid w:val="00346910"/>
    <w:rsid w:val="00346EB5"/>
    <w:rsid w:val="003475EE"/>
    <w:rsid w:val="00347616"/>
    <w:rsid w:val="0034770F"/>
    <w:rsid w:val="00347855"/>
    <w:rsid w:val="00347D3E"/>
    <w:rsid w:val="0035036C"/>
    <w:rsid w:val="003503DC"/>
    <w:rsid w:val="00350668"/>
    <w:rsid w:val="00350727"/>
    <w:rsid w:val="003507E6"/>
    <w:rsid w:val="00350BD9"/>
    <w:rsid w:val="00350BE8"/>
    <w:rsid w:val="00350DDD"/>
    <w:rsid w:val="0035148A"/>
    <w:rsid w:val="00351961"/>
    <w:rsid w:val="003519F0"/>
    <w:rsid w:val="00351BB5"/>
    <w:rsid w:val="00351FBA"/>
    <w:rsid w:val="00352028"/>
    <w:rsid w:val="003522B2"/>
    <w:rsid w:val="0035243B"/>
    <w:rsid w:val="00352533"/>
    <w:rsid w:val="003528FD"/>
    <w:rsid w:val="00352960"/>
    <w:rsid w:val="00353B3D"/>
    <w:rsid w:val="00354040"/>
    <w:rsid w:val="0035418F"/>
    <w:rsid w:val="00354589"/>
    <w:rsid w:val="0035475B"/>
    <w:rsid w:val="0035480E"/>
    <w:rsid w:val="00354D66"/>
    <w:rsid w:val="00354DF3"/>
    <w:rsid w:val="003556A2"/>
    <w:rsid w:val="00355759"/>
    <w:rsid w:val="0035659F"/>
    <w:rsid w:val="0035677B"/>
    <w:rsid w:val="00356BC1"/>
    <w:rsid w:val="003572DA"/>
    <w:rsid w:val="00357549"/>
    <w:rsid w:val="0035792D"/>
    <w:rsid w:val="00357B43"/>
    <w:rsid w:val="00360066"/>
    <w:rsid w:val="00360454"/>
    <w:rsid w:val="00360774"/>
    <w:rsid w:val="00360C56"/>
    <w:rsid w:val="00360C68"/>
    <w:rsid w:val="00360F44"/>
    <w:rsid w:val="003610AB"/>
    <w:rsid w:val="00361891"/>
    <w:rsid w:val="003618BF"/>
    <w:rsid w:val="00361C12"/>
    <w:rsid w:val="00362582"/>
    <w:rsid w:val="00362838"/>
    <w:rsid w:val="00362990"/>
    <w:rsid w:val="00362A95"/>
    <w:rsid w:val="003635F9"/>
    <w:rsid w:val="0036362C"/>
    <w:rsid w:val="003639C7"/>
    <w:rsid w:val="00363F9A"/>
    <w:rsid w:val="003644B4"/>
    <w:rsid w:val="00364694"/>
    <w:rsid w:val="00364917"/>
    <w:rsid w:val="00364B4F"/>
    <w:rsid w:val="003652A5"/>
    <w:rsid w:val="00365689"/>
    <w:rsid w:val="0036594B"/>
    <w:rsid w:val="00365AD4"/>
    <w:rsid w:val="00365AD9"/>
    <w:rsid w:val="00365D80"/>
    <w:rsid w:val="00365F26"/>
    <w:rsid w:val="00366048"/>
    <w:rsid w:val="003664FC"/>
    <w:rsid w:val="00366563"/>
    <w:rsid w:val="0036673F"/>
    <w:rsid w:val="00366F6E"/>
    <w:rsid w:val="00367984"/>
    <w:rsid w:val="0037026B"/>
    <w:rsid w:val="00370AAC"/>
    <w:rsid w:val="00370ABF"/>
    <w:rsid w:val="00370B7A"/>
    <w:rsid w:val="00370D45"/>
    <w:rsid w:val="00370E1A"/>
    <w:rsid w:val="00370E48"/>
    <w:rsid w:val="00370F72"/>
    <w:rsid w:val="00371184"/>
    <w:rsid w:val="0037166F"/>
    <w:rsid w:val="00371F8F"/>
    <w:rsid w:val="00372112"/>
    <w:rsid w:val="00372780"/>
    <w:rsid w:val="00372984"/>
    <w:rsid w:val="00373BC7"/>
    <w:rsid w:val="00373DE0"/>
    <w:rsid w:val="00374239"/>
    <w:rsid w:val="0037433E"/>
    <w:rsid w:val="0037459F"/>
    <w:rsid w:val="0037463A"/>
    <w:rsid w:val="00374DF8"/>
    <w:rsid w:val="00375881"/>
    <w:rsid w:val="00375C55"/>
    <w:rsid w:val="003760E4"/>
    <w:rsid w:val="00376C93"/>
    <w:rsid w:val="00376F02"/>
    <w:rsid w:val="0037750A"/>
    <w:rsid w:val="00377992"/>
    <w:rsid w:val="00377C74"/>
    <w:rsid w:val="00377F33"/>
    <w:rsid w:val="00377FEE"/>
    <w:rsid w:val="00380227"/>
    <w:rsid w:val="003805B7"/>
    <w:rsid w:val="00380CC4"/>
    <w:rsid w:val="0038139E"/>
    <w:rsid w:val="0038158A"/>
    <w:rsid w:val="003816C9"/>
    <w:rsid w:val="00381B6B"/>
    <w:rsid w:val="0038244C"/>
    <w:rsid w:val="0038269D"/>
    <w:rsid w:val="00382A00"/>
    <w:rsid w:val="00382C5F"/>
    <w:rsid w:val="00383494"/>
    <w:rsid w:val="00383810"/>
    <w:rsid w:val="00383AA3"/>
    <w:rsid w:val="00383DA8"/>
    <w:rsid w:val="00383FFD"/>
    <w:rsid w:val="0038402B"/>
    <w:rsid w:val="00384295"/>
    <w:rsid w:val="003849BD"/>
    <w:rsid w:val="00384B6B"/>
    <w:rsid w:val="00384C1E"/>
    <w:rsid w:val="00384DC0"/>
    <w:rsid w:val="00385893"/>
    <w:rsid w:val="0038598C"/>
    <w:rsid w:val="00385D70"/>
    <w:rsid w:val="00385E26"/>
    <w:rsid w:val="0038609B"/>
    <w:rsid w:val="0038617D"/>
    <w:rsid w:val="003861F1"/>
    <w:rsid w:val="00387496"/>
    <w:rsid w:val="0038751E"/>
    <w:rsid w:val="00390630"/>
    <w:rsid w:val="00391205"/>
    <w:rsid w:val="0039179A"/>
    <w:rsid w:val="0039198D"/>
    <w:rsid w:val="003919D2"/>
    <w:rsid w:val="00392351"/>
    <w:rsid w:val="00392897"/>
    <w:rsid w:val="003928E8"/>
    <w:rsid w:val="00393059"/>
    <w:rsid w:val="00393329"/>
    <w:rsid w:val="00393657"/>
    <w:rsid w:val="003936FC"/>
    <w:rsid w:val="00393AE8"/>
    <w:rsid w:val="00393B7F"/>
    <w:rsid w:val="00394069"/>
    <w:rsid w:val="00394329"/>
    <w:rsid w:val="00394AEE"/>
    <w:rsid w:val="00394D1E"/>
    <w:rsid w:val="00394FA0"/>
    <w:rsid w:val="00395137"/>
    <w:rsid w:val="003956E9"/>
    <w:rsid w:val="003959F6"/>
    <w:rsid w:val="00395AF2"/>
    <w:rsid w:val="00395C15"/>
    <w:rsid w:val="00395F6C"/>
    <w:rsid w:val="003962B5"/>
    <w:rsid w:val="0039668C"/>
    <w:rsid w:val="00396F48"/>
    <w:rsid w:val="00397733"/>
    <w:rsid w:val="00397CDB"/>
    <w:rsid w:val="00397D2A"/>
    <w:rsid w:val="00397EB2"/>
    <w:rsid w:val="003A0CDA"/>
    <w:rsid w:val="003A0D27"/>
    <w:rsid w:val="003A0ED2"/>
    <w:rsid w:val="003A0FC7"/>
    <w:rsid w:val="003A11B4"/>
    <w:rsid w:val="003A1493"/>
    <w:rsid w:val="003A15FA"/>
    <w:rsid w:val="003A1B20"/>
    <w:rsid w:val="003A1C57"/>
    <w:rsid w:val="003A1E3A"/>
    <w:rsid w:val="003A1F6D"/>
    <w:rsid w:val="003A1FDE"/>
    <w:rsid w:val="003A203B"/>
    <w:rsid w:val="003A286A"/>
    <w:rsid w:val="003A29F4"/>
    <w:rsid w:val="003A3918"/>
    <w:rsid w:val="003A3A9E"/>
    <w:rsid w:val="003A3DBE"/>
    <w:rsid w:val="003A4203"/>
    <w:rsid w:val="003A4782"/>
    <w:rsid w:val="003A4FF0"/>
    <w:rsid w:val="003A51E4"/>
    <w:rsid w:val="003A5563"/>
    <w:rsid w:val="003A5697"/>
    <w:rsid w:val="003A58F3"/>
    <w:rsid w:val="003A5A49"/>
    <w:rsid w:val="003A5B2B"/>
    <w:rsid w:val="003A62A0"/>
    <w:rsid w:val="003A635C"/>
    <w:rsid w:val="003A682A"/>
    <w:rsid w:val="003A70FE"/>
    <w:rsid w:val="003A76ED"/>
    <w:rsid w:val="003A784A"/>
    <w:rsid w:val="003A7B2D"/>
    <w:rsid w:val="003A7C73"/>
    <w:rsid w:val="003B0307"/>
    <w:rsid w:val="003B04C3"/>
    <w:rsid w:val="003B06DE"/>
    <w:rsid w:val="003B07F5"/>
    <w:rsid w:val="003B0962"/>
    <w:rsid w:val="003B0BAB"/>
    <w:rsid w:val="003B0FFD"/>
    <w:rsid w:val="003B16FB"/>
    <w:rsid w:val="003B1E49"/>
    <w:rsid w:val="003B269A"/>
    <w:rsid w:val="003B2878"/>
    <w:rsid w:val="003B3E73"/>
    <w:rsid w:val="003B4183"/>
    <w:rsid w:val="003B42A3"/>
    <w:rsid w:val="003B44AD"/>
    <w:rsid w:val="003B44DC"/>
    <w:rsid w:val="003B49C1"/>
    <w:rsid w:val="003B49D6"/>
    <w:rsid w:val="003B4A5D"/>
    <w:rsid w:val="003B4CC0"/>
    <w:rsid w:val="003B5018"/>
    <w:rsid w:val="003B50DD"/>
    <w:rsid w:val="003B52F7"/>
    <w:rsid w:val="003B61DA"/>
    <w:rsid w:val="003B6610"/>
    <w:rsid w:val="003B68B3"/>
    <w:rsid w:val="003B6AA6"/>
    <w:rsid w:val="003B6C10"/>
    <w:rsid w:val="003B6EB1"/>
    <w:rsid w:val="003B7268"/>
    <w:rsid w:val="003B7AE6"/>
    <w:rsid w:val="003B7C79"/>
    <w:rsid w:val="003B7DE3"/>
    <w:rsid w:val="003B7F44"/>
    <w:rsid w:val="003C03DE"/>
    <w:rsid w:val="003C0741"/>
    <w:rsid w:val="003C07D0"/>
    <w:rsid w:val="003C120C"/>
    <w:rsid w:val="003C14D4"/>
    <w:rsid w:val="003C15AA"/>
    <w:rsid w:val="003C168E"/>
    <w:rsid w:val="003C1DC7"/>
    <w:rsid w:val="003C2050"/>
    <w:rsid w:val="003C2811"/>
    <w:rsid w:val="003C2A4E"/>
    <w:rsid w:val="003C3092"/>
    <w:rsid w:val="003C3303"/>
    <w:rsid w:val="003C33FE"/>
    <w:rsid w:val="003C368D"/>
    <w:rsid w:val="003C38A3"/>
    <w:rsid w:val="003C398E"/>
    <w:rsid w:val="003C3B4B"/>
    <w:rsid w:val="003C3B8B"/>
    <w:rsid w:val="003C434A"/>
    <w:rsid w:val="003C434C"/>
    <w:rsid w:val="003C47E5"/>
    <w:rsid w:val="003C4919"/>
    <w:rsid w:val="003C49E9"/>
    <w:rsid w:val="003C514F"/>
    <w:rsid w:val="003C56B2"/>
    <w:rsid w:val="003C56BE"/>
    <w:rsid w:val="003C5B3A"/>
    <w:rsid w:val="003C5F19"/>
    <w:rsid w:val="003C61D6"/>
    <w:rsid w:val="003C6331"/>
    <w:rsid w:val="003C676F"/>
    <w:rsid w:val="003C6B2B"/>
    <w:rsid w:val="003C6D8B"/>
    <w:rsid w:val="003C6EAD"/>
    <w:rsid w:val="003C733B"/>
    <w:rsid w:val="003C7C54"/>
    <w:rsid w:val="003C7E9A"/>
    <w:rsid w:val="003C7F22"/>
    <w:rsid w:val="003C7F27"/>
    <w:rsid w:val="003D144D"/>
    <w:rsid w:val="003D16D4"/>
    <w:rsid w:val="003D22E6"/>
    <w:rsid w:val="003D234A"/>
    <w:rsid w:val="003D243D"/>
    <w:rsid w:val="003D263D"/>
    <w:rsid w:val="003D28F1"/>
    <w:rsid w:val="003D29C4"/>
    <w:rsid w:val="003D2CB5"/>
    <w:rsid w:val="003D3458"/>
    <w:rsid w:val="003D3FE0"/>
    <w:rsid w:val="003D41F5"/>
    <w:rsid w:val="003D4A05"/>
    <w:rsid w:val="003D4FBE"/>
    <w:rsid w:val="003D506F"/>
    <w:rsid w:val="003D5353"/>
    <w:rsid w:val="003D55B6"/>
    <w:rsid w:val="003D56C7"/>
    <w:rsid w:val="003D5AE2"/>
    <w:rsid w:val="003D5EB5"/>
    <w:rsid w:val="003D6A1B"/>
    <w:rsid w:val="003D7227"/>
    <w:rsid w:val="003D7E2B"/>
    <w:rsid w:val="003E00C2"/>
    <w:rsid w:val="003E0168"/>
    <w:rsid w:val="003E0489"/>
    <w:rsid w:val="003E058C"/>
    <w:rsid w:val="003E0E98"/>
    <w:rsid w:val="003E102A"/>
    <w:rsid w:val="003E13F4"/>
    <w:rsid w:val="003E1905"/>
    <w:rsid w:val="003E2504"/>
    <w:rsid w:val="003E2511"/>
    <w:rsid w:val="003E2CA0"/>
    <w:rsid w:val="003E37D0"/>
    <w:rsid w:val="003E3A0F"/>
    <w:rsid w:val="003E420A"/>
    <w:rsid w:val="003E420B"/>
    <w:rsid w:val="003E4DED"/>
    <w:rsid w:val="003E5F28"/>
    <w:rsid w:val="003E6325"/>
    <w:rsid w:val="003E6AE7"/>
    <w:rsid w:val="003E6BD0"/>
    <w:rsid w:val="003E72AE"/>
    <w:rsid w:val="003E746A"/>
    <w:rsid w:val="003E7C0B"/>
    <w:rsid w:val="003E7EC6"/>
    <w:rsid w:val="003F0378"/>
    <w:rsid w:val="003F0570"/>
    <w:rsid w:val="003F076D"/>
    <w:rsid w:val="003F0BF5"/>
    <w:rsid w:val="003F0E27"/>
    <w:rsid w:val="003F0F82"/>
    <w:rsid w:val="003F11A0"/>
    <w:rsid w:val="003F1A1E"/>
    <w:rsid w:val="003F1E6B"/>
    <w:rsid w:val="003F21D2"/>
    <w:rsid w:val="003F4750"/>
    <w:rsid w:val="003F4D70"/>
    <w:rsid w:val="003F50C1"/>
    <w:rsid w:val="003F51E6"/>
    <w:rsid w:val="003F5873"/>
    <w:rsid w:val="003F59F0"/>
    <w:rsid w:val="003F5C2E"/>
    <w:rsid w:val="003F5DD6"/>
    <w:rsid w:val="003F5ED5"/>
    <w:rsid w:val="003F60AF"/>
    <w:rsid w:val="003F6183"/>
    <w:rsid w:val="003F61F3"/>
    <w:rsid w:val="003F6512"/>
    <w:rsid w:val="003F6656"/>
    <w:rsid w:val="003F6E70"/>
    <w:rsid w:val="003F7197"/>
    <w:rsid w:val="003F7C99"/>
    <w:rsid w:val="004000E6"/>
    <w:rsid w:val="00400252"/>
    <w:rsid w:val="004003A8"/>
    <w:rsid w:val="004004BB"/>
    <w:rsid w:val="0040076C"/>
    <w:rsid w:val="0040099B"/>
    <w:rsid w:val="00400B2D"/>
    <w:rsid w:val="004012C8"/>
    <w:rsid w:val="004013F2"/>
    <w:rsid w:val="0040197C"/>
    <w:rsid w:val="00402203"/>
    <w:rsid w:val="00402816"/>
    <w:rsid w:val="00403410"/>
    <w:rsid w:val="00403470"/>
    <w:rsid w:val="0040363F"/>
    <w:rsid w:val="004036A6"/>
    <w:rsid w:val="00403EBB"/>
    <w:rsid w:val="00404684"/>
    <w:rsid w:val="004047E5"/>
    <w:rsid w:val="00404872"/>
    <w:rsid w:val="00404C87"/>
    <w:rsid w:val="00404F1D"/>
    <w:rsid w:val="00404F83"/>
    <w:rsid w:val="00404FA2"/>
    <w:rsid w:val="00405002"/>
    <w:rsid w:val="00405071"/>
    <w:rsid w:val="00405CEF"/>
    <w:rsid w:val="0040649F"/>
    <w:rsid w:val="004069D2"/>
    <w:rsid w:val="00406AC3"/>
    <w:rsid w:val="00406D1F"/>
    <w:rsid w:val="0040735F"/>
    <w:rsid w:val="004073A2"/>
    <w:rsid w:val="00407465"/>
    <w:rsid w:val="00407580"/>
    <w:rsid w:val="004077C8"/>
    <w:rsid w:val="00407A5E"/>
    <w:rsid w:val="0041082A"/>
    <w:rsid w:val="004108FC"/>
    <w:rsid w:val="004109F4"/>
    <w:rsid w:val="00410A82"/>
    <w:rsid w:val="0041148C"/>
    <w:rsid w:val="00411C83"/>
    <w:rsid w:val="00412600"/>
    <w:rsid w:val="00413514"/>
    <w:rsid w:val="00413A65"/>
    <w:rsid w:val="00413F68"/>
    <w:rsid w:val="004148DD"/>
    <w:rsid w:val="00414942"/>
    <w:rsid w:val="0041494C"/>
    <w:rsid w:val="00414B6D"/>
    <w:rsid w:val="00414C11"/>
    <w:rsid w:val="00414CF0"/>
    <w:rsid w:val="00414ED9"/>
    <w:rsid w:val="00415084"/>
    <w:rsid w:val="00415279"/>
    <w:rsid w:val="004159FA"/>
    <w:rsid w:val="00415E26"/>
    <w:rsid w:val="00415F2F"/>
    <w:rsid w:val="00415FC8"/>
    <w:rsid w:val="004162EA"/>
    <w:rsid w:val="00416343"/>
    <w:rsid w:val="00416705"/>
    <w:rsid w:val="00416B1F"/>
    <w:rsid w:val="00416C34"/>
    <w:rsid w:val="00417068"/>
    <w:rsid w:val="0041739D"/>
    <w:rsid w:val="004173EE"/>
    <w:rsid w:val="004173FB"/>
    <w:rsid w:val="0041793A"/>
    <w:rsid w:val="00420594"/>
    <w:rsid w:val="00421764"/>
    <w:rsid w:val="00421864"/>
    <w:rsid w:val="00421DEF"/>
    <w:rsid w:val="00421F5A"/>
    <w:rsid w:val="004229F9"/>
    <w:rsid w:val="0042313F"/>
    <w:rsid w:val="00423322"/>
    <w:rsid w:val="00424569"/>
    <w:rsid w:val="004245F5"/>
    <w:rsid w:val="0042460F"/>
    <w:rsid w:val="00424868"/>
    <w:rsid w:val="004249F8"/>
    <w:rsid w:val="0042506D"/>
    <w:rsid w:val="00425085"/>
    <w:rsid w:val="004255EB"/>
    <w:rsid w:val="00425865"/>
    <w:rsid w:val="00425AB2"/>
    <w:rsid w:val="00425BEF"/>
    <w:rsid w:val="004261D9"/>
    <w:rsid w:val="00426548"/>
    <w:rsid w:val="00426A67"/>
    <w:rsid w:val="00426C36"/>
    <w:rsid w:val="0042708F"/>
    <w:rsid w:val="00427438"/>
    <w:rsid w:val="00427589"/>
    <w:rsid w:val="00427908"/>
    <w:rsid w:val="00427C63"/>
    <w:rsid w:val="00427D2B"/>
    <w:rsid w:val="0043032A"/>
    <w:rsid w:val="004309F5"/>
    <w:rsid w:val="00430A72"/>
    <w:rsid w:val="00430ABE"/>
    <w:rsid w:val="00430BC7"/>
    <w:rsid w:val="004318D5"/>
    <w:rsid w:val="00431FFB"/>
    <w:rsid w:val="0043225C"/>
    <w:rsid w:val="0043233F"/>
    <w:rsid w:val="004325F5"/>
    <w:rsid w:val="004327EA"/>
    <w:rsid w:val="004335E2"/>
    <w:rsid w:val="00433746"/>
    <w:rsid w:val="0043387A"/>
    <w:rsid w:val="00433D3B"/>
    <w:rsid w:val="00433F85"/>
    <w:rsid w:val="004341C0"/>
    <w:rsid w:val="004351E1"/>
    <w:rsid w:val="004352C1"/>
    <w:rsid w:val="004352EF"/>
    <w:rsid w:val="00435578"/>
    <w:rsid w:val="00435755"/>
    <w:rsid w:val="00436C51"/>
    <w:rsid w:val="00436C55"/>
    <w:rsid w:val="004376D4"/>
    <w:rsid w:val="00437C2F"/>
    <w:rsid w:val="00437D26"/>
    <w:rsid w:val="004403FE"/>
    <w:rsid w:val="00440442"/>
    <w:rsid w:val="00440514"/>
    <w:rsid w:val="0044104A"/>
    <w:rsid w:val="00441420"/>
    <w:rsid w:val="0044169A"/>
    <w:rsid w:val="00441EA5"/>
    <w:rsid w:val="00441F4C"/>
    <w:rsid w:val="004420E6"/>
    <w:rsid w:val="00442E6E"/>
    <w:rsid w:val="00443063"/>
    <w:rsid w:val="00443353"/>
    <w:rsid w:val="00443C5A"/>
    <w:rsid w:val="00443D71"/>
    <w:rsid w:val="00443E85"/>
    <w:rsid w:val="00444226"/>
    <w:rsid w:val="004442D6"/>
    <w:rsid w:val="00444A21"/>
    <w:rsid w:val="00444A8E"/>
    <w:rsid w:val="0044595D"/>
    <w:rsid w:val="00445A43"/>
    <w:rsid w:val="00445B64"/>
    <w:rsid w:val="00445C1D"/>
    <w:rsid w:val="0044605C"/>
    <w:rsid w:val="004463E8"/>
    <w:rsid w:val="00446861"/>
    <w:rsid w:val="0044739F"/>
    <w:rsid w:val="00447901"/>
    <w:rsid w:val="00447C20"/>
    <w:rsid w:val="00447DFE"/>
    <w:rsid w:val="00450050"/>
    <w:rsid w:val="004506B2"/>
    <w:rsid w:val="00450891"/>
    <w:rsid w:val="00450B6A"/>
    <w:rsid w:val="004518B2"/>
    <w:rsid w:val="00451931"/>
    <w:rsid w:val="00451AEB"/>
    <w:rsid w:val="00451FB1"/>
    <w:rsid w:val="004523A6"/>
    <w:rsid w:val="00452411"/>
    <w:rsid w:val="004528DE"/>
    <w:rsid w:val="00452AEF"/>
    <w:rsid w:val="0045357D"/>
    <w:rsid w:val="00453721"/>
    <w:rsid w:val="0045375A"/>
    <w:rsid w:val="0045414D"/>
    <w:rsid w:val="0045418F"/>
    <w:rsid w:val="004542B8"/>
    <w:rsid w:val="004548B7"/>
    <w:rsid w:val="0045549A"/>
    <w:rsid w:val="0045594B"/>
    <w:rsid w:val="00455A0A"/>
    <w:rsid w:val="00455F7E"/>
    <w:rsid w:val="0045632C"/>
    <w:rsid w:val="0045642B"/>
    <w:rsid w:val="004564C9"/>
    <w:rsid w:val="00456F31"/>
    <w:rsid w:val="00457129"/>
    <w:rsid w:val="0045767F"/>
    <w:rsid w:val="00457747"/>
    <w:rsid w:val="00457A2E"/>
    <w:rsid w:val="004610FE"/>
    <w:rsid w:val="00461BE3"/>
    <w:rsid w:val="004628B3"/>
    <w:rsid w:val="00462D80"/>
    <w:rsid w:val="00463048"/>
    <w:rsid w:val="00463580"/>
    <w:rsid w:val="00463F8A"/>
    <w:rsid w:val="00464A81"/>
    <w:rsid w:val="00464DFB"/>
    <w:rsid w:val="004654C6"/>
    <w:rsid w:val="00465AA5"/>
    <w:rsid w:val="00466093"/>
    <w:rsid w:val="004660C6"/>
    <w:rsid w:val="00466B64"/>
    <w:rsid w:val="00466DD8"/>
    <w:rsid w:val="00466ECB"/>
    <w:rsid w:val="00470037"/>
    <w:rsid w:val="00470414"/>
    <w:rsid w:val="00470520"/>
    <w:rsid w:val="00470FD7"/>
    <w:rsid w:val="0047134C"/>
    <w:rsid w:val="0047171A"/>
    <w:rsid w:val="00471E0A"/>
    <w:rsid w:val="004721BE"/>
    <w:rsid w:val="00472D4B"/>
    <w:rsid w:val="00472D93"/>
    <w:rsid w:val="00472E2B"/>
    <w:rsid w:val="00473169"/>
    <w:rsid w:val="00473302"/>
    <w:rsid w:val="0047354C"/>
    <w:rsid w:val="0047391C"/>
    <w:rsid w:val="0047420C"/>
    <w:rsid w:val="00474270"/>
    <w:rsid w:val="004743A9"/>
    <w:rsid w:val="004746A8"/>
    <w:rsid w:val="004746AD"/>
    <w:rsid w:val="0047518A"/>
    <w:rsid w:val="004751C9"/>
    <w:rsid w:val="00475246"/>
    <w:rsid w:val="0047578D"/>
    <w:rsid w:val="004757D7"/>
    <w:rsid w:val="00475EFE"/>
    <w:rsid w:val="004762A8"/>
    <w:rsid w:val="004765ED"/>
    <w:rsid w:val="00476E84"/>
    <w:rsid w:val="00477AE0"/>
    <w:rsid w:val="00477BBD"/>
    <w:rsid w:val="0047D152"/>
    <w:rsid w:val="004805EA"/>
    <w:rsid w:val="00480C41"/>
    <w:rsid w:val="00481AC4"/>
    <w:rsid w:val="004824BE"/>
    <w:rsid w:val="00482A4F"/>
    <w:rsid w:val="00482CF2"/>
    <w:rsid w:val="0048366B"/>
    <w:rsid w:val="0048390E"/>
    <w:rsid w:val="00484738"/>
    <w:rsid w:val="00484D9B"/>
    <w:rsid w:val="00484F52"/>
    <w:rsid w:val="004853AF"/>
    <w:rsid w:val="00485598"/>
    <w:rsid w:val="00485703"/>
    <w:rsid w:val="00485BEE"/>
    <w:rsid w:val="00485E00"/>
    <w:rsid w:val="00485F29"/>
    <w:rsid w:val="00486081"/>
    <w:rsid w:val="004863EA"/>
    <w:rsid w:val="00486EAF"/>
    <w:rsid w:val="00487342"/>
    <w:rsid w:val="0048750A"/>
    <w:rsid w:val="004875EA"/>
    <w:rsid w:val="0048765E"/>
    <w:rsid w:val="004879A7"/>
    <w:rsid w:val="00490212"/>
    <w:rsid w:val="00490795"/>
    <w:rsid w:val="00492715"/>
    <w:rsid w:val="00492981"/>
    <w:rsid w:val="0049310B"/>
    <w:rsid w:val="00493A5D"/>
    <w:rsid w:val="00493E46"/>
    <w:rsid w:val="00494129"/>
    <w:rsid w:val="00494284"/>
    <w:rsid w:val="004942D6"/>
    <w:rsid w:val="004944BD"/>
    <w:rsid w:val="004953D5"/>
    <w:rsid w:val="004955BC"/>
    <w:rsid w:val="00495AD4"/>
    <w:rsid w:val="00495CCF"/>
    <w:rsid w:val="00496B5A"/>
    <w:rsid w:val="004975B7"/>
    <w:rsid w:val="00497D58"/>
    <w:rsid w:val="00497EF5"/>
    <w:rsid w:val="00497FBE"/>
    <w:rsid w:val="004A0425"/>
    <w:rsid w:val="004A05FD"/>
    <w:rsid w:val="004A14CA"/>
    <w:rsid w:val="004A1F5D"/>
    <w:rsid w:val="004A2398"/>
    <w:rsid w:val="004A2D27"/>
    <w:rsid w:val="004A2FC4"/>
    <w:rsid w:val="004A3114"/>
    <w:rsid w:val="004A3CA2"/>
    <w:rsid w:val="004A3F74"/>
    <w:rsid w:val="004A423E"/>
    <w:rsid w:val="004A49C3"/>
    <w:rsid w:val="004A5301"/>
    <w:rsid w:val="004A53FA"/>
    <w:rsid w:val="004A5EC2"/>
    <w:rsid w:val="004A6BDB"/>
    <w:rsid w:val="004A6DAB"/>
    <w:rsid w:val="004A6E74"/>
    <w:rsid w:val="004A7316"/>
    <w:rsid w:val="004A77A3"/>
    <w:rsid w:val="004A7CC7"/>
    <w:rsid w:val="004A7D85"/>
    <w:rsid w:val="004B0C0C"/>
    <w:rsid w:val="004B0FBB"/>
    <w:rsid w:val="004B18DA"/>
    <w:rsid w:val="004B2279"/>
    <w:rsid w:val="004B289B"/>
    <w:rsid w:val="004B2C17"/>
    <w:rsid w:val="004B3212"/>
    <w:rsid w:val="004B3286"/>
    <w:rsid w:val="004B339C"/>
    <w:rsid w:val="004B3516"/>
    <w:rsid w:val="004B393A"/>
    <w:rsid w:val="004B3F43"/>
    <w:rsid w:val="004B417B"/>
    <w:rsid w:val="004B44A3"/>
    <w:rsid w:val="004B4571"/>
    <w:rsid w:val="004B4E62"/>
    <w:rsid w:val="004B59F6"/>
    <w:rsid w:val="004B5C12"/>
    <w:rsid w:val="004B5EBE"/>
    <w:rsid w:val="004B6A65"/>
    <w:rsid w:val="004B7380"/>
    <w:rsid w:val="004B760C"/>
    <w:rsid w:val="004B7B47"/>
    <w:rsid w:val="004B7FAE"/>
    <w:rsid w:val="004C0464"/>
    <w:rsid w:val="004C12B8"/>
    <w:rsid w:val="004C12BE"/>
    <w:rsid w:val="004C1464"/>
    <w:rsid w:val="004C16DD"/>
    <w:rsid w:val="004C1779"/>
    <w:rsid w:val="004C1C9F"/>
    <w:rsid w:val="004C238A"/>
    <w:rsid w:val="004C30A9"/>
    <w:rsid w:val="004C3509"/>
    <w:rsid w:val="004C3699"/>
    <w:rsid w:val="004C3985"/>
    <w:rsid w:val="004C3BDB"/>
    <w:rsid w:val="004C43E0"/>
    <w:rsid w:val="004C44D6"/>
    <w:rsid w:val="004C4529"/>
    <w:rsid w:val="004C5164"/>
    <w:rsid w:val="004C5B68"/>
    <w:rsid w:val="004C5D41"/>
    <w:rsid w:val="004C66F7"/>
    <w:rsid w:val="004C6A0A"/>
    <w:rsid w:val="004C6B1A"/>
    <w:rsid w:val="004C7095"/>
    <w:rsid w:val="004C75C4"/>
    <w:rsid w:val="004C78F8"/>
    <w:rsid w:val="004C7B4B"/>
    <w:rsid w:val="004C7C79"/>
    <w:rsid w:val="004D045D"/>
    <w:rsid w:val="004D0AFA"/>
    <w:rsid w:val="004D0D27"/>
    <w:rsid w:val="004D109A"/>
    <w:rsid w:val="004D133B"/>
    <w:rsid w:val="004D1528"/>
    <w:rsid w:val="004D1683"/>
    <w:rsid w:val="004D1760"/>
    <w:rsid w:val="004D1F76"/>
    <w:rsid w:val="004D23F2"/>
    <w:rsid w:val="004D247F"/>
    <w:rsid w:val="004D25B0"/>
    <w:rsid w:val="004D2DDB"/>
    <w:rsid w:val="004D33C6"/>
    <w:rsid w:val="004D408D"/>
    <w:rsid w:val="004D47BD"/>
    <w:rsid w:val="004D4926"/>
    <w:rsid w:val="004D4B0D"/>
    <w:rsid w:val="004D518D"/>
    <w:rsid w:val="004D51F7"/>
    <w:rsid w:val="004D5536"/>
    <w:rsid w:val="004D59BC"/>
    <w:rsid w:val="004D5F34"/>
    <w:rsid w:val="004D69D5"/>
    <w:rsid w:val="004D71E4"/>
    <w:rsid w:val="004D78AB"/>
    <w:rsid w:val="004D78B0"/>
    <w:rsid w:val="004D7E7E"/>
    <w:rsid w:val="004E05DF"/>
    <w:rsid w:val="004E0974"/>
    <w:rsid w:val="004E0AF4"/>
    <w:rsid w:val="004E0B17"/>
    <w:rsid w:val="004E0B5F"/>
    <w:rsid w:val="004E0E7E"/>
    <w:rsid w:val="004E1135"/>
    <w:rsid w:val="004E1145"/>
    <w:rsid w:val="004E1306"/>
    <w:rsid w:val="004E1912"/>
    <w:rsid w:val="004E1A89"/>
    <w:rsid w:val="004E1CA8"/>
    <w:rsid w:val="004E1FCE"/>
    <w:rsid w:val="004E264C"/>
    <w:rsid w:val="004E2870"/>
    <w:rsid w:val="004E2DC3"/>
    <w:rsid w:val="004E2EA0"/>
    <w:rsid w:val="004E32D4"/>
    <w:rsid w:val="004E3759"/>
    <w:rsid w:val="004E3EE1"/>
    <w:rsid w:val="004E3F2E"/>
    <w:rsid w:val="004E3F88"/>
    <w:rsid w:val="004E4099"/>
    <w:rsid w:val="004E48D6"/>
    <w:rsid w:val="004E49EC"/>
    <w:rsid w:val="004E4E66"/>
    <w:rsid w:val="004E5143"/>
    <w:rsid w:val="004E6244"/>
    <w:rsid w:val="004E6794"/>
    <w:rsid w:val="004E69D1"/>
    <w:rsid w:val="004E70F8"/>
    <w:rsid w:val="004E7260"/>
    <w:rsid w:val="004E735C"/>
    <w:rsid w:val="004E7857"/>
    <w:rsid w:val="004E79EF"/>
    <w:rsid w:val="004E7CF0"/>
    <w:rsid w:val="004F00C7"/>
    <w:rsid w:val="004F00FE"/>
    <w:rsid w:val="004F03EC"/>
    <w:rsid w:val="004F05A9"/>
    <w:rsid w:val="004F1CFF"/>
    <w:rsid w:val="004F25D4"/>
    <w:rsid w:val="004F262A"/>
    <w:rsid w:val="004F2776"/>
    <w:rsid w:val="004F2920"/>
    <w:rsid w:val="004F2ED3"/>
    <w:rsid w:val="004F3116"/>
    <w:rsid w:val="004F40CC"/>
    <w:rsid w:val="004F43E2"/>
    <w:rsid w:val="004F4E19"/>
    <w:rsid w:val="004F4EC5"/>
    <w:rsid w:val="004F50C8"/>
    <w:rsid w:val="004F54B8"/>
    <w:rsid w:val="004F5511"/>
    <w:rsid w:val="004F554C"/>
    <w:rsid w:val="004F587A"/>
    <w:rsid w:val="004F5991"/>
    <w:rsid w:val="004F5A11"/>
    <w:rsid w:val="004F5CF3"/>
    <w:rsid w:val="004F5D0F"/>
    <w:rsid w:val="004F6104"/>
    <w:rsid w:val="004F64F2"/>
    <w:rsid w:val="004F696A"/>
    <w:rsid w:val="004F7C9A"/>
    <w:rsid w:val="004F7F48"/>
    <w:rsid w:val="00500557"/>
    <w:rsid w:val="005005F8"/>
    <w:rsid w:val="00500A0C"/>
    <w:rsid w:val="00500B04"/>
    <w:rsid w:val="00500C3A"/>
    <w:rsid w:val="00500E17"/>
    <w:rsid w:val="0050118A"/>
    <w:rsid w:val="00501205"/>
    <w:rsid w:val="00501264"/>
    <w:rsid w:val="0050169E"/>
    <w:rsid w:val="0050188A"/>
    <w:rsid w:val="00501EE9"/>
    <w:rsid w:val="0050266B"/>
    <w:rsid w:val="005026C8"/>
    <w:rsid w:val="00502A1D"/>
    <w:rsid w:val="00502A92"/>
    <w:rsid w:val="00502E62"/>
    <w:rsid w:val="00503311"/>
    <w:rsid w:val="005033B2"/>
    <w:rsid w:val="00503C7B"/>
    <w:rsid w:val="005049E6"/>
    <w:rsid w:val="00504B03"/>
    <w:rsid w:val="00504C96"/>
    <w:rsid w:val="00505C7C"/>
    <w:rsid w:val="00505E98"/>
    <w:rsid w:val="00506361"/>
    <w:rsid w:val="005064C7"/>
    <w:rsid w:val="00506772"/>
    <w:rsid w:val="0050754F"/>
    <w:rsid w:val="0050756B"/>
    <w:rsid w:val="005079B7"/>
    <w:rsid w:val="0051012C"/>
    <w:rsid w:val="005108B0"/>
    <w:rsid w:val="005114AB"/>
    <w:rsid w:val="00511580"/>
    <w:rsid w:val="00511611"/>
    <w:rsid w:val="005117FF"/>
    <w:rsid w:val="00511D63"/>
    <w:rsid w:val="00511FCC"/>
    <w:rsid w:val="00512026"/>
    <w:rsid w:val="0051227C"/>
    <w:rsid w:val="0051276C"/>
    <w:rsid w:val="00512CC0"/>
    <w:rsid w:val="00512FC4"/>
    <w:rsid w:val="0051319F"/>
    <w:rsid w:val="0051381A"/>
    <w:rsid w:val="00513E0E"/>
    <w:rsid w:val="00514EA7"/>
    <w:rsid w:val="005158A2"/>
    <w:rsid w:val="00515932"/>
    <w:rsid w:val="00515AD8"/>
    <w:rsid w:val="00516291"/>
    <w:rsid w:val="005165C7"/>
    <w:rsid w:val="00516982"/>
    <w:rsid w:val="00517355"/>
    <w:rsid w:val="00517593"/>
    <w:rsid w:val="00517A3A"/>
    <w:rsid w:val="00517D38"/>
    <w:rsid w:val="00517F82"/>
    <w:rsid w:val="005202EA"/>
    <w:rsid w:val="00520EB5"/>
    <w:rsid w:val="005215B5"/>
    <w:rsid w:val="00521948"/>
    <w:rsid w:val="00521A8A"/>
    <w:rsid w:val="00521DEE"/>
    <w:rsid w:val="005225F8"/>
    <w:rsid w:val="00522661"/>
    <w:rsid w:val="005227E7"/>
    <w:rsid w:val="00522811"/>
    <w:rsid w:val="00522C92"/>
    <w:rsid w:val="00523418"/>
    <w:rsid w:val="0052356B"/>
    <w:rsid w:val="00523C12"/>
    <w:rsid w:val="00523C15"/>
    <w:rsid w:val="0052523D"/>
    <w:rsid w:val="0052572F"/>
    <w:rsid w:val="00526437"/>
    <w:rsid w:val="00526629"/>
    <w:rsid w:val="00526765"/>
    <w:rsid w:val="00526945"/>
    <w:rsid w:val="00526B57"/>
    <w:rsid w:val="00526D85"/>
    <w:rsid w:val="005275E3"/>
    <w:rsid w:val="00527605"/>
    <w:rsid w:val="005278E7"/>
    <w:rsid w:val="00527E62"/>
    <w:rsid w:val="005312E3"/>
    <w:rsid w:val="0053134C"/>
    <w:rsid w:val="005315DD"/>
    <w:rsid w:val="00532010"/>
    <w:rsid w:val="00532CEE"/>
    <w:rsid w:val="00533965"/>
    <w:rsid w:val="00534008"/>
    <w:rsid w:val="00534286"/>
    <w:rsid w:val="00534793"/>
    <w:rsid w:val="00534AC8"/>
    <w:rsid w:val="00534E23"/>
    <w:rsid w:val="00535073"/>
    <w:rsid w:val="00535168"/>
    <w:rsid w:val="0053570E"/>
    <w:rsid w:val="0053573D"/>
    <w:rsid w:val="00535897"/>
    <w:rsid w:val="005358B1"/>
    <w:rsid w:val="00535C23"/>
    <w:rsid w:val="0053615C"/>
    <w:rsid w:val="00536924"/>
    <w:rsid w:val="00537476"/>
    <w:rsid w:val="0053761C"/>
    <w:rsid w:val="005378E0"/>
    <w:rsid w:val="005379FA"/>
    <w:rsid w:val="00537CF6"/>
    <w:rsid w:val="00537F68"/>
    <w:rsid w:val="00538811"/>
    <w:rsid w:val="00540B84"/>
    <w:rsid w:val="005413C9"/>
    <w:rsid w:val="00541446"/>
    <w:rsid w:val="00541620"/>
    <w:rsid w:val="00541827"/>
    <w:rsid w:val="00541C17"/>
    <w:rsid w:val="005420BE"/>
    <w:rsid w:val="0054223F"/>
    <w:rsid w:val="00542902"/>
    <w:rsid w:val="00543081"/>
    <w:rsid w:val="0054329D"/>
    <w:rsid w:val="0054412F"/>
    <w:rsid w:val="00544675"/>
    <w:rsid w:val="0054477B"/>
    <w:rsid w:val="00544C43"/>
    <w:rsid w:val="00544C9E"/>
    <w:rsid w:val="00545908"/>
    <w:rsid w:val="005464CF"/>
    <w:rsid w:val="0054695F"/>
    <w:rsid w:val="00546A58"/>
    <w:rsid w:val="00546D28"/>
    <w:rsid w:val="005472D8"/>
    <w:rsid w:val="0054762E"/>
    <w:rsid w:val="005478E5"/>
    <w:rsid w:val="00547C04"/>
    <w:rsid w:val="00547C6F"/>
    <w:rsid w:val="00550090"/>
    <w:rsid w:val="005501A4"/>
    <w:rsid w:val="005501E1"/>
    <w:rsid w:val="00550640"/>
    <w:rsid w:val="005506C9"/>
    <w:rsid w:val="005507A3"/>
    <w:rsid w:val="00550923"/>
    <w:rsid w:val="00550A43"/>
    <w:rsid w:val="00550E53"/>
    <w:rsid w:val="00550F27"/>
    <w:rsid w:val="00551231"/>
    <w:rsid w:val="00551651"/>
    <w:rsid w:val="0055171A"/>
    <w:rsid w:val="005519E0"/>
    <w:rsid w:val="00551CD7"/>
    <w:rsid w:val="00551EA0"/>
    <w:rsid w:val="0055253E"/>
    <w:rsid w:val="00552D6D"/>
    <w:rsid w:val="005531B2"/>
    <w:rsid w:val="0055328E"/>
    <w:rsid w:val="00553291"/>
    <w:rsid w:val="00553C2B"/>
    <w:rsid w:val="00553D8E"/>
    <w:rsid w:val="00553E90"/>
    <w:rsid w:val="00553E95"/>
    <w:rsid w:val="0055436D"/>
    <w:rsid w:val="0055447F"/>
    <w:rsid w:val="00554557"/>
    <w:rsid w:val="005545A0"/>
    <w:rsid w:val="005553DC"/>
    <w:rsid w:val="005558E3"/>
    <w:rsid w:val="00555AC2"/>
    <w:rsid w:val="00555CA9"/>
    <w:rsid w:val="005560FB"/>
    <w:rsid w:val="0055685A"/>
    <w:rsid w:val="00556A46"/>
    <w:rsid w:val="00556A95"/>
    <w:rsid w:val="00556FAD"/>
    <w:rsid w:val="005576B0"/>
    <w:rsid w:val="005579D8"/>
    <w:rsid w:val="00560334"/>
    <w:rsid w:val="00560DB1"/>
    <w:rsid w:val="00560E49"/>
    <w:rsid w:val="005611F0"/>
    <w:rsid w:val="0056129B"/>
    <w:rsid w:val="0056136F"/>
    <w:rsid w:val="0056142D"/>
    <w:rsid w:val="00561C6F"/>
    <w:rsid w:val="00561CF2"/>
    <w:rsid w:val="00562732"/>
    <w:rsid w:val="005627EE"/>
    <w:rsid w:val="00562D3B"/>
    <w:rsid w:val="00563295"/>
    <w:rsid w:val="00564163"/>
    <w:rsid w:val="00564167"/>
    <w:rsid w:val="005641B9"/>
    <w:rsid w:val="00564299"/>
    <w:rsid w:val="0056448F"/>
    <w:rsid w:val="005646BE"/>
    <w:rsid w:val="00564BD3"/>
    <w:rsid w:val="00565091"/>
    <w:rsid w:val="00565194"/>
    <w:rsid w:val="0056550C"/>
    <w:rsid w:val="0056567E"/>
    <w:rsid w:val="00566400"/>
    <w:rsid w:val="00566793"/>
    <w:rsid w:val="00567AF5"/>
    <w:rsid w:val="00567C54"/>
    <w:rsid w:val="00567F67"/>
    <w:rsid w:val="005700E4"/>
    <w:rsid w:val="005704B4"/>
    <w:rsid w:val="00570FDB"/>
    <w:rsid w:val="00571041"/>
    <w:rsid w:val="0057231D"/>
    <w:rsid w:val="005727AC"/>
    <w:rsid w:val="00572B61"/>
    <w:rsid w:val="00572CB7"/>
    <w:rsid w:val="0057311A"/>
    <w:rsid w:val="00573138"/>
    <w:rsid w:val="005743B8"/>
    <w:rsid w:val="0057441D"/>
    <w:rsid w:val="005747C3"/>
    <w:rsid w:val="00574826"/>
    <w:rsid w:val="00574D9E"/>
    <w:rsid w:val="00574DE4"/>
    <w:rsid w:val="00575799"/>
    <w:rsid w:val="00575827"/>
    <w:rsid w:val="00575E2E"/>
    <w:rsid w:val="0057639A"/>
    <w:rsid w:val="005763B7"/>
    <w:rsid w:val="005764B0"/>
    <w:rsid w:val="005767C2"/>
    <w:rsid w:val="005776F0"/>
    <w:rsid w:val="00577B9C"/>
    <w:rsid w:val="0058023F"/>
    <w:rsid w:val="005809C5"/>
    <w:rsid w:val="0058143A"/>
    <w:rsid w:val="00581711"/>
    <w:rsid w:val="00581E5C"/>
    <w:rsid w:val="005832BF"/>
    <w:rsid w:val="00583AE2"/>
    <w:rsid w:val="00583F11"/>
    <w:rsid w:val="00584309"/>
    <w:rsid w:val="00584CCF"/>
    <w:rsid w:val="00584DBE"/>
    <w:rsid w:val="00585D85"/>
    <w:rsid w:val="00585DBD"/>
    <w:rsid w:val="00585FF3"/>
    <w:rsid w:val="00586075"/>
    <w:rsid w:val="0058622C"/>
    <w:rsid w:val="00586662"/>
    <w:rsid w:val="00586806"/>
    <w:rsid w:val="00586F80"/>
    <w:rsid w:val="00587310"/>
    <w:rsid w:val="005874A6"/>
    <w:rsid w:val="00587E7C"/>
    <w:rsid w:val="00587FAA"/>
    <w:rsid w:val="00590327"/>
    <w:rsid w:val="005908AD"/>
    <w:rsid w:val="00590BDF"/>
    <w:rsid w:val="00590EDD"/>
    <w:rsid w:val="00590F57"/>
    <w:rsid w:val="0059105C"/>
    <w:rsid w:val="00591310"/>
    <w:rsid w:val="005928B4"/>
    <w:rsid w:val="00592B7B"/>
    <w:rsid w:val="005931E9"/>
    <w:rsid w:val="0059393C"/>
    <w:rsid w:val="00593FC0"/>
    <w:rsid w:val="0059406F"/>
    <w:rsid w:val="00594FC4"/>
    <w:rsid w:val="00595256"/>
    <w:rsid w:val="0059582C"/>
    <w:rsid w:val="00595DC7"/>
    <w:rsid w:val="00595E03"/>
    <w:rsid w:val="00596B6C"/>
    <w:rsid w:val="00596E62"/>
    <w:rsid w:val="005976D9"/>
    <w:rsid w:val="00597B55"/>
    <w:rsid w:val="00597DAE"/>
    <w:rsid w:val="00597EF2"/>
    <w:rsid w:val="005A02BD"/>
    <w:rsid w:val="005A09BD"/>
    <w:rsid w:val="005A0AFB"/>
    <w:rsid w:val="005A0E20"/>
    <w:rsid w:val="005A100D"/>
    <w:rsid w:val="005A128B"/>
    <w:rsid w:val="005A1B79"/>
    <w:rsid w:val="005A1B8E"/>
    <w:rsid w:val="005A2769"/>
    <w:rsid w:val="005A295C"/>
    <w:rsid w:val="005A2E35"/>
    <w:rsid w:val="005A36C1"/>
    <w:rsid w:val="005A3818"/>
    <w:rsid w:val="005A392D"/>
    <w:rsid w:val="005A3C0B"/>
    <w:rsid w:val="005A3E9B"/>
    <w:rsid w:val="005A3F60"/>
    <w:rsid w:val="005A43EB"/>
    <w:rsid w:val="005A4908"/>
    <w:rsid w:val="005A49E9"/>
    <w:rsid w:val="005A4D7C"/>
    <w:rsid w:val="005A4EE7"/>
    <w:rsid w:val="005A5380"/>
    <w:rsid w:val="005A5593"/>
    <w:rsid w:val="005A5B80"/>
    <w:rsid w:val="005A6784"/>
    <w:rsid w:val="005A68C9"/>
    <w:rsid w:val="005A697F"/>
    <w:rsid w:val="005A69CE"/>
    <w:rsid w:val="005A6B51"/>
    <w:rsid w:val="005A6B7A"/>
    <w:rsid w:val="005A6EE4"/>
    <w:rsid w:val="005A7003"/>
    <w:rsid w:val="005A773F"/>
    <w:rsid w:val="005A79F8"/>
    <w:rsid w:val="005A7FCD"/>
    <w:rsid w:val="005A7FE6"/>
    <w:rsid w:val="005AC77B"/>
    <w:rsid w:val="005B0011"/>
    <w:rsid w:val="005B0228"/>
    <w:rsid w:val="005B0416"/>
    <w:rsid w:val="005B048F"/>
    <w:rsid w:val="005B058B"/>
    <w:rsid w:val="005B07FF"/>
    <w:rsid w:val="005B0F67"/>
    <w:rsid w:val="005B102C"/>
    <w:rsid w:val="005B1223"/>
    <w:rsid w:val="005B1848"/>
    <w:rsid w:val="005B2C9D"/>
    <w:rsid w:val="005B3104"/>
    <w:rsid w:val="005B3361"/>
    <w:rsid w:val="005B33C5"/>
    <w:rsid w:val="005B35BD"/>
    <w:rsid w:val="005B36C9"/>
    <w:rsid w:val="005B38D9"/>
    <w:rsid w:val="005B43D3"/>
    <w:rsid w:val="005B4656"/>
    <w:rsid w:val="005B47DE"/>
    <w:rsid w:val="005B4977"/>
    <w:rsid w:val="005B4BCE"/>
    <w:rsid w:val="005B4DB4"/>
    <w:rsid w:val="005B4F5F"/>
    <w:rsid w:val="005B52FB"/>
    <w:rsid w:val="005B5675"/>
    <w:rsid w:val="005B5865"/>
    <w:rsid w:val="005B5ADF"/>
    <w:rsid w:val="005B5FC9"/>
    <w:rsid w:val="005B61BE"/>
    <w:rsid w:val="005B61CE"/>
    <w:rsid w:val="005B64F9"/>
    <w:rsid w:val="005B6644"/>
    <w:rsid w:val="005B6957"/>
    <w:rsid w:val="005B6EEE"/>
    <w:rsid w:val="005B7033"/>
    <w:rsid w:val="005B77C8"/>
    <w:rsid w:val="005B7D74"/>
    <w:rsid w:val="005B7E3E"/>
    <w:rsid w:val="005B7F1C"/>
    <w:rsid w:val="005C02A0"/>
    <w:rsid w:val="005C0B62"/>
    <w:rsid w:val="005C0DA0"/>
    <w:rsid w:val="005C10F3"/>
    <w:rsid w:val="005C196B"/>
    <w:rsid w:val="005C1A11"/>
    <w:rsid w:val="005C1BA1"/>
    <w:rsid w:val="005C1FEC"/>
    <w:rsid w:val="005C217B"/>
    <w:rsid w:val="005C21D9"/>
    <w:rsid w:val="005C2495"/>
    <w:rsid w:val="005C2622"/>
    <w:rsid w:val="005C2A18"/>
    <w:rsid w:val="005C2D43"/>
    <w:rsid w:val="005C3578"/>
    <w:rsid w:val="005C39C8"/>
    <w:rsid w:val="005C3B13"/>
    <w:rsid w:val="005C4467"/>
    <w:rsid w:val="005C46F2"/>
    <w:rsid w:val="005C489E"/>
    <w:rsid w:val="005C4C97"/>
    <w:rsid w:val="005C55BF"/>
    <w:rsid w:val="005C58F9"/>
    <w:rsid w:val="005C59AB"/>
    <w:rsid w:val="005C5ABD"/>
    <w:rsid w:val="005C6B76"/>
    <w:rsid w:val="005C6D50"/>
    <w:rsid w:val="005C6E1B"/>
    <w:rsid w:val="005C705B"/>
    <w:rsid w:val="005C71ED"/>
    <w:rsid w:val="005C733C"/>
    <w:rsid w:val="005C738B"/>
    <w:rsid w:val="005D06B2"/>
    <w:rsid w:val="005D09E7"/>
    <w:rsid w:val="005D0A57"/>
    <w:rsid w:val="005D0B86"/>
    <w:rsid w:val="005D1141"/>
    <w:rsid w:val="005D12BC"/>
    <w:rsid w:val="005D18BD"/>
    <w:rsid w:val="005D226B"/>
    <w:rsid w:val="005D22AF"/>
    <w:rsid w:val="005D280A"/>
    <w:rsid w:val="005D29FA"/>
    <w:rsid w:val="005D35DE"/>
    <w:rsid w:val="005D373C"/>
    <w:rsid w:val="005D4836"/>
    <w:rsid w:val="005D4BC1"/>
    <w:rsid w:val="005D4EAE"/>
    <w:rsid w:val="005D4FC7"/>
    <w:rsid w:val="005D52FD"/>
    <w:rsid w:val="005D5522"/>
    <w:rsid w:val="005D565F"/>
    <w:rsid w:val="005D5F8B"/>
    <w:rsid w:val="005D6001"/>
    <w:rsid w:val="005D6331"/>
    <w:rsid w:val="005D6838"/>
    <w:rsid w:val="005D6905"/>
    <w:rsid w:val="005D6D23"/>
    <w:rsid w:val="005D705D"/>
    <w:rsid w:val="005D71F2"/>
    <w:rsid w:val="005D72C9"/>
    <w:rsid w:val="005D77E1"/>
    <w:rsid w:val="005E00AF"/>
    <w:rsid w:val="005E021C"/>
    <w:rsid w:val="005E029A"/>
    <w:rsid w:val="005E0BCE"/>
    <w:rsid w:val="005E0D55"/>
    <w:rsid w:val="005E1226"/>
    <w:rsid w:val="005E144C"/>
    <w:rsid w:val="005E16F3"/>
    <w:rsid w:val="005E19F5"/>
    <w:rsid w:val="005E1D06"/>
    <w:rsid w:val="005E1DF8"/>
    <w:rsid w:val="005E270D"/>
    <w:rsid w:val="005E3047"/>
    <w:rsid w:val="005E3BBC"/>
    <w:rsid w:val="005E3BBD"/>
    <w:rsid w:val="005E3D8B"/>
    <w:rsid w:val="005E40F5"/>
    <w:rsid w:val="005E43D0"/>
    <w:rsid w:val="005E4456"/>
    <w:rsid w:val="005E4485"/>
    <w:rsid w:val="005E4AE2"/>
    <w:rsid w:val="005E4E30"/>
    <w:rsid w:val="005E5376"/>
    <w:rsid w:val="005E54BF"/>
    <w:rsid w:val="005E550A"/>
    <w:rsid w:val="005E5649"/>
    <w:rsid w:val="005E5AFF"/>
    <w:rsid w:val="005E654B"/>
    <w:rsid w:val="005E6A70"/>
    <w:rsid w:val="005E6C41"/>
    <w:rsid w:val="005E7FF3"/>
    <w:rsid w:val="005F02D5"/>
    <w:rsid w:val="005F078E"/>
    <w:rsid w:val="005F128F"/>
    <w:rsid w:val="005F12A0"/>
    <w:rsid w:val="005F1981"/>
    <w:rsid w:val="005F1B96"/>
    <w:rsid w:val="005F1EEB"/>
    <w:rsid w:val="005F23A2"/>
    <w:rsid w:val="005F293E"/>
    <w:rsid w:val="005F2A0F"/>
    <w:rsid w:val="005F2F40"/>
    <w:rsid w:val="005F3110"/>
    <w:rsid w:val="005F381B"/>
    <w:rsid w:val="005F454A"/>
    <w:rsid w:val="005F455D"/>
    <w:rsid w:val="005F4B96"/>
    <w:rsid w:val="005F5409"/>
    <w:rsid w:val="005F540C"/>
    <w:rsid w:val="005F55B8"/>
    <w:rsid w:val="005F5948"/>
    <w:rsid w:val="005F6020"/>
    <w:rsid w:val="005F623B"/>
    <w:rsid w:val="005F67E0"/>
    <w:rsid w:val="005F69A2"/>
    <w:rsid w:val="005F6B47"/>
    <w:rsid w:val="005F6C48"/>
    <w:rsid w:val="005F783F"/>
    <w:rsid w:val="005F78B1"/>
    <w:rsid w:val="005F7D54"/>
    <w:rsid w:val="005F7EBA"/>
    <w:rsid w:val="00600274"/>
    <w:rsid w:val="0060078D"/>
    <w:rsid w:val="00600FE1"/>
    <w:rsid w:val="0060114A"/>
    <w:rsid w:val="006013D3"/>
    <w:rsid w:val="006013DA"/>
    <w:rsid w:val="006016D8"/>
    <w:rsid w:val="006020B9"/>
    <w:rsid w:val="00602607"/>
    <w:rsid w:val="0060269E"/>
    <w:rsid w:val="00602CFA"/>
    <w:rsid w:val="00602FFF"/>
    <w:rsid w:val="00603F6D"/>
    <w:rsid w:val="00603FAA"/>
    <w:rsid w:val="00605552"/>
    <w:rsid w:val="00606780"/>
    <w:rsid w:val="00607E08"/>
    <w:rsid w:val="00607F4B"/>
    <w:rsid w:val="00610991"/>
    <w:rsid w:val="0061148A"/>
    <w:rsid w:val="00611EF2"/>
    <w:rsid w:val="0061218C"/>
    <w:rsid w:val="006124D2"/>
    <w:rsid w:val="00613819"/>
    <w:rsid w:val="00613B9D"/>
    <w:rsid w:val="00613E1F"/>
    <w:rsid w:val="0061462F"/>
    <w:rsid w:val="0061493F"/>
    <w:rsid w:val="00614A14"/>
    <w:rsid w:val="00614C58"/>
    <w:rsid w:val="00614F08"/>
    <w:rsid w:val="00615366"/>
    <w:rsid w:val="00615700"/>
    <w:rsid w:val="00615AAB"/>
    <w:rsid w:val="00616124"/>
    <w:rsid w:val="00616629"/>
    <w:rsid w:val="00616C9E"/>
    <w:rsid w:val="00616CF4"/>
    <w:rsid w:val="00617FF3"/>
    <w:rsid w:val="00620231"/>
    <w:rsid w:val="0062064F"/>
    <w:rsid w:val="006209E9"/>
    <w:rsid w:val="00621549"/>
    <w:rsid w:val="006215C6"/>
    <w:rsid w:val="006218D6"/>
    <w:rsid w:val="00621DA0"/>
    <w:rsid w:val="00623193"/>
    <w:rsid w:val="006233AA"/>
    <w:rsid w:val="0062379D"/>
    <w:rsid w:val="0062388F"/>
    <w:rsid w:val="0062433E"/>
    <w:rsid w:val="006252E4"/>
    <w:rsid w:val="00625584"/>
    <w:rsid w:val="00625631"/>
    <w:rsid w:val="00625B00"/>
    <w:rsid w:val="00625CDE"/>
    <w:rsid w:val="00626288"/>
    <w:rsid w:val="006268D0"/>
    <w:rsid w:val="00626AA4"/>
    <w:rsid w:val="00626ACD"/>
    <w:rsid w:val="00627257"/>
    <w:rsid w:val="006272E4"/>
    <w:rsid w:val="006272E5"/>
    <w:rsid w:val="006274F3"/>
    <w:rsid w:val="00627934"/>
    <w:rsid w:val="00627F1F"/>
    <w:rsid w:val="00630600"/>
    <w:rsid w:val="0063064E"/>
    <w:rsid w:val="00630828"/>
    <w:rsid w:val="0063091B"/>
    <w:rsid w:val="00630A0D"/>
    <w:rsid w:val="00630BE7"/>
    <w:rsid w:val="00630C77"/>
    <w:rsid w:val="00630FC6"/>
    <w:rsid w:val="0063151E"/>
    <w:rsid w:val="00631693"/>
    <w:rsid w:val="00631D56"/>
    <w:rsid w:val="00631DA1"/>
    <w:rsid w:val="00632950"/>
    <w:rsid w:val="00632E59"/>
    <w:rsid w:val="006333F1"/>
    <w:rsid w:val="0063438C"/>
    <w:rsid w:val="00634478"/>
    <w:rsid w:val="00635310"/>
    <w:rsid w:val="006353FA"/>
    <w:rsid w:val="00635D0B"/>
    <w:rsid w:val="006364D0"/>
    <w:rsid w:val="00636818"/>
    <w:rsid w:val="00636BB1"/>
    <w:rsid w:val="00636E3D"/>
    <w:rsid w:val="00637711"/>
    <w:rsid w:val="00637985"/>
    <w:rsid w:val="00637CE8"/>
    <w:rsid w:val="00640889"/>
    <w:rsid w:val="006417DC"/>
    <w:rsid w:val="00641D61"/>
    <w:rsid w:val="00642437"/>
    <w:rsid w:val="006424C4"/>
    <w:rsid w:val="00642A18"/>
    <w:rsid w:val="00642A5B"/>
    <w:rsid w:val="00643027"/>
    <w:rsid w:val="00643465"/>
    <w:rsid w:val="0064372D"/>
    <w:rsid w:val="00643A87"/>
    <w:rsid w:val="00643ADF"/>
    <w:rsid w:val="00643CDA"/>
    <w:rsid w:val="00643E6D"/>
    <w:rsid w:val="00643F66"/>
    <w:rsid w:val="00644A3A"/>
    <w:rsid w:val="00645195"/>
    <w:rsid w:val="006456E9"/>
    <w:rsid w:val="00645DAA"/>
    <w:rsid w:val="00646439"/>
    <w:rsid w:val="00646665"/>
    <w:rsid w:val="00646ACE"/>
    <w:rsid w:val="00647D7A"/>
    <w:rsid w:val="00647FA5"/>
    <w:rsid w:val="006505D6"/>
    <w:rsid w:val="00650E83"/>
    <w:rsid w:val="00651C86"/>
    <w:rsid w:val="00651D1E"/>
    <w:rsid w:val="00652276"/>
    <w:rsid w:val="0065244E"/>
    <w:rsid w:val="006528A2"/>
    <w:rsid w:val="006529A4"/>
    <w:rsid w:val="00652E82"/>
    <w:rsid w:val="0065355C"/>
    <w:rsid w:val="00653568"/>
    <w:rsid w:val="0065449D"/>
    <w:rsid w:val="0065456C"/>
    <w:rsid w:val="00654629"/>
    <w:rsid w:val="006548BD"/>
    <w:rsid w:val="00654A7B"/>
    <w:rsid w:val="00654E5F"/>
    <w:rsid w:val="006561E8"/>
    <w:rsid w:val="00656932"/>
    <w:rsid w:val="0065763E"/>
    <w:rsid w:val="0065770F"/>
    <w:rsid w:val="0065AAE9"/>
    <w:rsid w:val="00660417"/>
    <w:rsid w:val="006627C4"/>
    <w:rsid w:val="006628C2"/>
    <w:rsid w:val="00662A41"/>
    <w:rsid w:val="00663F36"/>
    <w:rsid w:val="00664978"/>
    <w:rsid w:val="006649DA"/>
    <w:rsid w:val="00664BE3"/>
    <w:rsid w:val="006658BA"/>
    <w:rsid w:val="00665BD9"/>
    <w:rsid w:val="00665C64"/>
    <w:rsid w:val="006661EC"/>
    <w:rsid w:val="00666727"/>
    <w:rsid w:val="00666905"/>
    <w:rsid w:val="00666B52"/>
    <w:rsid w:val="00666C96"/>
    <w:rsid w:val="006670E6"/>
    <w:rsid w:val="00667101"/>
    <w:rsid w:val="00667111"/>
    <w:rsid w:val="0066724C"/>
    <w:rsid w:val="0066725C"/>
    <w:rsid w:val="006675A7"/>
    <w:rsid w:val="00667608"/>
    <w:rsid w:val="00667C65"/>
    <w:rsid w:val="00667D4E"/>
    <w:rsid w:val="00667DF0"/>
    <w:rsid w:val="00670147"/>
    <w:rsid w:val="006701CD"/>
    <w:rsid w:val="0067092C"/>
    <w:rsid w:val="00670C7D"/>
    <w:rsid w:val="00670CF6"/>
    <w:rsid w:val="00670D71"/>
    <w:rsid w:val="00670E08"/>
    <w:rsid w:val="00670ECE"/>
    <w:rsid w:val="00670F83"/>
    <w:rsid w:val="0067152D"/>
    <w:rsid w:val="00671670"/>
    <w:rsid w:val="0067197B"/>
    <w:rsid w:val="00671B23"/>
    <w:rsid w:val="006726EF"/>
    <w:rsid w:val="006727E3"/>
    <w:rsid w:val="00672DE2"/>
    <w:rsid w:val="00672FB6"/>
    <w:rsid w:val="0067407F"/>
    <w:rsid w:val="00674273"/>
    <w:rsid w:val="006747EF"/>
    <w:rsid w:val="00674DEF"/>
    <w:rsid w:val="00674EEC"/>
    <w:rsid w:val="0067579C"/>
    <w:rsid w:val="00676108"/>
    <w:rsid w:val="00676903"/>
    <w:rsid w:val="00676A6A"/>
    <w:rsid w:val="00676CAD"/>
    <w:rsid w:val="00677434"/>
    <w:rsid w:val="006775C4"/>
    <w:rsid w:val="006775D4"/>
    <w:rsid w:val="00677864"/>
    <w:rsid w:val="006778CE"/>
    <w:rsid w:val="006778E9"/>
    <w:rsid w:val="00677AF3"/>
    <w:rsid w:val="00680CC6"/>
    <w:rsid w:val="00680D5A"/>
    <w:rsid w:val="006810E6"/>
    <w:rsid w:val="0068194D"/>
    <w:rsid w:val="00681DFF"/>
    <w:rsid w:val="00681E3F"/>
    <w:rsid w:val="00681EBA"/>
    <w:rsid w:val="00681F1E"/>
    <w:rsid w:val="00682027"/>
    <w:rsid w:val="0068266A"/>
    <w:rsid w:val="006829CC"/>
    <w:rsid w:val="00682BD4"/>
    <w:rsid w:val="00683101"/>
    <w:rsid w:val="00683459"/>
    <w:rsid w:val="00683FE6"/>
    <w:rsid w:val="00684A8A"/>
    <w:rsid w:val="00684AB9"/>
    <w:rsid w:val="00684C5E"/>
    <w:rsid w:val="00685E03"/>
    <w:rsid w:val="0068623B"/>
    <w:rsid w:val="0068632F"/>
    <w:rsid w:val="006864FB"/>
    <w:rsid w:val="00686675"/>
    <w:rsid w:val="00686CD3"/>
    <w:rsid w:val="00686E2E"/>
    <w:rsid w:val="00686E5E"/>
    <w:rsid w:val="00687F81"/>
    <w:rsid w:val="006902CD"/>
    <w:rsid w:val="006903E6"/>
    <w:rsid w:val="00690AE9"/>
    <w:rsid w:val="00690FE6"/>
    <w:rsid w:val="006910D2"/>
    <w:rsid w:val="006913B9"/>
    <w:rsid w:val="006926C0"/>
    <w:rsid w:val="0069278B"/>
    <w:rsid w:val="00692876"/>
    <w:rsid w:val="00692A69"/>
    <w:rsid w:val="006933A0"/>
    <w:rsid w:val="00693CB0"/>
    <w:rsid w:val="0069423B"/>
    <w:rsid w:val="006947EE"/>
    <w:rsid w:val="00695AC3"/>
    <w:rsid w:val="0069617B"/>
    <w:rsid w:val="006962FC"/>
    <w:rsid w:val="0069652C"/>
    <w:rsid w:val="00696533"/>
    <w:rsid w:val="00696B15"/>
    <w:rsid w:val="00696BBC"/>
    <w:rsid w:val="00696C6E"/>
    <w:rsid w:val="00697084"/>
    <w:rsid w:val="0069726D"/>
    <w:rsid w:val="0069781E"/>
    <w:rsid w:val="006978D6"/>
    <w:rsid w:val="00697A23"/>
    <w:rsid w:val="00697F6B"/>
    <w:rsid w:val="006A023B"/>
    <w:rsid w:val="006A0285"/>
    <w:rsid w:val="006A09F4"/>
    <w:rsid w:val="006A0E88"/>
    <w:rsid w:val="006A14DB"/>
    <w:rsid w:val="006A14DD"/>
    <w:rsid w:val="006A25EB"/>
    <w:rsid w:val="006A2853"/>
    <w:rsid w:val="006A297E"/>
    <w:rsid w:val="006A314D"/>
    <w:rsid w:val="006A320D"/>
    <w:rsid w:val="006A3420"/>
    <w:rsid w:val="006A3C12"/>
    <w:rsid w:val="006A3E47"/>
    <w:rsid w:val="006A4204"/>
    <w:rsid w:val="006A4442"/>
    <w:rsid w:val="006A460C"/>
    <w:rsid w:val="006A51BD"/>
    <w:rsid w:val="006A5243"/>
    <w:rsid w:val="006A533E"/>
    <w:rsid w:val="006A5E7A"/>
    <w:rsid w:val="006A6842"/>
    <w:rsid w:val="006A7D9F"/>
    <w:rsid w:val="006B0034"/>
    <w:rsid w:val="006B00E4"/>
    <w:rsid w:val="006B0151"/>
    <w:rsid w:val="006B0805"/>
    <w:rsid w:val="006B0BC1"/>
    <w:rsid w:val="006B0E74"/>
    <w:rsid w:val="006B1216"/>
    <w:rsid w:val="006B169E"/>
    <w:rsid w:val="006B186E"/>
    <w:rsid w:val="006B18DE"/>
    <w:rsid w:val="006B198E"/>
    <w:rsid w:val="006B1D09"/>
    <w:rsid w:val="006B1EFF"/>
    <w:rsid w:val="006B1FAD"/>
    <w:rsid w:val="006B212D"/>
    <w:rsid w:val="006B25AB"/>
    <w:rsid w:val="006B277D"/>
    <w:rsid w:val="006B297A"/>
    <w:rsid w:val="006B2A8A"/>
    <w:rsid w:val="006B332E"/>
    <w:rsid w:val="006B349A"/>
    <w:rsid w:val="006B34CB"/>
    <w:rsid w:val="006B3554"/>
    <w:rsid w:val="006B388E"/>
    <w:rsid w:val="006B3EE6"/>
    <w:rsid w:val="006B41AF"/>
    <w:rsid w:val="006B4465"/>
    <w:rsid w:val="006B471B"/>
    <w:rsid w:val="006B4BD5"/>
    <w:rsid w:val="006B4CBE"/>
    <w:rsid w:val="006B4E50"/>
    <w:rsid w:val="006B566C"/>
    <w:rsid w:val="006B5B1B"/>
    <w:rsid w:val="006B60B2"/>
    <w:rsid w:val="006B6390"/>
    <w:rsid w:val="006B6AB8"/>
    <w:rsid w:val="006B6F05"/>
    <w:rsid w:val="006B6F37"/>
    <w:rsid w:val="006B7196"/>
    <w:rsid w:val="006B7401"/>
    <w:rsid w:val="006B7A0A"/>
    <w:rsid w:val="006B7ED4"/>
    <w:rsid w:val="006C015A"/>
    <w:rsid w:val="006C025F"/>
    <w:rsid w:val="006C0726"/>
    <w:rsid w:val="006C0D31"/>
    <w:rsid w:val="006C0F8F"/>
    <w:rsid w:val="006C12AC"/>
    <w:rsid w:val="006C185E"/>
    <w:rsid w:val="006C22CD"/>
    <w:rsid w:val="006C23C5"/>
    <w:rsid w:val="006C24ED"/>
    <w:rsid w:val="006C30CE"/>
    <w:rsid w:val="006C334B"/>
    <w:rsid w:val="006C3687"/>
    <w:rsid w:val="006C3C22"/>
    <w:rsid w:val="006C407D"/>
    <w:rsid w:val="006C4D2F"/>
    <w:rsid w:val="006C4E95"/>
    <w:rsid w:val="006C5247"/>
    <w:rsid w:val="006C5389"/>
    <w:rsid w:val="006C5C28"/>
    <w:rsid w:val="006C687C"/>
    <w:rsid w:val="006C6970"/>
    <w:rsid w:val="006C6A59"/>
    <w:rsid w:val="006C6CF7"/>
    <w:rsid w:val="006C6EE2"/>
    <w:rsid w:val="006C75E8"/>
    <w:rsid w:val="006C79FE"/>
    <w:rsid w:val="006C8D52"/>
    <w:rsid w:val="006D0545"/>
    <w:rsid w:val="006D09EB"/>
    <w:rsid w:val="006D10D8"/>
    <w:rsid w:val="006D1378"/>
    <w:rsid w:val="006D182E"/>
    <w:rsid w:val="006D2239"/>
    <w:rsid w:val="006D24AD"/>
    <w:rsid w:val="006D272D"/>
    <w:rsid w:val="006D29AD"/>
    <w:rsid w:val="006D2D66"/>
    <w:rsid w:val="006D2D76"/>
    <w:rsid w:val="006D376F"/>
    <w:rsid w:val="006D382A"/>
    <w:rsid w:val="006D3DF2"/>
    <w:rsid w:val="006D3ECB"/>
    <w:rsid w:val="006D4169"/>
    <w:rsid w:val="006D4DCB"/>
    <w:rsid w:val="006D52F3"/>
    <w:rsid w:val="006D5384"/>
    <w:rsid w:val="006D57B7"/>
    <w:rsid w:val="006D6088"/>
    <w:rsid w:val="006D652C"/>
    <w:rsid w:val="006D6910"/>
    <w:rsid w:val="006D780A"/>
    <w:rsid w:val="006D78DF"/>
    <w:rsid w:val="006D79EB"/>
    <w:rsid w:val="006D7A8C"/>
    <w:rsid w:val="006D7F86"/>
    <w:rsid w:val="006E017A"/>
    <w:rsid w:val="006E02B7"/>
    <w:rsid w:val="006E041C"/>
    <w:rsid w:val="006E06BB"/>
    <w:rsid w:val="006E13F4"/>
    <w:rsid w:val="006E1618"/>
    <w:rsid w:val="006E1B4C"/>
    <w:rsid w:val="006E1D87"/>
    <w:rsid w:val="006E1F77"/>
    <w:rsid w:val="006E1FC1"/>
    <w:rsid w:val="006E216E"/>
    <w:rsid w:val="006E22DE"/>
    <w:rsid w:val="006E2DB8"/>
    <w:rsid w:val="006E32B4"/>
    <w:rsid w:val="006E33D1"/>
    <w:rsid w:val="006E3E10"/>
    <w:rsid w:val="006E3EE0"/>
    <w:rsid w:val="006E415A"/>
    <w:rsid w:val="006E42FC"/>
    <w:rsid w:val="006E5455"/>
    <w:rsid w:val="006E598D"/>
    <w:rsid w:val="006E5DA1"/>
    <w:rsid w:val="006E607B"/>
    <w:rsid w:val="006E6314"/>
    <w:rsid w:val="006E6527"/>
    <w:rsid w:val="006E6739"/>
    <w:rsid w:val="006E685D"/>
    <w:rsid w:val="006E6899"/>
    <w:rsid w:val="006E6BE1"/>
    <w:rsid w:val="006E74A9"/>
    <w:rsid w:val="006E74B1"/>
    <w:rsid w:val="006E7570"/>
    <w:rsid w:val="006E7576"/>
    <w:rsid w:val="006E7591"/>
    <w:rsid w:val="006E7667"/>
    <w:rsid w:val="006E78F9"/>
    <w:rsid w:val="006E7D7E"/>
    <w:rsid w:val="006F00E5"/>
    <w:rsid w:val="006F095C"/>
    <w:rsid w:val="006F122F"/>
    <w:rsid w:val="006F13A5"/>
    <w:rsid w:val="006F1F92"/>
    <w:rsid w:val="006F23B4"/>
    <w:rsid w:val="006F3233"/>
    <w:rsid w:val="006F3398"/>
    <w:rsid w:val="006F362B"/>
    <w:rsid w:val="006F39C3"/>
    <w:rsid w:val="006F3D45"/>
    <w:rsid w:val="006F3FDA"/>
    <w:rsid w:val="006F41C9"/>
    <w:rsid w:val="006F4831"/>
    <w:rsid w:val="006F5C21"/>
    <w:rsid w:val="006F6097"/>
    <w:rsid w:val="006F6207"/>
    <w:rsid w:val="006F658F"/>
    <w:rsid w:val="006F6F78"/>
    <w:rsid w:val="006F75ED"/>
    <w:rsid w:val="006F7BAE"/>
    <w:rsid w:val="006F7D8B"/>
    <w:rsid w:val="00700B4F"/>
    <w:rsid w:val="00700F10"/>
    <w:rsid w:val="00701072"/>
    <w:rsid w:val="00701173"/>
    <w:rsid w:val="007013A4"/>
    <w:rsid w:val="007014C3"/>
    <w:rsid w:val="0070170A"/>
    <w:rsid w:val="00701BC5"/>
    <w:rsid w:val="00702192"/>
    <w:rsid w:val="007022DA"/>
    <w:rsid w:val="007023F9"/>
    <w:rsid w:val="007024A5"/>
    <w:rsid w:val="00702BB7"/>
    <w:rsid w:val="00702E0D"/>
    <w:rsid w:val="00702EB2"/>
    <w:rsid w:val="00702FF3"/>
    <w:rsid w:val="00703012"/>
    <w:rsid w:val="007031CF"/>
    <w:rsid w:val="0070348C"/>
    <w:rsid w:val="00703637"/>
    <w:rsid w:val="00703BD4"/>
    <w:rsid w:val="007044B5"/>
    <w:rsid w:val="007047B4"/>
    <w:rsid w:val="00704AEA"/>
    <w:rsid w:val="00704CB3"/>
    <w:rsid w:val="00704ECD"/>
    <w:rsid w:val="00704FC7"/>
    <w:rsid w:val="00705001"/>
    <w:rsid w:val="0070506F"/>
    <w:rsid w:val="00705092"/>
    <w:rsid w:val="0070534F"/>
    <w:rsid w:val="00705D69"/>
    <w:rsid w:val="00705F00"/>
    <w:rsid w:val="007063BD"/>
    <w:rsid w:val="007063EF"/>
    <w:rsid w:val="00706513"/>
    <w:rsid w:val="00706C4B"/>
    <w:rsid w:val="00706ED4"/>
    <w:rsid w:val="0070780E"/>
    <w:rsid w:val="00707BF9"/>
    <w:rsid w:val="00710281"/>
    <w:rsid w:val="0071030D"/>
    <w:rsid w:val="0071090A"/>
    <w:rsid w:val="0071116D"/>
    <w:rsid w:val="007114AA"/>
    <w:rsid w:val="00711630"/>
    <w:rsid w:val="0071258A"/>
    <w:rsid w:val="00712681"/>
    <w:rsid w:val="00712A6F"/>
    <w:rsid w:val="00713648"/>
    <w:rsid w:val="0071397A"/>
    <w:rsid w:val="00714088"/>
    <w:rsid w:val="00714116"/>
    <w:rsid w:val="007148A0"/>
    <w:rsid w:val="00714F2D"/>
    <w:rsid w:val="007150C1"/>
    <w:rsid w:val="00715577"/>
    <w:rsid w:val="00715C2B"/>
    <w:rsid w:val="00715F13"/>
    <w:rsid w:val="00716241"/>
    <w:rsid w:val="0071645E"/>
    <w:rsid w:val="00716827"/>
    <w:rsid w:val="0071731F"/>
    <w:rsid w:val="00717D3E"/>
    <w:rsid w:val="00717F8D"/>
    <w:rsid w:val="007205AB"/>
    <w:rsid w:val="00721368"/>
    <w:rsid w:val="007218F4"/>
    <w:rsid w:val="00722525"/>
    <w:rsid w:val="00722AAB"/>
    <w:rsid w:val="00722EED"/>
    <w:rsid w:val="00722F66"/>
    <w:rsid w:val="00722FE8"/>
    <w:rsid w:val="00723170"/>
    <w:rsid w:val="00723A97"/>
    <w:rsid w:val="00724CF4"/>
    <w:rsid w:val="007251A5"/>
    <w:rsid w:val="00725540"/>
    <w:rsid w:val="00725776"/>
    <w:rsid w:val="00725B1A"/>
    <w:rsid w:val="00726073"/>
    <w:rsid w:val="007264A9"/>
    <w:rsid w:val="00726873"/>
    <w:rsid w:val="00727080"/>
    <w:rsid w:val="00727BD6"/>
    <w:rsid w:val="00730469"/>
    <w:rsid w:val="00730B7F"/>
    <w:rsid w:val="00730DB0"/>
    <w:rsid w:val="00730DEF"/>
    <w:rsid w:val="00730E79"/>
    <w:rsid w:val="0073191A"/>
    <w:rsid w:val="00731EB1"/>
    <w:rsid w:val="00731F25"/>
    <w:rsid w:val="00732A08"/>
    <w:rsid w:val="00732B28"/>
    <w:rsid w:val="00733361"/>
    <w:rsid w:val="0073347F"/>
    <w:rsid w:val="007335A8"/>
    <w:rsid w:val="00734197"/>
    <w:rsid w:val="0073436E"/>
    <w:rsid w:val="007344F1"/>
    <w:rsid w:val="00734F29"/>
    <w:rsid w:val="007350E8"/>
    <w:rsid w:val="00735128"/>
    <w:rsid w:val="007356E2"/>
    <w:rsid w:val="00735912"/>
    <w:rsid w:val="00735FAB"/>
    <w:rsid w:val="0073650C"/>
    <w:rsid w:val="0073720D"/>
    <w:rsid w:val="007375A8"/>
    <w:rsid w:val="00737E2F"/>
    <w:rsid w:val="0074055F"/>
    <w:rsid w:val="00740581"/>
    <w:rsid w:val="00740699"/>
    <w:rsid w:val="00740AFC"/>
    <w:rsid w:val="00740B2D"/>
    <w:rsid w:val="00740E18"/>
    <w:rsid w:val="0074102B"/>
    <w:rsid w:val="007410B5"/>
    <w:rsid w:val="007415E3"/>
    <w:rsid w:val="00742015"/>
    <w:rsid w:val="00742363"/>
    <w:rsid w:val="007425BB"/>
    <w:rsid w:val="00742E43"/>
    <w:rsid w:val="00743270"/>
    <w:rsid w:val="00743580"/>
    <w:rsid w:val="0074367B"/>
    <w:rsid w:val="007438C9"/>
    <w:rsid w:val="00743C69"/>
    <w:rsid w:val="007443BA"/>
    <w:rsid w:val="00745A64"/>
    <w:rsid w:val="0074648C"/>
    <w:rsid w:val="0074706F"/>
    <w:rsid w:val="00747177"/>
    <w:rsid w:val="0074724C"/>
    <w:rsid w:val="00747435"/>
    <w:rsid w:val="00747884"/>
    <w:rsid w:val="0075151A"/>
    <w:rsid w:val="0075157F"/>
    <w:rsid w:val="00751831"/>
    <w:rsid w:val="00751909"/>
    <w:rsid w:val="00751DE7"/>
    <w:rsid w:val="00752CC9"/>
    <w:rsid w:val="007531BB"/>
    <w:rsid w:val="007532EF"/>
    <w:rsid w:val="0075331C"/>
    <w:rsid w:val="007533CE"/>
    <w:rsid w:val="00753B1B"/>
    <w:rsid w:val="00754514"/>
    <w:rsid w:val="00754598"/>
    <w:rsid w:val="00754668"/>
    <w:rsid w:val="007546AD"/>
    <w:rsid w:val="00754FCD"/>
    <w:rsid w:val="00755064"/>
    <w:rsid w:val="00756008"/>
    <w:rsid w:val="007563F1"/>
    <w:rsid w:val="00756B7B"/>
    <w:rsid w:val="007600F6"/>
    <w:rsid w:val="00760637"/>
    <w:rsid w:val="0076077F"/>
    <w:rsid w:val="00760AAE"/>
    <w:rsid w:val="00760D9C"/>
    <w:rsid w:val="0076113F"/>
    <w:rsid w:val="00761A57"/>
    <w:rsid w:val="00761A9C"/>
    <w:rsid w:val="00761C92"/>
    <w:rsid w:val="00761F4C"/>
    <w:rsid w:val="007638FF"/>
    <w:rsid w:val="00763BB7"/>
    <w:rsid w:val="007643F0"/>
    <w:rsid w:val="0076475D"/>
    <w:rsid w:val="007652A7"/>
    <w:rsid w:val="00765691"/>
    <w:rsid w:val="007658E0"/>
    <w:rsid w:val="00765B88"/>
    <w:rsid w:val="0076663C"/>
    <w:rsid w:val="0076675C"/>
    <w:rsid w:val="0076677A"/>
    <w:rsid w:val="0076710B"/>
    <w:rsid w:val="00767257"/>
    <w:rsid w:val="00767B74"/>
    <w:rsid w:val="00767BF1"/>
    <w:rsid w:val="007700C4"/>
    <w:rsid w:val="007703BD"/>
    <w:rsid w:val="00770783"/>
    <w:rsid w:val="007709E6"/>
    <w:rsid w:val="00770A55"/>
    <w:rsid w:val="00770DBD"/>
    <w:rsid w:val="00770E74"/>
    <w:rsid w:val="00771433"/>
    <w:rsid w:val="00771D8F"/>
    <w:rsid w:val="007720D7"/>
    <w:rsid w:val="00772290"/>
    <w:rsid w:val="007723B1"/>
    <w:rsid w:val="007732FA"/>
    <w:rsid w:val="0077380B"/>
    <w:rsid w:val="00773820"/>
    <w:rsid w:val="007742EE"/>
    <w:rsid w:val="00774504"/>
    <w:rsid w:val="007748F4"/>
    <w:rsid w:val="00774B1F"/>
    <w:rsid w:val="00774D74"/>
    <w:rsid w:val="00775B46"/>
    <w:rsid w:val="00775E6F"/>
    <w:rsid w:val="00775ED9"/>
    <w:rsid w:val="0077607E"/>
    <w:rsid w:val="00776693"/>
    <w:rsid w:val="00776B78"/>
    <w:rsid w:val="007771A3"/>
    <w:rsid w:val="00777567"/>
    <w:rsid w:val="00780140"/>
    <w:rsid w:val="007805EE"/>
    <w:rsid w:val="00780FDB"/>
    <w:rsid w:val="00781101"/>
    <w:rsid w:val="007811C9"/>
    <w:rsid w:val="0078133A"/>
    <w:rsid w:val="007813CD"/>
    <w:rsid w:val="00781737"/>
    <w:rsid w:val="00781AF1"/>
    <w:rsid w:val="00781E94"/>
    <w:rsid w:val="007821EA"/>
    <w:rsid w:val="0078240A"/>
    <w:rsid w:val="00782496"/>
    <w:rsid w:val="0078264C"/>
    <w:rsid w:val="007826FE"/>
    <w:rsid w:val="00783068"/>
    <w:rsid w:val="007843B2"/>
    <w:rsid w:val="00785230"/>
    <w:rsid w:val="0078549A"/>
    <w:rsid w:val="007857F2"/>
    <w:rsid w:val="007858BA"/>
    <w:rsid w:val="00785B9C"/>
    <w:rsid w:val="0078610B"/>
    <w:rsid w:val="007864BF"/>
    <w:rsid w:val="007867B7"/>
    <w:rsid w:val="007868F6"/>
    <w:rsid w:val="00786D47"/>
    <w:rsid w:val="0078750C"/>
    <w:rsid w:val="0078761E"/>
    <w:rsid w:val="00787781"/>
    <w:rsid w:val="00787D0E"/>
    <w:rsid w:val="00787F4B"/>
    <w:rsid w:val="00787F65"/>
    <w:rsid w:val="00790397"/>
    <w:rsid w:val="007903C0"/>
    <w:rsid w:val="0079076E"/>
    <w:rsid w:val="00790C24"/>
    <w:rsid w:val="00790E66"/>
    <w:rsid w:val="0079100D"/>
    <w:rsid w:val="00791286"/>
    <w:rsid w:val="007912CD"/>
    <w:rsid w:val="007919C2"/>
    <w:rsid w:val="00791FFB"/>
    <w:rsid w:val="007926C3"/>
    <w:rsid w:val="00792E4F"/>
    <w:rsid w:val="007931D8"/>
    <w:rsid w:val="00793549"/>
    <w:rsid w:val="0079359E"/>
    <w:rsid w:val="00793977"/>
    <w:rsid w:val="00793C61"/>
    <w:rsid w:val="00793DE6"/>
    <w:rsid w:val="00793F3F"/>
    <w:rsid w:val="00793F44"/>
    <w:rsid w:val="00793FC9"/>
    <w:rsid w:val="007946C9"/>
    <w:rsid w:val="00795177"/>
    <w:rsid w:val="00795306"/>
    <w:rsid w:val="00795652"/>
    <w:rsid w:val="00795837"/>
    <w:rsid w:val="00795A9F"/>
    <w:rsid w:val="00795EC9"/>
    <w:rsid w:val="007961B3"/>
    <w:rsid w:val="007965C8"/>
    <w:rsid w:val="00796CC0"/>
    <w:rsid w:val="00796CE5"/>
    <w:rsid w:val="00796DE4"/>
    <w:rsid w:val="00796F20"/>
    <w:rsid w:val="007971DB"/>
    <w:rsid w:val="00797693"/>
    <w:rsid w:val="00797BFE"/>
    <w:rsid w:val="007A0041"/>
    <w:rsid w:val="007A01EC"/>
    <w:rsid w:val="007A0394"/>
    <w:rsid w:val="007A0398"/>
    <w:rsid w:val="007A06BA"/>
    <w:rsid w:val="007A0836"/>
    <w:rsid w:val="007A1E63"/>
    <w:rsid w:val="007A2047"/>
    <w:rsid w:val="007A2779"/>
    <w:rsid w:val="007A28BE"/>
    <w:rsid w:val="007A2A57"/>
    <w:rsid w:val="007A33B9"/>
    <w:rsid w:val="007A3414"/>
    <w:rsid w:val="007A487D"/>
    <w:rsid w:val="007A48C1"/>
    <w:rsid w:val="007A4E5C"/>
    <w:rsid w:val="007A5036"/>
    <w:rsid w:val="007A66A5"/>
    <w:rsid w:val="007A67C8"/>
    <w:rsid w:val="007A6A9C"/>
    <w:rsid w:val="007A701D"/>
    <w:rsid w:val="007A7265"/>
    <w:rsid w:val="007A7B00"/>
    <w:rsid w:val="007A7C26"/>
    <w:rsid w:val="007A7DA1"/>
    <w:rsid w:val="007A7DAD"/>
    <w:rsid w:val="007B0186"/>
    <w:rsid w:val="007B0711"/>
    <w:rsid w:val="007B07C5"/>
    <w:rsid w:val="007B08A1"/>
    <w:rsid w:val="007B1C54"/>
    <w:rsid w:val="007B20D6"/>
    <w:rsid w:val="007B21E4"/>
    <w:rsid w:val="007B2200"/>
    <w:rsid w:val="007B4BE0"/>
    <w:rsid w:val="007B4D2D"/>
    <w:rsid w:val="007B4DA3"/>
    <w:rsid w:val="007B5134"/>
    <w:rsid w:val="007B5C6D"/>
    <w:rsid w:val="007B6219"/>
    <w:rsid w:val="007B6B0C"/>
    <w:rsid w:val="007B7475"/>
    <w:rsid w:val="007B74DD"/>
    <w:rsid w:val="007B7ACA"/>
    <w:rsid w:val="007C006F"/>
    <w:rsid w:val="007C02D7"/>
    <w:rsid w:val="007C04A2"/>
    <w:rsid w:val="007C04C7"/>
    <w:rsid w:val="007C05A2"/>
    <w:rsid w:val="007C0B98"/>
    <w:rsid w:val="007C135C"/>
    <w:rsid w:val="007C19BE"/>
    <w:rsid w:val="007C1C8D"/>
    <w:rsid w:val="007C2F1E"/>
    <w:rsid w:val="007C2FF0"/>
    <w:rsid w:val="007C33DE"/>
    <w:rsid w:val="007C3497"/>
    <w:rsid w:val="007C3550"/>
    <w:rsid w:val="007C3723"/>
    <w:rsid w:val="007C37C1"/>
    <w:rsid w:val="007C3815"/>
    <w:rsid w:val="007C39D5"/>
    <w:rsid w:val="007C3A68"/>
    <w:rsid w:val="007C4563"/>
    <w:rsid w:val="007C45DF"/>
    <w:rsid w:val="007C49E8"/>
    <w:rsid w:val="007C5058"/>
    <w:rsid w:val="007C50B1"/>
    <w:rsid w:val="007C52B2"/>
    <w:rsid w:val="007C5516"/>
    <w:rsid w:val="007C5865"/>
    <w:rsid w:val="007C5968"/>
    <w:rsid w:val="007C5E4D"/>
    <w:rsid w:val="007C5FCD"/>
    <w:rsid w:val="007C6065"/>
    <w:rsid w:val="007C6508"/>
    <w:rsid w:val="007C6894"/>
    <w:rsid w:val="007C6B1F"/>
    <w:rsid w:val="007C6EFC"/>
    <w:rsid w:val="007C75FE"/>
    <w:rsid w:val="007C7606"/>
    <w:rsid w:val="007C78B8"/>
    <w:rsid w:val="007C7CCA"/>
    <w:rsid w:val="007C7F46"/>
    <w:rsid w:val="007D0197"/>
    <w:rsid w:val="007D0515"/>
    <w:rsid w:val="007D0DA6"/>
    <w:rsid w:val="007D0DCB"/>
    <w:rsid w:val="007D0EA4"/>
    <w:rsid w:val="007D1285"/>
    <w:rsid w:val="007D12BB"/>
    <w:rsid w:val="007D199A"/>
    <w:rsid w:val="007D1B02"/>
    <w:rsid w:val="007D1D90"/>
    <w:rsid w:val="007D2763"/>
    <w:rsid w:val="007D2878"/>
    <w:rsid w:val="007D2D63"/>
    <w:rsid w:val="007D2EBE"/>
    <w:rsid w:val="007D35B9"/>
    <w:rsid w:val="007D35BF"/>
    <w:rsid w:val="007D3898"/>
    <w:rsid w:val="007D3E62"/>
    <w:rsid w:val="007D3F08"/>
    <w:rsid w:val="007D42D3"/>
    <w:rsid w:val="007D4321"/>
    <w:rsid w:val="007D474D"/>
    <w:rsid w:val="007D4CD1"/>
    <w:rsid w:val="007D50E1"/>
    <w:rsid w:val="007D52BD"/>
    <w:rsid w:val="007D5BDA"/>
    <w:rsid w:val="007D5C0A"/>
    <w:rsid w:val="007D6474"/>
    <w:rsid w:val="007D6C1A"/>
    <w:rsid w:val="007D73D7"/>
    <w:rsid w:val="007D73FA"/>
    <w:rsid w:val="007D7FC3"/>
    <w:rsid w:val="007E032B"/>
    <w:rsid w:val="007E0438"/>
    <w:rsid w:val="007E0BC6"/>
    <w:rsid w:val="007E0D3F"/>
    <w:rsid w:val="007E13C9"/>
    <w:rsid w:val="007E1964"/>
    <w:rsid w:val="007E1BB9"/>
    <w:rsid w:val="007E1D71"/>
    <w:rsid w:val="007E1E64"/>
    <w:rsid w:val="007E1F1F"/>
    <w:rsid w:val="007E1FE4"/>
    <w:rsid w:val="007E28E6"/>
    <w:rsid w:val="007E2B1E"/>
    <w:rsid w:val="007E2BB7"/>
    <w:rsid w:val="007E33E6"/>
    <w:rsid w:val="007E43AB"/>
    <w:rsid w:val="007E4568"/>
    <w:rsid w:val="007E494C"/>
    <w:rsid w:val="007E4C8D"/>
    <w:rsid w:val="007E5011"/>
    <w:rsid w:val="007E58C2"/>
    <w:rsid w:val="007E58FB"/>
    <w:rsid w:val="007E61A0"/>
    <w:rsid w:val="007E6AB2"/>
    <w:rsid w:val="007E6E68"/>
    <w:rsid w:val="007E6EBD"/>
    <w:rsid w:val="007E700A"/>
    <w:rsid w:val="007E78E0"/>
    <w:rsid w:val="007E792B"/>
    <w:rsid w:val="007E7DF4"/>
    <w:rsid w:val="007E7E88"/>
    <w:rsid w:val="007E7EFB"/>
    <w:rsid w:val="007F059E"/>
    <w:rsid w:val="007F0734"/>
    <w:rsid w:val="007F0C81"/>
    <w:rsid w:val="007F1049"/>
    <w:rsid w:val="007F10EB"/>
    <w:rsid w:val="007F1180"/>
    <w:rsid w:val="007F1969"/>
    <w:rsid w:val="007F1EBD"/>
    <w:rsid w:val="007F1F2A"/>
    <w:rsid w:val="007F2445"/>
    <w:rsid w:val="007F2548"/>
    <w:rsid w:val="007F2B15"/>
    <w:rsid w:val="007F3F96"/>
    <w:rsid w:val="007F414A"/>
    <w:rsid w:val="007F41BD"/>
    <w:rsid w:val="007F424E"/>
    <w:rsid w:val="007F4A89"/>
    <w:rsid w:val="007F4B9D"/>
    <w:rsid w:val="007F57E0"/>
    <w:rsid w:val="007F5B3C"/>
    <w:rsid w:val="007F5B6D"/>
    <w:rsid w:val="007F5BDC"/>
    <w:rsid w:val="007F5C64"/>
    <w:rsid w:val="007F5CC9"/>
    <w:rsid w:val="007F6402"/>
    <w:rsid w:val="007F68B4"/>
    <w:rsid w:val="007F695F"/>
    <w:rsid w:val="007F75BF"/>
    <w:rsid w:val="007F78A4"/>
    <w:rsid w:val="007F7B15"/>
    <w:rsid w:val="007F7FD2"/>
    <w:rsid w:val="0080021C"/>
    <w:rsid w:val="00800457"/>
    <w:rsid w:val="00800670"/>
    <w:rsid w:val="00800B1D"/>
    <w:rsid w:val="00800FDC"/>
    <w:rsid w:val="00801114"/>
    <w:rsid w:val="008016EC"/>
    <w:rsid w:val="00801907"/>
    <w:rsid w:val="00801D8C"/>
    <w:rsid w:val="00801E5D"/>
    <w:rsid w:val="008022D2"/>
    <w:rsid w:val="008025D9"/>
    <w:rsid w:val="0080262E"/>
    <w:rsid w:val="00802E37"/>
    <w:rsid w:val="00803066"/>
    <w:rsid w:val="008039CF"/>
    <w:rsid w:val="00803ACB"/>
    <w:rsid w:val="00803E6B"/>
    <w:rsid w:val="00804588"/>
    <w:rsid w:val="00804B7F"/>
    <w:rsid w:val="00804C92"/>
    <w:rsid w:val="00804F50"/>
    <w:rsid w:val="0080514F"/>
    <w:rsid w:val="0080538A"/>
    <w:rsid w:val="008057F6"/>
    <w:rsid w:val="008062D6"/>
    <w:rsid w:val="00806356"/>
    <w:rsid w:val="0080649D"/>
    <w:rsid w:val="00806AE0"/>
    <w:rsid w:val="00806BA7"/>
    <w:rsid w:val="00806D55"/>
    <w:rsid w:val="00806E95"/>
    <w:rsid w:val="0080717A"/>
    <w:rsid w:val="0080755F"/>
    <w:rsid w:val="00807611"/>
    <w:rsid w:val="00810790"/>
    <w:rsid w:val="00810799"/>
    <w:rsid w:val="008109EF"/>
    <w:rsid w:val="00810CF1"/>
    <w:rsid w:val="00810FD2"/>
    <w:rsid w:val="0081130E"/>
    <w:rsid w:val="00811871"/>
    <w:rsid w:val="00811FB4"/>
    <w:rsid w:val="00812A24"/>
    <w:rsid w:val="00812B08"/>
    <w:rsid w:val="00812CBE"/>
    <w:rsid w:val="00812CE2"/>
    <w:rsid w:val="008132E6"/>
    <w:rsid w:val="0081399F"/>
    <w:rsid w:val="00813A36"/>
    <w:rsid w:val="00813BB2"/>
    <w:rsid w:val="0081407C"/>
    <w:rsid w:val="00814145"/>
    <w:rsid w:val="00814186"/>
    <w:rsid w:val="00814215"/>
    <w:rsid w:val="00814C93"/>
    <w:rsid w:val="00814F53"/>
    <w:rsid w:val="0081508A"/>
    <w:rsid w:val="00815106"/>
    <w:rsid w:val="008156DE"/>
    <w:rsid w:val="00815838"/>
    <w:rsid w:val="00815866"/>
    <w:rsid w:val="0081590E"/>
    <w:rsid w:val="00815CE8"/>
    <w:rsid w:val="00815F74"/>
    <w:rsid w:val="00817307"/>
    <w:rsid w:val="008175CC"/>
    <w:rsid w:val="00820372"/>
    <w:rsid w:val="00820806"/>
    <w:rsid w:val="00820A9A"/>
    <w:rsid w:val="0082112A"/>
    <w:rsid w:val="008215DD"/>
    <w:rsid w:val="00821992"/>
    <w:rsid w:val="00821B85"/>
    <w:rsid w:val="00821C3A"/>
    <w:rsid w:val="00822599"/>
    <w:rsid w:val="00822B2C"/>
    <w:rsid w:val="00822DB3"/>
    <w:rsid w:val="00822EE3"/>
    <w:rsid w:val="00823718"/>
    <w:rsid w:val="008237C0"/>
    <w:rsid w:val="00823BEE"/>
    <w:rsid w:val="00823DD3"/>
    <w:rsid w:val="00824041"/>
    <w:rsid w:val="008243A7"/>
    <w:rsid w:val="0082463A"/>
    <w:rsid w:val="00824D55"/>
    <w:rsid w:val="00824E80"/>
    <w:rsid w:val="00824F67"/>
    <w:rsid w:val="00825306"/>
    <w:rsid w:val="00825542"/>
    <w:rsid w:val="00825824"/>
    <w:rsid w:val="00826012"/>
    <w:rsid w:val="008262AA"/>
    <w:rsid w:val="00827795"/>
    <w:rsid w:val="00827BF0"/>
    <w:rsid w:val="0083076B"/>
    <w:rsid w:val="00830AEA"/>
    <w:rsid w:val="00830D0D"/>
    <w:rsid w:val="00830FB8"/>
    <w:rsid w:val="008312E4"/>
    <w:rsid w:val="00831356"/>
    <w:rsid w:val="00831384"/>
    <w:rsid w:val="0083156E"/>
    <w:rsid w:val="00831581"/>
    <w:rsid w:val="0083188E"/>
    <w:rsid w:val="00831A1D"/>
    <w:rsid w:val="00831EAC"/>
    <w:rsid w:val="00831F72"/>
    <w:rsid w:val="00832706"/>
    <w:rsid w:val="008329C1"/>
    <w:rsid w:val="00832B04"/>
    <w:rsid w:val="0083309D"/>
    <w:rsid w:val="008340F3"/>
    <w:rsid w:val="0083468C"/>
    <w:rsid w:val="00834DC9"/>
    <w:rsid w:val="00835260"/>
    <w:rsid w:val="0083556B"/>
    <w:rsid w:val="008360F0"/>
    <w:rsid w:val="008368C8"/>
    <w:rsid w:val="00836E89"/>
    <w:rsid w:val="00836F60"/>
    <w:rsid w:val="008374A2"/>
    <w:rsid w:val="0083773A"/>
    <w:rsid w:val="00837A63"/>
    <w:rsid w:val="00837A6F"/>
    <w:rsid w:val="00837B00"/>
    <w:rsid w:val="00837C3A"/>
    <w:rsid w:val="00837E7D"/>
    <w:rsid w:val="00837EB7"/>
    <w:rsid w:val="008400DB"/>
    <w:rsid w:val="00840446"/>
    <w:rsid w:val="00840645"/>
    <w:rsid w:val="00840C99"/>
    <w:rsid w:val="0084105F"/>
    <w:rsid w:val="008413DC"/>
    <w:rsid w:val="0084158B"/>
    <w:rsid w:val="00841C89"/>
    <w:rsid w:val="00841D4C"/>
    <w:rsid w:val="00842BB8"/>
    <w:rsid w:val="00842E52"/>
    <w:rsid w:val="00842FEE"/>
    <w:rsid w:val="0084380A"/>
    <w:rsid w:val="00843918"/>
    <w:rsid w:val="008439D2"/>
    <w:rsid w:val="00843D37"/>
    <w:rsid w:val="008442A8"/>
    <w:rsid w:val="008448FC"/>
    <w:rsid w:val="008456ED"/>
    <w:rsid w:val="008458F2"/>
    <w:rsid w:val="00845C76"/>
    <w:rsid w:val="00845C8C"/>
    <w:rsid w:val="00846052"/>
    <w:rsid w:val="0084610D"/>
    <w:rsid w:val="00846984"/>
    <w:rsid w:val="00846C11"/>
    <w:rsid w:val="008470A1"/>
    <w:rsid w:val="00847204"/>
    <w:rsid w:val="0084729C"/>
    <w:rsid w:val="008472A4"/>
    <w:rsid w:val="0084747B"/>
    <w:rsid w:val="0084758F"/>
    <w:rsid w:val="00847869"/>
    <w:rsid w:val="00847B26"/>
    <w:rsid w:val="00847B41"/>
    <w:rsid w:val="00847CA4"/>
    <w:rsid w:val="008505CB"/>
    <w:rsid w:val="008508DA"/>
    <w:rsid w:val="00850CB3"/>
    <w:rsid w:val="00850E74"/>
    <w:rsid w:val="00851178"/>
    <w:rsid w:val="0085143D"/>
    <w:rsid w:val="00851939"/>
    <w:rsid w:val="00852764"/>
    <w:rsid w:val="00852830"/>
    <w:rsid w:val="00852E66"/>
    <w:rsid w:val="00852F4E"/>
    <w:rsid w:val="0085303C"/>
    <w:rsid w:val="008532A6"/>
    <w:rsid w:val="0085345A"/>
    <w:rsid w:val="0085345B"/>
    <w:rsid w:val="00853828"/>
    <w:rsid w:val="0085411B"/>
    <w:rsid w:val="00854678"/>
    <w:rsid w:val="008546D6"/>
    <w:rsid w:val="008548CD"/>
    <w:rsid w:val="00854A22"/>
    <w:rsid w:val="00854F13"/>
    <w:rsid w:val="0085555F"/>
    <w:rsid w:val="008558AC"/>
    <w:rsid w:val="00855D0C"/>
    <w:rsid w:val="00855EA9"/>
    <w:rsid w:val="00855F97"/>
    <w:rsid w:val="00856653"/>
    <w:rsid w:val="00856659"/>
    <w:rsid w:val="00856B6F"/>
    <w:rsid w:val="008571A0"/>
    <w:rsid w:val="00857751"/>
    <w:rsid w:val="00860781"/>
    <w:rsid w:val="00860A3A"/>
    <w:rsid w:val="00860C4C"/>
    <w:rsid w:val="00861303"/>
    <w:rsid w:val="008622A7"/>
    <w:rsid w:val="0086246E"/>
    <w:rsid w:val="00862E5E"/>
    <w:rsid w:val="00863255"/>
    <w:rsid w:val="00863588"/>
    <w:rsid w:val="00863A71"/>
    <w:rsid w:val="00863B50"/>
    <w:rsid w:val="00863C37"/>
    <w:rsid w:val="00863CC5"/>
    <w:rsid w:val="00864403"/>
    <w:rsid w:val="008647A9"/>
    <w:rsid w:val="008653D3"/>
    <w:rsid w:val="00865DD6"/>
    <w:rsid w:val="0086611A"/>
    <w:rsid w:val="008671EF"/>
    <w:rsid w:val="008674F6"/>
    <w:rsid w:val="00867721"/>
    <w:rsid w:val="00867A4F"/>
    <w:rsid w:val="00867AA0"/>
    <w:rsid w:val="00867B36"/>
    <w:rsid w:val="00867DB8"/>
    <w:rsid w:val="00870579"/>
    <w:rsid w:val="00870AC2"/>
    <w:rsid w:val="00870C64"/>
    <w:rsid w:val="00870F25"/>
    <w:rsid w:val="00871104"/>
    <w:rsid w:val="008719C6"/>
    <w:rsid w:val="00871C37"/>
    <w:rsid w:val="00871D40"/>
    <w:rsid w:val="0087237E"/>
    <w:rsid w:val="0087277D"/>
    <w:rsid w:val="00872800"/>
    <w:rsid w:val="008728D6"/>
    <w:rsid w:val="008729EF"/>
    <w:rsid w:val="00873357"/>
    <w:rsid w:val="0087343A"/>
    <w:rsid w:val="008734D8"/>
    <w:rsid w:val="00873A20"/>
    <w:rsid w:val="00873A97"/>
    <w:rsid w:val="00873EDB"/>
    <w:rsid w:val="008745B3"/>
    <w:rsid w:val="008746DD"/>
    <w:rsid w:val="00874EB0"/>
    <w:rsid w:val="0087535B"/>
    <w:rsid w:val="008754EE"/>
    <w:rsid w:val="008755B5"/>
    <w:rsid w:val="008755D4"/>
    <w:rsid w:val="00876000"/>
    <w:rsid w:val="00876383"/>
    <w:rsid w:val="008767A4"/>
    <w:rsid w:val="0087699A"/>
    <w:rsid w:val="00876A54"/>
    <w:rsid w:val="00876B63"/>
    <w:rsid w:val="00876C97"/>
    <w:rsid w:val="00876D02"/>
    <w:rsid w:val="00876D9D"/>
    <w:rsid w:val="00877039"/>
    <w:rsid w:val="00877418"/>
    <w:rsid w:val="0087785E"/>
    <w:rsid w:val="0087790D"/>
    <w:rsid w:val="00877A50"/>
    <w:rsid w:val="00877EF4"/>
    <w:rsid w:val="00880205"/>
    <w:rsid w:val="00880323"/>
    <w:rsid w:val="00880527"/>
    <w:rsid w:val="0088060B"/>
    <w:rsid w:val="008806BE"/>
    <w:rsid w:val="008808DF"/>
    <w:rsid w:val="00881056"/>
    <w:rsid w:val="0088179F"/>
    <w:rsid w:val="008818D2"/>
    <w:rsid w:val="00881B17"/>
    <w:rsid w:val="00881C9F"/>
    <w:rsid w:val="00882431"/>
    <w:rsid w:val="00882BBD"/>
    <w:rsid w:val="00882FCD"/>
    <w:rsid w:val="0088366D"/>
    <w:rsid w:val="00884404"/>
    <w:rsid w:val="00884B2B"/>
    <w:rsid w:val="00884C02"/>
    <w:rsid w:val="00884FC2"/>
    <w:rsid w:val="00884FDB"/>
    <w:rsid w:val="00884FFA"/>
    <w:rsid w:val="00885076"/>
    <w:rsid w:val="008851B8"/>
    <w:rsid w:val="008852D0"/>
    <w:rsid w:val="00885491"/>
    <w:rsid w:val="00885A09"/>
    <w:rsid w:val="00886658"/>
    <w:rsid w:val="00887001"/>
    <w:rsid w:val="008871BA"/>
    <w:rsid w:val="0088724F"/>
    <w:rsid w:val="00887E79"/>
    <w:rsid w:val="0089083B"/>
    <w:rsid w:val="00890A23"/>
    <w:rsid w:val="008912C0"/>
    <w:rsid w:val="00891480"/>
    <w:rsid w:val="008916E8"/>
    <w:rsid w:val="00891732"/>
    <w:rsid w:val="0089198B"/>
    <w:rsid w:val="00891E60"/>
    <w:rsid w:val="00892046"/>
    <w:rsid w:val="00892212"/>
    <w:rsid w:val="00892AD2"/>
    <w:rsid w:val="008932B7"/>
    <w:rsid w:val="008933D1"/>
    <w:rsid w:val="008934E1"/>
    <w:rsid w:val="00893545"/>
    <w:rsid w:val="008938F5"/>
    <w:rsid w:val="00893CE1"/>
    <w:rsid w:val="00893D80"/>
    <w:rsid w:val="00893DE0"/>
    <w:rsid w:val="00894631"/>
    <w:rsid w:val="0089464A"/>
    <w:rsid w:val="008949C4"/>
    <w:rsid w:val="008957A5"/>
    <w:rsid w:val="00896734"/>
    <w:rsid w:val="00896981"/>
    <w:rsid w:val="00896997"/>
    <w:rsid w:val="00897552"/>
    <w:rsid w:val="008977FC"/>
    <w:rsid w:val="00897D27"/>
    <w:rsid w:val="008A02C1"/>
    <w:rsid w:val="008A1020"/>
    <w:rsid w:val="008A12BD"/>
    <w:rsid w:val="008A18C0"/>
    <w:rsid w:val="008A1FB1"/>
    <w:rsid w:val="008A29AE"/>
    <w:rsid w:val="008A2A78"/>
    <w:rsid w:val="008A2AC6"/>
    <w:rsid w:val="008A2B21"/>
    <w:rsid w:val="008A2BB7"/>
    <w:rsid w:val="008A36CD"/>
    <w:rsid w:val="008A3740"/>
    <w:rsid w:val="008A374D"/>
    <w:rsid w:val="008A3B7A"/>
    <w:rsid w:val="008A3E73"/>
    <w:rsid w:val="008A4A00"/>
    <w:rsid w:val="008A4A0D"/>
    <w:rsid w:val="008A4ED4"/>
    <w:rsid w:val="008A532C"/>
    <w:rsid w:val="008A5387"/>
    <w:rsid w:val="008A5634"/>
    <w:rsid w:val="008A56AD"/>
    <w:rsid w:val="008A56E5"/>
    <w:rsid w:val="008A59E3"/>
    <w:rsid w:val="008A62F8"/>
    <w:rsid w:val="008A6696"/>
    <w:rsid w:val="008A69D9"/>
    <w:rsid w:val="008A7963"/>
    <w:rsid w:val="008A7AA4"/>
    <w:rsid w:val="008A7EF4"/>
    <w:rsid w:val="008B0A1C"/>
    <w:rsid w:val="008B0AE1"/>
    <w:rsid w:val="008B1201"/>
    <w:rsid w:val="008B1286"/>
    <w:rsid w:val="008B1814"/>
    <w:rsid w:val="008B183E"/>
    <w:rsid w:val="008B18B1"/>
    <w:rsid w:val="008B19C7"/>
    <w:rsid w:val="008B1A78"/>
    <w:rsid w:val="008B1C1A"/>
    <w:rsid w:val="008B1E0F"/>
    <w:rsid w:val="008B1FE3"/>
    <w:rsid w:val="008B207A"/>
    <w:rsid w:val="008B210C"/>
    <w:rsid w:val="008B2B7C"/>
    <w:rsid w:val="008B2CF4"/>
    <w:rsid w:val="008B3770"/>
    <w:rsid w:val="008B3B3D"/>
    <w:rsid w:val="008B3C93"/>
    <w:rsid w:val="008B3DBF"/>
    <w:rsid w:val="008B3F93"/>
    <w:rsid w:val="008B447D"/>
    <w:rsid w:val="008B4D0C"/>
    <w:rsid w:val="008B4D56"/>
    <w:rsid w:val="008B52E1"/>
    <w:rsid w:val="008B5DE1"/>
    <w:rsid w:val="008B5EDB"/>
    <w:rsid w:val="008B6871"/>
    <w:rsid w:val="008B6CC8"/>
    <w:rsid w:val="008B6D27"/>
    <w:rsid w:val="008B6D35"/>
    <w:rsid w:val="008B70EA"/>
    <w:rsid w:val="008B77BF"/>
    <w:rsid w:val="008B783C"/>
    <w:rsid w:val="008C0226"/>
    <w:rsid w:val="008C03E1"/>
    <w:rsid w:val="008C0B3A"/>
    <w:rsid w:val="008C0ED5"/>
    <w:rsid w:val="008C16E4"/>
    <w:rsid w:val="008C229F"/>
    <w:rsid w:val="008C2840"/>
    <w:rsid w:val="008C2AE7"/>
    <w:rsid w:val="008C2C49"/>
    <w:rsid w:val="008C2C77"/>
    <w:rsid w:val="008C31B8"/>
    <w:rsid w:val="008C3320"/>
    <w:rsid w:val="008C3519"/>
    <w:rsid w:val="008C4346"/>
    <w:rsid w:val="008C450B"/>
    <w:rsid w:val="008C4B2A"/>
    <w:rsid w:val="008C4BAB"/>
    <w:rsid w:val="008C53E6"/>
    <w:rsid w:val="008C565F"/>
    <w:rsid w:val="008C5EE9"/>
    <w:rsid w:val="008C5F93"/>
    <w:rsid w:val="008C5FE5"/>
    <w:rsid w:val="008C606B"/>
    <w:rsid w:val="008C6206"/>
    <w:rsid w:val="008C6300"/>
    <w:rsid w:val="008C644E"/>
    <w:rsid w:val="008C65ED"/>
    <w:rsid w:val="008C6D42"/>
    <w:rsid w:val="008C6E93"/>
    <w:rsid w:val="008C7483"/>
    <w:rsid w:val="008C7492"/>
    <w:rsid w:val="008C770C"/>
    <w:rsid w:val="008C77D0"/>
    <w:rsid w:val="008C79C6"/>
    <w:rsid w:val="008C7DB9"/>
    <w:rsid w:val="008C7E69"/>
    <w:rsid w:val="008D0143"/>
    <w:rsid w:val="008D09CB"/>
    <w:rsid w:val="008D0B21"/>
    <w:rsid w:val="008D11A2"/>
    <w:rsid w:val="008D16A6"/>
    <w:rsid w:val="008D1715"/>
    <w:rsid w:val="008D1FE8"/>
    <w:rsid w:val="008D24B3"/>
    <w:rsid w:val="008D25C6"/>
    <w:rsid w:val="008D2AA0"/>
    <w:rsid w:val="008D2E8E"/>
    <w:rsid w:val="008D372E"/>
    <w:rsid w:val="008D3976"/>
    <w:rsid w:val="008D3C3C"/>
    <w:rsid w:val="008D4458"/>
    <w:rsid w:val="008D4D85"/>
    <w:rsid w:val="008D6A44"/>
    <w:rsid w:val="008D6D6B"/>
    <w:rsid w:val="008D71C5"/>
    <w:rsid w:val="008D7626"/>
    <w:rsid w:val="008D77E3"/>
    <w:rsid w:val="008D7D5E"/>
    <w:rsid w:val="008E0258"/>
    <w:rsid w:val="008E02A7"/>
    <w:rsid w:val="008E07EC"/>
    <w:rsid w:val="008E0B59"/>
    <w:rsid w:val="008E1BF6"/>
    <w:rsid w:val="008E2120"/>
    <w:rsid w:val="008E2584"/>
    <w:rsid w:val="008E27D8"/>
    <w:rsid w:val="008E30CC"/>
    <w:rsid w:val="008E33A6"/>
    <w:rsid w:val="008E340A"/>
    <w:rsid w:val="008E340C"/>
    <w:rsid w:val="008E351F"/>
    <w:rsid w:val="008E354C"/>
    <w:rsid w:val="008E358E"/>
    <w:rsid w:val="008E48CF"/>
    <w:rsid w:val="008E4F73"/>
    <w:rsid w:val="008E5048"/>
    <w:rsid w:val="008E5DE5"/>
    <w:rsid w:val="008E6228"/>
    <w:rsid w:val="008E71F4"/>
    <w:rsid w:val="008F0E86"/>
    <w:rsid w:val="008F0F78"/>
    <w:rsid w:val="008F15FD"/>
    <w:rsid w:val="008F1887"/>
    <w:rsid w:val="008F1DE0"/>
    <w:rsid w:val="008F1FB9"/>
    <w:rsid w:val="008F239D"/>
    <w:rsid w:val="008F243D"/>
    <w:rsid w:val="008F2E8E"/>
    <w:rsid w:val="008F35BE"/>
    <w:rsid w:val="008F390A"/>
    <w:rsid w:val="008F3E9D"/>
    <w:rsid w:val="008F443D"/>
    <w:rsid w:val="008F4914"/>
    <w:rsid w:val="008F5051"/>
    <w:rsid w:val="008F5187"/>
    <w:rsid w:val="008F5BAB"/>
    <w:rsid w:val="008F5C01"/>
    <w:rsid w:val="008F5EF0"/>
    <w:rsid w:val="008F6885"/>
    <w:rsid w:val="008F691C"/>
    <w:rsid w:val="008F695B"/>
    <w:rsid w:val="008F6AD1"/>
    <w:rsid w:val="008F6B1D"/>
    <w:rsid w:val="008F7775"/>
    <w:rsid w:val="008F7D83"/>
    <w:rsid w:val="009007D5"/>
    <w:rsid w:val="00900BEF"/>
    <w:rsid w:val="00900C15"/>
    <w:rsid w:val="00900EEF"/>
    <w:rsid w:val="00901147"/>
    <w:rsid w:val="009017BB"/>
    <w:rsid w:val="00901CA2"/>
    <w:rsid w:val="00902036"/>
    <w:rsid w:val="0090221E"/>
    <w:rsid w:val="00902A49"/>
    <w:rsid w:val="00902AB6"/>
    <w:rsid w:val="00902CF3"/>
    <w:rsid w:val="00903404"/>
    <w:rsid w:val="00903592"/>
    <w:rsid w:val="00903618"/>
    <w:rsid w:val="00903717"/>
    <w:rsid w:val="009037BC"/>
    <w:rsid w:val="009039AE"/>
    <w:rsid w:val="00903D4A"/>
    <w:rsid w:val="009041E5"/>
    <w:rsid w:val="009045ED"/>
    <w:rsid w:val="00904962"/>
    <w:rsid w:val="00904963"/>
    <w:rsid w:val="00904CF1"/>
    <w:rsid w:val="0090571C"/>
    <w:rsid w:val="009057CC"/>
    <w:rsid w:val="00905C4A"/>
    <w:rsid w:val="00906045"/>
    <w:rsid w:val="009060DC"/>
    <w:rsid w:val="009066B7"/>
    <w:rsid w:val="00906D0A"/>
    <w:rsid w:val="00906D7D"/>
    <w:rsid w:val="009071BB"/>
    <w:rsid w:val="00907316"/>
    <w:rsid w:val="00907E2A"/>
    <w:rsid w:val="00907F65"/>
    <w:rsid w:val="00907FE4"/>
    <w:rsid w:val="0091017F"/>
    <w:rsid w:val="0091069D"/>
    <w:rsid w:val="0091095F"/>
    <w:rsid w:val="00910E68"/>
    <w:rsid w:val="0091117A"/>
    <w:rsid w:val="00911366"/>
    <w:rsid w:val="0091146E"/>
    <w:rsid w:val="00911746"/>
    <w:rsid w:val="009118A6"/>
    <w:rsid w:val="00911985"/>
    <w:rsid w:val="00911E3E"/>
    <w:rsid w:val="00911EC5"/>
    <w:rsid w:val="00911F16"/>
    <w:rsid w:val="00912275"/>
    <w:rsid w:val="00912504"/>
    <w:rsid w:val="0091292E"/>
    <w:rsid w:val="009129BA"/>
    <w:rsid w:val="00912FFB"/>
    <w:rsid w:val="0091352F"/>
    <w:rsid w:val="00913D20"/>
    <w:rsid w:val="00913F81"/>
    <w:rsid w:val="009141D9"/>
    <w:rsid w:val="0091437F"/>
    <w:rsid w:val="009145B1"/>
    <w:rsid w:val="00914925"/>
    <w:rsid w:val="0091499B"/>
    <w:rsid w:val="009149B3"/>
    <w:rsid w:val="00914E92"/>
    <w:rsid w:val="00915338"/>
    <w:rsid w:val="00915555"/>
    <w:rsid w:val="00916C0D"/>
    <w:rsid w:val="00917ED8"/>
    <w:rsid w:val="009207D7"/>
    <w:rsid w:val="00921400"/>
    <w:rsid w:val="009221C9"/>
    <w:rsid w:val="0092222E"/>
    <w:rsid w:val="009222E7"/>
    <w:rsid w:val="00922E6B"/>
    <w:rsid w:val="00922E8D"/>
    <w:rsid w:val="00923244"/>
    <w:rsid w:val="0092344A"/>
    <w:rsid w:val="00923B1A"/>
    <w:rsid w:val="00923CC8"/>
    <w:rsid w:val="009241D9"/>
    <w:rsid w:val="009243FC"/>
    <w:rsid w:val="0092455B"/>
    <w:rsid w:val="00924894"/>
    <w:rsid w:val="009248AB"/>
    <w:rsid w:val="00924EED"/>
    <w:rsid w:val="00925157"/>
    <w:rsid w:val="009252EC"/>
    <w:rsid w:val="00925D63"/>
    <w:rsid w:val="009263E6"/>
    <w:rsid w:val="00926607"/>
    <w:rsid w:val="009269C0"/>
    <w:rsid w:val="00926A84"/>
    <w:rsid w:val="00926ADF"/>
    <w:rsid w:val="009270FC"/>
    <w:rsid w:val="0092754E"/>
    <w:rsid w:val="009276C8"/>
    <w:rsid w:val="00927AE2"/>
    <w:rsid w:val="00930B7A"/>
    <w:rsid w:val="00930B8C"/>
    <w:rsid w:val="00930E27"/>
    <w:rsid w:val="0093120C"/>
    <w:rsid w:val="009314B0"/>
    <w:rsid w:val="009314EA"/>
    <w:rsid w:val="009319F1"/>
    <w:rsid w:val="00931B74"/>
    <w:rsid w:val="00932101"/>
    <w:rsid w:val="0093233E"/>
    <w:rsid w:val="00932A6A"/>
    <w:rsid w:val="00932C74"/>
    <w:rsid w:val="009331DE"/>
    <w:rsid w:val="0093368C"/>
    <w:rsid w:val="009336DF"/>
    <w:rsid w:val="00933BE9"/>
    <w:rsid w:val="00933CC4"/>
    <w:rsid w:val="00934298"/>
    <w:rsid w:val="009343EE"/>
    <w:rsid w:val="00934697"/>
    <w:rsid w:val="00934871"/>
    <w:rsid w:val="00934949"/>
    <w:rsid w:val="00934A89"/>
    <w:rsid w:val="00934ADA"/>
    <w:rsid w:val="009356F4"/>
    <w:rsid w:val="009359ED"/>
    <w:rsid w:val="00935CCB"/>
    <w:rsid w:val="00935DA1"/>
    <w:rsid w:val="00936176"/>
    <w:rsid w:val="009361E6"/>
    <w:rsid w:val="00936422"/>
    <w:rsid w:val="00936482"/>
    <w:rsid w:val="00936E6D"/>
    <w:rsid w:val="0093723C"/>
    <w:rsid w:val="009377B1"/>
    <w:rsid w:val="009378FD"/>
    <w:rsid w:val="0093793B"/>
    <w:rsid w:val="009401B6"/>
    <w:rsid w:val="0094034A"/>
    <w:rsid w:val="00940404"/>
    <w:rsid w:val="00940750"/>
    <w:rsid w:val="00940D5A"/>
    <w:rsid w:val="00940DD9"/>
    <w:rsid w:val="00941064"/>
    <w:rsid w:val="0094122A"/>
    <w:rsid w:val="0094158C"/>
    <w:rsid w:val="00941EC6"/>
    <w:rsid w:val="00942450"/>
    <w:rsid w:val="009426A9"/>
    <w:rsid w:val="00942CAC"/>
    <w:rsid w:val="00943660"/>
    <w:rsid w:val="00943F28"/>
    <w:rsid w:val="00943F4D"/>
    <w:rsid w:val="00944371"/>
    <w:rsid w:val="00944702"/>
    <w:rsid w:val="0094471A"/>
    <w:rsid w:val="00944946"/>
    <w:rsid w:val="009451DD"/>
    <w:rsid w:val="009453F8"/>
    <w:rsid w:val="00945A42"/>
    <w:rsid w:val="00946017"/>
    <w:rsid w:val="00946242"/>
    <w:rsid w:val="00946970"/>
    <w:rsid w:val="009469C4"/>
    <w:rsid w:val="00947252"/>
    <w:rsid w:val="009503CB"/>
    <w:rsid w:val="00950717"/>
    <w:rsid w:val="00950A2E"/>
    <w:rsid w:val="00950BE0"/>
    <w:rsid w:val="00950F1B"/>
    <w:rsid w:val="00950F6F"/>
    <w:rsid w:val="00951047"/>
    <w:rsid w:val="009513DD"/>
    <w:rsid w:val="009519C5"/>
    <w:rsid w:val="00951D76"/>
    <w:rsid w:val="00952462"/>
    <w:rsid w:val="00953389"/>
    <w:rsid w:val="00953690"/>
    <w:rsid w:val="00953EE5"/>
    <w:rsid w:val="00954209"/>
    <w:rsid w:val="00954572"/>
    <w:rsid w:val="00954D7E"/>
    <w:rsid w:val="00955921"/>
    <w:rsid w:val="009565AE"/>
    <w:rsid w:val="0095678D"/>
    <w:rsid w:val="009568FF"/>
    <w:rsid w:val="00956AD1"/>
    <w:rsid w:val="00956B09"/>
    <w:rsid w:val="00956E7B"/>
    <w:rsid w:val="009572DA"/>
    <w:rsid w:val="009573B1"/>
    <w:rsid w:val="00957417"/>
    <w:rsid w:val="00960240"/>
    <w:rsid w:val="0096093E"/>
    <w:rsid w:val="00960D51"/>
    <w:rsid w:val="00961065"/>
    <w:rsid w:val="00961912"/>
    <w:rsid w:val="00961B5C"/>
    <w:rsid w:val="00961D08"/>
    <w:rsid w:val="00961ECA"/>
    <w:rsid w:val="0096236E"/>
    <w:rsid w:val="00962D3F"/>
    <w:rsid w:val="00963495"/>
    <w:rsid w:val="00963674"/>
    <w:rsid w:val="0096378C"/>
    <w:rsid w:val="0096393B"/>
    <w:rsid w:val="00963AFF"/>
    <w:rsid w:val="00963E1B"/>
    <w:rsid w:val="00963F75"/>
    <w:rsid w:val="009645A7"/>
    <w:rsid w:val="00964743"/>
    <w:rsid w:val="00964755"/>
    <w:rsid w:val="00964B8B"/>
    <w:rsid w:val="00964DD1"/>
    <w:rsid w:val="00965046"/>
    <w:rsid w:val="00965ACB"/>
    <w:rsid w:val="00965F17"/>
    <w:rsid w:val="00966051"/>
    <w:rsid w:val="00966BBC"/>
    <w:rsid w:val="00966BFF"/>
    <w:rsid w:val="00966FAB"/>
    <w:rsid w:val="0096737B"/>
    <w:rsid w:val="00967472"/>
    <w:rsid w:val="00967C30"/>
    <w:rsid w:val="0096E44F"/>
    <w:rsid w:val="00970136"/>
    <w:rsid w:val="0097029B"/>
    <w:rsid w:val="0097030A"/>
    <w:rsid w:val="009704B4"/>
    <w:rsid w:val="00970769"/>
    <w:rsid w:val="00970D86"/>
    <w:rsid w:val="009715BF"/>
    <w:rsid w:val="00971826"/>
    <w:rsid w:val="00971A27"/>
    <w:rsid w:val="0097215C"/>
    <w:rsid w:val="0097217E"/>
    <w:rsid w:val="009721AF"/>
    <w:rsid w:val="0097222B"/>
    <w:rsid w:val="009729F5"/>
    <w:rsid w:val="00972D89"/>
    <w:rsid w:val="0097317E"/>
    <w:rsid w:val="009734BA"/>
    <w:rsid w:val="00973BD8"/>
    <w:rsid w:val="00974305"/>
    <w:rsid w:val="00974C5E"/>
    <w:rsid w:val="009752BF"/>
    <w:rsid w:val="009753E4"/>
    <w:rsid w:val="00975877"/>
    <w:rsid w:val="00975B57"/>
    <w:rsid w:val="0097736B"/>
    <w:rsid w:val="00977B50"/>
    <w:rsid w:val="0098046D"/>
    <w:rsid w:val="009804B5"/>
    <w:rsid w:val="00980614"/>
    <w:rsid w:val="009807A6"/>
    <w:rsid w:val="00980BFA"/>
    <w:rsid w:val="00980EB9"/>
    <w:rsid w:val="00980F5C"/>
    <w:rsid w:val="00981722"/>
    <w:rsid w:val="00981C16"/>
    <w:rsid w:val="009823EE"/>
    <w:rsid w:val="00982918"/>
    <w:rsid w:val="00982937"/>
    <w:rsid w:val="00982AA9"/>
    <w:rsid w:val="00982EF6"/>
    <w:rsid w:val="00982F31"/>
    <w:rsid w:val="0098323E"/>
    <w:rsid w:val="0098362C"/>
    <w:rsid w:val="009836E3"/>
    <w:rsid w:val="00983768"/>
    <w:rsid w:val="0098379B"/>
    <w:rsid w:val="0098411F"/>
    <w:rsid w:val="00984DDA"/>
    <w:rsid w:val="009852F6"/>
    <w:rsid w:val="00985EAC"/>
    <w:rsid w:val="009863C9"/>
    <w:rsid w:val="00987C4F"/>
    <w:rsid w:val="009905DD"/>
    <w:rsid w:val="00990C81"/>
    <w:rsid w:val="009910DB"/>
    <w:rsid w:val="0099138C"/>
    <w:rsid w:val="00991555"/>
    <w:rsid w:val="00991A4B"/>
    <w:rsid w:val="009925A2"/>
    <w:rsid w:val="00992839"/>
    <w:rsid w:val="00992917"/>
    <w:rsid w:val="00992C5C"/>
    <w:rsid w:val="00992E51"/>
    <w:rsid w:val="00992E6B"/>
    <w:rsid w:val="00992E8E"/>
    <w:rsid w:val="00993115"/>
    <w:rsid w:val="00993447"/>
    <w:rsid w:val="00993969"/>
    <w:rsid w:val="00994103"/>
    <w:rsid w:val="0099438F"/>
    <w:rsid w:val="009945F6"/>
    <w:rsid w:val="00994BAF"/>
    <w:rsid w:val="009950AB"/>
    <w:rsid w:val="0099537C"/>
    <w:rsid w:val="009954D8"/>
    <w:rsid w:val="009955CB"/>
    <w:rsid w:val="00995677"/>
    <w:rsid w:val="00995881"/>
    <w:rsid w:val="00995ADC"/>
    <w:rsid w:val="00995F56"/>
    <w:rsid w:val="0099615C"/>
    <w:rsid w:val="00996203"/>
    <w:rsid w:val="00996626"/>
    <w:rsid w:val="00996694"/>
    <w:rsid w:val="0099678A"/>
    <w:rsid w:val="00996C36"/>
    <w:rsid w:val="0099775C"/>
    <w:rsid w:val="00997783"/>
    <w:rsid w:val="009978BB"/>
    <w:rsid w:val="00997ED3"/>
    <w:rsid w:val="009A0173"/>
    <w:rsid w:val="009A0545"/>
    <w:rsid w:val="009A0710"/>
    <w:rsid w:val="009A0BDD"/>
    <w:rsid w:val="009A11A3"/>
    <w:rsid w:val="009A1FEC"/>
    <w:rsid w:val="009A2A38"/>
    <w:rsid w:val="009A38AC"/>
    <w:rsid w:val="009A39DE"/>
    <w:rsid w:val="009A3AD8"/>
    <w:rsid w:val="009A414A"/>
    <w:rsid w:val="009A441A"/>
    <w:rsid w:val="009A48DD"/>
    <w:rsid w:val="009A49EE"/>
    <w:rsid w:val="009A5310"/>
    <w:rsid w:val="009A5830"/>
    <w:rsid w:val="009A5C51"/>
    <w:rsid w:val="009A6103"/>
    <w:rsid w:val="009A62F7"/>
    <w:rsid w:val="009A6666"/>
    <w:rsid w:val="009A77E4"/>
    <w:rsid w:val="009A7A85"/>
    <w:rsid w:val="009A7C94"/>
    <w:rsid w:val="009A7EB6"/>
    <w:rsid w:val="009B0090"/>
    <w:rsid w:val="009B048A"/>
    <w:rsid w:val="009B0591"/>
    <w:rsid w:val="009B06D0"/>
    <w:rsid w:val="009B07C6"/>
    <w:rsid w:val="009B0F10"/>
    <w:rsid w:val="009B1086"/>
    <w:rsid w:val="009B110F"/>
    <w:rsid w:val="009B112D"/>
    <w:rsid w:val="009B122D"/>
    <w:rsid w:val="009B1645"/>
    <w:rsid w:val="009B1A4F"/>
    <w:rsid w:val="009B1DFF"/>
    <w:rsid w:val="009B229D"/>
    <w:rsid w:val="009B2A07"/>
    <w:rsid w:val="009B2D65"/>
    <w:rsid w:val="009B3529"/>
    <w:rsid w:val="009B39D4"/>
    <w:rsid w:val="009B3A06"/>
    <w:rsid w:val="009B3D0D"/>
    <w:rsid w:val="009B4692"/>
    <w:rsid w:val="009B48FB"/>
    <w:rsid w:val="009B4A6B"/>
    <w:rsid w:val="009B4AB3"/>
    <w:rsid w:val="009B4AEC"/>
    <w:rsid w:val="009B4B72"/>
    <w:rsid w:val="009B4C57"/>
    <w:rsid w:val="009B5A84"/>
    <w:rsid w:val="009B610F"/>
    <w:rsid w:val="009B6149"/>
    <w:rsid w:val="009B6786"/>
    <w:rsid w:val="009B6ADF"/>
    <w:rsid w:val="009B6C85"/>
    <w:rsid w:val="009B7983"/>
    <w:rsid w:val="009BC7E2"/>
    <w:rsid w:val="009C0395"/>
    <w:rsid w:val="009C08E5"/>
    <w:rsid w:val="009C0FC6"/>
    <w:rsid w:val="009C1111"/>
    <w:rsid w:val="009C1513"/>
    <w:rsid w:val="009C1A89"/>
    <w:rsid w:val="009C1B7E"/>
    <w:rsid w:val="009C1F84"/>
    <w:rsid w:val="009C1FB4"/>
    <w:rsid w:val="009C2124"/>
    <w:rsid w:val="009C212F"/>
    <w:rsid w:val="009C2298"/>
    <w:rsid w:val="009C24AC"/>
    <w:rsid w:val="009C3056"/>
    <w:rsid w:val="009C354C"/>
    <w:rsid w:val="009C35E4"/>
    <w:rsid w:val="009C39BB"/>
    <w:rsid w:val="009C3AA1"/>
    <w:rsid w:val="009C46E4"/>
    <w:rsid w:val="009C4F2D"/>
    <w:rsid w:val="009C58ED"/>
    <w:rsid w:val="009C5B8A"/>
    <w:rsid w:val="009C5CCA"/>
    <w:rsid w:val="009C5D0A"/>
    <w:rsid w:val="009C5D3A"/>
    <w:rsid w:val="009C631F"/>
    <w:rsid w:val="009C6A59"/>
    <w:rsid w:val="009C6AEF"/>
    <w:rsid w:val="009C6C7F"/>
    <w:rsid w:val="009C6CE6"/>
    <w:rsid w:val="009C6D71"/>
    <w:rsid w:val="009C7479"/>
    <w:rsid w:val="009C7915"/>
    <w:rsid w:val="009C7F76"/>
    <w:rsid w:val="009D0095"/>
    <w:rsid w:val="009D00E2"/>
    <w:rsid w:val="009D0283"/>
    <w:rsid w:val="009D0949"/>
    <w:rsid w:val="009D09CE"/>
    <w:rsid w:val="009D0D0B"/>
    <w:rsid w:val="009D1477"/>
    <w:rsid w:val="009D1656"/>
    <w:rsid w:val="009D189B"/>
    <w:rsid w:val="009D1B40"/>
    <w:rsid w:val="009D2C98"/>
    <w:rsid w:val="009D2E97"/>
    <w:rsid w:val="009D3277"/>
    <w:rsid w:val="009D3465"/>
    <w:rsid w:val="009D3639"/>
    <w:rsid w:val="009D3EB2"/>
    <w:rsid w:val="009D45AA"/>
    <w:rsid w:val="009D4E69"/>
    <w:rsid w:val="009D4F5E"/>
    <w:rsid w:val="009D51BD"/>
    <w:rsid w:val="009D53AE"/>
    <w:rsid w:val="009D5B84"/>
    <w:rsid w:val="009D6019"/>
    <w:rsid w:val="009D603E"/>
    <w:rsid w:val="009D6263"/>
    <w:rsid w:val="009D69CA"/>
    <w:rsid w:val="009D7111"/>
    <w:rsid w:val="009D714D"/>
    <w:rsid w:val="009D7589"/>
    <w:rsid w:val="009D7859"/>
    <w:rsid w:val="009E03BB"/>
    <w:rsid w:val="009E04F8"/>
    <w:rsid w:val="009E103F"/>
    <w:rsid w:val="009E14AD"/>
    <w:rsid w:val="009E216F"/>
    <w:rsid w:val="009E21F6"/>
    <w:rsid w:val="009E29F4"/>
    <w:rsid w:val="009E3CD8"/>
    <w:rsid w:val="009E474F"/>
    <w:rsid w:val="009E4DD3"/>
    <w:rsid w:val="009E54B2"/>
    <w:rsid w:val="009E5605"/>
    <w:rsid w:val="009E5684"/>
    <w:rsid w:val="009E56FF"/>
    <w:rsid w:val="009E5970"/>
    <w:rsid w:val="009E5D30"/>
    <w:rsid w:val="009E60E2"/>
    <w:rsid w:val="009E63AB"/>
    <w:rsid w:val="009E662F"/>
    <w:rsid w:val="009E675D"/>
    <w:rsid w:val="009E6AAB"/>
    <w:rsid w:val="009E6ACD"/>
    <w:rsid w:val="009E6B3B"/>
    <w:rsid w:val="009E6C16"/>
    <w:rsid w:val="009E6E24"/>
    <w:rsid w:val="009E6E5E"/>
    <w:rsid w:val="009E6FBC"/>
    <w:rsid w:val="009E70A5"/>
    <w:rsid w:val="009E7346"/>
    <w:rsid w:val="009F0184"/>
    <w:rsid w:val="009F0238"/>
    <w:rsid w:val="009F09F4"/>
    <w:rsid w:val="009F0A75"/>
    <w:rsid w:val="009F0AA9"/>
    <w:rsid w:val="009F0F3D"/>
    <w:rsid w:val="009F148C"/>
    <w:rsid w:val="009F1C59"/>
    <w:rsid w:val="009F21CE"/>
    <w:rsid w:val="009F25A2"/>
    <w:rsid w:val="009F2A90"/>
    <w:rsid w:val="009F31AF"/>
    <w:rsid w:val="009F3392"/>
    <w:rsid w:val="009F368B"/>
    <w:rsid w:val="009F373E"/>
    <w:rsid w:val="009F58EC"/>
    <w:rsid w:val="009F5E09"/>
    <w:rsid w:val="009F60FB"/>
    <w:rsid w:val="009F6910"/>
    <w:rsid w:val="009F6954"/>
    <w:rsid w:val="009F6BE1"/>
    <w:rsid w:val="009F6F88"/>
    <w:rsid w:val="009F72A3"/>
    <w:rsid w:val="009F7750"/>
    <w:rsid w:val="009F7C7A"/>
    <w:rsid w:val="009F7FB1"/>
    <w:rsid w:val="00A004A3"/>
    <w:rsid w:val="00A0061F"/>
    <w:rsid w:val="00A0075A"/>
    <w:rsid w:val="00A00B5A"/>
    <w:rsid w:val="00A00DE0"/>
    <w:rsid w:val="00A00EA6"/>
    <w:rsid w:val="00A00ED9"/>
    <w:rsid w:val="00A01546"/>
    <w:rsid w:val="00A01719"/>
    <w:rsid w:val="00A01A79"/>
    <w:rsid w:val="00A01AD6"/>
    <w:rsid w:val="00A01ADE"/>
    <w:rsid w:val="00A01B8A"/>
    <w:rsid w:val="00A01BB6"/>
    <w:rsid w:val="00A01E31"/>
    <w:rsid w:val="00A02683"/>
    <w:rsid w:val="00A02856"/>
    <w:rsid w:val="00A0289D"/>
    <w:rsid w:val="00A02F7C"/>
    <w:rsid w:val="00A03315"/>
    <w:rsid w:val="00A035A5"/>
    <w:rsid w:val="00A0382D"/>
    <w:rsid w:val="00A03EFA"/>
    <w:rsid w:val="00A03F43"/>
    <w:rsid w:val="00A0402D"/>
    <w:rsid w:val="00A048C3"/>
    <w:rsid w:val="00A048C7"/>
    <w:rsid w:val="00A04B6E"/>
    <w:rsid w:val="00A04CCA"/>
    <w:rsid w:val="00A04CFB"/>
    <w:rsid w:val="00A04F21"/>
    <w:rsid w:val="00A0520A"/>
    <w:rsid w:val="00A0532D"/>
    <w:rsid w:val="00A057D6"/>
    <w:rsid w:val="00A05CC7"/>
    <w:rsid w:val="00A06AD9"/>
    <w:rsid w:val="00A06FB1"/>
    <w:rsid w:val="00A0727C"/>
    <w:rsid w:val="00A07299"/>
    <w:rsid w:val="00A073AF"/>
    <w:rsid w:val="00A07530"/>
    <w:rsid w:val="00A10D9B"/>
    <w:rsid w:val="00A10EF6"/>
    <w:rsid w:val="00A11DFD"/>
    <w:rsid w:val="00A124A4"/>
    <w:rsid w:val="00A12AC6"/>
    <w:rsid w:val="00A12C69"/>
    <w:rsid w:val="00A13DE6"/>
    <w:rsid w:val="00A14115"/>
    <w:rsid w:val="00A14443"/>
    <w:rsid w:val="00A14B4A"/>
    <w:rsid w:val="00A15603"/>
    <w:rsid w:val="00A157C6"/>
    <w:rsid w:val="00A15A42"/>
    <w:rsid w:val="00A15C20"/>
    <w:rsid w:val="00A164ED"/>
    <w:rsid w:val="00A16578"/>
    <w:rsid w:val="00A16E66"/>
    <w:rsid w:val="00A17448"/>
    <w:rsid w:val="00A174D1"/>
    <w:rsid w:val="00A1778E"/>
    <w:rsid w:val="00A1786D"/>
    <w:rsid w:val="00A17B81"/>
    <w:rsid w:val="00A17E69"/>
    <w:rsid w:val="00A20488"/>
    <w:rsid w:val="00A205F5"/>
    <w:rsid w:val="00A20654"/>
    <w:rsid w:val="00A20B62"/>
    <w:rsid w:val="00A20BFF"/>
    <w:rsid w:val="00A20E7C"/>
    <w:rsid w:val="00A210A3"/>
    <w:rsid w:val="00A21165"/>
    <w:rsid w:val="00A21485"/>
    <w:rsid w:val="00A216EC"/>
    <w:rsid w:val="00A2186A"/>
    <w:rsid w:val="00A219F1"/>
    <w:rsid w:val="00A21E04"/>
    <w:rsid w:val="00A22122"/>
    <w:rsid w:val="00A2273D"/>
    <w:rsid w:val="00A23013"/>
    <w:rsid w:val="00A23AF5"/>
    <w:rsid w:val="00A241A2"/>
    <w:rsid w:val="00A242B5"/>
    <w:rsid w:val="00A242DA"/>
    <w:rsid w:val="00A24AC5"/>
    <w:rsid w:val="00A24B52"/>
    <w:rsid w:val="00A25149"/>
    <w:rsid w:val="00A25581"/>
    <w:rsid w:val="00A25776"/>
    <w:rsid w:val="00A25A39"/>
    <w:rsid w:val="00A263AA"/>
    <w:rsid w:val="00A26659"/>
    <w:rsid w:val="00A26DD5"/>
    <w:rsid w:val="00A271FC"/>
    <w:rsid w:val="00A27B85"/>
    <w:rsid w:val="00A30063"/>
    <w:rsid w:val="00A30B6F"/>
    <w:rsid w:val="00A30B75"/>
    <w:rsid w:val="00A30C55"/>
    <w:rsid w:val="00A30E99"/>
    <w:rsid w:val="00A31097"/>
    <w:rsid w:val="00A31451"/>
    <w:rsid w:val="00A31766"/>
    <w:rsid w:val="00A31FBA"/>
    <w:rsid w:val="00A32425"/>
    <w:rsid w:val="00A3299D"/>
    <w:rsid w:val="00A32B45"/>
    <w:rsid w:val="00A32EB9"/>
    <w:rsid w:val="00A330E6"/>
    <w:rsid w:val="00A33178"/>
    <w:rsid w:val="00A3319C"/>
    <w:rsid w:val="00A3371F"/>
    <w:rsid w:val="00A33E26"/>
    <w:rsid w:val="00A3477C"/>
    <w:rsid w:val="00A34A73"/>
    <w:rsid w:val="00A34B09"/>
    <w:rsid w:val="00A34B67"/>
    <w:rsid w:val="00A35017"/>
    <w:rsid w:val="00A3506F"/>
    <w:rsid w:val="00A35D41"/>
    <w:rsid w:val="00A36334"/>
    <w:rsid w:val="00A36DCA"/>
    <w:rsid w:val="00A36DEF"/>
    <w:rsid w:val="00A37191"/>
    <w:rsid w:val="00A37515"/>
    <w:rsid w:val="00A375DD"/>
    <w:rsid w:val="00A37745"/>
    <w:rsid w:val="00A37756"/>
    <w:rsid w:val="00A379A4"/>
    <w:rsid w:val="00A37B11"/>
    <w:rsid w:val="00A37D16"/>
    <w:rsid w:val="00A415FF"/>
    <w:rsid w:val="00A427CA"/>
    <w:rsid w:val="00A42AC0"/>
    <w:rsid w:val="00A42F25"/>
    <w:rsid w:val="00A430B7"/>
    <w:rsid w:val="00A43444"/>
    <w:rsid w:val="00A43EA1"/>
    <w:rsid w:val="00A44050"/>
    <w:rsid w:val="00A44538"/>
    <w:rsid w:val="00A44E79"/>
    <w:rsid w:val="00A44EDE"/>
    <w:rsid w:val="00A450F7"/>
    <w:rsid w:val="00A45395"/>
    <w:rsid w:val="00A45451"/>
    <w:rsid w:val="00A456FD"/>
    <w:rsid w:val="00A45908"/>
    <w:rsid w:val="00A45D00"/>
    <w:rsid w:val="00A45DE6"/>
    <w:rsid w:val="00A461AD"/>
    <w:rsid w:val="00A46409"/>
    <w:rsid w:val="00A46856"/>
    <w:rsid w:val="00A46D7F"/>
    <w:rsid w:val="00A46FB2"/>
    <w:rsid w:val="00A46FDA"/>
    <w:rsid w:val="00A4728A"/>
    <w:rsid w:val="00A47A33"/>
    <w:rsid w:val="00A507A8"/>
    <w:rsid w:val="00A51575"/>
    <w:rsid w:val="00A517AF"/>
    <w:rsid w:val="00A518FE"/>
    <w:rsid w:val="00A51FD9"/>
    <w:rsid w:val="00A528E6"/>
    <w:rsid w:val="00A53481"/>
    <w:rsid w:val="00A534B5"/>
    <w:rsid w:val="00A53F13"/>
    <w:rsid w:val="00A54407"/>
    <w:rsid w:val="00A54D51"/>
    <w:rsid w:val="00A54EF9"/>
    <w:rsid w:val="00A5513E"/>
    <w:rsid w:val="00A55696"/>
    <w:rsid w:val="00A5595A"/>
    <w:rsid w:val="00A559DB"/>
    <w:rsid w:val="00A55A12"/>
    <w:rsid w:val="00A55D98"/>
    <w:rsid w:val="00A5655F"/>
    <w:rsid w:val="00A56590"/>
    <w:rsid w:val="00A56A5D"/>
    <w:rsid w:val="00A57918"/>
    <w:rsid w:val="00A57DA6"/>
    <w:rsid w:val="00A57E8F"/>
    <w:rsid w:val="00A6012C"/>
    <w:rsid w:val="00A60252"/>
    <w:rsid w:val="00A6089C"/>
    <w:rsid w:val="00A60AE6"/>
    <w:rsid w:val="00A62DD5"/>
    <w:rsid w:val="00A62EA2"/>
    <w:rsid w:val="00A63244"/>
    <w:rsid w:val="00A632BC"/>
    <w:rsid w:val="00A636A9"/>
    <w:rsid w:val="00A6380C"/>
    <w:rsid w:val="00A638E1"/>
    <w:rsid w:val="00A64071"/>
    <w:rsid w:val="00A643D5"/>
    <w:rsid w:val="00A645E4"/>
    <w:rsid w:val="00A6469A"/>
    <w:rsid w:val="00A64A9F"/>
    <w:rsid w:val="00A65325"/>
    <w:rsid w:val="00A65586"/>
    <w:rsid w:val="00A65786"/>
    <w:rsid w:val="00A65C70"/>
    <w:rsid w:val="00A65DA2"/>
    <w:rsid w:val="00A665A2"/>
    <w:rsid w:val="00A66CF6"/>
    <w:rsid w:val="00A66F00"/>
    <w:rsid w:val="00A6761A"/>
    <w:rsid w:val="00A67822"/>
    <w:rsid w:val="00A703FA"/>
    <w:rsid w:val="00A704E4"/>
    <w:rsid w:val="00A71077"/>
    <w:rsid w:val="00A71514"/>
    <w:rsid w:val="00A71753"/>
    <w:rsid w:val="00A7193D"/>
    <w:rsid w:val="00A71990"/>
    <w:rsid w:val="00A71EA4"/>
    <w:rsid w:val="00A71F96"/>
    <w:rsid w:val="00A71FA1"/>
    <w:rsid w:val="00A73125"/>
    <w:rsid w:val="00A732AB"/>
    <w:rsid w:val="00A7382F"/>
    <w:rsid w:val="00A73BFF"/>
    <w:rsid w:val="00A742BC"/>
    <w:rsid w:val="00A7491E"/>
    <w:rsid w:val="00A750C8"/>
    <w:rsid w:val="00A76191"/>
    <w:rsid w:val="00A76368"/>
    <w:rsid w:val="00A76417"/>
    <w:rsid w:val="00A768AC"/>
    <w:rsid w:val="00A77FE0"/>
    <w:rsid w:val="00A804EA"/>
    <w:rsid w:val="00A80612"/>
    <w:rsid w:val="00A8085D"/>
    <w:rsid w:val="00A808BA"/>
    <w:rsid w:val="00A80B71"/>
    <w:rsid w:val="00A80BF0"/>
    <w:rsid w:val="00A8140E"/>
    <w:rsid w:val="00A817BC"/>
    <w:rsid w:val="00A8235F"/>
    <w:rsid w:val="00A8254D"/>
    <w:rsid w:val="00A82791"/>
    <w:rsid w:val="00A82909"/>
    <w:rsid w:val="00A829A3"/>
    <w:rsid w:val="00A82D8C"/>
    <w:rsid w:val="00A82DCD"/>
    <w:rsid w:val="00A83379"/>
    <w:rsid w:val="00A8337F"/>
    <w:rsid w:val="00A83858"/>
    <w:rsid w:val="00A838E8"/>
    <w:rsid w:val="00A83928"/>
    <w:rsid w:val="00A83B57"/>
    <w:rsid w:val="00A843D9"/>
    <w:rsid w:val="00A848E9"/>
    <w:rsid w:val="00A84F42"/>
    <w:rsid w:val="00A8504E"/>
    <w:rsid w:val="00A851F7"/>
    <w:rsid w:val="00A853A9"/>
    <w:rsid w:val="00A8564A"/>
    <w:rsid w:val="00A86824"/>
    <w:rsid w:val="00A86B1D"/>
    <w:rsid w:val="00A870FE"/>
    <w:rsid w:val="00A87433"/>
    <w:rsid w:val="00A87534"/>
    <w:rsid w:val="00A876FF"/>
    <w:rsid w:val="00A87D5A"/>
    <w:rsid w:val="00A905CD"/>
    <w:rsid w:val="00A90CA8"/>
    <w:rsid w:val="00A90EDA"/>
    <w:rsid w:val="00A9123E"/>
    <w:rsid w:val="00A91292"/>
    <w:rsid w:val="00A91CAE"/>
    <w:rsid w:val="00A9209F"/>
    <w:rsid w:val="00A921D1"/>
    <w:rsid w:val="00A92220"/>
    <w:rsid w:val="00A92A0D"/>
    <w:rsid w:val="00A92BF7"/>
    <w:rsid w:val="00A92E29"/>
    <w:rsid w:val="00A92F00"/>
    <w:rsid w:val="00A93551"/>
    <w:rsid w:val="00A93B39"/>
    <w:rsid w:val="00A93F86"/>
    <w:rsid w:val="00A947AB"/>
    <w:rsid w:val="00A949EC"/>
    <w:rsid w:val="00A95601"/>
    <w:rsid w:val="00A95F52"/>
    <w:rsid w:val="00A96A56"/>
    <w:rsid w:val="00A97176"/>
    <w:rsid w:val="00A9717E"/>
    <w:rsid w:val="00A973A5"/>
    <w:rsid w:val="00A974B0"/>
    <w:rsid w:val="00A977E3"/>
    <w:rsid w:val="00A9790F"/>
    <w:rsid w:val="00AA05AB"/>
    <w:rsid w:val="00AA0695"/>
    <w:rsid w:val="00AA0AEC"/>
    <w:rsid w:val="00AA0EAF"/>
    <w:rsid w:val="00AA1076"/>
    <w:rsid w:val="00AA1303"/>
    <w:rsid w:val="00AA13B0"/>
    <w:rsid w:val="00AA1973"/>
    <w:rsid w:val="00AA1A33"/>
    <w:rsid w:val="00AA1A92"/>
    <w:rsid w:val="00AA2508"/>
    <w:rsid w:val="00AA281B"/>
    <w:rsid w:val="00AA31C1"/>
    <w:rsid w:val="00AA366C"/>
    <w:rsid w:val="00AA47A7"/>
    <w:rsid w:val="00AA485A"/>
    <w:rsid w:val="00AA4899"/>
    <w:rsid w:val="00AA5092"/>
    <w:rsid w:val="00AA5204"/>
    <w:rsid w:val="00AA544D"/>
    <w:rsid w:val="00AA59A7"/>
    <w:rsid w:val="00AA62FF"/>
    <w:rsid w:val="00AA630E"/>
    <w:rsid w:val="00AA7031"/>
    <w:rsid w:val="00AA7588"/>
    <w:rsid w:val="00AA7BE3"/>
    <w:rsid w:val="00AB0749"/>
    <w:rsid w:val="00AB0C0B"/>
    <w:rsid w:val="00AB0D2C"/>
    <w:rsid w:val="00AB0DCE"/>
    <w:rsid w:val="00AB18E2"/>
    <w:rsid w:val="00AB19FF"/>
    <w:rsid w:val="00AB1FE7"/>
    <w:rsid w:val="00AB2015"/>
    <w:rsid w:val="00AB2344"/>
    <w:rsid w:val="00AB269F"/>
    <w:rsid w:val="00AB27BA"/>
    <w:rsid w:val="00AB39D1"/>
    <w:rsid w:val="00AB42F2"/>
    <w:rsid w:val="00AB4FEC"/>
    <w:rsid w:val="00AB507C"/>
    <w:rsid w:val="00AB5EC5"/>
    <w:rsid w:val="00AB6184"/>
    <w:rsid w:val="00AB63AE"/>
    <w:rsid w:val="00AB6994"/>
    <w:rsid w:val="00AB6D77"/>
    <w:rsid w:val="00AB6E20"/>
    <w:rsid w:val="00AB6ED4"/>
    <w:rsid w:val="00AB725D"/>
    <w:rsid w:val="00AB7422"/>
    <w:rsid w:val="00AB76D9"/>
    <w:rsid w:val="00AB7C45"/>
    <w:rsid w:val="00AB7D43"/>
    <w:rsid w:val="00AC004E"/>
    <w:rsid w:val="00AC0B14"/>
    <w:rsid w:val="00AC277C"/>
    <w:rsid w:val="00AC2B6D"/>
    <w:rsid w:val="00AC2E65"/>
    <w:rsid w:val="00AC2FC7"/>
    <w:rsid w:val="00AC3210"/>
    <w:rsid w:val="00AC3419"/>
    <w:rsid w:val="00AC34B8"/>
    <w:rsid w:val="00AC35E1"/>
    <w:rsid w:val="00AC386E"/>
    <w:rsid w:val="00AC3961"/>
    <w:rsid w:val="00AC3BD6"/>
    <w:rsid w:val="00AC446E"/>
    <w:rsid w:val="00AC4564"/>
    <w:rsid w:val="00AC4B18"/>
    <w:rsid w:val="00AC55DC"/>
    <w:rsid w:val="00AC634E"/>
    <w:rsid w:val="00AC64D9"/>
    <w:rsid w:val="00AC662F"/>
    <w:rsid w:val="00AC6A86"/>
    <w:rsid w:val="00AC6C17"/>
    <w:rsid w:val="00AC6CB2"/>
    <w:rsid w:val="00AC7446"/>
    <w:rsid w:val="00AC79A3"/>
    <w:rsid w:val="00AC7C31"/>
    <w:rsid w:val="00AC7F9F"/>
    <w:rsid w:val="00AD0132"/>
    <w:rsid w:val="00AD1217"/>
    <w:rsid w:val="00AD19B4"/>
    <w:rsid w:val="00AD1ACC"/>
    <w:rsid w:val="00AD1AFE"/>
    <w:rsid w:val="00AD1C6D"/>
    <w:rsid w:val="00AD2488"/>
    <w:rsid w:val="00AD28F9"/>
    <w:rsid w:val="00AD2E4E"/>
    <w:rsid w:val="00AD2FF5"/>
    <w:rsid w:val="00AD35C4"/>
    <w:rsid w:val="00AD385C"/>
    <w:rsid w:val="00AD3B34"/>
    <w:rsid w:val="00AD406B"/>
    <w:rsid w:val="00AD434C"/>
    <w:rsid w:val="00AD4454"/>
    <w:rsid w:val="00AD497D"/>
    <w:rsid w:val="00AD4AC0"/>
    <w:rsid w:val="00AD672F"/>
    <w:rsid w:val="00AD6971"/>
    <w:rsid w:val="00AD69A3"/>
    <w:rsid w:val="00AD6E04"/>
    <w:rsid w:val="00AD6F65"/>
    <w:rsid w:val="00AD71CB"/>
    <w:rsid w:val="00AD71D6"/>
    <w:rsid w:val="00AD7492"/>
    <w:rsid w:val="00AD74D2"/>
    <w:rsid w:val="00AD74E7"/>
    <w:rsid w:val="00AD761E"/>
    <w:rsid w:val="00AD7946"/>
    <w:rsid w:val="00AD7CEB"/>
    <w:rsid w:val="00AE0010"/>
    <w:rsid w:val="00AE0769"/>
    <w:rsid w:val="00AE0C73"/>
    <w:rsid w:val="00AE0D4C"/>
    <w:rsid w:val="00AE0D9F"/>
    <w:rsid w:val="00AE0E4F"/>
    <w:rsid w:val="00AE12EF"/>
    <w:rsid w:val="00AE1305"/>
    <w:rsid w:val="00AE20B4"/>
    <w:rsid w:val="00AE2145"/>
    <w:rsid w:val="00AE237B"/>
    <w:rsid w:val="00AE2D1D"/>
    <w:rsid w:val="00AE2DB1"/>
    <w:rsid w:val="00AE375B"/>
    <w:rsid w:val="00AE385A"/>
    <w:rsid w:val="00AE4171"/>
    <w:rsid w:val="00AE43B5"/>
    <w:rsid w:val="00AE49EB"/>
    <w:rsid w:val="00AE4C24"/>
    <w:rsid w:val="00AE4DD2"/>
    <w:rsid w:val="00AE5058"/>
    <w:rsid w:val="00AE5234"/>
    <w:rsid w:val="00AE525F"/>
    <w:rsid w:val="00AE53FB"/>
    <w:rsid w:val="00AE56BD"/>
    <w:rsid w:val="00AE5791"/>
    <w:rsid w:val="00AE5B6D"/>
    <w:rsid w:val="00AE5CF8"/>
    <w:rsid w:val="00AE5CFA"/>
    <w:rsid w:val="00AE65EC"/>
    <w:rsid w:val="00AE6826"/>
    <w:rsid w:val="00AE68C8"/>
    <w:rsid w:val="00AE68DD"/>
    <w:rsid w:val="00AE6AAF"/>
    <w:rsid w:val="00AE6E7D"/>
    <w:rsid w:val="00AE6FB5"/>
    <w:rsid w:val="00AE753D"/>
    <w:rsid w:val="00AE76E1"/>
    <w:rsid w:val="00AE7798"/>
    <w:rsid w:val="00AE77F4"/>
    <w:rsid w:val="00AE7E81"/>
    <w:rsid w:val="00AF0606"/>
    <w:rsid w:val="00AF0BCF"/>
    <w:rsid w:val="00AF166F"/>
    <w:rsid w:val="00AF1A31"/>
    <w:rsid w:val="00AF1F74"/>
    <w:rsid w:val="00AF20EC"/>
    <w:rsid w:val="00AF20FE"/>
    <w:rsid w:val="00AF255D"/>
    <w:rsid w:val="00AF2ACC"/>
    <w:rsid w:val="00AF2D1B"/>
    <w:rsid w:val="00AF3700"/>
    <w:rsid w:val="00AF3839"/>
    <w:rsid w:val="00AF393D"/>
    <w:rsid w:val="00AF3C12"/>
    <w:rsid w:val="00AF3C39"/>
    <w:rsid w:val="00AF3C44"/>
    <w:rsid w:val="00AF456A"/>
    <w:rsid w:val="00AF47F6"/>
    <w:rsid w:val="00AF4D27"/>
    <w:rsid w:val="00AF508B"/>
    <w:rsid w:val="00AF51CE"/>
    <w:rsid w:val="00AF566E"/>
    <w:rsid w:val="00AF56DE"/>
    <w:rsid w:val="00AF5BA4"/>
    <w:rsid w:val="00AF6094"/>
    <w:rsid w:val="00AF62A8"/>
    <w:rsid w:val="00AF650F"/>
    <w:rsid w:val="00AF66AB"/>
    <w:rsid w:val="00AF6B03"/>
    <w:rsid w:val="00AF6CBD"/>
    <w:rsid w:val="00AF6D35"/>
    <w:rsid w:val="00B00273"/>
    <w:rsid w:val="00B00684"/>
    <w:rsid w:val="00B00A1D"/>
    <w:rsid w:val="00B00E08"/>
    <w:rsid w:val="00B01544"/>
    <w:rsid w:val="00B02213"/>
    <w:rsid w:val="00B02971"/>
    <w:rsid w:val="00B02B86"/>
    <w:rsid w:val="00B02BE9"/>
    <w:rsid w:val="00B02E76"/>
    <w:rsid w:val="00B02F2B"/>
    <w:rsid w:val="00B0303F"/>
    <w:rsid w:val="00B03184"/>
    <w:rsid w:val="00B031D4"/>
    <w:rsid w:val="00B035B1"/>
    <w:rsid w:val="00B03772"/>
    <w:rsid w:val="00B03DA0"/>
    <w:rsid w:val="00B04124"/>
    <w:rsid w:val="00B0557B"/>
    <w:rsid w:val="00B05751"/>
    <w:rsid w:val="00B058C5"/>
    <w:rsid w:val="00B05BE3"/>
    <w:rsid w:val="00B05E68"/>
    <w:rsid w:val="00B06159"/>
    <w:rsid w:val="00B0675D"/>
    <w:rsid w:val="00B070BC"/>
    <w:rsid w:val="00B073A9"/>
    <w:rsid w:val="00B07AB8"/>
    <w:rsid w:val="00B07D6F"/>
    <w:rsid w:val="00B102F7"/>
    <w:rsid w:val="00B103C6"/>
    <w:rsid w:val="00B10934"/>
    <w:rsid w:val="00B10A43"/>
    <w:rsid w:val="00B11602"/>
    <w:rsid w:val="00B117E1"/>
    <w:rsid w:val="00B11B85"/>
    <w:rsid w:val="00B11DF4"/>
    <w:rsid w:val="00B12537"/>
    <w:rsid w:val="00B12D51"/>
    <w:rsid w:val="00B12F3C"/>
    <w:rsid w:val="00B134A8"/>
    <w:rsid w:val="00B13B6A"/>
    <w:rsid w:val="00B140E9"/>
    <w:rsid w:val="00B140EB"/>
    <w:rsid w:val="00B14C57"/>
    <w:rsid w:val="00B14C8B"/>
    <w:rsid w:val="00B14E83"/>
    <w:rsid w:val="00B151E0"/>
    <w:rsid w:val="00B15222"/>
    <w:rsid w:val="00B15357"/>
    <w:rsid w:val="00B15BD9"/>
    <w:rsid w:val="00B15F0F"/>
    <w:rsid w:val="00B1625B"/>
    <w:rsid w:val="00B165BD"/>
    <w:rsid w:val="00B169DD"/>
    <w:rsid w:val="00B16B31"/>
    <w:rsid w:val="00B16C8D"/>
    <w:rsid w:val="00B16D0C"/>
    <w:rsid w:val="00B17737"/>
    <w:rsid w:val="00B1792A"/>
    <w:rsid w:val="00B17969"/>
    <w:rsid w:val="00B20736"/>
    <w:rsid w:val="00B20CD9"/>
    <w:rsid w:val="00B20DB5"/>
    <w:rsid w:val="00B20E9E"/>
    <w:rsid w:val="00B211BC"/>
    <w:rsid w:val="00B212E7"/>
    <w:rsid w:val="00B21979"/>
    <w:rsid w:val="00B219BE"/>
    <w:rsid w:val="00B21C3B"/>
    <w:rsid w:val="00B21C77"/>
    <w:rsid w:val="00B2228A"/>
    <w:rsid w:val="00B226A9"/>
    <w:rsid w:val="00B2273E"/>
    <w:rsid w:val="00B2313F"/>
    <w:rsid w:val="00B23160"/>
    <w:rsid w:val="00B232DB"/>
    <w:rsid w:val="00B23426"/>
    <w:rsid w:val="00B2364A"/>
    <w:rsid w:val="00B2368D"/>
    <w:rsid w:val="00B23859"/>
    <w:rsid w:val="00B248D6"/>
    <w:rsid w:val="00B24B53"/>
    <w:rsid w:val="00B24E1C"/>
    <w:rsid w:val="00B24EDB"/>
    <w:rsid w:val="00B2502E"/>
    <w:rsid w:val="00B250B9"/>
    <w:rsid w:val="00B256E6"/>
    <w:rsid w:val="00B26090"/>
    <w:rsid w:val="00B2684D"/>
    <w:rsid w:val="00B26877"/>
    <w:rsid w:val="00B26C30"/>
    <w:rsid w:val="00B274B9"/>
    <w:rsid w:val="00B27AEC"/>
    <w:rsid w:val="00B27BB9"/>
    <w:rsid w:val="00B27D0F"/>
    <w:rsid w:val="00B30199"/>
    <w:rsid w:val="00B3027A"/>
    <w:rsid w:val="00B30978"/>
    <w:rsid w:val="00B309FF"/>
    <w:rsid w:val="00B30BB3"/>
    <w:rsid w:val="00B30DAA"/>
    <w:rsid w:val="00B31026"/>
    <w:rsid w:val="00B315B4"/>
    <w:rsid w:val="00B31923"/>
    <w:rsid w:val="00B31FD4"/>
    <w:rsid w:val="00B3214B"/>
    <w:rsid w:val="00B32262"/>
    <w:rsid w:val="00B32321"/>
    <w:rsid w:val="00B3236F"/>
    <w:rsid w:val="00B32ACA"/>
    <w:rsid w:val="00B3331B"/>
    <w:rsid w:val="00B333C6"/>
    <w:rsid w:val="00B3353E"/>
    <w:rsid w:val="00B3369A"/>
    <w:rsid w:val="00B337BD"/>
    <w:rsid w:val="00B33A96"/>
    <w:rsid w:val="00B33CDF"/>
    <w:rsid w:val="00B33EAD"/>
    <w:rsid w:val="00B34036"/>
    <w:rsid w:val="00B3431C"/>
    <w:rsid w:val="00B357C7"/>
    <w:rsid w:val="00B35FCA"/>
    <w:rsid w:val="00B36116"/>
    <w:rsid w:val="00B3714B"/>
    <w:rsid w:val="00B37472"/>
    <w:rsid w:val="00B379E5"/>
    <w:rsid w:val="00B37FD7"/>
    <w:rsid w:val="00B403A1"/>
    <w:rsid w:val="00B40B55"/>
    <w:rsid w:val="00B40BFE"/>
    <w:rsid w:val="00B412D4"/>
    <w:rsid w:val="00B41C4A"/>
    <w:rsid w:val="00B41C6C"/>
    <w:rsid w:val="00B41CFD"/>
    <w:rsid w:val="00B428AB"/>
    <w:rsid w:val="00B42DC7"/>
    <w:rsid w:val="00B43011"/>
    <w:rsid w:val="00B43023"/>
    <w:rsid w:val="00B43C4B"/>
    <w:rsid w:val="00B43D25"/>
    <w:rsid w:val="00B43FED"/>
    <w:rsid w:val="00B43FEF"/>
    <w:rsid w:val="00B43FFE"/>
    <w:rsid w:val="00B4439E"/>
    <w:rsid w:val="00B449CA"/>
    <w:rsid w:val="00B44ACA"/>
    <w:rsid w:val="00B45173"/>
    <w:rsid w:val="00B455C6"/>
    <w:rsid w:val="00B45A62"/>
    <w:rsid w:val="00B4610B"/>
    <w:rsid w:val="00B46A9A"/>
    <w:rsid w:val="00B46BA4"/>
    <w:rsid w:val="00B46D83"/>
    <w:rsid w:val="00B47A53"/>
    <w:rsid w:val="00B47ACD"/>
    <w:rsid w:val="00B47F13"/>
    <w:rsid w:val="00B47FCB"/>
    <w:rsid w:val="00B500FE"/>
    <w:rsid w:val="00B5010C"/>
    <w:rsid w:val="00B5032A"/>
    <w:rsid w:val="00B504B8"/>
    <w:rsid w:val="00B50709"/>
    <w:rsid w:val="00B5088D"/>
    <w:rsid w:val="00B50E40"/>
    <w:rsid w:val="00B50ED0"/>
    <w:rsid w:val="00B5138A"/>
    <w:rsid w:val="00B515CC"/>
    <w:rsid w:val="00B52142"/>
    <w:rsid w:val="00B5238E"/>
    <w:rsid w:val="00B527BE"/>
    <w:rsid w:val="00B52838"/>
    <w:rsid w:val="00B537E5"/>
    <w:rsid w:val="00B53A19"/>
    <w:rsid w:val="00B53A9A"/>
    <w:rsid w:val="00B53AFA"/>
    <w:rsid w:val="00B53D20"/>
    <w:rsid w:val="00B53D51"/>
    <w:rsid w:val="00B53F1B"/>
    <w:rsid w:val="00B54BD3"/>
    <w:rsid w:val="00B55305"/>
    <w:rsid w:val="00B5535F"/>
    <w:rsid w:val="00B55CBB"/>
    <w:rsid w:val="00B55D18"/>
    <w:rsid w:val="00B55EDD"/>
    <w:rsid w:val="00B5600A"/>
    <w:rsid w:val="00B560A9"/>
    <w:rsid w:val="00B56162"/>
    <w:rsid w:val="00B5665E"/>
    <w:rsid w:val="00B56937"/>
    <w:rsid w:val="00B56FD5"/>
    <w:rsid w:val="00B5712F"/>
    <w:rsid w:val="00B57E4D"/>
    <w:rsid w:val="00B57F0D"/>
    <w:rsid w:val="00B5BB98"/>
    <w:rsid w:val="00B61AE8"/>
    <w:rsid w:val="00B61CBE"/>
    <w:rsid w:val="00B6214A"/>
    <w:rsid w:val="00B628C8"/>
    <w:rsid w:val="00B63237"/>
    <w:rsid w:val="00B6334F"/>
    <w:rsid w:val="00B6382E"/>
    <w:rsid w:val="00B63855"/>
    <w:rsid w:val="00B639B9"/>
    <w:rsid w:val="00B6499D"/>
    <w:rsid w:val="00B64B88"/>
    <w:rsid w:val="00B64EF6"/>
    <w:rsid w:val="00B64FD4"/>
    <w:rsid w:val="00B65005"/>
    <w:rsid w:val="00B657A1"/>
    <w:rsid w:val="00B6585F"/>
    <w:rsid w:val="00B65DC0"/>
    <w:rsid w:val="00B660A3"/>
    <w:rsid w:val="00B6647B"/>
    <w:rsid w:val="00B664AD"/>
    <w:rsid w:val="00B66545"/>
    <w:rsid w:val="00B66B3A"/>
    <w:rsid w:val="00B6772B"/>
    <w:rsid w:val="00B67C1E"/>
    <w:rsid w:val="00B7005C"/>
    <w:rsid w:val="00B709FC"/>
    <w:rsid w:val="00B70D3C"/>
    <w:rsid w:val="00B734B1"/>
    <w:rsid w:val="00B73A0E"/>
    <w:rsid w:val="00B73D5D"/>
    <w:rsid w:val="00B73D71"/>
    <w:rsid w:val="00B74ABF"/>
    <w:rsid w:val="00B74E36"/>
    <w:rsid w:val="00B7500C"/>
    <w:rsid w:val="00B753A6"/>
    <w:rsid w:val="00B76615"/>
    <w:rsid w:val="00B76630"/>
    <w:rsid w:val="00B7677B"/>
    <w:rsid w:val="00B76789"/>
    <w:rsid w:val="00B76B2F"/>
    <w:rsid w:val="00B76E07"/>
    <w:rsid w:val="00B7739A"/>
    <w:rsid w:val="00B778F0"/>
    <w:rsid w:val="00B77A0B"/>
    <w:rsid w:val="00B77A36"/>
    <w:rsid w:val="00B77BA6"/>
    <w:rsid w:val="00B80166"/>
    <w:rsid w:val="00B8043F"/>
    <w:rsid w:val="00B8075A"/>
    <w:rsid w:val="00B80C69"/>
    <w:rsid w:val="00B80D0B"/>
    <w:rsid w:val="00B80E26"/>
    <w:rsid w:val="00B80FAF"/>
    <w:rsid w:val="00B81214"/>
    <w:rsid w:val="00B8127A"/>
    <w:rsid w:val="00B812D1"/>
    <w:rsid w:val="00B81354"/>
    <w:rsid w:val="00B816E3"/>
    <w:rsid w:val="00B81AC5"/>
    <w:rsid w:val="00B81DE9"/>
    <w:rsid w:val="00B81F54"/>
    <w:rsid w:val="00B82131"/>
    <w:rsid w:val="00B82703"/>
    <w:rsid w:val="00B82763"/>
    <w:rsid w:val="00B82FAC"/>
    <w:rsid w:val="00B8346C"/>
    <w:rsid w:val="00B83FDB"/>
    <w:rsid w:val="00B84837"/>
    <w:rsid w:val="00B84F7D"/>
    <w:rsid w:val="00B84FFF"/>
    <w:rsid w:val="00B856CE"/>
    <w:rsid w:val="00B86119"/>
    <w:rsid w:val="00B8715F"/>
    <w:rsid w:val="00B872D1"/>
    <w:rsid w:val="00B8730D"/>
    <w:rsid w:val="00B878C4"/>
    <w:rsid w:val="00B87CD3"/>
    <w:rsid w:val="00B87DE2"/>
    <w:rsid w:val="00B9011C"/>
    <w:rsid w:val="00B907C5"/>
    <w:rsid w:val="00B90E60"/>
    <w:rsid w:val="00B918C9"/>
    <w:rsid w:val="00B91A9F"/>
    <w:rsid w:val="00B91B5A"/>
    <w:rsid w:val="00B91CD3"/>
    <w:rsid w:val="00B91E17"/>
    <w:rsid w:val="00B91ED8"/>
    <w:rsid w:val="00B92168"/>
    <w:rsid w:val="00B923E5"/>
    <w:rsid w:val="00B926DC"/>
    <w:rsid w:val="00B93025"/>
    <w:rsid w:val="00B93248"/>
    <w:rsid w:val="00B93600"/>
    <w:rsid w:val="00B93BAB"/>
    <w:rsid w:val="00B93BF1"/>
    <w:rsid w:val="00B944C8"/>
    <w:rsid w:val="00B94571"/>
    <w:rsid w:val="00B94917"/>
    <w:rsid w:val="00B95A3B"/>
    <w:rsid w:val="00B95C90"/>
    <w:rsid w:val="00B95CFB"/>
    <w:rsid w:val="00B96174"/>
    <w:rsid w:val="00B96819"/>
    <w:rsid w:val="00B96AEA"/>
    <w:rsid w:val="00B96D01"/>
    <w:rsid w:val="00B971A9"/>
    <w:rsid w:val="00B97684"/>
    <w:rsid w:val="00B97B97"/>
    <w:rsid w:val="00B97E6B"/>
    <w:rsid w:val="00B97EEF"/>
    <w:rsid w:val="00BA0220"/>
    <w:rsid w:val="00BA02AE"/>
    <w:rsid w:val="00BA0329"/>
    <w:rsid w:val="00BA03FA"/>
    <w:rsid w:val="00BA0795"/>
    <w:rsid w:val="00BA0F39"/>
    <w:rsid w:val="00BA0FB8"/>
    <w:rsid w:val="00BA1D45"/>
    <w:rsid w:val="00BA228D"/>
    <w:rsid w:val="00BA24CE"/>
    <w:rsid w:val="00BA2C20"/>
    <w:rsid w:val="00BA31C0"/>
    <w:rsid w:val="00BA31E8"/>
    <w:rsid w:val="00BA3377"/>
    <w:rsid w:val="00BA33D8"/>
    <w:rsid w:val="00BA389B"/>
    <w:rsid w:val="00BA420C"/>
    <w:rsid w:val="00BA4301"/>
    <w:rsid w:val="00BA432C"/>
    <w:rsid w:val="00BA4479"/>
    <w:rsid w:val="00BA4BD6"/>
    <w:rsid w:val="00BA4C9D"/>
    <w:rsid w:val="00BA5151"/>
    <w:rsid w:val="00BA56A0"/>
    <w:rsid w:val="00BA58E1"/>
    <w:rsid w:val="00BA65C9"/>
    <w:rsid w:val="00BA6A5B"/>
    <w:rsid w:val="00BA77AC"/>
    <w:rsid w:val="00BA7892"/>
    <w:rsid w:val="00BB06AB"/>
    <w:rsid w:val="00BB0D2D"/>
    <w:rsid w:val="00BB1491"/>
    <w:rsid w:val="00BB158D"/>
    <w:rsid w:val="00BB1759"/>
    <w:rsid w:val="00BB177A"/>
    <w:rsid w:val="00BB17FD"/>
    <w:rsid w:val="00BB19DE"/>
    <w:rsid w:val="00BB1A3E"/>
    <w:rsid w:val="00BB1AAF"/>
    <w:rsid w:val="00BB1E5A"/>
    <w:rsid w:val="00BB1E98"/>
    <w:rsid w:val="00BB2B8E"/>
    <w:rsid w:val="00BB2CCF"/>
    <w:rsid w:val="00BB3386"/>
    <w:rsid w:val="00BB3507"/>
    <w:rsid w:val="00BB35C2"/>
    <w:rsid w:val="00BB367C"/>
    <w:rsid w:val="00BB38C4"/>
    <w:rsid w:val="00BB44E1"/>
    <w:rsid w:val="00BB470A"/>
    <w:rsid w:val="00BB4786"/>
    <w:rsid w:val="00BB4832"/>
    <w:rsid w:val="00BB5500"/>
    <w:rsid w:val="00BB5E4B"/>
    <w:rsid w:val="00BB5FAD"/>
    <w:rsid w:val="00BB60F6"/>
    <w:rsid w:val="00BB6611"/>
    <w:rsid w:val="00BB670E"/>
    <w:rsid w:val="00BB6D45"/>
    <w:rsid w:val="00BB713D"/>
    <w:rsid w:val="00BB71AD"/>
    <w:rsid w:val="00BB735D"/>
    <w:rsid w:val="00BB798E"/>
    <w:rsid w:val="00BB7B88"/>
    <w:rsid w:val="00BBD278"/>
    <w:rsid w:val="00BC015C"/>
    <w:rsid w:val="00BC025F"/>
    <w:rsid w:val="00BC044E"/>
    <w:rsid w:val="00BC084F"/>
    <w:rsid w:val="00BC08E8"/>
    <w:rsid w:val="00BC0E0D"/>
    <w:rsid w:val="00BC1344"/>
    <w:rsid w:val="00BC1895"/>
    <w:rsid w:val="00BC1920"/>
    <w:rsid w:val="00BC1A16"/>
    <w:rsid w:val="00BC1AF1"/>
    <w:rsid w:val="00BC1F8D"/>
    <w:rsid w:val="00BC2598"/>
    <w:rsid w:val="00BC2CF6"/>
    <w:rsid w:val="00BC2DC5"/>
    <w:rsid w:val="00BC30A8"/>
    <w:rsid w:val="00BC30D4"/>
    <w:rsid w:val="00BC3239"/>
    <w:rsid w:val="00BC36CF"/>
    <w:rsid w:val="00BC3873"/>
    <w:rsid w:val="00BC3879"/>
    <w:rsid w:val="00BC3A38"/>
    <w:rsid w:val="00BC420F"/>
    <w:rsid w:val="00BC4B56"/>
    <w:rsid w:val="00BC4BDA"/>
    <w:rsid w:val="00BC4C3C"/>
    <w:rsid w:val="00BC4F29"/>
    <w:rsid w:val="00BC534B"/>
    <w:rsid w:val="00BC56DF"/>
    <w:rsid w:val="00BC5858"/>
    <w:rsid w:val="00BC645C"/>
    <w:rsid w:val="00BC66E5"/>
    <w:rsid w:val="00BC7203"/>
    <w:rsid w:val="00BC729A"/>
    <w:rsid w:val="00BC74A4"/>
    <w:rsid w:val="00BC77B5"/>
    <w:rsid w:val="00BC78F9"/>
    <w:rsid w:val="00BD0F70"/>
    <w:rsid w:val="00BD0FBC"/>
    <w:rsid w:val="00BD1036"/>
    <w:rsid w:val="00BD10FE"/>
    <w:rsid w:val="00BD16CA"/>
    <w:rsid w:val="00BD182D"/>
    <w:rsid w:val="00BD1A67"/>
    <w:rsid w:val="00BD20F8"/>
    <w:rsid w:val="00BD21C9"/>
    <w:rsid w:val="00BD2393"/>
    <w:rsid w:val="00BD240D"/>
    <w:rsid w:val="00BD2CF9"/>
    <w:rsid w:val="00BD2D4D"/>
    <w:rsid w:val="00BD3681"/>
    <w:rsid w:val="00BD36D9"/>
    <w:rsid w:val="00BD3A52"/>
    <w:rsid w:val="00BD3C9E"/>
    <w:rsid w:val="00BD3F01"/>
    <w:rsid w:val="00BD4194"/>
    <w:rsid w:val="00BD42E5"/>
    <w:rsid w:val="00BD485B"/>
    <w:rsid w:val="00BD4C97"/>
    <w:rsid w:val="00BD4ED1"/>
    <w:rsid w:val="00BD4FEA"/>
    <w:rsid w:val="00BD5097"/>
    <w:rsid w:val="00BD5593"/>
    <w:rsid w:val="00BD639D"/>
    <w:rsid w:val="00BD6B00"/>
    <w:rsid w:val="00BD6BEC"/>
    <w:rsid w:val="00BD7074"/>
    <w:rsid w:val="00BD712F"/>
    <w:rsid w:val="00BD71F8"/>
    <w:rsid w:val="00BD7691"/>
    <w:rsid w:val="00BD7FFC"/>
    <w:rsid w:val="00BE0472"/>
    <w:rsid w:val="00BE1421"/>
    <w:rsid w:val="00BE15CF"/>
    <w:rsid w:val="00BE1636"/>
    <w:rsid w:val="00BE1BDA"/>
    <w:rsid w:val="00BE2394"/>
    <w:rsid w:val="00BE2954"/>
    <w:rsid w:val="00BE2C11"/>
    <w:rsid w:val="00BE2D6F"/>
    <w:rsid w:val="00BE3319"/>
    <w:rsid w:val="00BE36FD"/>
    <w:rsid w:val="00BE3DFC"/>
    <w:rsid w:val="00BE4296"/>
    <w:rsid w:val="00BE4717"/>
    <w:rsid w:val="00BE4777"/>
    <w:rsid w:val="00BE4A70"/>
    <w:rsid w:val="00BE4C0E"/>
    <w:rsid w:val="00BE59F3"/>
    <w:rsid w:val="00BE60D5"/>
    <w:rsid w:val="00BE6327"/>
    <w:rsid w:val="00BE72AA"/>
    <w:rsid w:val="00BE7656"/>
    <w:rsid w:val="00BF0287"/>
    <w:rsid w:val="00BF0356"/>
    <w:rsid w:val="00BF0D58"/>
    <w:rsid w:val="00BF0ED1"/>
    <w:rsid w:val="00BF1290"/>
    <w:rsid w:val="00BF17E4"/>
    <w:rsid w:val="00BF1C92"/>
    <w:rsid w:val="00BF1CB7"/>
    <w:rsid w:val="00BF1CC1"/>
    <w:rsid w:val="00BF24FF"/>
    <w:rsid w:val="00BF2691"/>
    <w:rsid w:val="00BF26E1"/>
    <w:rsid w:val="00BF291A"/>
    <w:rsid w:val="00BF29D7"/>
    <w:rsid w:val="00BF3460"/>
    <w:rsid w:val="00BF4691"/>
    <w:rsid w:val="00BF4AED"/>
    <w:rsid w:val="00BF4BA0"/>
    <w:rsid w:val="00BF55D2"/>
    <w:rsid w:val="00BF57C7"/>
    <w:rsid w:val="00BF5B04"/>
    <w:rsid w:val="00BF5C27"/>
    <w:rsid w:val="00BF687D"/>
    <w:rsid w:val="00BF690A"/>
    <w:rsid w:val="00BF6983"/>
    <w:rsid w:val="00BF6D91"/>
    <w:rsid w:val="00BF7268"/>
    <w:rsid w:val="00BF78A6"/>
    <w:rsid w:val="00BF7CD8"/>
    <w:rsid w:val="00C00060"/>
    <w:rsid w:val="00C00061"/>
    <w:rsid w:val="00C00284"/>
    <w:rsid w:val="00C00B06"/>
    <w:rsid w:val="00C00B4E"/>
    <w:rsid w:val="00C00B7A"/>
    <w:rsid w:val="00C00C09"/>
    <w:rsid w:val="00C00C26"/>
    <w:rsid w:val="00C0152B"/>
    <w:rsid w:val="00C0154D"/>
    <w:rsid w:val="00C0221B"/>
    <w:rsid w:val="00C02804"/>
    <w:rsid w:val="00C02E96"/>
    <w:rsid w:val="00C03140"/>
    <w:rsid w:val="00C0366A"/>
    <w:rsid w:val="00C03CC9"/>
    <w:rsid w:val="00C0483F"/>
    <w:rsid w:val="00C0484C"/>
    <w:rsid w:val="00C04BE0"/>
    <w:rsid w:val="00C05F8A"/>
    <w:rsid w:val="00C05F98"/>
    <w:rsid w:val="00C05FB7"/>
    <w:rsid w:val="00C06276"/>
    <w:rsid w:val="00C068A9"/>
    <w:rsid w:val="00C07349"/>
    <w:rsid w:val="00C07BF4"/>
    <w:rsid w:val="00C1060F"/>
    <w:rsid w:val="00C10E5E"/>
    <w:rsid w:val="00C11228"/>
    <w:rsid w:val="00C11AC2"/>
    <w:rsid w:val="00C11BCE"/>
    <w:rsid w:val="00C129B6"/>
    <w:rsid w:val="00C12BA1"/>
    <w:rsid w:val="00C12CE3"/>
    <w:rsid w:val="00C12F71"/>
    <w:rsid w:val="00C14B86"/>
    <w:rsid w:val="00C14DA1"/>
    <w:rsid w:val="00C14E05"/>
    <w:rsid w:val="00C14E0F"/>
    <w:rsid w:val="00C14E41"/>
    <w:rsid w:val="00C1653B"/>
    <w:rsid w:val="00C17558"/>
    <w:rsid w:val="00C17A12"/>
    <w:rsid w:val="00C17AE9"/>
    <w:rsid w:val="00C17B01"/>
    <w:rsid w:val="00C17C0E"/>
    <w:rsid w:val="00C17F9A"/>
    <w:rsid w:val="00C2009F"/>
    <w:rsid w:val="00C2041B"/>
    <w:rsid w:val="00C20537"/>
    <w:rsid w:val="00C2069B"/>
    <w:rsid w:val="00C20702"/>
    <w:rsid w:val="00C20759"/>
    <w:rsid w:val="00C210DC"/>
    <w:rsid w:val="00C2128D"/>
    <w:rsid w:val="00C21358"/>
    <w:rsid w:val="00C214AF"/>
    <w:rsid w:val="00C215EC"/>
    <w:rsid w:val="00C21D8D"/>
    <w:rsid w:val="00C21FF3"/>
    <w:rsid w:val="00C226FA"/>
    <w:rsid w:val="00C22C9C"/>
    <w:rsid w:val="00C2364E"/>
    <w:rsid w:val="00C23C31"/>
    <w:rsid w:val="00C23C80"/>
    <w:rsid w:val="00C23C9B"/>
    <w:rsid w:val="00C25037"/>
    <w:rsid w:val="00C250F5"/>
    <w:rsid w:val="00C253F6"/>
    <w:rsid w:val="00C25401"/>
    <w:rsid w:val="00C254E3"/>
    <w:rsid w:val="00C256EA"/>
    <w:rsid w:val="00C256EE"/>
    <w:rsid w:val="00C25AF6"/>
    <w:rsid w:val="00C2624D"/>
    <w:rsid w:val="00C26E5A"/>
    <w:rsid w:val="00C276AC"/>
    <w:rsid w:val="00C300EF"/>
    <w:rsid w:val="00C30337"/>
    <w:rsid w:val="00C304B2"/>
    <w:rsid w:val="00C307D2"/>
    <w:rsid w:val="00C31440"/>
    <w:rsid w:val="00C324C3"/>
    <w:rsid w:val="00C32AF2"/>
    <w:rsid w:val="00C32F58"/>
    <w:rsid w:val="00C33116"/>
    <w:rsid w:val="00C33448"/>
    <w:rsid w:val="00C3382A"/>
    <w:rsid w:val="00C339E9"/>
    <w:rsid w:val="00C33CCE"/>
    <w:rsid w:val="00C34249"/>
    <w:rsid w:val="00C343DB"/>
    <w:rsid w:val="00C345B5"/>
    <w:rsid w:val="00C34A6C"/>
    <w:rsid w:val="00C34F8E"/>
    <w:rsid w:val="00C35024"/>
    <w:rsid w:val="00C3584E"/>
    <w:rsid w:val="00C35A9D"/>
    <w:rsid w:val="00C35CDE"/>
    <w:rsid w:val="00C35D7F"/>
    <w:rsid w:val="00C362FA"/>
    <w:rsid w:val="00C36AB1"/>
    <w:rsid w:val="00C36B4B"/>
    <w:rsid w:val="00C37768"/>
    <w:rsid w:val="00C37816"/>
    <w:rsid w:val="00C40246"/>
    <w:rsid w:val="00C402D6"/>
    <w:rsid w:val="00C40AE2"/>
    <w:rsid w:val="00C40CBE"/>
    <w:rsid w:val="00C4146E"/>
    <w:rsid w:val="00C41EF2"/>
    <w:rsid w:val="00C425EF"/>
    <w:rsid w:val="00C43BEE"/>
    <w:rsid w:val="00C44255"/>
    <w:rsid w:val="00C442A9"/>
    <w:rsid w:val="00C444CF"/>
    <w:rsid w:val="00C44C9A"/>
    <w:rsid w:val="00C44D98"/>
    <w:rsid w:val="00C45488"/>
    <w:rsid w:val="00C45C62"/>
    <w:rsid w:val="00C45DAA"/>
    <w:rsid w:val="00C45F5F"/>
    <w:rsid w:val="00C4623C"/>
    <w:rsid w:val="00C46369"/>
    <w:rsid w:val="00C46498"/>
    <w:rsid w:val="00C465FF"/>
    <w:rsid w:val="00C46D79"/>
    <w:rsid w:val="00C46E13"/>
    <w:rsid w:val="00C46E5A"/>
    <w:rsid w:val="00C47485"/>
    <w:rsid w:val="00C47660"/>
    <w:rsid w:val="00C47912"/>
    <w:rsid w:val="00C47AF5"/>
    <w:rsid w:val="00C50042"/>
    <w:rsid w:val="00C50436"/>
    <w:rsid w:val="00C505E3"/>
    <w:rsid w:val="00C505F8"/>
    <w:rsid w:val="00C5060A"/>
    <w:rsid w:val="00C507A5"/>
    <w:rsid w:val="00C50B29"/>
    <w:rsid w:val="00C51004"/>
    <w:rsid w:val="00C51160"/>
    <w:rsid w:val="00C51345"/>
    <w:rsid w:val="00C51C63"/>
    <w:rsid w:val="00C529A6"/>
    <w:rsid w:val="00C52ACE"/>
    <w:rsid w:val="00C52B25"/>
    <w:rsid w:val="00C53350"/>
    <w:rsid w:val="00C5381E"/>
    <w:rsid w:val="00C538DE"/>
    <w:rsid w:val="00C54523"/>
    <w:rsid w:val="00C545F7"/>
    <w:rsid w:val="00C55360"/>
    <w:rsid w:val="00C553F3"/>
    <w:rsid w:val="00C554FD"/>
    <w:rsid w:val="00C55833"/>
    <w:rsid w:val="00C55981"/>
    <w:rsid w:val="00C55E47"/>
    <w:rsid w:val="00C563E7"/>
    <w:rsid w:val="00C566E3"/>
    <w:rsid w:val="00C56F95"/>
    <w:rsid w:val="00C57773"/>
    <w:rsid w:val="00C57A61"/>
    <w:rsid w:val="00C57D6E"/>
    <w:rsid w:val="00C57EAB"/>
    <w:rsid w:val="00C57F77"/>
    <w:rsid w:val="00C60226"/>
    <w:rsid w:val="00C60422"/>
    <w:rsid w:val="00C60A82"/>
    <w:rsid w:val="00C60B14"/>
    <w:rsid w:val="00C63021"/>
    <w:rsid w:val="00C6352A"/>
    <w:rsid w:val="00C641CC"/>
    <w:rsid w:val="00C64608"/>
    <w:rsid w:val="00C64649"/>
    <w:rsid w:val="00C64769"/>
    <w:rsid w:val="00C64843"/>
    <w:rsid w:val="00C648D6"/>
    <w:rsid w:val="00C64A9C"/>
    <w:rsid w:val="00C6533F"/>
    <w:rsid w:val="00C65624"/>
    <w:rsid w:val="00C6569E"/>
    <w:rsid w:val="00C65803"/>
    <w:rsid w:val="00C66155"/>
    <w:rsid w:val="00C66CAB"/>
    <w:rsid w:val="00C66DDA"/>
    <w:rsid w:val="00C670DC"/>
    <w:rsid w:val="00C673C0"/>
    <w:rsid w:val="00C676B6"/>
    <w:rsid w:val="00C678DD"/>
    <w:rsid w:val="00C679AE"/>
    <w:rsid w:val="00C70074"/>
    <w:rsid w:val="00C70578"/>
    <w:rsid w:val="00C705CD"/>
    <w:rsid w:val="00C7086F"/>
    <w:rsid w:val="00C70ACF"/>
    <w:rsid w:val="00C71D24"/>
    <w:rsid w:val="00C72093"/>
    <w:rsid w:val="00C72386"/>
    <w:rsid w:val="00C723AB"/>
    <w:rsid w:val="00C72506"/>
    <w:rsid w:val="00C72A8D"/>
    <w:rsid w:val="00C72E3A"/>
    <w:rsid w:val="00C73784"/>
    <w:rsid w:val="00C7379D"/>
    <w:rsid w:val="00C73A2F"/>
    <w:rsid w:val="00C73C9C"/>
    <w:rsid w:val="00C74935"/>
    <w:rsid w:val="00C7513C"/>
    <w:rsid w:val="00C75609"/>
    <w:rsid w:val="00C75764"/>
    <w:rsid w:val="00C760FA"/>
    <w:rsid w:val="00C7615E"/>
    <w:rsid w:val="00C764BD"/>
    <w:rsid w:val="00C76806"/>
    <w:rsid w:val="00C76A49"/>
    <w:rsid w:val="00C77131"/>
    <w:rsid w:val="00C772CA"/>
    <w:rsid w:val="00C77F13"/>
    <w:rsid w:val="00C801EC"/>
    <w:rsid w:val="00C8076B"/>
    <w:rsid w:val="00C80C18"/>
    <w:rsid w:val="00C817B8"/>
    <w:rsid w:val="00C818F3"/>
    <w:rsid w:val="00C82382"/>
    <w:rsid w:val="00C828B4"/>
    <w:rsid w:val="00C8290F"/>
    <w:rsid w:val="00C83AAA"/>
    <w:rsid w:val="00C844D1"/>
    <w:rsid w:val="00C84560"/>
    <w:rsid w:val="00C845E9"/>
    <w:rsid w:val="00C84712"/>
    <w:rsid w:val="00C84C59"/>
    <w:rsid w:val="00C84F67"/>
    <w:rsid w:val="00C84F76"/>
    <w:rsid w:val="00C85142"/>
    <w:rsid w:val="00C8516C"/>
    <w:rsid w:val="00C858CC"/>
    <w:rsid w:val="00C8598E"/>
    <w:rsid w:val="00C85A5F"/>
    <w:rsid w:val="00C85ADE"/>
    <w:rsid w:val="00C85CD7"/>
    <w:rsid w:val="00C85D77"/>
    <w:rsid w:val="00C873C7"/>
    <w:rsid w:val="00C87636"/>
    <w:rsid w:val="00C876D2"/>
    <w:rsid w:val="00C877F9"/>
    <w:rsid w:val="00C87CB5"/>
    <w:rsid w:val="00C90279"/>
    <w:rsid w:val="00C9071A"/>
    <w:rsid w:val="00C90760"/>
    <w:rsid w:val="00C9080B"/>
    <w:rsid w:val="00C90A3F"/>
    <w:rsid w:val="00C90AC0"/>
    <w:rsid w:val="00C90AC7"/>
    <w:rsid w:val="00C90BC3"/>
    <w:rsid w:val="00C90C52"/>
    <w:rsid w:val="00C91036"/>
    <w:rsid w:val="00C91B11"/>
    <w:rsid w:val="00C9223D"/>
    <w:rsid w:val="00C927FE"/>
    <w:rsid w:val="00C92BA3"/>
    <w:rsid w:val="00C92E5F"/>
    <w:rsid w:val="00C9306B"/>
    <w:rsid w:val="00C931BE"/>
    <w:rsid w:val="00C933AC"/>
    <w:rsid w:val="00C93560"/>
    <w:rsid w:val="00C93870"/>
    <w:rsid w:val="00C93A68"/>
    <w:rsid w:val="00C93DA0"/>
    <w:rsid w:val="00C93E16"/>
    <w:rsid w:val="00C940FD"/>
    <w:rsid w:val="00C94143"/>
    <w:rsid w:val="00C9425C"/>
    <w:rsid w:val="00C94409"/>
    <w:rsid w:val="00C94B7C"/>
    <w:rsid w:val="00C9504E"/>
    <w:rsid w:val="00C95074"/>
    <w:rsid w:val="00C95172"/>
    <w:rsid w:val="00C95EF7"/>
    <w:rsid w:val="00C96C0A"/>
    <w:rsid w:val="00C96F38"/>
    <w:rsid w:val="00C97040"/>
    <w:rsid w:val="00C976CD"/>
    <w:rsid w:val="00C977F6"/>
    <w:rsid w:val="00C979C8"/>
    <w:rsid w:val="00C97D5D"/>
    <w:rsid w:val="00CA0318"/>
    <w:rsid w:val="00CA0790"/>
    <w:rsid w:val="00CA0D4A"/>
    <w:rsid w:val="00CA130C"/>
    <w:rsid w:val="00CA15FF"/>
    <w:rsid w:val="00CA21E6"/>
    <w:rsid w:val="00CA23CB"/>
    <w:rsid w:val="00CA28D7"/>
    <w:rsid w:val="00CA297A"/>
    <w:rsid w:val="00CA2B09"/>
    <w:rsid w:val="00CA3417"/>
    <w:rsid w:val="00CA3501"/>
    <w:rsid w:val="00CA374D"/>
    <w:rsid w:val="00CA3A60"/>
    <w:rsid w:val="00CA3B3C"/>
    <w:rsid w:val="00CA3DDC"/>
    <w:rsid w:val="00CA4503"/>
    <w:rsid w:val="00CA452D"/>
    <w:rsid w:val="00CA49B3"/>
    <w:rsid w:val="00CA4C8E"/>
    <w:rsid w:val="00CA4DE6"/>
    <w:rsid w:val="00CA4FBC"/>
    <w:rsid w:val="00CA5238"/>
    <w:rsid w:val="00CA565A"/>
    <w:rsid w:val="00CA5767"/>
    <w:rsid w:val="00CA580A"/>
    <w:rsid w:val="00CA5867"/>
    <w:rsid w:val="00CA5D24"/>
    <w:rsid w:val="00CA63E5"/>
    <w:rsid w:val="00CA6DD5"/>
    <w:rsid w:val="00CA72A7"/>
    <w:rsid w:val="00CA75E2"/>
    <w:rsid w:val="00CA7A38"/>
    <w:rsid w:val="00CA7BB9"/>
    <w:rsid w:val="00CB043F"/>
    <w:rsid w:val="00CB06EA"/>
    <w:rsid w:val="00CB0994"/>
    <w:rsid w:val="00CB108D"/>
    <w:rsid w:val="00CB10C3"/>
    <w:rsid w:val="00CB1E0C"/>
    <w:rsid w:val="00CB1E64"/>
    <w:rsid w:val="00CB2002"/>
    <w:rsid w:val="00CB2636"/>
    <w:rsid w:val="00CB272A"/>
    <w:rsid w:val="00CB29A8"/>
    <w:rsid w:val="00CB2B97"/>
    <w:rsid w:val="00CB2DFF"/>
    <w:rsid w:val="00CB3388"/>
    <w:rsid w:val="00CB3650"/>
    <w:rsid w:val="00CB3824"/>
    <w:rsid w:val="00CB3DB6"/>
    <w:rsid w:val="00CB3EF7"/>
    <w:rsid w:val="00CB414E"/>
    <w:rsid w:val="00CB4494"/>
    <w:rsid w:val="00CB4D0C"/>
    <w:rsid w:val="00CB4DC8"/>
    <w:rsid w:val="00CB4FE7"/>
    <w:rsid w:val="00CB5752"/>
    <w:rsid w:val="00CB5BCB"/>
    <w:rsid w:val="00CB65F3"/>
    <w:rsid w:val="00CB72DC"/>
    <w:rsid w:val="00CB7657"/>
    <w:rsid w:val="00CB7E6A"/>
    <w:rsid w:val="00CB7FCC"/>
    <w:rsid w:val="00CC0567"/>
    <w:rsid w:val="00CC0CC1"/>
    <w:rsid w:val="00CC14FA"/>
    <w:rsid w:val="00CC15F8"/>
    <w:rsid w:val="00CC1FD8"/>
    <w:rsid w:val="00CC2073"/>
    <w:rsid w:val="00CC210F"/>
    <w:rsid w:val="00CC2510"/>
    <w:rsid w:val="00CC2BD1"/>
    <w:rsid w:val="00CC2D6A"/>
    <w:rsid w:val="00CC2D97"/>
    <w:rsid w:val="00CC35D8"/>
    <w:rsid w:val="00CC3804"/>
    <w:rsid w:val="00CC3835"/>
    <w:rsid w:val="00CC441E"/>
    <w:rsid w:val="00CC443A"/>
    <w:rsid w:val="00CC4BE9"/>
    <w:rsid w:val="00CC4C16"/>
    <w:rsid w:val="00CC599F"/>
    <w:rsid w:val="00CC5BF1"/>
    <w:rsid w:val="00CC6007"/>
    <w:rsid w:val="00CC67EB"/>
    <w:rsid w:val="00CC687C"/>
    <w:rsid w:val="00CC6CBE"/>
    <w:rsid w:val="00CC708A"/>
    <w:rsid w:val="00CC7F52"/>
    <w:rsid w:val="00CD04D8"/>
    <w:rsid w:val="00CD0DAD"/>
    <w:rsid w:val="00CD0DF6"/>
    <w:rsid w:val="00CD1185"/>
    <w:rsid w:val="00CD1370"/>
    <w:rsid w:val="00CD1C7D"/>
    <w:rsid w:val="00CD309F"/>
    <w:rsid w:val="00CD310B"/>
    <w:rsid w:val="00CD380E"/>
    <w:rsid w:val="00CD39E4"/>
    <w:rsid w:val="00CD4D4D"/>
    <w:rsid w:val="00CD4EAB"/>
    <w:rsid w:val="00CD525F"/>
    <w:rsid w:val="00CD5346"/>
    <w:rsid w:val="00CD5AFF"/>
    <w:rsid w:val="00CD62CC"/>
    <w:rsid w:val="00CD638E"/>
    <w:rsid w:val="00CD6720"/>
    <w:rsid w:val="00CD679A"/>
    <w:rsid w:val="00CD6CF8"/>
    <w:rsid w:val="00CD6D37"/>
    <w:rsid w:val="00CD6F3C"/>
    <w:rsid w:val="00CD7161"/>
    <w:rsid w:val="00CD7177"/>
    <w:rsid w:val="00CD71A3"/>
    <w:rsid w:val="00CD75A4"/>
    <w:rsid w:val="00CD773C"/>
    <w:rsid w:val="00CE02C5"/>
    <w:rsid w:val="00CE057B"/>
    <w:rsid w:val="00CE05BF"/>
    <w:rsid w:val="00CE0FE0"/>
    <w:rsid w:val="00CE16DF"/>
    <w:rsid w:val="00CE1805"/>
    <w:rsid w:val="00CE1887"/>
    <w:rsid w:val="00CE231F"/>
    <w:rsid w:val="00CE2962"/>
    <w:rsid w:val="00CE2A56"/>
    <w:rsid w:val="00CE2AB1"/>
    <w:rsid w:val="00CE2B17"/>
    <w:rsid w:val="00CE2B5F"/>
    <w:rsid w:val="00CE2DC5"/>
    <w:rsid w:val="00CE31BD"/>
    <w:rsid w:val="00CE326C"/>
    <w:rsid w:val="00CE3556"/>
    <w:rsid w:val="00CE36A4"/>
    <w:rsid w:val="00CE3BE7"/>
    <w:rsid w:val="00CE3D96"/>
    <w:rsid w:val="00CE3DBA"/>
    <w:rsid w:val="00CE46C2"/>
    <w:rsid w:val="00CE499E"/>
    <w:rsid w:val="00CE49F3"/>
    <w:rsid w:val="00CE4E6D"/>
    <w:rsid w:val="00CE4EFB"/>
    <w:rsid w:val="00CE4F62"/>
    <w:rsid w:val="00CE547C"/>
    <w:rsid w:val="00CE551D"/>
    <w:rsid w:val="00CE5948"/>
    <w:rsid w:val="00CE594A"/>
    <w:rsid w:val="00CE6095"/>
    <w:rsid w:val="00CE631C"/>
    <w:rsid w:val="00CE649E"/>
    <w:rsid w:val="00CE65CD"/>
    <w:rsid w:val="00CE7402"/>
    <w:rsid w:val="00CF00F8"/>
    <w:rsid w:val="00CF0600"/>
    <w:rsid w:val="00CF0822"/>
    <w:rsid w:val="00CF0AB2"/>
    <w:rsid w:val="00CF0BDD"/>
    <w:rsid w:val="00CF0CDD"/>
    <w:rsid w:val="00CF0E43"/>
    <w:rsid w:val="00CF0F2E"/>
    <w:rsid w:val="00CF1921"/>
    <w:rsid w:val="00CF1DC8"/>
    <w:rsid w:val="00CF24A5"/>
    <w:rsid w:val="00CF2F99"/>
    <w:rsid w:val="00CF2FFD"/>
    <w:rsid w:val="00CF30FB"/>
    <w:rsid w:val="00CF3351"/>
    <w:rsid w:val="00CF33BB"/>
    <w:rsid w:val="00CF37E0"/>
    <w:rsid w:val="00CF3A6C"/>
    <w:rsid w:val="00CF3BB1"/>
    <w:rsid w:val="00CF3E97"/>
    <w:rsid w:val="00CF455A"/>
    <w:rsid w:val="00CF4E05"/>
    <w:rsid w:val="00CF51AE"/>
    <w:rsid w:val="00CF57C0"/>
    <w:rsid w:val="00CF5D4C"/>
    <w:rsid w:val="00CF5E68"/>
    <w:rsid w:val="00CF5F21"/>
    <w:rsid w:val="00CF659F"/>
    <w:rsid w:val="00CF67BC"/>
    <w:rsid w:val="00CF6B67"/>
    <w:rsid w:val="00CF714E"/>
    <w:rsid w:val="00CF7F99"/>
    <w:rsid w:val="00CF7FDE"/>
    <w:rsid w:val="00D0061C"/>
    <w:rsid w:val="00D00781"/>
    <w:rsid w:val="00D00DB9"/>
    <w:rsid w:val="00D00E82"/>
    <w:rsid w:val="00D0103F"/>
    <w:rsid w:val="00D01318"/>
    <w:rsid w:val="00D01B25"/>
    <w:rsid w:val="00D029F1"/>
    <w:rsid w:val="00D02C12"/>
    <w:rsid w:val="00D033EA"/>
    <w:rsid w:val="00D0342D"/>
    <w:rsid w:val="00D03847"/>
    <w:rsid w:val="00D03B7E"/>
    <w:rsid w:val="00D03B8E"/>
    <w:rsid w:val="00D04623"/>
    <w:rsid w:val="00D048B3"/>
    <w:rsid w:val="00D048B6"/>
    <w:rsid w:val="00D04F4C"/>
    <w:rsid w:val="00D0534D"/>
    <w:rsid w:val="00D054D3"/>
    <w:rsid w:val="00D057C7"/>
    <w:rsid w:val="00D05827"/>
    <w:rsid w:val="00D05BF5"/>
    <w:rsid w:val="00D066F2"/>
    <w:rsid w:val="00D06B01"/>
    <w:rsid w:val="00D06CAF"/>
    <w:rsid w:val="00D06D83"/>
    <w:rsid w:val="00D06DC2"/>
    <w:rsid w:val="00D073B2"/>
    <w:rsid w:val="00D07457"/>
    <w:rsid w:val="00D07996"/>
    <w:rsid w:val="00D07A07"/>
    <w:rsid w:val="00D102D3"/>
    <w:rsid w:val="00D10719"/>
    <w:rsid w:val="00D10879"/>
    <w:rsid w:val="00D10AD7"/>
    <w:rsid w:val="00D117A6"/>
    <w:rsid w:val="00D11CA2"/>
    <w:rsid w:val="00D11EDF"/>
    <w:rsid w:val="00D121C8"/>
    <w:rsid w:val="00D125D5"/>
    <w:rsid w:val="00D12C4B"/>
    <w:rsid w:val="00D12D62"/>
    <w:rsid w:val="00D12D8D"/>
    <w:rsid w:val="00D13030"/>
    <w:rsid w:val="00D131C4"/>
    <w:rsid w:val="00D13D8D"/>
    <w:rsid w:val="00D13FA5"/>
    <w:rsid w:val="00D13FB0"/>
    <w:rsid w:val="00D140B6"/>
    <w:rsid w:val="00D14434"/>
    <w:rsid w:val="00D14441"/>
    <w:rsid w:val="00D1444F"/>
    <w:rsid w:val="00D14821"/>
    <w:rsid w:val="00D14879"/>
    <w:rsid w:val="00D14A26"/>
    <w:rsid w:val="00D14CB4"/>
    <w:rsid w:val="00D14E9C"/>
    <w:rsid w:val="00D15168"/>
    <w:rsid w:val="00D1539C"/>
    <w:rsid w:val="00D1557B"/>
    <w:rsid w:val="00D157CC"/>
    <w:rsid w:val="00D15967"/>
    <w:rsid w:val="00D15A45"/>
    <w:rsid w:val="00D16C20"/>
    <w:rsid w:val="00D16F14"/>
    <w:rsid w:val="00D17080"/>
    <w:rsid w:val="00D174C6"/>
    <w:rsid w:val="00D1768D"/>
    <w:rsid w:val="00D2012E"/>
    <w:rsid w:val="00D2061E"/>
    <w:rsid w:val="00D209BC"/>
    <w:rsid w:val="00D20D9C"/>
    <w:rsid w:val="00D212CF"/>
    <w:rsid w:val="00D21A89"/>
    <w:rsid w:val="00D21D51"/>
    <w:rsid w:val="00D21F4B"/>
    <w:rsid w:val="00D221BB"/>
    <w:rsid w:val="00D221FD"/>
    <w:rsid w:val="00D228FE"/>
    <w:rsid w:val="00D22CFD"/>
    <w:rsid w:val="00D23377"/>
    <w:rsid w:val="00D23459"/>
    <w:rsid w:val="00D23754"/>
    <w:rsid w:val="00D237CF"/>
    <w:rsid w:val="00D240C7"/>
    <w:rsid w:val="00D240E2"/>
    <w:rsid w:val="00D2502F"/>
    <w:rsid w:val="00D25CCE"/>
    <w:rsid w:val="00D26513"/>
    <w:rsid w:val="00D26BDC"/>
    <w:rsid w:val="00D27064"/>
    <w:rsid w:val="00D2706F"/>
    <w:rsid w:val="00D2744E"/>
    <w:rsid w:val="00D277C2"/>
    <w:rsid w:val="00D300B6"/>
    <w:rsid w:val="00D30168"/>
    <w:rsid w:val="00D30C9A"/>
    <w:rsid w:val="00D30EA6"/>
    <w:rsid w:val="00D30F9F"/>
    <w:rsid w:val="00D313C0"/>
    <w:rsid w:val="00D3193A"/>
    <w:rsid w:val="00D32568"/>
    <w:rsid w:val="00D325C8"/>
    <w:rsid w:val="00D3276F"/>
    <w:rsid w:val="00D328DB"/>
    <w:rsid w:val="00D329A5"/>
    <w:rsid w:val="00D338CF"/>
    <w:rsid w:val="00D33A08"/>
    <w:rsid w:val="00D33C2D"/>
    <w:rsid w:val="00D33F47"/>
    <w:rsid w:val="00D345B8"/>
    <w:rsid w:val="00D3474A"/>
    <w:rsid w:val="00D347F0"/>
    <w:rsid w:val="00D34A62"/>
    <w:rsid w:val="00D35022"/>
    <w:rsid w:val="00D3513B"/>
    <w:rsid w:val="00D352B4"/>
    <w:rsid w:val="00D35714"/>
    <w:rsid w:val="00D35816"/>
    <w:rsid w:val="00D3593C"/>
    <w:rsid w:val="00D35C50"/>
    <w:rsid w:val="00D3647A"/>
    <w:rsid w:val="00D36559"/>
    <w:rsid w:val="00D3659D"/>
    <w:rsid w:val="00D368FA"/>
    <w:rsid w:val="00D36C35"/>
    <w:rsid w:val="00D37F0C"/>
    <w:rsid w:val="00D400E5"/>
    <w:rsid w:val="00D4062E"/>
    <w:rsid w:val="00D406B7"/>
    <w:rsid w:val="00D40941"/>
    <w:rsid w:val="00D409B3"/>
    <w:rsid w:val="00D40ABC"/>
    <w:rsid w:val="00D41770"/>
    <w:rsid w:val="00D41C0F"/>
    <w:rsid w:val="00D41DDB"/>
    <w:rsid w:val="00D41E28"/>
    <w:rsid w:val="00D421B5"/>
    <w:rsid w:val="00D4261B"/>
    <w:rsid w:val="00D42F9B"/>
    <w:rsid w:val="00D431A7"/>
    <w:rsid w:val="00D43EF2"/>
    <w:rsid w:val="00D4404D"/>
    <w:rsid w:val="00D44199"/>
    <w:rsid w:val="00D44238"/>
    <w:rsid w:val="00D44AE4"/>
    <w:rsid w:val="00D4515A"/>
    <w:rsid w:val="00D4519C"/>
    <w:rsid w:val="00D451E0"/>
    <w:rsid w:val="00D453BA"/>
    <w:rsid w:val="00D45803"/>
    <w:rsid w:val="00D45DDD"/>
    <w:rsid w:val="00D45E80"/>
    <w:rsid w:val="00D461B6"/>
    <w:rsid w:val="00D46242"/>
    <w:rsid w:val="00D466AC"/>
    <w:rsid w:val="00D46C5F"/>
    <w:rsid w:val="00D46FC7"/>
    <w:rsid w:val="00D4701D"/>
    <w:rsid w:val="00D47712"/>
    <w:rsid w:val="00D47D84"/>
    <w:rsid w:val="00D5017A"/>
    <w:rsid w:val="00D5090C"/>
    <w:rsid w:val="00D50AC9"/>
    <w:rsid w:val="00D51011"/>
    <w:rsid w:val="00D51435"/>
    <w:rsid w:val="00D51548"/>
    <w:rsid w:val="00D52758"/>
    <w:rsid w:val="00D52B4A"/>
    <w:rsid w:val="00D53095"/>
    <w:rsid w:val="00D53103"/>
    <w:rsid w:val="00D53620"/>
    <w:rsid w:val="00D5371A"/>
    <w:rsid w:val="00D545B2"/>
    <w:rsid w:val="00D54720"/>
    <w:rsid w:val="00D54D70"/>
    <w:rsid w:val="00D559B3"/>
    <w:rsid w:val="00D5683C"/>
    <w:rsid w:val="00D56A85"/>
    <w:rsid w:val="00D5729B"/>
    <w:rsid w:val="00D5772D"/>
    <w:rsid w:val="00D578F0"/>
    <w:rsid w:val="00D60B04"/>
    <w:rsid w:val="00D60C37"/>
    <w:rsid w:val="00D60CE4"/>
    <w:rsid w:val="00D610A8"/>
    <w:rsid w:val="00D614C4"/>
    <w:rsid w:val="00D614F4"/>
    <w:rsid w:val="00D615DE"/>
    <w:rsid w:val="00D61CE2"/>
    <w:rsid w:val="00D61D0F"/>
    <w:rsid w:val="00D62173"/>
    <w:rsid w:val="00D62BDF"/>
    <w:rsid w:val="00D62CE4"/>
    <w:rsid w:val="00D62E7F"/>
    <w:rsid w:val="00D632E2"/>
    <w:rsid w:val="00D639F2"/>
    <w:rsid w:val="00D64236"/>
    <w:rsid w:val="00D64736"/>
    <w:rsid w:val="00D6498D"/>
    <w:rsid w:val="00D64EDC"/>
    <w:rsid w:val="00D65643"/>
    <w:rsid w:val="00D65967"/>
    <w:rsid w:val="00D65EB9"/>
    <w:rsid w:val="00D65F2B"/>
    <w:rsid w:val="00D6721A"/>
    <w:rsid w:val="00D67534"/>
    <w:rsid w:val="00D67A20"/>
    <w:rsid w:val="00D67E60"/>
    <w:rsid w:val="00D6BF45"/>
    <w:rsid w:val="00D704AF"/>
    <w:rsid w:val="00D70978"/>
    <w:rsid w:val="00D70E47"/>
    <w:rsid w:val="00D715E6"/>
    <w:rsid w:val="00D71C52"/>
    <w:rsid w:val="00D71DF4"/>
    <w:rsid w:val="00D72385"/>
    <w:rsid w:val="00D72540"/>
    <w:rsid w:val="00D72645"/>
    <w:rsid w:val="00D728B2"/>
    <w:rsid w:val="00D72BF7"/>
    <w:rsid w:val="00D7300C"/>
    <w:rsid w:val="00D73568"/>
    <w:rsid w:val="00D7388C"/>
    <w:rsid w:val="00D73F18"/>
    <w:rsid w:val="00D746F5"/>
    <w:rsid w:val="00D74957"/>
    <w:rsid w:val="00D75080"/>
    <w:rsid w:val="00D75216"/>
    <w:rsid w:val="00D75457"/>
    <w:rsid w:val="00D75802"/>
    <w:rsid w:val="00D758AF"/>
    <w:rsid w:val="00D75C98"/>
    <w:rsid w:val="00D7668F"/>
    <w:rsid w:val="00D7674A"/>
    <w:rsid w:val="00D768CA"/>
    <w:rsid w:val="00D76A59"/>
    <w:rsid w:val="00D76F0B"/>
    <w:rsid w:val="00D775BF"/>
    <w:rsid w:val="00D7770B"/>
    <w:rsid w:val="00D77A71"/>
    <w:rsid w:val="00D80092"/>
    <w:rsid w:val="00D8083B"/>
    <w:rsid w:val="00D81F6F"/>
    <w:rsid w:val="00D83DE8"/>
    <w:rsid w:val="00D83F7D"/>
    <w:rsid w:val="00D84D0F"/>
    <w:rsid w:val="00D8615B"/>
    <w:rsid w:val="00D86193"/>
    <w:rsid w:val="00D86D0C"/>
    <w:rsid w:val="00D86DE2"/>
    <w:rsid w:val="00D86F14"/>
    <w:rsid w:val="00D86FD9"/>
    <w:rsid w:val="00D8722D"/>
    <w:rsid w:val="00D8742C"/>
    <w:rsid w:val="00D87A7F"/>
    <w:rsid w:val="00D87FCD"/>
    <w:rsid w:val="00D90276"/>
    <w:rsid w:val="00D9033F"/>
    <w:rsid w:val="00D9058E"/>
    <w:rsid w:val="00D908DC"/>
    <w:rsid w:val="00D9098F"/>
    <w:rsid w:val="00D90A29"/>
    <w:rsid w:val="00D90B7E"/>
    <w:rsid w:val="00D90C1E"/>
    <w:rsid w:val="00D91086"/>
    <w:rsid w:val="00D913BF"/>
    <w:rsid w:val="00D91AF9"/>
    <w:rsid w:val="00D91B94"/>
    <w:rsid w:val="00D920B9"/>
    <w:rsid w:val="00D922FB"/>
    <w:rsid w:val="00D92807"/>
    <w:rsid w:val="00D929C0"/>
    <w:rsid w:val="00D92C63"/>
    <w:rsid w:val="00D93833"/>
    <w:rsid w:val="00D93BC0"/>
    <w:rsid w:val="00D93C03"/>
    <w:rsid w:val="00D93DCF"/>
    <w:rsid w:val="00D94088"/>
    <w:rsid w:val="00D9449E"/>
    <w:rsid w:val="00D94AC3"/>
    <w:rsid w:val="00D94B99"/>
    <w:rsid w:val="00D94D9C"/>
    <w:rsid w:val="00D9520E"/>
    <w:rsid w:val="00D955A4"/>
    <w:rsid w:val="00D95AAB"/>
    <w:rsid w:val="00D95F67"/>
    <w:rsid w:val="00D961EA"/>
    <w:rsid w:val="00D962A5"/>
    <w:rsid w:val="00D96302"/>
    <w:rsid w:val="00D9673A"/>
    <w:rsid w:val="00D96B7B"/>
    <w:rsid w:val="00D96BAE"/>
    <w:rsid w:val="00D96C3A"/>
    <w:rsid w:val="00D96DA3"/>
    <w:rsid w:val="00D96EDF"/>
    <w:rsid w:val="00D97264"/>
    <w:rsid w:val="00D97651"/>
    <w:rsid w:val="00D97D4D"/>
    <w:rsid w:val="00D97F12"/>
    <w:rsid w:val="00DA01B1"/>
    <w:rsid w:val="00DA02F0"/>
    <w:rsid w:val="00DA034D"/>
    <w:rsid w:val="00DA092A"/>
    <w:rsid w:val="00DA09FF"/>
    <w:rsid w:val="00DA0C98"/>
    <w:rsid w:val="00DA1303"/>
    <w:rsid w:val="00DA2404"/>
    <w:rsid w:val="00DA24B1"/>
    <w:rsid w:val="00DA257D"/>
    <w:rsid w:val="00DA2681"/>
    <w:rsid w:val="00DA292E"/>
    <w:rsid w:val="00DA2A8D"/>
    <w:rsid w:val="00DA2D5C"/>
    <w:rsid w:val="00DA3ADE"/>
    <w:rsid w:val="00DA3F01"/>
    <w:rsid w:val="00DA3F4C"/>
    <w:rsid w:val="00DA4CFE"/>
    <w:rsid w:val="00DA5045"/>
    <w:rsid w:val="00DA5AFD"/>
    <w:rsid w:val="00DA731E"/>
    <w:rsid w:val="00DA77AE"/>
    <w:rsid w:val="00DA7F82"/>
    <w:rsid w:val="00DA7FE3"/>
    <w:rsid w:val="00DB07DA"/>
    <w:rsid w:val="00DB0817"/>
    <w:rsid w:val="00DB08A4"/>
    <w:rsid w:val="00DB0D80"/>
    <w:rsid w:val="00DB11FB"/>
    <w:rsid w:val="00DB16C3"/>
    <w:rsid w:val="00DB1A5F"/>
    <w:rsid w:val="00DB1BAB"/>
    <w:rsid w:val="00DB2171"/>
    <w:rsid w:val="00DB246F"/>
    <w:rsid w:val="00DB279E"/>
    <w:rsid w:val="00DB28B6"/>
    <w:rsid w:val="00DB2AA8"/>
    <w:rsid w:val="00DB3608"/>
    <w:rsid w:val="00DB37D9"/>
    <w:rsid w:val="00DB3DE9"/>
    <w:rsid w:val="00DB48B0"/>
    <w:rsid w:val="00DB4AB2"/>
    <w:rsid w:val="00DB4B8C"/>
    <w:rsid w:val="00DB574B"/>
    <w:rsid w:val="00DB5AB1"/>
    <w:rsid w:val="00DB5CC6"/>
    <w:rsid w:val="00DB5D43"/>
    <w:rsid w:val="00DB5E37"/>
    <w:rsid w:val="00DB6104"/>
    <w:rsid w:val="00DB63D3"/>
    <w:rsid w:val="00DB6542"/>
    <w:rsid w:val="00DB66BB"/>
    <w:rsid w:val="00DB66D1"/>
    <w:rsid w:val="00DB6F08"/>
    <w:rsid w:val="00DB6F0B"/>
    <w:rsid w:val="00DB7913"/>
    <w:rsid w:val="00DB7BDD"/>
    <w:rsid w:val="00DB7F23"/>
    <w:rsid w:val="00DB7F5C"/>
    <w:rsid w:val="00DC0CEE"/>
    <w:rsid w:val="00DC1222"/>
    <w:rsid w:val="00DC148C"/>
    <w:rsid w:val="00DC1AE0"/>
    <w:rsid w:val="00DC214B"/>
    <w:rsid w:val="00DC2287"/>
    <w:rsid w:val="00DC26BA"/>
    <w:rsid w:val="00DC28B1"/>
    <w:rsid w:val="00DC2A26"/>
    <w:rsid w:val="00DC3043"/>
    <w:rsid w:val="00DC32E7"/>
    <w:rsid w:val="00DC3A21"/>
    <w:rsid w:val="00DC3E7F"/>
    <w:rsid w:val="00DC3FF2"/>
    <w:rsid w:val="00DC469C"/>
    <w:rsid w:val="00DC4A4B"/>
    <w:rsid w:val="00DC4B3B"/>
    <w:rsid w:val="00DC4ECF"/>
    <w:rsid w:val="00DC4F6C"/>
    <w:rsid w:val="00DC5568"/>
    <w:rsid w:val="00DC5684"/>
    <w:rsid w:val="00DC5C6E"/>
    <w:rsid w:val="00DC5EEE"/>
    <w:rsid w:val="00DC61CB"/>
    <w:rsid w:val="00DC688E"/>
    <w:rsid w:val="00DC6A12"/>
    <w:rsid w:val="00DC6BE8"/>
    <w:rsid w:val="00DC6EFB"/>
    <w:rsid w:val="00DC72FA"/>
    <w:rsid w:val="00DC751B"/>
    <w:rsid w:val="00DC7A33"/>
    <w:rsid w:val="00DD0E32"/>
    <w:rsid w:val="00DD0FC0"/>
    <w:rsid w:val="00DD1170"/>
    <w:rsid w:val="00DD1791"/>
    <w:rsid w:val="00DD1BFA"/>
    <w:rsid w:val="00DD1C7E"/>
    <w:rsid w:val="00DD1D07"/>
    <w:rsid w:val="00DD2A6F"/>
    <w:rsid w:val="00DD2E13"/>
    <w:rsid w:val="00DD31AA"/>
    <w:rsid w:val="00DD3314"/>
    <w:rsid w:val="00DD33AA"/>
    <w:rsid w:val="00DD341B"/>
    <w:rsid w:val="00DD34A4"/>
    <w:rsid w:val="00DD3C72"/>
    <w:rsid w:val="00DD3E48"/>
    <w:rsid w:val="00DD41BF"/>
    <w:rsid w:val="00DD45AA"/>
    <w:rsid w:val="00DD4AC4"/>
    <w:rsid w:val="00DD4BFD"/>
    <w:rsid w:val="00DD4C0C"/>
    <w:rsid w:val="00DD520C"/>
    <w:rsid w:val="00DD543D"/>
    <w:rsid w:val="00DD59E0"/>
    <w:rsid w:val="00DD6108"/>
    <w:rsid w:val="00DD724A"/>
    <w:rsid w:val="00DD766F"/>
    <w:rsid w:val="00DD76A6"/>
    <w:rsid w:val="00DD78F3"/>
    <w:rsid w:val="00DD7A86"/>
    <w:rsid w:val="00DD7C28"/>
    <w:rsid w:val="00DD7E08"/>
    <w:rsid w:val="00DE024D"/>
    <w:rsid w:val="00DE073E"/>
    <w:rsid w:val="00DE0D61"/>
    <w:rsid w:val="00DE0DD5"/>
    <w:rsid w:val="00DE1753"/>
    <w:rsid w:val="00DE1A3F"/>
    <w:rsid w:val="00DE1A69"/>
    <w:rsid w:val="00DE1EA4"/>
    <w:rsid w:val="00DE2681"/>
    <w:rsid w:val="00DE2C70"/>
    <w:rsid w:val="00DE3071"/>
    <w:rsid w:val="00DE3402"/>
    <w:rsid w:val="00DE3481"/>
    <w:rsid w:val="00DE348C"/>
    <w:rsid w:val="00DE3621"/>
    <w:rsid w:val="00DE3692"/>
    <w:rsid w:val="00DE3B27"/>
    <w:rsid w:val="00DE475F"/>
    <w:rsid w:val="00DE4C65"/>
    <w:rsid w:val="00DE4E19"/>
    <w:rsid w:val="00DE4E6B"/>
    <w:rsid w:val="00DE50FE"/>
    <w:rsid w:val="00DE5AD5"/>
    <w:rsid w:val="00DE5CD0"/>
    <w:rsid w:val="00DE5EFC"/>
    <w:rsid w:val="00DE5F4B"/>
    <w:rsid w:val="00DE5F67"/>
    <w:rsid w:val="00DE6376"/>
    <w:rsid w:val="00DE6631"/>
    <w:rsid w:val="00DE680B"/>
    <w:rsid w:val="00DE6874"/>
    <w:rsid w:val="00DE6ABF"/>
    <w:rsid w:val="00DE6B0F"/>
    <w:rsid w:val="00DE7BBE"/>
    <w:rsid w:val="00DE7DB1"/>
    <w:rsid w:val="00DF0882"/>
    <w:rsid w:val="00DF0910"/>
    <w:rsid w:val="00DF0A7A"/>
    <w:rsid w:val="00DF0AEE"/>
    <w:rsid w:val="00DF2348"/>
    <w:rsid w:val="00DF288E"/>
    <w:rsid w:val="00DF296E"/>
    <w:rsid w:val="00DF3237"/>
    <w:rsid w:val="00DF3DC0"/>
    <w:rsid w:val="00DF40B3"/>
    <w:rsid w:val="00DF57DB"/>
    <w:rsid w:val="00DF59C2"/>
    <w:rsid w:val="00DF5B42"/>
    <w:rsid w:val="00DF65D5"/>
    <w:rsid w:val="00DF677F"/>
    <w:rsid w:val="00DF6DCF"/>
    <w:rsid w:val="00DF6EE9"/>
    <w:rsid w:val="00DF74ED"/>
    <w:rsid w:val="00DF7DF9"/>
    <w:rsid w:val="00DF7E7C"/>
    <w:rsid w:val="00DF7EDC"/>
    <w:rsid w:val="00E000D0"/>
    <w:rsid w:val="00E00412"/>
    <w:rsid w:val="00E005FE"/>
    <w:rsid w:val="00E00B71"/>
    <w:rsid w:val="00E00B95"/>
    <w:rsid w:val="00E00C36"/>
    <w:rsid w:val="00E010AD"/>
    <w:rsid w:val="00E01684"/>
    <w:rsid w:val="00E02340"/>
    <w:rsid w:val="00E0248C"/>
    <w:rsid w:val="00E02B7F"/>
    <w:rsid w:val="00E030EC"/>
    <w:rsid w:val="00E030FB"/>
    <w:rsid w:val="00E03289"/>
    <w:rsid w:val="00E03CB1"/>
    <w:rsid w:val="00E03F85"/>
    <w:rsid w:val="00E04592"/>
    <w:rsid w:val="00E045AA"/>
    <w:rsid w:val="00E04DAC"/>
    <w:rsid w:val="00E058EA"/>
    <w:rsid w:val="00E05BEC"/>
    <w:rsid w:val="00E067DB"/>
    <w:rsid w:val="00E068A8"/>
    <w:rsid w:val="00E06A1F"/>
    <w:rsid w:val="00E06BA6"/>
    <w:rsid w:val="00E06BEF"/>
    <w:rsid w:val="00E06CAA"/>
    <w:rsid w:val="00E07297"/>
    <w:rsid w:val="00E076C3"/>
    <w:rsid w:val="00E0779E"/>
    <w:rsid w:val="00E077DB"/>
    <w:rsid w:val="00E102B0"/>
    <w:rsid w:val="00E10851"/>
    <w:rsid w:val="00E1088A"/>
    <w:rsid w:val="00E10B9F"/>
    <w:rsid w:val="00E11045"/>
    <w:rsid w:val="00E110C0"/>
    <w:rsid w:val="00E116C5"/>
    <w:rsid w:val="00E11A89"/>
    <w:rsid w:val="00E11C51"/>
    <w:rsid w:val="00E11F7F"/>
    <w:rsid w:val="00E123CA"/>
    <w:rsid w:val="00E12B17"/>
    <w:rsid w:val="00E12DAF"/>
    <w:rsid w:val="00E134A7"/>
    <w:rsid w:val="00E1357E"/>
    <w:rsid w:val="00E135C2"/>
    <w:rsid w:val="00E13606"/>
    <w:rsid w:val="00E13C1A"/>
    <w:rsid w:val="00E13EB8"/>
    <w:rsid w:val="00E14181"/>
    <w:rsid w:val="00E14539"/>
    <w:rsid w:val="00E14686"/>
    <w:rsid w:val="00E14D2E"/>
    <w:rsid w:val="00E15289"/>
    <w:rsid w:val="00E15625"/>
    <w:rsid w:val="00E156D5"/>
    <w:rsid w:val="00E156F3"/>
    <w:rsid w:val="00E15778"/>
    <w:rsid w:val="00E1597F"/>
    <w:rsid w:val="00E15A04"/>
    <w:rsid w:val="00E15FB0"/>
    <w:rsid w:val="00E16877"/>
    <w:rsid w:val="00E1692B"/>
    <w:rsid w:val="00E16B8B"/>
    <w:rsid w:val="00E16C73"/>
    <w:rsid w:val="00E17730"/>
    <w:rsid w:val="00E177AF"/>
    <w:rsid w:val="00E178CE"/>
    <w:rsid w:val="00E17EB6"/>
    <w:rsid w:val="00E20667"/>
    <w:rsid w:val="00E20A89"/>
    <w:rsid w:val="00E20DD9"/>
    <w:rsid w:val="00E21E54"/>
    <w:rsid w:val="00E222C0"/>
    <w:rsid w:val="00E226FB"/>
    <w:rsid w:val="00E22B3E"/>
    <w:rsid w:val="00E22C10"/>
    <w:rsid w:val="00E2376A"/>
    <w:rsid w:val="00E23E1B"/>
    <w:rsid w:val="00E24815"/>
    <w:rsid w:val="00E24C81"/>
    <w:rsid w:val="00E253A3"/>
    <w:rsid w:val="00E259DB"/>
    <w:rsid w:val="00E25BAA"/>
    <w:rsid w:val="00E25C0B"/>
    <w:rsid w:val="00E2616B"/>
    <w:rsid w:val="00E26217"/>
    <w:rsid w:val="00E2632E"/>
    <w:rsid w:val="00E263BA"/>
    <w:rsid w:val="00E26829"/>
    <w:rsid w:val="00E26851"/>
    <w:rsid w:val="00E268B3"/>
    <w:rsid w:val="00E26921"/>
    <w:rsid w:val="00E26A3C"/>
    <w:rsid w:val="00E26B9A"/>
    <w:rsid w:val="00E274F3"/>
    <w:rsid w:val="00E27502"/>
    <w:rsid w:val="00E2763D"/>
    <w:rsid w:val="00E278EB"/>
    <w:rsid w:val="00E27F32"/>
    <w:rsid w:val="00E307EA"/>
    <w:rsid w:val="00E3081F"/>
    <w:rsid w:val="00E30E13"/>
    <w:rsid w:val="00E3168A"/>
    <w:rsid w:val="00E3185B"/>
    <w:rsid w:val="00E31A3A"/>
    <w:rsid w:val="00E31CCC"/>
    <w:rsid w:val="00E32704"/>
    <w:rsid w:val="00E32F56"/>
    <w:rsid w:val="00E331DD"/>
    <w:rsid w:val="00E3393B"/>
    <w:rsid w:val="00E33D9B"/>
    <w:rsid w:val="00E341E5"/>
    <w:rsid w:val="00E34E45"/>
    <w:rsid w:val="00E34EAE"/>
    <w:rsid w:val="00E35035"/>
    <w:rsid w:val="00E3506A"/>
    <w:rsid w:val="00E35DFC"/>
    <w:rsid w:val="00E35E0C"/>
    <w:rsid w:val="00E36857"/>
    <w:rsid w:val="00E36AE6"/>
    <w:rsid w:val="00E36BC2"/>
    <w:rsid w:val="00E36C68"/>
    <w:rsid w:val="00E36E90"/>
    <w:rsid w:val="00E3732D"/>
    <w:rsid w:val="00E37363"/>
    <w:rsid w:val="00E37602"/>
    <w:rsid w:val="00E37A4C"/>
    <w:rsid w:val="00E37CCB"/>
    <w:rsid w:val="00E37E2E"/>
    <w:rsid w:val="00E40093"/>
    <w:rsid w:val="00E40388"/>
    <w:rsid w:val="00E4054C"/>
    <w:rsid w:val="00E40AF3"/>
    <w:rsid w:val="00E40B1B"/>
    <w:rsid w:val="00E40F3B"/>
    <w:rsid w:val="00E41074"/>
    <w:rsid w:val="00E412A8"/>
    <w:rsid w:val="00E413BE"/>
    <w:rsid w:val="00E4147E"/>
    <w:rsid w:val="00E41A3A"/>
    <w:rsid w:val="00E41D8C"/>
    <w:rsid w:val="00E41EA6"/>
    <w:rsid w:val="00E42207"/>
    <w:rsid w:val="00E426F1"/>
    <w:rsid w:val="00E4278D"/>
    <w:rsid w:val="00E42852"/>
    <w:rsid w:val="00E42F06"/>
    <w:rsid w:val="00E43329"/>
    <w:rsid w:val="00E436E3"/>
    <w:rsid w:val="00E43A11"/>
    <w:rsid w:val="00E43E8D"/>
    <w:rsid w:val="00E44143"/>
    <w:rsid w:val="00E4465D"/>
    <w:rsid w:val="00E44737"/>
    <w:rsid w:val="00E44AF1"/>
    <w:rsid w:val="00E453DA"/>
    <w:rsid w:val="00E457D5"/>
    <w:rsid w:val="00E457E1"/>
    <w:rsid w:val="00E45A34"/>
    <w:rsid w:val="00E45E6B"/>
    <w:rsid w:val="00E4635A"/>
    <w:rsid w:val="00E4754B"/>
    <w:rsid w:val="00E500B7"/>
    <w:rsid w:val="00E509BF"/>
    <w:rsid w:val="00E50DED"/>
    <w:rsid w:val="00E51877"/>
    <w:rsid w:val="00E51B1A"/>
    <w:rsid w:val="00E51B81"/>
    <w:rsid w:val="00E52107"/>
    <w:rsid w:val="00E521FF"/>
    <w:rsid w:val="00E52439"/>
    <w:rsid w:val="00E526DE"/>
    <w:rsid w:val="00E53329"/>
    <w:rsid w:val="00E53398"/>
    <w:rsid w:val="00E541B9"/>
    <w:rsid w:val="00E542A1"/>
    <w:rsid w:val="00E546D4"/>
    <w:rsid w:val="00E54FEC"/>
    <w:rsid w:val="00E555E5"/>
    <w:rsid w:val="00E55A28"/>
    <w:rsid w:val="00E55AC4"/>
    <w:rsid w:val="00E560F2"/>
    <w:rsid w:val="00E56F8C"/>
    <w:rsid w:val="00E57443"/>
    <w:rsid w:val="00E5751E"/>
    <w:rsid w:val="00E57C07"/>
    <w:rsid w:val="00E57CD9"/>
    <w:rsid w:val="00E601A0"/>
    <w:rsid w:val="00E6050F"/>
    <w:rsid w:val="00E61512"/>
    <w:rsid w:val="00E618D2"/>
    <w:rsid w:val="00E61A7B"/>
    <w:rsid w:val="00E62212"/>
    <w:rsid w:val="00E62303"/>
    <w:rsid w:val="00E62783"/>
    <w:rsid w:val="00E633BB"/>
    <w:rsid w:val="00E635CC"/>
    <w:rsid w:val="00E6399B"/>
    <w:rsid w:val="00E63B34"/>
    <w:rsid w:val="00E64001"/>
    <w:rsid w:val="00E641AC"/>
    <w:rsid w:val="00E643FF"/>
    <w:rsid w:val="00E64439"/>
    <w:rsid w:val="00E64AC3"/>
    <w:rsid w:val="00E64B4E"/>
    <w:rsid w:val="00E64C7D"/>
    <w:rsid w:val="00E6500B"/>
    <w:rsid w:val="00E65050"/>
    <w:rsid w:val="00E6521F"/>
    <w:rsid w:val="00E65269"/>
    <w:rsid w:val="00E6581E"/>
    <w:rsid w:val="00E65903"/>
    <w:rsid w:val="00E65AB6"/>
    <w:rsid w:val="00E66661"/>
    <w:rsid w:val="00E66A4D"/>
    <w:rsid w:val="00E66E76"/>
    <w:rsid w:val="00E66EF1"/>
    <w:rsid w:val="00E670CA"/>
    <w:rsid w:val="00E6737B"/>
    <w:rsid w:val="00E67C3D"/>
    <w:rsid w:val="00E70175"/>
    <w:rsid w:val="00E70346"/>
    <w:rsid w:val="00E70698"/>
    <w:rsid w:val="00E70710"/>
    <w:rsid w:val="00E70DDF"/>
    <w:rsid w:val="00E70F68"/>
    <w:rsid w:val="00E71072"/>
    <w:rsid w:val="00E71802"/>
    <w:rsid w:val="00E7205F"/>
    <w:rsid w:val="00E7238D"/>
    <w:rsid w:val="00E7339D"/>
    <w:rsid w:val="00E737A1"/>
    <w:rsid w:val="00E73AB5"/>
    <w:rsid w:val="00E73B5F"/>
    <w:rsid w:val="00E73FC8"/>
    <w:rsid w:val="00E74A9D"/>
    <w:rsid w:val="00E752D2"/>
    <w:rsid w:val="00E75668"/>
    <w:rsid w:val="00E76C19"/>
    <w:rsid w:val="00E76D5D"/>
    <w:rsid w:val="00E770AF"/>
    <w:rsid w:val="00E775A7"/>
    <w:rsid w:val="00E77E37"/>
    <w:rsid w:val="00E77E9A"/>
    <w:rsid w:val="00E77EFF"/>
    <w:rsid w:val="00E801DB"/>
    <w:rsid w:val="00E81252"/>
    <w:rsid w:val="00E81332"/>
    <w:rsid w:val="00E818A7"/>
    <w:rsid w:val="00E81942"/>
    <w:rsid w:val="00E81F93"/>
    <w:rsid w:val="00E8207A"/>
    <w:rsid w:val="00E822FA"/>
    <w:rsid w:val="00E8271C"/>
    <w:rsid w:val="00E82DC8"/>
    <w:rsid w:val="00E82ECC"/>
    <w:rsid w:val="00E83258"/>
    <w:rsid w:val="00E836F9"/>
    <w:rsid w:val="00E83998"/>
    <w:rsid w:val="00E83ABF"/>
    <w:rsid w:val="00E83D8E"/>
    <w:rsid w:val="00E843D5"/>
    <w:rsid w:val="00E846A9"/>
    <w:rsid w:val="00E846DE"/>
    <w:rsid w:val="00E84AFF"/>
    <w:rsid w:val="00E852D9"/>
    <w:rsid w:val="00E8582C"/>
    <w:rsid w:val="00E8594C"/>
    <w:rsid w:val="00E85D66"/>
    <w:rsid w:val="00E85F5C"/>
    <w:rsid w:val="00E86275"/>
    <w:rsid w:val="00E8654A"/>
    <w:rsid w:val="00E86788"/>
    <w:rsid w:val="00E86A71"/>
    <w:rsid w:val="00E86B96"/>
    <w:rsid w:val="00E86BAF"/>
    <w:rsid w:val="00E8707E"/>
    <w:rsid w:val="00E8748F"/>
    <w:rsid w:val="00E8753A"/>
    <w:rsid w:val="00E87651"/>
    <w:rsid w:val="00E87703"/>
    <w:rsid w:val="00E877D6"/>
    <w:rsid w:val="00E87BE6"/>
    <w:rsid w:val="00E87E22"/>
    <w:rsid w:val="00E90538"/>
    <w:rsid w:val="00E90749"/>
    <w:rsid w:val="00E91CC6"/>
    <w:rsid w:val="00E92084"/>
    <w:rsid w:val="00E92761"/>
    <w:rsid w:val="00E92FD2"/>
    <w:rsid w:val="00E93290"/>
    <w:rsid w:val="00E934B2"/>
    <w:rsid w:val="00E9383C"/>
    <w:rsid w:val="00E93A4C"/>
    <w:rsid w:val="00E93B29"/>
    <w:rsid w:val="00E93FF7"/>
    <w:rsid w:val="00E9426D"/>
    <w:rsid w:val="00E942A8"/>
    <w:rsid w:val="00E944A9"/>
    <w:rsid w:val="00E94FA8"/>
    <w:rsid w:val="00E950C9"/>
    <w:rsid w:val="00E958F1"/>
    <w:rsid w:val="00E95BFF"/>
    <w:rsid w:val="00E95E57"/>
    <w:rsid w:val="00E95FBD"/>
    <w:rsid w:val="00E964F2"/>
    <w:rsid w:val="00E9664A"/>
    <w:rsid w:val="00E96CEF"/>
    <w:rsid w:val="00E97241"/>
    <w:rsid w:val="00E9767E"/>
    <w:rsid w:val="00E97BCB"/>
    <w:rsid w:val="00E97C98"/>
    <w:rsid w:val="00EA0765"/>
    <w:rsid w:val="00EA0A50"/>
    <w:rsid w:val="00EA0B60"/>
    <w:rsid w:val="00EA1187"/>
    <w:rsid w:val="00EA1A61"/>
    <w:rsid w:val="00EA1D5F"/>
    <w:rsid w:val="00EA1E23"/>
    <w:rsid w:val="00EA1E9B"/>
    <w:rsid w:val="00EA20D6"/>
    <w:rsid w:val="00EA2653"/>
    <w:rsid w:val="00EA291B"/>
    <w:rsid w:val="00EA2A12"/>
    <w:rsid w:val="00EA2E08"/>
    <w:rsid w:val="00EA2FCB"/>
    <w:rsid w:val="00EA38C4"/>
    <w:rsid w:val="00EA38F0"/>
    <w:rsid w:val="00EA3990"/>
    <w:rsid w:val="00EA3B6A"/>
    <w:rsid w:val="00EA41E0"/>
    <w:rsid w:val="00EA41EC"/>
    <w:rsid w:val="00EA4253"/>
    <w:rsid w:val="00EA48BB"/>
    <w:rsid w:val="00EA4AEF"/>
    <w:rsid w:val="00EA4C8E"/>
    <w:rsid w:val="00EA4CB9"/>
    <w:rsid w:val="00EA4D9A"/>
    <w:rsid w:val="00EA5A05"/>
    <w:rsid w:val="00EA5B4B"/>
    <w:rsid w:val="00EA5C3B"/>
    <w:rsid w:val="00EA6640"/>
    <w:rsid w:val="00EA6C9C"/>
    <w:rsid w:val="00EA6D9C"/>
    <w:rsid w:val="00EA6F4D"/>
    <w:rsid w:val="00EA7D5C"/>
    <w:rsid w:val="00EAB118"/>
    <w:rsid w:val="00EB0012"/>
    <w:rsid w:val="00EB0627"/>
    <w:rsid w:val="00EB06AB"/>
    <w:rsid w:val="00EB11BA"/>
    <w:rsid w:val="00EB1268"/>
    <w:rsid w:val="00EB1737"/>
    <w:rsid w:val="00EB1749"/>
    <w:rsid w:val="00EB1BD9"/>
    <w:rsid w:val="00EB2A4B"/>
    <w:rsid w:val="00EB2BFA"/>
    <w:rsid w:val="00EB2EA7"/>
    <w:rsid w:val="00EB30A3"/>
    <w:rsid w:val="00EB3BB1"/>
    <w:rsid w:val="00EB40CC"/>
    <w:rsid w:val="00EB41AE"/>
    <w:rsid w:val="00EB439A"/>
    <w:rsid w:val="00EB47FB"/>
    <w:rsid w:val="00EB5066"/>
    <w:rsid w:val="00EB58BE"/>
    <w:rsid w:val="00EB5C05"/>
    <w:rsid w:val="00EB5EDC"/>
    <w:rsid w:val="00EB64BF"/>
    <w:rsid w:val="00EB6505"/>
    <w:rsid w:val="00EB6978"/>
    <w:rsid w:val="00EB6AC8"/>
    <w:rsid w:val="00EB6CEB"/>
    <w:rsid w:val="00EB73C4"/>
    <w:rsid w:val="00EC009C"/>
    <w:rsid w:val="00EC03F4"/>
    <w:rsid w:val="00EC07EB"/>
    <w:rsid w:val="00EC0FC1"/>
    <w:rsid w:val="00EC1A47"/>
    <w:rsid w:val="00EC1FEC"/>
    <w:rsid w:val="00EC2A93"/>
    <w:rsid w:val="00EC2E80"/>
    <w:rsid w:val="00EC2F1B"/>
    <w:rsid w:val="00EC30F2"/>
    <w:rsid w:val="00EC34CC"/>
    <w:rsid w:val="00EC374A"/>
    <w:rsid w:val="00EC471A"/>
    <w:rsid w:val="00EC4ABF"/>
    <w:rsid w:val="00EC4E68"/>
    <w:rsid w:val="00EC4F82"/>
    <w:rsid w:val="00EC4FC7"/>
    <w:rsid w:val="00EC5699"/>
    <w:rsid w:val="00EC574E"/>
    <w:rsid w:val="00EC5865"/>
    <w:rsid w:val="00EC58D1"/>
    <w:rsid w:val="00EC597A"/>
    <w:rsid w:val="00EC62A5"/>
    <w:rsid w:val="00EC6459"/>
    <w:rsid w:val="00EC6934"/>
    <w:rsid w:val="00EC696E"/>
    <w:rsid w:val="00EC6BD4"/>
    <w:rsid w:val="00EC6F15"/>
    <w:rsid w:val="00EC6FD3"/>
    <w:rsid w:val="00EC7325"/>
    <w:rsid w:val="00EC73A8"/>
    <w:rsid w:val="00EC7433"/>
    <w:rsid w:val="00EC77FF"/>
    <w:rsid w:val="00EC7AB1"/>
    <w:rsid w:val="00ED01D6"/>
    <w:rsid w:val="00ED0403"/>
    <w:rsid w:val="00ED0546"/>
    <w:rsid w:val="00ED1224"/>
    <w:rsid w:val="00ED1A26"/>
    <w:rsid w:val="00ED1EE0"/>
    <w:rsid w:val="00ED2117"/>
    <w:rsid w:val="00ED238F"/>
    <w:rsid w:val="00ED27CE"/>
    <w:rsid w:val="00ED2847"/>
    <w:rsid w:val="00ED2D20"/>
    <w:rsid w:val="00ED2E26"/>
    <w:rsid w:val="00ED2FD1"/>
    <w:rsid w:val="00ED31C8"/>
    <w:rsid w:val="00ED33E1"/>
    <w:rsid w:val="00ED36EA"/>
    <w:rsid w:val="00ED3AFA"/>
    <w:rsid w:val="00ED3EF1"/>
    <w:rsid w:val="00ED430A"/>
    <w:rsid w:val="00ED478C"/>
    <w:rsid w:val="00ED4909"/>
    <w:rsid w:val="00ED4FB7"/>
    <w:rsid w:val="00ED517D"/>
    <w:rsid w:val="00ED563C"/>
    <w:rsid w:val="00ED5E27"/>
    <w:rsid w:val="00ED5E42"/>
    <w:rsid w:val="00ED5E80"/>
    <w:rsid w:val="00ED5E8F"/>
    <w:rsid w:val="00ED6094"/>
    <w:rsid w:val="00ED630D"/>
    <w:rsid w:val="00ED63B7"/>
    <w:rsid w:val="00ED63F7"/>
    <w:rsid w:val="00ED6887"/>
    <w:rsid w:val="00ED6993"/>
    <w:rsid w:val="00ED6C99"/>
    <w:rsid w:val="00ED6D32"/>
    <w:rsid w:val="00ED6D54"/>
    <w:rsid w:val="00ED6FFC"/>
    <w:rsid w:val="00ED7906"/>
    <w:rsid w:val="00ED7B73"/>
    <w:rsid w:val="00ED7DD0"/>
    <w:rsid w:val="00EE0B0F"/>
    <w:rsid w:val="00EE0D29"/>
    <w:rsid w:val="00EE0E62"/>
    <w:rsid w:val="00EE0EBF"/>
    <w:rsid w:val="00EE10D6"/>
    <w:rsid w:val="00EE11CA"/>
    <w:rsid w:val="00EE1437"/>
    <w:rsid w:val="00EE2536"/>
    <w:rsid w:val="00EE2B75"/>
    <w:rsid w:val="00EE2D23"/>
    <w:rsid w:val="00EE2DE4"/>
    <w:rsid w:val="00EE2E0A"/>
    <w:rsid w:val="00EE321F"/>
    <w:rsid w:val="00EE3413"/>
    <w:rsid w:val="00EE3519"/>
    <w:rsid w:val="00EE492F"/>
    <w:rsid w:val="00EE583C"/>
    <w:rsid w:val="00EE5A02"/>
    <w:rsid w:val="00EE650C"/>
    <w:rsid w:val="00EE675C"/>
    <w:rsid w:val="00EE6B54"/>
    <w:rsid w:val="00EE6C6A"/>
    <w:rsid w:val="00EE72F5"/>
    <w:rsid w:val="00EE7D36"/>
    <w:rsid w:val="00EF015B"/>
    <w:rsid w:val="00EF1530"/>
    <w:rsid w:val="00EF2535"/>
    <w:rsid w:val="00EF29CD"/>
    <w:rsid w:val="00EF2B64"/>
    <w:rsid w:val="00EF2B94"/>
    <w:rsid w:val="00EF2DEC"/>
    <w:rsid w:val="00EF2F6D"/>
    <w:rsid w:val="00EF3125"/>
    <w:rsid w:val="00EF35A1"/>
    <w:rsid w:val="00EF3AE6"/>
    <w:rsid w:val="00EF3BCA"/>
    <w:rsid w:val="00EF3D14"/>
    <w:rsid w:val="00EF40AC"/>
    <w:rsid w:val="00EF48CC"/>
    <w:rsid w:val="00EF4A25"/>
    <w:rsid w:val="00EF4C35"/>
    <w:rsid w:val="00EF4D2D"/>
    <w:rsid w:val="00EF4DD2"/>
    <w:rsid w:val="00EF4FE0"/>
    <w:rsid w:val="00EF5160"/>
    <w:rsid w:val="00EF5C40"/>
    <w:rsid w:val="00EF5C86"/>
    <w:rsid w:val="00EF5EA4"/>
    <w:rsid w:val="00EF5F43"/>
    <w:rsid w:val="00EF6F5B"/>
    <w:rsid w:val="00EF7146"/>
    <w:rsid w:val="00EF7BE2"/>
    <w:rsid w:val="00EF7E25"/>
    <w:rsid w:val="00EF7EE1"/>
    <w:rsid w:val="00F00213"/>
    <w:rsid w:val="00F00730"/>
    <w:rsid w:val="00F0077D"/>
    <w:rsid w:val="00F00848"/>
    <w:rsid w:val="00F00ADF"/>
    <w:rsid w:val="00F015EA"/>
    <w:rsid w:val="00F01736"/>
    <w:rsid w:val="00F01D8C"/>
    <w:rsid w:val="00F0231C"/>
    <w:rsid w:val="00F02363"/>
    <w:rsid w:val="00F024B2"/>
    <w:rsid w:val="00F025BA"/>
    <w:rsid w:val="00F0277D"/>
    <w:rsid w:val="00F033EB"/>
    <w:rsid w:val="00F03A1E"/>
    <w:rsid w:val="00F050F0"/>
    <w:rsid w:val="00F0539A"/>
    <w:rsid w:val="00F05DA3"/>
    <w:rsid w:val="00F05F36"/>
    <w:rsid w:val="00F06369"/>
    <w:rsid w:val="00F064BE"/>
    <w:rsid w:val="00F06B2E"/>
    <w:rsid w:val="00F06B64"/>
    <w:rsid w:val="00F07BE6"/>
    <w:rsid w:val="00F07C07"/>
    <w:rsid w:val="00F099E1"/>
    <w:rsid w:val="00F10462"/>
    <w:rsid w:val="00F10577"/>
    <w:rsid w:val="00F106D9"/>
    <w:rsid w:val="00F10D27"/>
    <w:rsid w:val="00F1111E"/>
    <w:rsid w:val="00F111DF"/>
    <w:rsid w:val="00F11D56"/>
    <w:rsid w:val="00F11E9A"/>
    <w:rsid w:val="00F11F46"/>
    <w:rsid w:val="00F121DE"/>
    <w:rsid w:val="00F121E0"/>
    <w:rsid w:val="00F12240"/>
    <w:rsid w:val="00F123EB"/>
    <w:rsid w:val="00F12521"/>
    <w:rsid w:val="00F1265A"/>
    <w:rsid w:val="00F12DBA"/>
    <w:rsid w:val="00F135E0"/>
    <w:rsid w:val="00F13610"/>
    <w:rsid w:val="00F137BE"/>
    <w:rsid w:val="00F13A0A"/>
    <w:rsid w:val="00F13A10"/>
    <w:rsid w:val="00F13F07"/>
    <w:rsid w:val="00F140F8"/>
    <w:rsid w:val="00F14453"/>
    <w:rsid w:val="00F14745"/>
    <w:rsid w:val="00F14CE5"/>
    <w:rsid w:val="00F14EB9"/>
    <w:rsid w:val="00F14F66"/>
    <w:rsid w:val="00F1514F"/>
    <w:rsid w:val="00F152D7"/>
    <w:rsid w:val="00F1558E"/>
    <w:rsid w:val="00F158CD"/>
    <w:rsid w:val="00F16100"/>
    <w:rsid w:val="00F16203"/>
    <w:rsid w:val="00F16436"/>
    <w:rsid w:val="00F16508"/>
    <w:rsid w:val="00F16925"/>
    <w:rsid w:val="00F16972"/>
    <w:rsid w:val="00F17174"/>
    <w:rsid w:val="00F174A8"/>
    <w:rsid w:val="00F17586"/>
    <w:rsid w:val="00F17CDB"/>
    <w:rsid w:val="00F2105A"/>
    <w:rsid w:val="00F21652"/>
    <w:rsid w:val="00F21B38"/>
    <w:rsid w:val="00F21C4D"/>
    <w:rsid w:val="00F21D56"/>
    <w:rsid w:val="00F21F01"/>
    <w:rsid w:val="00F22068"/>
    <w:rsid w:val="00F22940"/>
    <w:rsid w:val="00F22EEF"/>
    <w:rsid w:val="00F237E3"/>
    <w:rsid w:val="00F23804"/>
    <w:rsid w:val="00F23B4C"/>
    <w:rsid w:val="00F23C26"/>
    <w:rsid w:val="00F23CBB"/>
    <w:rsid w:val="00F24F1E"/>
    <w:rsid w:val="00F25583"/>
    <w:rsid w:val="00F25806"/>
    <w:rsid w:val="00F259BB"/>
    <w:rsid w:val="00F25BF9"/>
    <w:rsid w:val="00F25E8A"/>
    <w:rsid w:val="00F25EE0"/>
    <w:rsid w:val="00F266FF"/>
    <w:rsid w:val="00F26C9E"/>
    <w:rsid w:val="00F2721D"/>
    <w:rsid w:val="00F2732B"/>
    <w:rsid w:val="00F27A5E"/>
    <w:rsid w:val="00F30425"/>
    <w:rsid w:val="00F3061D"/>
    <w:rsid w:val="00F30C8B"/>
    <w:rsid w:val="00F30D2B"/>
    <w:rsid w:val="00F30ED5"/>
    <w:rsid w:val="00F3104F"/>
    <w:rsid w:val="00F31329"/>
    <w:rsid w:val="00F3139E"/>
    <w:rsid w:val="00F31777"/>
    <w:rsid w:val="00F31803"/>
    <w:rsid w:val="00F31EAF"/>
    <w:rsid w:val="00F31F17"/>
    <w:rsid w:val="00F32019"/>
    <w:rsid w:val="00F32679"/>
    <w:rsid w:val="00F32FE6"/>
    <w:rsid w:val="00F33742"/>
    <w:rsid w:val="00F33779"/>
    <w:rsid w:val="00F337A3"/>
    <w:rsid w:val="00F3419B"/>
    <w:rsid w:val="00F34542"/>
    <w:rsid w:val="00F34571"/>
    <w:rsid w:val="00F34B98"/>
    <w:rsid w:val="00F35263"/>
    <w:rsid w:val="00F3578C"/>
    <w:rsid w:val="00F35CEC"/>
    <w:rsid w:val="00F35E08"/>
    <w:rsid w:val="00F35E34"/>
    <w:rsid w:val="00F363EA"/>
    <w:rsid w:val="00F368AC"/>
    <w:rsid w:val="00F37A6F"/>
    <w:rsid w:val="00F37B18"/>
    <w:rsid w:val="00F401FB"/>
    <w:rsid w:val="00F4046E"/>
    <w:rsid w:val="00F40470"/>
    <w:rsid w:val="00F405F5"/>
    <w:rsid w:val="00F40C79"/>
    <w:rsid w:val="00F41133"/>
    <w:rsid w:val="00F4167A"/>
    <w:rsid w:val="00F416B7"/>
    <w:rsid w:val="00F41EC5"/>
    <w:rsid w:val="00F42A34"/>
    <w:rsid w:val="00F43252"/>
    <w:rsid w:val="00F4336B"/>
    <w:rsid w:val="00F433DB"/>
    <w:rsid w:val="00F4357F"/>
    <w:rsid w:val="00F43988"/>
    <w:rsid w:val="00F43B7C"/>
    <w:rsid w:val="00F43CBD"/>
    <w:rsid w:val="00F43F57"/>
    <w:rsid w:val="00F4442D"/>
    <w:rsid w:val="00F4485D"/>
    <w:rsid w:val="00F44A0B"/>
    <w:rsid w:val="00F44D9A"/>
    <w:rsid w:val="00F44DD9"/>
    <w:rsid w:val="00F45226"/>
    <w:rsid w:val="00F45CF9"/>
    <w:rsid w:val="00F4688A"/>
    <w:rsid w:val="00F46B3F"/>
    <w:rsid w:val="00F46CDD"/>
    <w:rsid w:val="00F474A1"/>
    <w:rsid w:val="00F47A4E"/>
    <w:rsid w:val="00F47B66"/>
    <w:rsid w:val="00F47DFE"/>
    <w:rsid w:val="00F500AA"/>
    <w:rsid w:val="00F500D2"/>
    <w:rsid w:val="00F509AA"/>
    <w:rsid w:val="00F50F08"/>
    <w:rsid w:val="00F51A4C"/>
    <w:rsid w:val="00F51C87"/>
    <w:rsid w:val="00F52206"/>
    <w:rsid w:val="00F524B8"/>
    <w:rsid w:val="00F525B7"/>
    <w:rsid w:val="00F52B21"/>
    <w:rsid w:val="00F5305E"/>
    <w:rsid w:val="00F53149"/>
    <w:rsid w:val="00F53D09"/>
    <w:rsid w:val="00F5405F"/>
    <w:rsid w:val="00F54304"/>
    <w:rsid w:val="00F54759"/>
    <w:rsid w:val="00F547B3"/>
    <w:rsid w:val="00F54D0F"/>
    <w:rsid w:val="00F55A4A"/>
    <w:rsid w:val="00F5611C"/>
    <w:rsid w:val="00F5623D"/>
    <w:rsid w:val="00F56842"/>
    <w:rsid w:val="00F568A2"/>
    <w:rsid w:val="00F56D4E"/>
    <w:rsid w:val="00F56F3F"/>
    <w:rsid w:val="00F57311"/>
    <w:rsid w:val="00F57B7E"/>
    <w:rsid w:val="00F57C6E"/>
    <w:rsid w:val="00F57F7A"/>
    <w:rsid w:val="00F60689"/>
    <w:rsid w:val="00F60792"/>
    <w:rsid w:val="00F60847"/>
    <w:rsid w:val="00F608D9"/>
    <w:rsid w:val="00F616D1"/>
    <w:rsid w:val="00F62095"/>
    <w:rsid w:val="00F623A8"/>
    <w:rsid w:val="00F623DE"/>
    <w:rsid w:val="00F62C93"/>
    <w:rsid w:val="00F62CDE"/>
    <w:rsid w:val="00F62DE8"/>
    <w:rsid w:val="00F62EE6"/>
    <w:rsid w:val="00F63170"/>
    <w:rsid w:val="00F63539"/>
    <w:rsid w:val="00F63A52"/>
    <w:rsid w:val="00F63AD6"/>
    <w:rsid w:val="00F63B90"/>
    <w:rsid w:val="00F64212"/>
    <w:rsid w:val="00F6547B"/>
    <w:rsid w:val="00F65D9B"/>
    <w:rsid w:val="00F661FD"/>
    <w:rsid w:val="00F66388"/>
    <w:rsid w:val="00F663E0"/>
    <w:rsid w:val="00F6680E"/>
    <w:rsid w:val="00F67281"/>
    <w:rsid w:val="00F6755E"/>
    <w:rsid w:val="00F6773A"/>
    <w:rsid w:val="00F67927"/>
    <w:rsid w:val="00F679E0"/>
    <w:rsid w:val="00F67C77"/>
    <w:rsid w:val="00F70207"/>
    <w:rsid w:val="00F7035D"/>
    <w:rsid w:val="00F70523"/>
    <w:rsid w:val="00F7101E"/>
    <w:rsid w:val="00F7185F"/>
    <w:rsid w:val="00F71AAC"/>
    <w:rsid w:val="00F72101"/>
    <w:rsid w:val="00F7215B"/>
    <w:rsid w:val="00F7251C"/>
    <w:rsid w:val="00F7263F"/>
    <w:rsid w:val="00F72D1A"/>
    <w:rsid w:val="00F72E83"/>
    <w:rsid w:val="00F72EA9"/>
    <w:rsid w:val="00F72FB0"/>
    <w:rsid w:val="00F73106"/>
    <w:rsid w:val="00F741AC"/>
    <w:rsid w:val="00F7462D"/>
    <w:rsid w:val="00F74DDA"/>
    <w:rsid w:val="00F75460"/>
    <w:rsid w:val="00F7549D"/>
    <w:rsid w:val="00F75A98"/>
    <w:rsid w:val="00F76866"/>
    <w:rsid w:val="00F768D9"/>
    <w:rsid w:val="00F76BCC"/>
    <w:rsid w:val="00F76CED"/>
    <w:rsid w:val="00F7726A"/>
    <w:rsid w:val="00F77338"/>
    <w:rsid w:val="00F77865"/>
    <w:rsid w:val="00F77957"/>
    <w:rsid w:val="00F77F3D"/>
    <w:rsid w:val="00F8010F"/>
    <w:rsid w:val="00F802BE"/>
    <w:rsid w:val="00F806C5"/>
    <w:rsid w:val="00F809AA"/>
    <w:rsid w:val="00F81896"/>
    <w:rsid w:val="00F81A98"/>
    <w:rsid w:val="00F81B3F"/>
    <w:rsid w:val="00F82B43"/>
    <w:rsid w:val="00F82EEA"/>
    <w:rsid w:val="00F8303B"/>
    <w:rsid w:val="00F8324D"/>
    <w:rsid w:val="00F838E5"/>
    <w:rsid w:val="00F83C04"/>
    <w:rsid w:val="00F84026"/>
    <w:rsid w:val="00F84031"/>
    <w:rsid w:val="00F840FB"/>
    <w:rsid w:val="00F842A3"/>
    <w:rsid w:val="00F8432E"/>
    <w:rsid w:val="00F84747"/>
    <w:rsid w:val="00F84B21"/>
    <w:rsid w:val="00F84CEA"/>
    <w:rsid w:val="00F85124"/>
    <w:rsid w:val="00F85240"/>
    <w:rsid w:val="00F854C3"/>
    <w:rsid w:val="00F85609"/>
    <w:rsid w:val="00F8601B"/>
    <w:rsid w:val="00F865DE"/>
    <w:rsid w:val="00F866BA"/>
    <w:rsid w:val="00F8678E"/>
    <w:rsid w:val="00F867F4"/>
    <w:rsid w:val="00F87377"/>
    <w:rsid w:val="00F87861"/>
    <w:rsid w:val="00F87A54"/>
    <w:rsid w:val="00F90221"/>
    <w:rsid w:val="00F90288"/>
    <w:rsid w:val="00F905D6"/>
    <w:rsid w:val="00F905F8"/>
    <w:rsid w:val="00F90C0F"/>
    <w:rsid w:val="00F90E6A"/>
    <w:rsid w:val="00F917F0"/>
    <w:rsid w:val="00F91941"/>
    <w:rsid w:val="00F920A2"/>
    <w:rsid w:val="00F9216F"/>
    <w:rsid w:val="00F924F6"/>
    <w:rsid w:val="00F927EF"/>
    <w:rsid w:val="00F93066"/>
    <w:rsid w:val="00F934B3"/>
    <w:rsid w:val="00F93AB2"/>
    <w:rsid w:val="00F94535"/>
    <w:rsid w:val="00F945C1"/>
    <w:rsid w:val="00F946A6"/>
    <w:rsid w:val="00F94A7E"/>
    <w:rsid w:val="00F94B6D"/>
    <w:rsid w:val="00F95048"/>
    <w:rsid w:val="00F96801"/>
    <w:rsid w:val="00F971D6"/>
    <w:rsid w:val="00F97753"/>
    <w:rsid w:val="00F97A1D"/>
    <w:rsid w:val="00FA002B"/>
    <w:rsid w:val="00FA00C0"/>
    <w:rsid w:val="00FA028F"/>
    <w:rsid w:val="00FA11F6"/>
    <w:rsid w:val="00FA24BD"/>
    <w:rsid w:val="00FA314F"/>
    <w:rsid w:val="00FA33E3"/>
    <w:rsid w:val="00FA35E3"/>
    <w:rsid w:val="00FA395E"/>
    <w:rsid w:val="00FA47BF"/>
    <w:rsid w:val="00FA5053"/>
    <w:rsid w:val="00FA52EB"/>
    <w:rsid w:val="00FA5771"/>
    <w:rsid w:val="00FA5D71"/>
    <w:rsid w:val="00FA62B2"/>
    <w:rsid w:val="00FA6602"/>
    <w:rsid w:val="00FA72D9"/>
    <w:rsid w:val="00FA7334"/>
    <w:rsid w:val="00FA7385"/>
    <w:rsid w:val="00FA73C6"/>
    <w:rsid w:val="00FA77AB"/>
    <w:rsid w:val="00FA7828"/>
    <w:rsid w:val="00FA7862"/>
    <w:rsid w:val="00FA798F"/>
    <w:rsid w:val="00FA7C78"/>
    <w:rsid w:val="00FA7D43"/>
    <w:rsid w:val="00FA7FF0"/>
    <w:rsid w:val="00FB0895"/>
    <w:rsid w:val="00FB0A23"/>
    <w:rsid w:val="00FB0EA9"/>
    <w:rsid w:val="00FB1343"/>
    <w:rsid w:val="00FB1757"/>
    <w:rsid w:val="00FB195B"/>
    <w:rsid w:val="00FB1DD4"/>
    <w:rsid w:val="00FB230C"/>
    <w:rsid w:val="00FB2418"/>
    <w:rsid w:val="00FB2D38"/>
    <w:rsid w:val="00FB2DE9"/>
    <w:rsid w:val="00FB2ED2"/>
    <w:rsid w:val="00FB2F7B"/>
    <w:rsid w:val="00FB30D1"/>
    <w:rsid w:val="00FB3246"/>
    <w:rsid w:val="00FB362F"/>
    <w:rsid w:val="00FB363D"/>
    <w:rsid w:val="00FB3725"/>
    <w:rsid w:val="00FB388F"/>
    <w:rsid w:val="00FB38BC"/>
    <w:rsid w:val="00FB42CA"/>
    <w:rsid w:val="00FB43A5"/>
    <w:rsid w:val="00FB49A7"/>
    <w:rsid w:val="00FB4B9A"/>
    <w:rsid w:val="00FB5442"/>
    <w:rsid w:val="00FB584F"/>
    <w:rsid w:val="00FB5E06"/>
    <w:rsid w:val="00FB6067"/>
    <w:rsid w:val="00FB62DF"/>
    <w:rsid w:val="00FB63A3"/>
    <w:rsid w:val="00FB6A84"/>
    <w:rsid w:val="00FB6E8C"/>
    <w:rsid w:val="00FB70E6"/>
    <w:rsid w:val="00FB7114"/>
    <w:rsid w:val="00FB7A1F"/>
    <w:rsid w:val="00FB7C55"/>
    <w:rsid w:val="00FC029B"/>
    <w:rsid w:val="00FC0A84"/>
    <w:rsid w:val="00FC0D07"/>
    <w:rsid w:val="00FC0DBB"/>
    <w:rsid w:val="00FC1023"/>
    <w:rsid w:val="00FC1ACF"/>
    <w:rsid w:val="00FC1C20"/>
    <w:rsid w:val="00FC1C21"/>
    <w:rsid w:val="00FC30B9"/>
    <w:rsid w:val="00FC35D8"/>
    <w:rsid w:val="00FC36AC"/>
    <w:rsid w:val="00FC393F"/>
    <w:rsid w:val="00FC422E"/>
    <w:rsid w:val="00FC4515"/>
    <w:rsid w:val="00FC4522"/>
    <w:rsid w:val="00FC460E"/>
    <w:rsid w:val="00FC4787"/>
    <w:rsid w:val="00FC5CAE"/>
    <w:rsid w:val="00FC6022"/>
    <w:rsid w:val="00FC6537"/>
    <w:rsid w:val="00FC6ABC"/>
    <w:rsid w:val="00FC6B4B"/>
    <w:rsid w:val="00FC6CB4"/>
    <w:rsid w:val="00FC6F4D"/>
    <w:rsid w:val="00FC6F90"/>
    <w:rsid w:val="00FC714B"/>
    <w:rsid w:val="00FC7449"/>
    <w:rsid w:val="00FC7C20"/>
    <w:rsid w:val="00FCA5C4"/>
    <w:rsid w:val="00FD01AE"/>
    <w:rsid w:val="00FD04EF"/>
    <w:rsid w:val="00FD1D68"/>
    <w:rsid w:val="00FD23D2"/>
    <w:rsid w:val="00FD2B53"/>
    <w:rsid w:val="00FD2B5E"/>
    <w:rsid w:val="00FD2FF7"/>
    <w:rsid w:val="00FD38F5"/>
    <w:rsid w:val="00FD3B8F"/>
    <w:rsid w:val="00FD3EE7"/>
    <w:rsid w:val="00FD4258"/>
    <w:rsid w:val="00FD425E"/>
    <w:rsid w:val="00FD42D8"/>
    <w:rsid w:val="00FD4A35"/>
    <w:rsid w:val="00FD4C10"/>
    <w:rsid w:val="00FD54BC"/>
    <w:rsid w:val="00FD5C65"/>
    <w:rsid w:val="00FD5D96"/>
    <w:rsid w:val="00FD606B"/>
    <w:rsid w:val="00FD60E3"/>
    <w:rsid w:val="00FD62C6"/>
    <w:rsid w:val="00FD6774"/>
    <w:rsid w:val="00FD67A9"/>
    <w:rsid w:val="00FD6E44"/>
    <w:rsid w:val="00FD7240"/>
    <w:rsid w:val="00FD72A2"/>
    <w:rsid w:val="00FD746C"/>
    <w:rsid w:val="00FD7CA9"/>
    <w:rsid w:val="00FE075D"/>
    <w:rsid w:val="00FE08BF"/>
    <w:rsid w:val="00FE0E7F"/>
    <w:rsid w:val="00FE1293"/>
    <w:rsid w:val="00FE1374"/>
    <w:rsid w:val="00FE13DA"/>
    <w:rsid w:val="00FE172D"/>
    <w:rsid w:val="00FE19C4"/>
    <w:rsid w:val="00FE1AE7"/>
    <w:rsid w:val="00FE24F6"/>
    <w:rsid w:val="00FE27BB"/>
    <w:rsid w:val="00FE2859"/>
    <w:rsid w:val="00FE2E28"/>
    <w:rsid w:val="00FE2F71"/>
    <w:rsid w:val="00FE30D8"/>
    <w:rsid w:val="00FE3114"/>
    <w:rsid w:val="00FE4211"/>
    <w:rsid w:val="00FE4D0F"/>
    <w:rsid w:val="00FE5420"/>
    <w:rsid w:val="00FE5DFC"/>
    <w:rsid w:val="00FE6654"/>
    <w:rsid w:val="00FE6692"/>
    <w:rsid w:val="00FE6EEB"/>
    <w:rsid w:val="00FE73BF"/>
    <w:rsid w:val="00FE7408"/>
    <w:rsid w:val="00FE766B"/>
    <w:rsid w:val="00FE7E7E"/>
    <w:rsid w:val="00FF0628"/>
    <w:rsid w:val="00FF07C9"/>
    <w:rsid w:val="00FF141A"/>
    <w:rsid w:val="00FF17DF"/>
    <w:rsid w:val="00FF212B"/>
    <w:rsid w:val="00FF260A"/>
    <w:rsid w:val="00FF26ED"/>
    <w:rsid w:val="00FF2760"/>
    <w:rsid w:val="00FF2A95"/>
    <w:rsid w:val="00FF2C9A"/>
    <w:rsid w:val="00FF2D60"/>
    <w:rsid w:val="00FF31C9"/>
    <w:rsid w:val="00FF32F5"/>
    <w:rsid w:val="00FF3699"/>
    <w:rsid w:val="00FF40C4"/>
    <w:rsid w:val="00FF416F"/>
    <w:rsid w:val="00FF4246"/>
    <w:rsid w:val="00FF47DB"/>
    <w:rsid w:val="00FF5B85"/>
    <w:rsid w:val="00FF5B9C"/>
    <w:rsid w:val="00FF5D41"/>
    <w:rsid w:val="00FF6046"/>
    <w:rsid w:val="00FF61D6"/>
    <w:rsid w:val="00FF6846"/>
    <w:rsid w:val="00FF6D24"/>
    <w:rsid w:val="00FF6E50"/>
    <w:rsid w:val="00FF70D8"/>
    <w:rsid w:val="00FF7837"/>
    <w:rsid w:val="00FF78D2"/>
    <w:rsid w:val="00FF7EB5"/>
    <w:rsid w:val="0103A3D3"/>
    <w:rsid w:val="01052D53"/>
    <w:rsid w:val="0107690D"/>
    <w:rsid w:val="01109B85"/>
    <w:rsid w:val="01140CAA"/>
    <w:rsid w:val="011CB96E"/>
    <w:rsid w:val="0123679C"/>
    <w:rsid w:val="01285AF1"/>
    <w:rsid w:val="01329017"/>
    <w:rsid w:val="013BEA91"/>
    <w:rsid w:val="0153DB8A"/>
    <w:rsid w:val="0172246E"/>
    <w:rsid w:val="01749AB6"/>
    <w:rsid w:val="01792B2D"/>
    <w:rsid w:val="017B724A"/>
    <w:rsid w:val="018CC8C4"/>
    <w:rsid w:val="0194C059"/>
    <w:rsid w:val="019C247A"/>
    <w:rsid w:val="01A5EA6D"/>
    <w:rsid w:val="01A65BB3"/>
    <w:rsid w:val="01BD1B70"/>
    <w:rsid w:val="01BE1561"/>
    <w:rsid w:val="01D089EA"/>
    <w:rsid w:val="01DA6100"/>
    <w:rsid w:val="01E3C515"/>
    <w:rsid w:val="01E7CF7E"/>
    <w:rsid w:val="01F4022D"/>
    <w:rsid w:val="01F4B0D1"/>
    <w:rsid w:val="01F6D0B9"/>
    <w:rsid w:val="01FE4264"/>
    <w:rsid w:val="0201F0FF"/>
    <w:rsid w:val="0202D720"/>
    <w:rsid w:val="0203B631"/>
    <w:rsid w:val="0203F538"/>
    <w:rsid w:val="0206E218"/>
    <w:rsid w:val="0224D492"/>
    <w:rsid w:val="022BDB31"/>
    <w:rsid w:val="02352C00"/>
    <w:rsid w:val="02417CAA"/>
    <w:rsid w:val="024A4DF4"/>
    <w:rsid w:val="024E9DE0"/>
    <w:rsid w:val="0250C0E0"/>
    <w:rsid w:val="02602E05"/>
    <w:rsid w:val="026951C2"/>
    <w:rsid w:val="026FD665"/>
    <w:rsid w:val="02704848"/>
    <w:rsid w:val="0271BA4C"/>
    <w:rsid w:val="0274E08E"/>
    <w:rsid w:val="027A2C03"/>
    <w:rsid w:val="028C488A"/>
    <w:rsid w:val="029B46E5"/>
    <w:rsid w:val="02A67257"/>
    <w:rsid w:val="02A97FE6"/>
    <w:rsid w:val="02C09A69"/>
    <w:rsid w:val="02C19D42"/>
    <w:rsid w:val="02C3F9D0"/>
    <w:rsid w:val="02C87826"/>
    <w:rsid w:val="02C8EC24"/>
    <w:rsid w:val="02C92079"/>
    <w:rsid w:val="02D2E9D6"/>
    <w:rsid w:val="02EB1F74"/>
    <w:rsid w:val="02F943FE"/>
    <w:rsid w:val="02F9B92D"/>
    <w:rsid w:val="02FA93F7"/>
    <w:rsid w:val="02FF987E"/>
    <w:rsid w:val="03065A6A"/>
    <w:rsid w:val="0309A5A9"/>
    <w:rsid w:val="0312D01B"/>
    <w:rsid w:val="03139495"/>
    <w:rsid w:val="0322506E"/>
    <w:rsid w:val="032B7023"/>
    <w:rsid w:val="032FA615"/>
    <w:rsid w:val="03341179"/>
    <w:rsid w:val="0334627A"/>
    <w:rsid w:val="033AF077"/>
    <w:rsid w:val="033C3323"/>
    <w:rsid w:val="033EBA11"/>
    <w:rsid w:val="0344E064"/>
    <w:rsid w:val="0346E845"/>
    <w:rsid w:val="0347F8BC"/>
    <w:rsid w:val="035CF658"/>
    <w:rsid w:val="0369F44A"/>
    <w:rsid w:val="036CEC41"/>
    <w:rsid w:val="03782F90"/>
    <w:rsid w:val="03874B05"/>
    <w:rsid w:val="038E4361"/>
    <w:rsid w:val="03911559"/>
    <w:rsid w:val="0395999F"/>
    <w:rsid w:val="03B3F33C"/>
    <w:rsid w:val="03C9406D"/>
    <w:rsid w:val="03D4A755"/>
    <w:rsid w:val="03D91C32"/>
    <w:rsid w:val="03D95791"/>
    <w:rsid w:val="03E3BEBB"/>
    <w:rsid w:val="03E62248"/>
    <w:rsid w:val="03EBB028"/>
    <w:rsid w:val="03EC8A5C"/>
    <w:rsid w:val="03EE7961"/>
    <w:rsid w:val="03F85904"/>
    <w:rsid w:val="040F8A45"/>
    <w:rsid w:val="041A91A9"/>
    <w:rsid w:val="04200859"/>
    <w:rsid w:val="04314D9E"/>
    <w:rsid w:val="043591DC"/>
    <w:rsid w:val="0435A8D9"/>
    <w:rsid w:val="043AB6AB"/>
    <w:rsid w:val="0446DDAE"/>
    <w:rsid w:val="0447C7C6"/>
    <w:rsid w:val="04491B53"/>
    <w:rsid w:val="044A4E92"/>
    <w:rsid w:val="044AFE41"/>
    <w:rsid w:val="0456535E"/>
    <w:rsid w:val="0457A627"/>
    <w:rsid w:val="045BEF42"/>
    <w:rsid w:val="0473996C"/>
    <w:rsid w:val="04994942"/>
    <w:rsid w:val="04A18544"/>
    <w:rsid w:val="04B2B949"/>
    <w:rsid w:val="04C5C2C1"/>
    <w:rsid w:val="04C89CF6"/>
    <w:rsid w:val="04DB2D61"/>
    <w:rsid w:val="04EAA71E"/>
    <w:rsid w:val="04F65EA9"/>
    <w:rsid w:val="04F87C66"/>
    <w:rsid w:val="04F9280A"/>
    <w:rsid w:val="050A74A3"/>
    <w:rsid w:val="050B2917"/>
    <w:rsid w:val="051121C4"/>
    <w:rsid w:val="05156AC2"/>
    <w:rsid w:val="05174C4F"/>
    <w:rsid w:val="051AA8AF"/>
    <w:rsid w:val="0527262A"/>
    <w:rsid w:val="053071FE"/>
    <w:rsid w:val="0532CAAF"/>
    <w:rsid w:val="053A8363"/>
    <w:rsid w:val="05406AED"/>
    <w:rsid w:val="054F3D9D"/>
    <w:rsid w:val="055041B3"/>
    <w:rsid w:val="055F7CDF"/>
    <w:rsid w:val="0565FE57"/>
    <w:rsid w:val="05683372"/>
    <w:rsid w:val="056B52E8"/>
    <w:rsid w:val="056FBD5C"/>
    <w:rsid w:val="0578B96A"/>
    <w:rsid w:val="057CAED8"/>
    <w:rsid w:val="05815897"/>
    <w:rsid w:val="05817FA2"/>
    <w:rsid w:val="0581CFEA"/>
    <w:rsid w:val="0589BB81"/>
    <w:rsid w:val="0592365F"/>
    <w:rsid w:val="05A26EE7"/>
    <w:rsid w:val="05A9F698"/>
    <w:rsid w:val="05AA7B6C"/>
    <w:rsid w:val="05B1ADF6"/>
    <w:rsid w:val="05C47069"/>
    <w:rsid w:val="05C5DB13"/>
    <w:rsid w:val="05DE4CD9"/>
    <w:rsid w:val="05E75EA3"/>
    <w:rsid w:val="05F84723"/>
    <w:rsid w:val="05FE469D"/>
    <w:rsid w:val="06015703"/>
    <w:rsid w:val="0608AF97"/>
    <w:rsid w:val="060DF51B"/>
    <w:rsid w:val="06118F77"/>
    <w:rsid w:val="0617E2F1"/>
    <w:rsid w:val="061F23A5"/>
    <w:rsid w:val="062E4BEE"/>
    <w:rsid w:val="062EE704"/>
    <w:rsid w:val="06390BCD"/>
    <w:rsid w:val="064B2C41"/>
    <w:rsid w:val="06586DEC"/>
    <w:rsid w:val="065D9B65"/>
    <w:rsid w:val="0668F4B5"/>
    <w:rsid w:val="066A0E59"/>
    <w:rsid w:val="0671A0A8"/>
    <w:rsid w:val="067BE68B"/>
    <w:rsid w:val="067CF4DD"/>
    <w:rsid w:val="067F447D"/>
    <w:rsid w:val="0680AA18"/>
    <w:rsid w:val="068168D3"/>
    <w:rsid w:val="06A64879"/>
    <w:rsid w:val="06BBE022"/>
    <w:rsid w:val="06C3218C"/>
    <w:rsid w:val="06C7E137"/>
    <w:rsid w:val="06DCDCF6"/>
    <w:rsid w:val="06EC872F"/>
    <w:rsid w:val="06ECE99C"/>
    <w:rsid w:val="06F04B5C"/>
    <w:rsid w:val="06F6DCB6"/>
    <w:rsid w:val="070264FF"/>
    <w:rsid w:val="07089D71"/>
    <w:rsid w:val="070CC67A"/>
    <w:rsid w:val="07156ED4"/>
    <w:rsid w:val="071A7B69"/>
    <w:rsid w:val="071CE362"/>
    <w:rsid w:val="07211496"/>
    <w:rsid w:val="0726B4F7"/>
    <w:rsid w:val="0734D1B9"/>
    <w:rsid w:val="073AC967"/>
    <w:rsid w:val="0746BA5D"/>
    <w:rsid w:val="074A9C37"/>
    <w:rsid w:val="07508CE9"/>
    <w:rsid w:val="0754E313"/>
    <w:rsid w:val="0755C25F"/>
    <w:rsid w:val="075EAD08"/>
    <w:rsid w:val="075F6E70"/>
    <w:rsid w:val="07676C3D"/>
    <w:rsid w:val="0774BD55"/>
    <w:rsid w:val="077820FE"/>
    <w:rsid w:val="0780E832"/>
    <w:rsid w:val="078C8D1A"/>
    <w:rsid w:val="07983ACA"/>
    <w:rsid w:val="07A4E5FC"/>
    <w:rsid w:val="07B265ED"/>
    <w:rsid w:val="07BEFE0A"/>
    <w:rsid w:val="07CA8BB6"/>
    <w:rsid w:val="07CC4768"/>
    <w:rsid w:val="07DF415F"/>
    <w:rsid w:val="07E246A4"/>
    <w:rsid w:val="07EF2FA8"/>
    <w:rsid w:val="080BA340"/>
    <w:rsid w:val="0815E78F"/>
    <w:rsid w:val="08195AFE"/>
    <w:rsid w:val="081B2138"/>
    <w:rsid w:val="081F1984"/>
    <w:rsid w:val="0822AC0E"/>
    <w:rsid w:val="08293F13"/>
    <w:rsid w:val="082FC524"/>
    <w:rsid w:val="0830D68D"/>
    <w:rsid w:val="08414A14"/>
    <w:rsid w:val="0854BC07"/>
    <w:rsid w:val="086D7CE3"/>
    <w:rsid w:val="087A451C"/>
    <w:rsid w:val="087C3F0E"/>
    <w:rsid w:val="0881B1E7"/>
    <w:rsid w:val="088BA68B"/>
    <w:rsid w:val="0898143B"/>
    <w:rsid w:val="08A488F0"/>
    <w:rsid w:val="08A6F19E"/>
    <w:rsid w:val="08A7607F"/>
    <w:rsid w:val="08B4AC2D"/>
    <w:rsid w:val="08CCED52"/>
    <w:rsid w:val="08D98A59"/>
    <w:rsid w:val="08DF408D"/>
    <w:rsid w:val="08E5792A"/>
    <w:rsid w:val="08E8B255"/>
    <w:rsid w:val="08EE8BB3"/>
    <w:rsid w:val="08F1F431"/>
    <w:rsid w:val="08F3FE69"/>
    <w:rsid w:val="08FECA9A"/>
    <w:rsid w:val="0904A805"/>
    <w:rsid w:val="090BF2CA"/>
    <w:rsid w:val="0916C614"/>
    <w:rsid w:val="0923E929"/>
    <w:rsid w:val="092899F6"/>
    <w:rsid w:val="09417B49"/>
    <w:rsid w:val="095C2E92"/>
    <w:rsid w:val="0968948C"/>
    <w:rsid w:val="097D662B"/>
    <w:rsid w:val="098736A9"/>
    <w:rsid w:val="098D3165"/>
    <w:rsid w:val="0990A344"/>
    <w:rsid w:val="09A1B55D"/>
    <w:rsid w:val="09A25030"/>
    <w:rsid w:val="09A84041"/>
    <w:rsid w:val="09AED9E7"/>
    <w:rsid w:val="09B2FD5D"/>
    <w:rsid w:val="09B613D9"/>
    <w:rsid w:val="09B67466"/>
    <w:rsid w:val="09B8F78F"/>
    <w:rsid w:val="09C9E540"/>
    <w:rsid w:val="09CDA536"/>
    <w:rsid w:val="09D2A4F2"/>
    <w:rsid w:val="09E2F66D"/>
    <w:rsid w:val="09F01861"/>
    <w:rsid w:val="09FB9251"/>
    <w:rsid w:val="09FEFF59"/>
    <w:rsid w:val="0A0A7038"/>
    <w:rsid w:val="0A165CA1"/>
    <w:rsid w:val="0A19EE22"/>
    <w:rsid w:val="0A1E0D6F"/>
    <w:rsid w:val="0A1EB8D1"/>
    <w:rsid w:val="0A283645"/>
    <w:rsid w:val="0A330325"/>
    <w:rsid w:val="0A34A158"/>
    <w:rsid w:val="0A376197"/>
    <w:rsid w:val="0A3FF66D"/>
    <w:rsid w:val="0A5176AD"/>
    <w:rsid w:val="0A579B88"/>
    <w:rsid w:val="0A5DDCD6"/>
    <w:rsid w:val="0A63140F"/>
    <w:rsid w:val="0A662A8E"/>
    <w:rsid w:val="0A673EAA"/>
    <w:rsid w:val="0A6BBBC0"/>
    <w:rsid w:val="0A6E8773"/>
    <w:rsid w:val="0A7536A0"/>
    <w:rsid w:val="0A76D30B"/>
    <w:rsid w:val="0A78608B"/>
    <w:rsid w:val="0A7A7E66"/>
    <w:rsid w:val="0A892274"/>
    <w:rsid w:val="0A8DD453"/>
    <w:rsid w:val="0A98930A"/>
    <w:rsid w:val="0A994F1C"/>
    <w:rsid w:val="0AA3DAA7"/>
    <w:rsid w:val="0AB5759E"/>
    <w:rsid w:val="0AB9B555"/>
    <w:rsid w:val="0AB9D016"/>
    <w:rsid w:val="0AC28097"/>
    <w:rsid w:val="0AC67FE2"/>
    <w:rsid w:val="0ACA62B0"/>
    <w:rsid w:val="0ACBFAD4"/>
    <w:rsid w:val="0ACC3899"/>
    <w:rsid w:val="0AD4FB60"/>
    <w:rsid w:val="0ADCC9FC"/>
    <w:rsid w:val="0AE8D333"/>
    <w:rsid w:val="0AF1FD46"/>
    <w:rsid w:val="0AF26C94"/>
    <w:rsid w:val="0AFB826D"/>
    <w:rsid w:val="0B0105BF"/>
    <w:rsid w:val="0B01C1B9"/>
    <w:rsid w:val="0B0572A3"/>
    <w:rsid w:val="0B09EED6"/>
    <w:rsid w:val="0B13DF8F"/>
    <w:rsid w:val="0B3A8B39"/>
    <w:rsid w:val="0B3E20F1"/>
    <w:rsid w:val="0B5546D7"/>
    <w:rsid w:val="0B595CA4"/>
    <w:rsid w:val="0B5B1A61"/>
    <w:rsid w:val="0B5E03D4"/>
    <w:rsid w:val="0B610F7B"/>
    <w:rsid w:val="0B66C2AA"/>
    <w:rsid w:val="0B7C35C9"/>
    <w:rsid w:val="0B83B078"/>
    <w:rsid w:val="0B86E500"/>
    <w:rsid w:val="0B8FED04"/>
    <w:rsid w:val="0B90EE19"/>
    <w:rsid w:val="0B982529"/>
    <w:rsid w:val="0B9B4296"/>
    <w:rsid w:val="0BA6C1F0"/>
    <w:rsid w:val="0BB8AFCF"/>
    <w:rsid w:val="0BD67326"/>
    <w:rsid w:val="0BD6E799"/>
    <w:rsid w:val="0BDFD3B4"/>
    <w:rsid w:val="0BE265D8"/>
    <w:rsid w:val="0BF5ED36"/>
    <w:rsid w:val="0BF76086"/>
    <w:rsid w:val="0BF9CF12"/>
    <w:rsid w:val="0C1CF3CA"/>
    <w:rsid w:val="0C1D5EB6"/>
    <w:rsid w:val="0C2F7B54"/>
    <w:rsid w:val="0C2FDF8C"/>
    <w:rsid w:val="0C30ABA4"/>
    <w:rsid w:val="0C33A763"/>
    <w:rsid w:val="0C3E6D81"/>
    <w:rsid w:val="0C52834B"/>
    <w:rsid w:val="0C5654D5"/>
    <w:rsid w:val="0C62F329"/>
    <w:rsid w:val="0C677397"/>
    <w:rsid w:val="0C6B3EE8"/>
    <w:rsid w:val="0C6BF465"/>
    <w:rsid w:val="0C85BC47"/>
    <w:rsid w:val="0C924337"/>
    <w:rsid w:val="0CAA5DB3"/>
    <w:rsid w:val="0CB13820"/>
    <w:rsid w:val="0CC069C4"/>
    <w:rsid w:val="0CC42ECC"/>
    <w:rsid w:val="0CCB0A39"/>
    <w:rsid w:val="0CCC14C1"/>
    <w:rsid w:val="0CD2DDDE"/>
    <w:rsid w:val="0CD84EA9"/>
    <w:rsid w:val="0CDCD6E4"/>
    <w:rsid w:val="0CDF2325"/>
    <w:rsid w:val="0CDF6B6A"/>
    <w:rsid w:val="0CE54E30"/>
    <w:rsid w:val="0CF57837"/>
    <w:rsid w:val="0CF8B871"/>
    <w:rsid w:val="0D0F4937"/>
    <w:rsid w:val="0D297E6F"/>
    <w:rsid w:val="0D2FC977"/>
    <w:rsid w:val="0D3ADDC7"/>
    <w:rsid w:val="0D44674B"/>
    <w:rsid w:val="0D447479"/>
    <w:rsid w:val="0D6B16FB"/>
    <w:rsid w:val="0D78D94A"/>
    <w:rsid w:val="0D7FC978"/>
    <w:rsid w:val="0D83EE9D"/>
    <w:rsid w:val="0D90B576"/>
    <w:rsid w:val="0D939146"/>
    <w:rsid w:val="0D96CE77"/>
    <w:rsid w:val="0D9CBD48"/>
    <w:rsid w:val="0DA441D0"/>
    <w:rsid w:val="0DABC751"/>
    <w:rsid w:val="0DB18396"/>
    <w:rsid w:val="0DC53923"/>
    <w:rsid w:val="0DCB3DEE"/>
    <w:rsid w:val="0DCB422A"/>
    <w:rsid w:val="0DCCFBC2"/>
    <w:rsid w:val="0DD692E9"/>
    <w:rsid w:val="0DD761A0"/>
    <w:rsid w:val="0DD76547"/>
    <w:rsid w:val="0DD7E6B7"/>
    <w:rsid w:val="0DDE4C2C"/>
    <w:rsid w:val="0DDFF36F"/>
    <w:rsid w:val="0DEA3513"/>
    <w:rsid w:val="0DF82670"/>
    <w:rsid w:val="0DFFB7D1"/>
    <w:rsid w:val="0E19C021"/>
    <w:rsid w:val="0E1B4CD9"/>
    <w:rsid w:val="0E1D2606"/>
    <w:rsid w:val="0E2A2377"/>
    <w:rsid w:val="0E33C78C"/>
    <w:rsid w:val="0E342122"/>
    <w:rsid w:val="0E3CAB5E"/>
    <w:rsid w:val="0E3E8C4E"/>
    <w:rsid w:val="0E4592F8"/>
    <w:rsid w:val="0E46C1C8"/>
    <w:rsid w:val="0E53EC2D"/>
    <w:rsid w:val="0E561FBA"/>
    <w:rsid w:val="0E564C74"/>
    <w:rsid w:val="0E5CB6B0"/>
    <w:rsid w:val="0E5D0D8D"/>
    <w:rsid w:val="0E69AEF4"/>
    <w:rsid w:val="0E6A32E3"/>
    <w:rsid w:val="0E6CEB83"/>
    <w:rsid w:val="0E6F7E0C"/>
    <w:rsid w:val="0E71C50D"/>
    <w:rsid w:val="0E8F21D7"/>
    <w:rsid w:val="0E92A2D2"/>
    <w:rsid w:val="0E9CBB09"/>
    <w:rsid w:val="0EA07EB8"/>
    <w:rsid w:val="0EA29110"/>
    <w:rsid w:val="0EA9CE4C"/>
    <w:rsid w:val="0EAC9A7A"/>
    <w:rsid w:val="0EBCA98F"/>
    <w:rsid w:val="0EBD522F"/>
    <w:rsid w:val="0EBDE3A8"/>
    <w:rsid w:val="0EC0DA3A"/>
    <w:rsid w:val="0EC0E5BF"/>
    <w:rsid w:val="0EC1CD68"/>
    <w:rsid w:val="0EC6769F"/>
    <w:rsid w:val="0EC86EDA"/>
    <w:rsid w:val="0ED4389C"/>
    <w:rsid w:val="0ED55EF0"/>
    <w:rsid w:val="0ED6E687"/>
    <w:rsid w:val="0EDB49E8"/>
    <w:rsid w:val="0EE27904"/>
    <w:rsid w:val="0EE39E8A"/>
    <w:rsid w:val="0F0A4A64"/>
    <w:rsid w:val="0F0FB069"/>
    <w:rsid w:val="0F16C832"/>
    <w:rsid w:val="0F1B3F61"/>
    <w:rsid w:val="0F1D9C1E"/>
    <w:rsid w:val="0F1DB7E8"/>
    <w:rsid w:val="0F287CF6"/>
    <w:rsid w:val="0F28E5D6"/>
    <w:rsid w:val="0F2BF08C"/>
    <w:rsid w:val="0F2C36EE"/>
    <w:rsid w:val="0F3A23C1"/>
    <w:rsid w:val="0F4BCDBB"/>
    <w:rsid w:val="0F4C3B0D"/>
    <w:rsid w:val="0F5D6EFB"/>
    <w:rsid w:val="0F7AF126"/>
    <w:rsid w:val="0F87B1EA"/>
    <w:rsid w:val="0F8CB06B"/>
    <w:rsid w:val="0F9166DB"/>
    <w:rsid w:val="0F91B847"/>
    <w:rsid w:val="0F933749"/>
    <w:rsid w:val="0F9FC8AC"/>
    <w:rsid w:val="0FB0BE1C"/>
    <w:rsid w:val="0FBB04B3"/>
    <w:rsid w:val="0FC023DC"/>
    <w:rsid w:val="0FC061E9"/>
    <w:rsid w:val="0FC38846"/>
    <w:rsid w:val="0FC7AE8C"/>
    <w:rsid w:val="0FC86C16"/>
    <w:rsid w:val="0FCB934A"/>
    <w:rsid w:val="0FD18E6D"/>
    <w:rsid w:val="0FD47CCC"/>
    <w:rsid w:val="0FD995FF"/>
    <w:rsid w:val="0FE98BD9"/>
    <w:rsid w:val="0FF5BF3D"/>
    <w:rsid w:val="0FF60040"/>
    <w:rsid w:val="0FFF7EDF"/>
    <w:rsid w:val="1009393B"/>
    <w:rsid w:val="10159CB3"/>
    <w:rsid w:val="1018969D"/>
    <w:rsid w:val="1021A893"/>
    <w:rsid w:val="10262239"/>
    <w:rsid w:val="102C0683"/>
    <w:rsid w:val="103994B1"/>
    <w:rsid w:val="1044D952"/>
    <w:rsid w:val="104B4FAC"/>
    <w:rsid w:val="1053D0FB"/>
    <w:rsid w:val="1054FE9F"/>
    <w:rsid w:val="105AD367"/>
    <w:rsid w:val="10629557"/>
    <w:rsid w:val="10687620"/>
    <w:rsid w:val="10744A29"/>
    <w:rsid w:val="107D453A"/>
    <w:rsid w:val="107EDEA3"/>
    <w:rsid w:val="10811E68"/>
    <w:rsid w:val="1086A401"/>
    <w:rsid w:val="10903173"/>
    <w:rsid w:val="1090BCF6"/>
    <w:rsid w:val="109162FC"/>
    <w:rsid w:val="10917BE4"/>
    <w:rsid w:val="1092C978"/>
    <w:rsid w:val="109E2414"/>
    <w:rsid w:val="10A525FB"/>
    <w:rsid w:val="10AB0162"/>
    <w:rsid w:val="10AF12C4"/>
    <w:rsid w:val="10B0A11A"/>
    <w:rsid w:val="10B36BBB"/>
    <w:rsid w:val="10B790B8"/>
    <w:rsid w:val="10BED116"/>
    <w:rsid w:val="10C894F3"/>
    <w:rsid w:val="10CC6A17"/>
    <w:rsid w:val="10D18E56"/>
    <w:rsid w:val="10D3E12D"/>
    <w:rsid w:val="10E2D7A2"/>
    <w:rsid w:val="111136CB"/>
    <w:rsid w:val="1117E0B4"/>
    <w:rsid w:val="111CF568"/>
    <w:rsid w:val="112A6479"/>
    <w:rsid w:val="113100C0"/>
    <w:rsid w:val="11325680"/>
    <w:rsid w:val="113A930A"/>
    <w:rsid w:val="11413A8A"/>
    <w:rsid w:val="1143840A"/>
    <w:rsid w:val="11513D70"/>
    <w:rsid w:val="115C1CB5"/>
    <w:rsid w:val="11639A77"/>
    <w:rsid w:val="1163C122"/>
    <w:rsid w:val="1175788D"/>
    <w:rsid w:val="117ADFBC"/>
    <w:rsid w:val="1180F6A2"/>
    <w:rsid w:val="1181CA9A"/>
    <w:rsid w:val="11927DDE"/>
    <w:rsid w:val="11967531"/>
    <w:rsid w:val="11A2B741"/>
    <w:rsid w:val="11A713B3"/>
    <w:rsid w:val="11B20A38"/>
    <w:rsid w:val="11BF935B"/>
    <w:rsid w:val="11C01FF4"/>
    <w:rsid w:val="11C3E861"/>
    <w:rsid w:val="11C43C00"/>
    <w:rsid w:val="11CC7A40"/>
    <w:rsid w:val="11D02EE3"/>
    <w:rsid w:val="11DD3917"/>
    <w:rsid w:val="11DD581A"/>
    <w:rsid w:val="11E3AD2F"/>
    <w:rsid w:val="11FA8E54"/>
    <w:rsid w:val="11FD1D66"/>
    <w:rsid w:val="12016C4E"/>
    <w:rsid w:val="12053330"/>
    <w:rsid w:val="1213A7F0"/>
    <w:rsid w:val="12160803"/>
    <w:rsid w:val="122C1EE2"/>
    <w:rsid w:val="12368BE1"/>
    <w:rsid w:val="1241294F"/>
    <w:rsid w:val="124178D8"/>
    <w:rsid w:val="124311C9"/>
    <w:rsid w:val="1243A452"/>
    <w:rsid w:val="1244C82D"/>
    <w:rsid w:val="1245B502"/>
    <w:rsid w:val="1245DCA6"/>
    <w:rsid w:val="12473896"/>
    <w:rsid w:val="12480AE8"/>
    <w:rsid w:val="124E4A56"/>
    <w:rsid w:val="125A0A2A"/>
    <w:rsid w:val="1273C1B6"/>
    <w:rsid w:val="1276F695"/>
    <w:rsid w:val="127FA6DC"/>
    <w:rsid w:val="12833D23"/>
    <w:rsid w:val="12877A73"/>
    <w:rsid w:val="1290FA0E"/>
    <w:rsid w:val="12942AE9"/>
    <w:rsid w:val="12983363"/>
    <w:rsid w:val="129CCB99"/>
    <w:rsid w:val="129E9D40"/>
    <w:rsid w:val="12AB6D19"/>
    <w:rsid w:val="12ABEC35"/>
    <w:rsid w:val="12ACA8F2"/>
    <w:rsid w:val="12B009A6"/>
    <w:rsid w:val="12B824AC"/>
    <w:rsid w:val="12BF26AF"/>
    <w:rsid w:val="12C002F1"/>
    <w:rsid w:val="12CCFF75"/>
    <w:rsid w:val="12CD6EA4"/>
    <w:rsid w:val="12DA697B"/>
    <w:rsid w:val="12E1E378"/>
    <w:rsid w:val="12EA3216"/>
    <w:rsid w:val="12EE07B4"/>
    <w:rsid w:val="13067BB3"/>
    <w:rsid w:val="130730E2"/>
    <w:rsid w:val="130AE07F"/>
    <w:rsid w:val="1313C211"/>
    <w:rsid w:val="1315E957"/>
    <w:rsid w:val="13166BEE"/>
    <w:rsid w:val="13215AEC"/>
    <w:rsid w:val="1331D304"/>
    <w:rsid w:val="1333C511"/>
    <w:rsid w:val="1339747B"/>
    <w:rsid w:val="134A51D6"/>
    <w:rsid w:val="134AD120"/>
    <w:rsid w:val="134F81C5"/>
    <w:rsid w:val="135055F0"/>
    <w:rsid w:val="135069A6"/>
    <w:rsid w:val="1356B17D"/>
    <w:rsid w:val="1359488D"/>
    <w:rsid w:val="13610386"/>
    <w:rsid w:val="13690A81"/>
    <w:rsid w:val="136EECFB"/>
    <w:rsid w:val="1386676E"/>
    <w:rsid w:val="1395D24B"/>
    <w:rsid w:val="13A65554"/>
    <w:rsid w:val="13AD90FA"/>
    <w:rsid w:val="13B7A05E"/>
    <w:rsid w:val="13C89525"/>
    <w:rsid w:val="13CD9DD2"/>
    <w:rsid w:val="13E2153F"/>
    <w:rsid w:val="13E505E6"/>
    <w:rsid w:val="13F6D63F"/>
    <w:rsid w:val="13F8FE89"/>
    <w:rsid w:val="140C7E90"/>
    <w:rsid w:val="140D2C97"/>
    <w:rsid w:val="14177D40"/>
    <w:rsid w:val="142BEF99"/>
    <w:rsid w:val="143B72E2"/>
    <w:rsid w:val="146030DD"/>
    <w:rsid w:val="146372B3"/>
    <w:rsid w:val="14641EDC"/>
    <w:rsid w:val="146FC574"/>
    <w:rsid w:val="147248AE"/>
    <w:rsid w:val="14740101"/>
    <w:rsid w:val="1478D380"/>
    <w:rsid w:val="147CE7C9"/>
    <w:rsid w:val="148EA4EC"/>
    <w:rsid w:val="149460AC"/>
    <w:rsid w:val="14952B67"/>
    <w:rsid w:val="149D1F80"/>
    <w:rsid w:val="14AAA232"/>
    <w:rsid w:val="14AB7C14"/>
    <w:rsid w:val="14AEAC74"/>
    <w:rsid w:val="14B111B6"/>
    <w:rsid w:val="14B5F0ED"/>
    <w:rsid w:val="14BABA50"/>
    <w:rsid w:val="14C326EA"/>
    <w:rsid w:val="14D0F064"/>
    <w:rsid w:val="14DA71F2"/>
    <w:rsid w:val="14E0E6B3"/>
    <w:rsid w:val="14E2DD9D"/>
    <w:rsid w:val="14E9F365"/>
    <w:rsid w:val="14EF91AA"/>
    <w:rsid w:val="14FBBB59"/>
    <w:rsid w:val="14FE414A"/>
    <w:rsid w:val="150AFD1D"/>
    <w:rsid w:val="150BDE41"/>
    <w:rsid w:val="150FAB97"/>
    <w:rsid w:val="151C099A"/>
    <w:rsid w:val="152215E1"/>
    <w:rsid w:val="1524F137"/>
    <w:rsid w:val="15289F48"/>
    <w:rsid w:val="15343742"/>
    <w:rsid w:val="153B07B1"/>
    <w:rsid w:val="153BDEBB"/>
    <w:rsid w:val="15468821"/>
    <w:rsid w:val="1547FF10"/>
    <w:rsid w:val="154CC1D6"/>
    <w:rsid w:val="154D7F9C"/>
    <w:rsid w:val="1551C2B9"/>
    <w:rsid w:val="1553E081"/>
    <w:rsid w:val="155463A7"/>
    <w:rsid w:val="1554B8B8"/>
    <w:rsid w:val="1555632C"/>
    <w:rsid w:val="155659A8"/>
    <w:rsid w:val="1563C283"/>
    <w:rsid w:val="1566CB51"/>
    <w:rsid w:val="156E8E7F"/>
    <w:rsid w:val="157148FC"/>
    <w:rsid w:val="1575A372"/>
    <w:rsid w:val="1583246C"/>
    <w:rsid w:val="1586DDC8"/>
    <w:rsid w:val="1587813C"/>
    <w:rsid w:val="15896F9E"/>
    <w:rsid w:val="158AD60D"/>
    <w:rsid w:val="158D9A3B"/>
    <w:rsid w:val="159728DD"/>
    <w:rsid w:val="159E049E"/>
    <w:rsid w:val="15A24DC8"/>
    <w:rsid w:val="15A32441"/>
    <w:rsid w:val="15B7EA86"/>
    <w:rsid w:val="15C319EC"/>
    <w:rsid w:val="15C5B89C"/>
    <w:rsid w:val="15CE843F"/>
    <w:rsid w:val="15D961A9"/>
    <w:rsid w:val="15E6F098"/>
    <w:rsid w:val="15E910A9"/>
    <w:rsid w:val="15E96654"/>
    <w:rsid w:val="15EEE4AC"/>
    <w:rsid w:val="15F05FAE"/>
    <w:rsid w:val="15F95CAC"/>
    <w:rsid w:val="15FEEBF5"/>
    <w:rsid w:val="16089490"/>
    <w:rsid w:val="160CA4B4"/>
    <w:rsid w:val="163D677F"/>
    <w:rsid w:val="163DAB1A"/>
    <w:rsid w:val="1642AC8D"/>
    <w:rsid w:val="16484694"/>
    <w:rsid w:val="164A1AA5"/>
    <w:rsid w:val="164DF430"/>
    <w:rsid w:val="1656F914"/>
    <w:rsid w:val="1658101D"/>
    <w:rsid w:val="166561D6"/>
    <w:rsid w:val="166D6DF2"/>
    <w:rsid w:val="1675220C"/>
    <w:rsid w:val="167B337E"/>
    <w:rsid w:val="167CE2AB"/>
    <w:rsid w:val="168486C8"/>
    <w:rsid w:val="16870654"/>
    <w:rsid w:val="168A61A5"/>
    <w:rsid w:val="168C45B8"/>
    <w:rsid w:val="168E31E4"/>
    <w:rsid w:val="1690318A"/>
    <w:rsid w:val="16949FB5"/>
    <w:rsid w:val="169BA4A4"/>
    <w:rsid w:val="16A4B749"/>
    <w:rsid w:val="16A560AA"/>
    <w:rsid w:val="16A9E82A"/>
    <w:rsid w:val="16B5DBFC"/>
    <w:rsid w:val="16BF28D7"/>
    <w:rsid w:val="16C9E9C7"/>
    <w:rsid w:val="16D7AF88"/>
    <w:rsid w:val="16E304EB"/>
    <w:rsid w:val="16F66424"/>
    <w:rsid w:val="1705E6D1"/>
    <w:rsid w:val="17076836"/>
    <w:rsid w:val="17122446"/>
    <w:rsid w:val="1720CDC9"/>
    <w:rsid w:val="1725B584"/>
    <w:rsid w:val="172BE923"/>
    <w:rsid w:val="17338533"/>
    <w:rsid w:val="1734CECE"/>
    <w:rsid w:val="1735CD6F"/>
    <w:rsid w:val="173887CE"/>
    <w:rsid w:val="1744FA3F"/>
    <w:rsid w:val="174A3850"/>
    <w:rsid w:val="1755F931"/>
    <w:rsid w:val="1756C4B1"/>
    <w:rsid w:val="1757544B"/>
    <w:rsid w:val="17652F30"/>
    <w:rsid w:val="17658B8C"/>
    <w:rsid w:val="17718797"/>
    <w:rsid w:val="177664F4"/>
    <w:rsid w:val="1779D342"/>
    <w:rsid w:val="177BAEF5"/>
    <w:rsid w:val="17824C72"/>
    <w:rsid w:val="17845337"/>
    <w:rsid w:val="178EE1E0"/>
    <w:rsid w:val="1790E260"/>
    <w:rsid w:val="1793AAB6"/>
    <w:rsid w:val="17AC98A2"/>
    <w:rsid w:val="17AF4D1C"/>
    <w:rsid w:val="17BFEBF7"/>
    <w:rsid w:val="17C28A5C"/>
    <w:rsid w:val="17C88ADD"/>
    <w:rsid w:val="17C8B676"/>
    <w:rsid w:val="17D324CA"/>
    <w:rsid w:val="17D5B91B"/>
    <w:rsid w:val="17DD0353"/>
    <w:rsid w:val="17E543D5"/>
    <w:rsid w:val="17ED0BD2"/>
    <w:rsid w:val="17F97F32"/>
    <w:rsid w:val="18035455"/>
    <w:rsid w:val="1803DA47"/>
    <w:rsid w:val="180A8CA9"/>
    <w:rsid w:val="180B787B"/>
    <w:rsid w:val="18101FE9"/>
    <w:rsid w:val="18198A40"/>
    <w:rsid w:val="1820004C"/>
    <w:rsid w:val="18219558"/>
    <w:rsid w:val="182E4DD8"/>
    <w:rsid w:val="18332652"/>
    <w:rsid w:val="18414716"/>
    <w:rsid w:val="18469C8E"/>
    <w:rsid w:val="1846CA92"/>
    <w:rsid w:val="1847C389"/>
    <w:rsid w:val="1868ACC9"/>
    <w:rsid w:val="1869BBC2"/>
    <w:rsid w:val="18745647"/>
    <w:rsid w:val="18767799"/>
    <w:rsid w:val="187E9EC4"/>
    <w:rsid w:val="187F32F6"/>
    <w:rsid w:val="188B3FD4"/>
    <w:rsid w:val="1891D338"/>
    <w:rsid w:val="18A2A2BC"/>
    <w:rsid w:val="18AFC4CB"/>
    <w:rsid w:val="18B17E8F"/>
    <w:rsid w:val="18BDA63A"/>
    <w:rsid w:val="18C257BA"/>
    <w:rsid w:val="18C85AA0"/>
    <w:rsid w:val="18CB0566"/>
    <w:rsid w:val="18CB324A"/>
    <w:rsid w:val="18CB3326"/>
    <w:rsid w:val="18D19335"/>
    <w:rsid w:val="18D63DC3"/>
    <w:rsid w:val="18DAF863"/>
    <w:rsid w:val="18F624B6"/>
    <w:rsid w:val="18FA122A"/>
    <w:rsid w:val="1901591E"/>
    <w:rsid w:val="1908DB49"/>
    <w:rsid w:val="190D8371"/>
    <w:rsid w:val="191F01E2"/>
    <w:rsid w:val="19208FE5"/>
    <w:rsid w:val="19330A02"/>
    <w:rsid w:val="1934934A"/>
    <w:rsid w:val="1945ADEE"/>
    <w:rsid w:val="194C17A9"/>
    <w:rsid w:val="195A636B"/>
    <w:rsid w:val="196B10E1"/>
    <w:rsid w:val="1976B9C8"/>
    <w:rsid w:val="19781666"/>
    <w:rsid w:val="1978BF87"/>
    <w:rsid w:val="19837172"/>
    <w:rsid w:val="19840212"/>
    <w:rsid w:val="198D5407"/>
    <w:rsid w:val="1991672E"/>
    <w:rsid w:val="199AE38B"/>
    <w:rsid w:val="199BBECA"/>
    <w:rsid w:val="199DF758"/>
    <w:rsid w:val="199E3E5A"/>
    <w:rsid w:val="19A0CC9E"/>
    <w:rsid w:val="19A4092A"/>
    <w:rsid w:val="19AD2A93"/>
    <w:rsid w:val="19B055BC"/>
    <w:rsid w:val="19B5D9C5"/>
    <w:rsid w:val="19B64E29"/>
    <w:rsid w:val="19B714E8"/>
    <w:rsid w:val="19B95C4C"/>
    <w:rsid w:val="19BD5A51"/>
    <w:rsid w:val="19BF98ED"/>
    <w:rsid w:val="19CE680C"/>
    <w:rsid w:val="19D23FBF"/>
    <w:rsid w:val="19D5A89F"/>
    <w:rsid w:val="19E09CA1"/>
    <w:rsid w:val="19F1BD89"/>
    <w:rsid w:val="19F94A05"/>
    <w:rsid w:val="1A02120D"/>
    <w:rsid w:val="1A0DE1D5"/>
    <w:rsid w:val="1A0EBE0B"/>
    <w:rsid w:val="1A120C34"/>
    <w:rsid w:val="1A197B8B"/>
    <w:rsid w:val="1A1B0690"/>
    <w:rsid w:val="1A3C44AC"/>
    <w:rsid w:val="1A3D503A"/>
    <w:rsid w:val="1A46DEC7"/>
    <w:rsid w:val="1A50B428"/>
    <w:rsid w:val="1A54E828"/>
    <w:rsid w:val="1A670E37"/>
    <w:rsid w:val="1A67B8B5"/>
    <w:rsid w:val="1A6DC855"/>
    <w:rsid w:val="1A6FB498"/>
    <w:rsid w:val="1A743B21"/>
    <w:rsid w:val="1A79EB29"/>
    <w:rsid w:val="1A895DBA"/>
    <w:rsid w:val="1A8BC01B"/>
    <w:rsid w:val="1A91A896"/>
    <w:rsid w:val="1A9424BD"/>
    <w:rsid w:val="1A9EF265"/>
    <w:rsid w:val="1AA90339"/>
    <w:rsid w:val="1AAC7373"/>
    <w:rsid w:val="1AB155A4"/>
    <w:rsid w:val="1AC3E55F"/>
    <w:rsid w:val="1ACA3034"/>
    <w:rsid w:val="1AD7D88A"/>
    <w:rsid w:val="1AE7BF09"/>
    <w:rsid w:val="1AE92408"/>
    <w:rsid w:val="1AF081A7"/>
    <w:rsid w:val="1AF324D7"/>
    <w:rsid w:val="1AFEE363"/>
    <w:rsid w:val="1B041DAE"/>
    <w:rsid w:val="1B1263B1"/>
    <w:rsid w:val="1B12DA0B"/>
    <w:rsid w:val="1B15BBF0"/>
    <w:rsid w:val="1B1EEF8A"/>
    <w:rsid w:val="1B2BE412"/>
    <w:rsid w:val="1B33D151"/>
    <w:rsid w:val="1B51EBC1"/>
    <w:rsid w:val="1B5B8133"/>
    <w:rsid w:val="1B6C52FF"/>
    <w:rsid w:val="1B6F161A"/>
    <w:rsid w:val="1B7CA013"/>
    <w:rsid w:val="1B81C7CE"/>
    <w:rsid w:val="1B86C4BC"/>
    <w:rsid w:val="1B9BB0BD"/>
    <w:rsid w:val="1B9D357E"/>
    <w:rsid w:val="1B9D6247"/>
    <w:rsid w:val="1B9E7E65"/>
    <w:rsid w:val="1BA3BDC8"/>
    <w:rsid w:val="1BB0CBB3"/>
    <w:rsid w:val="1BB15D41"/>
    <w:rsid w:val="1BB6C4DD"/>
    <w:rsid w:val="1BB9C7DC"/>
    <w:rsid w:val="1BBA9161"/>
    <w:rsid w:val="1BBB5907"/>
    <w:rsid w:val="1BCE5052"/>
    <w:rsid w:val="1BD507C8"/>
    <w:rsid w:val="1BF19152"/>
    <w:rsid w:val="1BF9BF35"/>
    <w:rsid w:val="1C01C25D"/>
    <w:rsid w:val="1C0A069B"/>
    <w:rsid w:val="1C1306D0"/>
    <w:rsid w:val="1C19E26A"/>
    <w:rsid w:val="1C1A523A"/>
    <w:rsid w:val="1C28550F"/>
    <w:rsid w:val="1C320225"/>
    <w:rsid w:val="1C382297"/>
    <w:rsid w:val="1C439894"/>
    <w:rsid w:val="1C44051B"/>
    <w:rsid w:val="1C467298"/>
    <w:rsid w:val="1C467EF4"/>
    <w:rsid w:val="1C6266BA"/>
    <w:rsid w:val="1C6E6CC3"/>
    <w:rsid w:val="1C7C95C3"/>
    <w:rsid w:val="1C876C06"/>
    <w:rsid w:val="1C8EA0F2"/>
    <w:rsid w:val="1C953027"/>
    <w:rsid w:val="1C99CEE9"/>
    <w:rsid w:val="1CA16DE4"/>
    <w:rsid w:val="1CA54757"/>
    <w:rsid w:val="1CA6667B"/>
    <w:rsid w:val="1CABBC70"/>
    <w:rsid w:val="1CACB9D6"/>
    <w:rsid w:val="1CAD0F86"/>
    <w:rsid w:val="1CAF954F"/>
    <w:rsid w:val="1CB511B7"/>
    <w:rsid w:val="1CBBB06D"/>
    <w:rsid w:val="1CD8D52A"/>
    <w:rsid w:val="1CD9BB05"/>
    <w:rsid w:val="1CDD1964"/>
    <w:rsid w:val="1CDF3128"/>
    <w:rsid w:val="1CE74E16"/>
    <w:rsid w:val="1CEE0C91"/>
    <w:rsid w:val="1CF3A7FA"/>
    <w:rsid w:val="1CF8B2DD"/>
    <w:rsid w:val="1CF94DA4"/>
    <w:rsid w:val="1D129E96"/>
    <w:rsid w:val="1D15CC4D"/>
    <w:rsid w:val="1D17F42C"/>
    <w:rsid w:val="1D1C5B7C"/>
    <w:rsid w:val="1D2864CC"/>
    <w:rsid w:val="1D2D04F3"/>
    <w:rsid w:val="1D3DD28A"/>
    <w:rsid w:val="1D448CF2"/>
    <w:rsid w:val="1D4C74DC"/>
    <w:rsid w:val="1D65FF8D"/>
    <w:rsid w:val="1D704F63"/>
    <w:rsid w:val="1D762527"/>
    <w:rsid w:val="1D782D90"/>
    <w:rsid w:val="1D784A47"/>
    <w:rsid w:val="1D834AD2"/>
    <w:rsid w:val="1D906CE8"/>
    <w:rsid w:val="1D993476"/>
    <w:rsid w:val="1DA1CEE7"/>
    <w:rsid w:val="1DA68B91"/>
    <w:rsid w:val="1DADB2BA"/>
    <w:rsid w:val="1DC04917"/>
    <w:rsid w:val="1DCEDD97"/>
    <w:rsid w:val="1DD54B53"/>
    <w:rsid w:val="1DD9DCAA"/>
    <w:rsid w:val="1DDD50A4"/>
    <w:rsid w:val="1DE78DB1"/>
    <w:rsid w:val="1E0623E6"/>
    <w:rsid w:val="1E07FFF1"/>
    <w:rsid w:val="1E08AAE1"/>
    <w:rsid w:val="1E0B57F4"/>
    <w:rsid w:val="1E118A9D"/>
    <w:rsid w:val="1E165150"/>
    <w:rsid w:val="1E200C7A"/>
    <w:rsid w:val="1E2B502B"/>
    <w:rsid w:val="1E2D513B"/>
    <w:rsid w:val="1E35994B"/>
    <w:rsid w:val="1E37032A"/>
    <w:rsid w:val="1E3E7D4A"/>
    <w:rsid w:val="1E44057E"/>
    <w:rsid w:val="1E47AB49"/>
    <w:rsid w:val="1E581E94"/>
    <w:rsid w:val="1E5D67C5"/>
    <w:rsid w:val="1E676CAB"/>
    <w:rsid w:val="1E6BCEB0"/>
    <w:rsid w:val="1E6DA91F"/>
    <w:rsid w:val="1E7287FB"/>
    <w:rsid w:val="1E7871F7"/>
    <w:rsid w:val="1E81EF37"/>
    <w:rsid w:val="1E85FBEF"/>
    <w:rsid w:val="1E8BAAF3"/>
    <w:rsid w:val="1E997311"/>
    <w:rsid w:val="1E9C4D3F"/>
    <w:rsid w:val="1E9D4B8C"/>
    <w:rsid w:val="1EA6309E"/>
    <w:rsid w:val="1EA858EA"/>
    <w:rsid w:val="1EA9E831"/>
    <w:rsid w:val="1EB77222"/>
    <w:rsid w:val="1EB8F5DD"/>
    <w:rsid w:val="1EC3BF3B"/>
    <w:rsid w:val="1ECA4C59"/>
    <w:rsid w:val="1ED28811"/>
    <w:rsid w:val="1ED7FC27"/>
    <w:rsid w:val="1EDE1A8F"/>
    <w:rsid w:val="1EE58781"/>
    <w:rsid w:val="1EFCFEA9"/>
    <w:rsid w:val="1EFD0806"/>
    <w:rsid w:val="1F005704"/>
    <w:rsid w:val="1F025E42"/>
    <w:rsid w:val="1F0812E6"/>
    <w:rsid w:val="1F0F2F2C"/>
    <w:rsid w:val="1F15DFFD"/>
    <w:rsid w:val="1F1D5EA8"/>
    <w:rsid w:val="1F20138D"/>
    <w:rsid w:val="1F2B77EA"/>
    <w:rsid w:val="1F2C5148"/>
    <w:rsid w:val="1F3902BE"/>
    <w:rsid w:val="1F4F97B1"/>
    <w:rsid w:val="1F5E3DB5"/>
    <w:rsid w:val="1F5F9015"/>
    <w:rsid w:val="1F60281F"/>
    <w:rsid w:val="1F6C30D3"/>
    <w:rsid w:val="1F737593"/>
    <w:rsid w:val="1F7F30B3"/>
    <w:rsid w:val="1F86593C"/>
    <w:rsid w:val="1F8D7E47"/>
    <w:rsid w:val="1F8DEC37"/>
    <w:rsid w:val="1F930208"/>
    <w:rsid w:val="1F951312"/>
    <w:rsid w:val="1F95542D"/>
    <w:rsid w:val="1F9F00AE"/>
    <w:rsid w:val="1FA999D1"/>
    <w:rsid w:val="1FB180FC"/>
    <w:rsid w:val="1FBB62E8"/>
    <w:rsid w:val="1FBC2F25"/>
    <w:rsid w:val="1FBF717A"/>
    <w:rsid w:val="1FC4170E"/>
    <w:rsid w:val="1FC717BD"/>
    <w:rsid w:val="1FCA9E9B"/>
    <w:rsid w:val="1FD2670F"/>
    <w:rsid w:val="1FDBF1C3"/>
    <w:rsid w:val="1FF217C6"/>
    <w:rsid w:val="1FF7631B"/>
    <w:rsid w:val="20035AD5"/>
    <w:rsid w:val="20086F5B"/>
    <w:rsid w:val="200CE67E"/>
    <w:rsid w:val="20181FCF"/>
    <w:rsid w:val="201BEA3E"/>
    <w:rsid w:val="201DBE8B"/>
    <w:rsid w:val="20227433"/>
    <w:rsid w:val="202A6337"/>
    <w:rsid w:val="2032E3DE"/>
    <w:rsid w:val="203BC44F"/>
    <w:rsid w:val="2048AE81"/>
    <w:rsid w:val="20500456"/>
    <w:rsid w:val="2058CD9A"/>
    <w:rsid w:val="205FA009"/>
    <w:rsid w:val="2067B57C"/>
    <w:rsid w:val="2068B6D8"/>
    <w:rsid w:val="206D0045"/>
    <w:rsid w:val="20749F3F"/>
    <w:rsid w:val="20883005"/>
    <w:rsid w:val="20893F95"/>
    <w:rsid w:val="2090E389"/>
    <w:rsid w:val="20971A6C"/>
    <w:rsid w:val="2097E49F"/>
    <w:rsid w:val="2098F7C4"/>
    <w:rsid w:val="209ACDD3"/>
    <w:rsid w:val="209F04C3"/>
    <w:rsid w:val="20AC1988"/>
    <w:rsid w:val="20B24E89"/>
    <w:rsid w:val="20B2C3B9"/>
    <w:rsid w:val="20B8A1A7"/>
    <w:rsid w:val="20BE8369"/>
    <w:rsid w:val="20C70074"/>
    <w:rsid w:val="20D58D49"/>
    <w:rsid w:val="20DC05D8"/>
    <w:rsid w:val="20DF4F6F"/>
    <w:rsid w:val="20E342EB"/>
    <w:rsid w:val="20F465B5"/>
    <w:rsid w:val="20F63AC5"/>
    <w:rsid w:val="20F6BB62"/>
    <w:rsid w:val="20F95DAB"/>
    <w:rsid w:val="211ACFF8"/>
    <w:rsid w:val="211F6A74"/>
    <w:rsid w:val="212EA331"/>
    <w:rsid w:val="21321775"/>
    <w:rsid w:val="2135B2BD"/>
    <w:rsid w:val="2136E865"/>
    <w:rsid w:val="21427009"/>
    <w:rsid w:val="21541C5E"/>
    <w:rsid w:val="215D50CA"/>
    <w:rsid w:val="215E75B3"/>
    <w:rsid w:val="2164DDEB"/>
    <w:rsid w:val="216CC4AB"/>
    <w:rsid w:val="21747149"/>
    <w:rsid w:val="21749133"/>
    <w:rsid w:val="217750E9"/>
    <w:rsid w:val="2182A945"/>
    <w:rsid w:val="218EBE14"/>
    <w:rsid w:val="2190A6C5"/>
    <w:rsid w:val="2191F068"/>
    <w:rsid w:val="21945CDE"/>
    <w:rsid w:val="219AAC3E"/>
    <w:rsid w:val="219DC2BB"/>
    <w:rsid w:val="219E626E"/>
    <w:rsid w:val="219EF1BB"/>
    <w:rsid w:val="21A15920"/>
    <w:rsid w:val="21AC39E5"/>
    <w:rsid w:val="21B24EA8"/>
    <w:rsid w:val="21C47B87"/>
    <w:rsid w:val="21C67B10"/>
    <w:rsid w:val="21CAAE4A"/>
    <w:rsid w:val="21CAD807"/>
    <w:rsid w:val="21CC6C41"/>
    <w:rsid w:val="21CCB3BD"/>
    <w:rsid w:val="21D262B3"/>
    <w:rsid w:val="21D473BE"/>
    <w:rsid w:val="21D4CBB1"/>
    <w:rsid w:val="21D5FA7F"/>
    <w:rsid w:val="21DA5BB4"/>
    <w:rsid w:val="21DAC9E3"/>
    <w:rsid w:val="21DB4099"/>
    <w:rsid w:val="21DB931F"/>
    <w:rsid w:val="21E5670F"/>
    <w:rsid w:val="21ED00E2"/>
    <w:rsid w:val="21F5BB91"/>
    <w:rsid w:val="220181A2"/>
    <w:rsid w:val="22261129"/>
    <w:rsid w:val="2230C8DC"/>
    <w:rsid w:val="223A3F7A"/>
    <w:rsid w:val="223F1E62"/>
    <w:rsid w:val="2248B945"/>
    <w:rsid w:val="2249B057"/>
    <w:rsid w:val="22557E0E"/>
    <w:rsid w:val="225975BD"/>
    <w:rsid w:val="225E515F"/>
    <w:rsid w:val="22614788"/>
    <w:rsid w:val="226333B0"/>
    <w:rsid w:val="2265FF3D"/>
    <w:rsid w:val="22674FB0"/>
    <w:rsid w:val="22757D28"/>
    <w:rsid w:val="227DF2FB"/>
    <w:rsid w:val="22874907"/>
    <w:rsid w:val="229469F9"/>
    <w:rsid w:val="229B8A58"/>
    <w:rsid w:val="229CEAED"/>
    <w:rsid w:val="22A9467B"/>
    <w:rsid w:val="22ABF88E"/>
    <w:rsid w:val="22AC472D"/>
    <w:rsid w:val="22ADABD1"/>
    <w:rsid w:val="22B9AC04"/>
    <w:rsid w:val="22BE96B6"/>
    <w:rsid w:val="22C0DD99"/>
    <w:rsid w:val="22E65529"/>
    <w:rsid w:val="22F0A59F"/>
    <w:rsid w:val="22F6FE34"/>
    <w:rsid w:val="22FA6561"/>
    <w:rsid w:val="22FBDE6A"/>
    <w:rsid w:val="22FD967A"/>
    <w:rsid w:val="230FB5CF"/>
    <w:rsid w:val="23199FEA"/>
    <w:rsid w:val="231B516F"/>
    <w:rsid w:val="23200F44"/>
    <w:rsid w:val="23577AA5"/>
    <w:rsid w:val="235891A6"/>
    <w:rsid w:val="235C9FF1"/>
    <w:rsid w:val="235D0677"/>
    <w:rsid w:val="23618E66"/>
    <w:rsid w:val="23625C85"/>
    <w:rsid w:val="2365A94C"/>
    <w:rsid w:val="236BFC6E"/>
    <w:rsid w:val="2370D1C2"/>
    <w:rsid w:val="2375F1D3"/>
    <w:rsid w:val="237E7B18"/>
    <w:rsid w:val="237F3D8B"/>
    <w:rsid w:val="23815F2C"/>
    <w:rsid w:val="23897C9E"/>
    <w:rsid w:val="2389932C"/>
    <w:rsid w:val="238F971B"/>
    <w:rsid w:val="2394AEE8"/>
    <w:rsid w:val="239906E7"/>
    <w:rsid w:val="239A916F"/>
    <w:rsid w:val="23A12E7C"/>
    <w:rsid w:val="23A68298"/>
    <w:rsid w:val="23A82947"/>
    <w:rsid w:val="23AFD856"/>
    <w:rsid w:val="23B83A34"/>
    <w:rsid w:val="23CB0333"/>
    <w:rsid w:val="23D23180"/>
    <w:rsid w:val="23D64DEB"/>
    <w:rsid w:val="23E72AAE"/>
    <w:rsid w:val="23EB062A"/>
    <w:rsid w:val="23F79F8F"/>
    <w:rsid w:val="23F7AB5E"/>
    <w:rsid w:val="24232769"/>
    <w:rsid w:val="24233232"/>
    <w:rsid w:val="24237F70"/>
    <w:rsid w:val="24309DB8"/>
    <w:rsid w:val="2433E2B4"/>
    <w:rsid w:val="243726FA"/>
    <w:rsid w:val="24397CBC"/>
    <w:rsid w:val="243E375F"/>
    <w:rsid w:val="243FA352"/>
    <w:rsid w:val="24439D81"/>
    <w:rsid w:val="245414C9"/>
    <w:rsid w:val="2462B234"/>
    <w:rsid w:val="24642D2B"/>
    <w:rsid w:val="246B0039"/>
    <w:rsid w:val="246CF131"/>
    <w:rsid w:val="247EE7D5"/>
    <w:rsid w:val="247F3394"/>
    <w:rsid w:val="2481B0BD"/>
    <w:rsid w:val="248683C0"/>
    <w:rsid w:val="24AB5E39"/>
    <w:rsid w:val="24AEFFE8"/>
    <w:rsid w:val="24B3783F"/>
    <w:rsid w:val="24B9FA6C"/>
    <w:rsid w:val="24C5DBBC"/>
    <w:rsid w:val="24CC3720"/>
    <w:rsid w:val="24D2D9A2"/>
    <w:rsid w:val="24D9B021"/>
    <w:rsid w:val="24E20A2F"/>
    <w:rsid w:val="24EB7F59"/>
    <w:rsid w:val="24EFD4B0"/>
    <w:rsid w:val="24F5333B"/>
    <w:rsid w:val="24FCF1AC"/>
    <w:rsid w:val="24FF924D"/>
    <w:rsid w:val="250193CD"/>
    <w:rsid w:val="2502BECF"/>
    <w:rsid w:val="25267596"/>
    <w:rsid w:val="253437CF"/>
    <w:rsid w:val="253E8553"/>
    <w:rsid w:val="255EA5E3"/>
    <w:rsid w:val="25629F1F"/>
    <w:rsid w:val="256D09F1"/>
    <w:rsid w:val="25743F2A"/>
    <w:rsid w:val="257A60AA"/>
    <w:rsid w:val="2586ABCD"/>
    <w:rsid w:val="259050FF"/>
    <w:rsid w:val="259A8090"/>
    <w:rsid w:val="259A8C75"/>
    <w:rsid w:val="259B4CEB"/>
    <w:rsid w:val="259D601D"/>
    <w:rsid w:val="259E24C1"/>
    <w:rsid w:val="25B8C7F0"/>
    <w:rsid w:val="25BEB5EC"/>
    <w:rsid w:val="25D67066"/>
    <w:rsid w:val="25DC41C3"/>
    <w:rsid w:val="25E27BED"/>
    <w:rsid w:val="25E76213"/>
    <w:rsid w:val="25F0D168"/>
    <w:rsid w:val="25F2AE9D"/>
    <w:rsid w:val="25F37C83"/>
    <w:rsid w:val="25FF2CB5"/>
    <w:rsid w:val="26101006"/>
    <w:rsid w:val="261C4275"/>
    <w:rsid w:val="262559AB"/>
    <w:rsid w:val="263FD1A9"/>
    <w:rsid w:val="26598DA5"/>
    <w:rsid w:val="265BDA96"/>
    <w:rsid w:val="26679C1B"/>
    <w:rsid w:val="26698FA4"/>
    <w:rsid w:val="266DF766"/>
    <w:rsid w:val="2672CF67"/>
    <w:rsid w:val="2675647A"/>
    <w:rsid w:val="267598FD"/>
    <w:rsid w:val="2676867F"/>
    <w:rsid w:val="26845BC3"/>
    <w:rsid w:val="268B7C0F"/>
    <w:rsid w:val="268E8A3A"/>
    <w:rsid w:val="269A3293"/>
    <w:rsid w:val="26A076C7"/>
    <w:rsid w:val="26A6391A"/>
    <w:rsid w:val="26A6930F"/>
    <w:rsid w:val="26AA32CD"/>
    <w:rsid w:val="26AB7C1D"/>
    <w:rsid w:val="26ADC85C"/>
    <w:rsid w:val="26AE53B0"/>
    <w:rsid w:val="26B411FB"/>
    <w:rsid w:val="26B62E10"/>
    <w:rsid w:val="26BF8D7A"/>
    <w:rsid w:val="26CA4665"/>
    <w:rsid w:val="26D36D32"/>
    <w:rsid w:val="26DB37E5"/>
    <w:rsid w:val="26DCC0AC"/>
    <w:rsid w:val="26E267F9"/>
    <w:rsid w:val="26E8E208"/>
    <w:rsid w:val="26F219DF"/>
    <w:rsid w:val="2700C684"/>
    <w:rsid w:val="270AA9A4"/>
    <w:rsid w:val="27170F5F"/>
    <w:rsid w:val="27189B08"/>
    <w:rsid w:val="27286E68"/>
    <w:rsid w:val="27388AAD"/>
    <w:rsid w:val="273DCCAC"/>
    <w:rsid w:val="274AF5A7"/>
    <w:rsid w:val="275141ED"/>
    <w:rsid w:val="2772062C"/>
    <w:rsid w:val="27771F3D"/>
    <w:rsid w:val="2784C1FE"/>
    <w:rsid w:val="278FE75E"/>
    <w:rsid w:val="27A8CFC3"/>
    <w:rsid w:val="27ACEC27"/>
    <w:rsid w:val="27B481FD"/>
    <w:rsid w:val="27B6D1DD"/>
    <w:rsid w:val="27BEF431"/>
    <w:rsid w:val="27BF757E"/>
    <w:rsid w:val="27C91458"/>
    <w:rsid w:val="27C962DD"/>
    <w:rsid w:val="27C96CBF"/>
    <w:rsid w:val="27D14986"/>
    <w:rsid w:val="27DDAE6B"/>
    <w:rsid w:val="27E777BA"/>
    <w:rsid w:val="27FD6672"/>
    <w:rsid w:val="2800B7BD"/>
    <w:rsid w:val="280EB81D"/>
    <w:rsid w:val="28104C42"/>
    <w:rsid w:val="281C1AA8"/>
    <w:rsid w:val="281C5C56"/>
    <w:rsid w:val="2835A6D5"/>
    <w:rsid w:val="28469358"/>
    <w:rsid w:val="284C1374"/>
    <w:rsid w:val="2850E372"/>
    <w:rsid w:val="28577DE8"/>
    <w:rsid w:val="2857E363"/>
    <w:rsid w:val="2858D6A6"/>
    <w:rsid w:val="286AB0C4"/>
    <w:rsid w:val="287E0E3C"/>
    <w:rsid w:val="2883B338"/>
    <w:rsid w:val="288D341D"/>
    <w:rsid w:val="2895B6C3"/>
    <w:rsid w:val="28A82A39"/>
    <w:rsid w:val="28A9A927"/>
    <w:rsid w:val="28AC7A60"/>
    <w:rsid w:val="28BB084A"/>
    <w:rsid w:val="28BD103E"/>
    <w:rsid w:val="28BDF157"/>
    <w:rsid w:val="28BF2E6D"/>
    <w:rsid w:val="28CF4160"/>
    <w:rsid w:val="28D796FD"/>
    <w:rsid w:val="28EAC589"/>
    <w:rsid w:val="28EE9677"/>
    <w:rsid w:val="28F18D45"/>
    <w:rsid w:val="28FC60DD"/>
    <w:rsid w:val="28FD3B76"/>
    <w:rsid w:val="2903CCE8"/>
    <w:rsid w:val="290B254B"/>
    <w:rsid w:val="2913D26D"/>
    <w:rsid w:val="291DCDA7"/>
    <w:rsid w:val="291F9E6C"/>
    <w:rsid w:val="291FBF96"/>
    <w:rsid w:val="2921B428"/>
    <w:rsid w:val="29245ED8"/>
    <w:rsid w:val="292C81F8"/>
    <w:rsid w:val="292E77DD"/>
    <w:rsid w:val="2931A73C"/>
    <w:rsid w:val="29384BDB"/>
    <w:rsid w:val="29450DBB"/>
    <w:rsid w:val="29466441"/>
    <w:rsid w:val="2953B426"/>
    <w:rsid w:val="29568FD7"/>
    <w:rsid w:val="2957D5B1"/>
    <w:rsid w:val="295BC929"/>
    <w:rsid w:val="295E8088"/>
    <w:rsid w:val="2965FCC5"/>
    <w:rsid w:val="29690456"/>
    <w:rsid w:val="296E7793"/>
    <w:rsid w:val="2971F9B8"/>
    <w:rsid w:val="2976107B"/>
    <w:rsid w:val="297EB543"/>
    <w:rsid w:val="299460BF"/>
    <w:rsid w:val="2994DA48"/>
    <w:rsid w:val="29CA831C"/>
    <w:rsid w:val="29CB4878"/>
    <w:rsid w:val="29CCF4E0"/>
    <w:rsid w:val="29DCEF48"/>
    <w:rsid w:val="29DDC611"/>
    <w:rsid w:val="29EE1EC9"/>
    <w:rsid w:val="29EFF8EC"/>
    <w:rsid w:val="29F1A063"/>
    <w:rsid w:val="29F55FB6"/>
    <w:rsid w:val="29F79C4E"/>
    <w:rsid w:val="29F8096E"/>
    <w:rsid w:val="29FB7D6C"/>
    <w:rsid w:val="2A0625B8"/>
    <w:rsid w:val="2A08B017"/>
    <w:rsid w:val="2A164508"/>
    <w:rsid w:val="2A22EC71"/>
    <w:rsid w:val="2A27EDF1"/>
    <w:rsid w:val="2A29340C"/>
    <w:rsid w:val="2A2C51CC"/>
    <w:rsid w:val="2A31E49C"/>
    <w:rsid w:val="2A323B4C"/>
    <w:rsid w:val="2A389167"/>
    <w:rsid w:val="2A3D4509"/>
    <w:rsid w:val="2A5219A8"/>
    <w:rsid w:val="2A5316F3"/>
    <w:rsid w:val="2A576C45"/>
    <w:rsid w:val="2A5EC8A3"/>
    <w:rsid w:val="2A6A9489"/>
    <w:rsid w:val="2A6A9548"/>
    <w:rsid w:val="2A6D58EE"/>
    <w:rsid w:val="2A773B6E"/>
    <w:rsid w:val="2A7D5A6B"/>
    <w:rsid w:val="2A7EDD39"/>
    <w:rsid w:val="2A83185C"/>
    <w:rsid w:val="2A8C9CC0"/>
    <w:rsid w:val="2AA70C5B"/>
    <w:rsid w:val="2AAA1139"/>
    <w:rsid w:val="2AAAE303"/>
    <w:rsid w:val="2AB23824"/>
    <w:rsid w:val="2AB9B0F0"/>
    <w:rsid w:val="2ABC0A47"/>
    <w:rsid w:val="2ABF6F90"/>
    <w:rsid w:val="2AC7BEA8"/>
    <w:rsid w:val="2AC83726"/>
    <w:rsid w:val="2AD94A6F"/>
    <w:rsid w:val="2AD9D2A1"/>
    <w:rsid w:val="2ADE1C30"/>
    <w:rsid w:val="2AECCAB3"/>
    <w:rsid w:val="2AEF3618"/>
    <w:rsid w:val="2AFEB885"/>
    <w:rsid w:val="2B137A7E"/>
    <w:rsid w:val="2B152B38"/>
    <w:rsid w:val="2B170422"/>
    <w:rsid w:val="2B28E5FA"/>
    <w:rsid w:val="2B347D7E"/>
    <w:rsid w:val="2B39CF73"/>
    <w:rsid w:val="2B412BA1"/>
    <w:rsid w:val="2B444770"/>
    <w:rsid w:val="2B4D3868"/>
    <w:rsid w:val="2B4DA619"/>
    <w:rsid w:val="2B611893"/>
    <w:rsid w:val="2B611D27"/>
    <w:rsid w:val="2B679502"/>
    <w:rsid w:val="2B69A222"/>
    <w:rsid w:val="2B74CC3B"/>
    <w:rsid w:val="2B789D26"/>
    <w:rsid w:val="2B82DD9A"/>
    <w:rsid w:val="2B92E6E7"/>
    <w:rsid w:val="2B989823"/>
    <w:rsid w:val="2BA0526D"/>
    <w:rsid w:val="2BA4292E"/>
    <w:rsid w:val="2BB6AECE"/>
    <w:rsid w:val="2BBFB098"/>
    <w:rsid w:val="2BC5FDCC"/>
    <w:rsid w:val="2BD15102"/>
    <w:rsid w:val="2BD59A5F"/>
    <w:rsid w:val="2BDB3560"/>
    <w:rsid w:val="2BDBF950"/>
    <w:rsid w:val="2BDD8F8A"/>
    <w:rsid w:val="2BE09DA4"/>
    <w:rsid w:val="2BE110C5"/>
    <w:rsid w:val="2BE301BE"/>
    <w:rsid w:val="2BE55473"/>
    <w:rsid w:val="2BE9274C"/>
    <w:rsid w:val="2BEA1DF6"/>
    <w:rsid w:val="2BF4F5F6"/>
    <w:rsid w:val="2BF895C4"/>
    <w:rsid w:val="2BFB25DA"/>
    <w:rsid w:val="2BFBC801"/>
    <w:rsid w:val="2BFBFFC0"/>
    <w:rsid w:val="2C1214D6"/>
    <w:rsid w:val="2C14FBF7"/>
    <w:rsid w:val="2C16969F"/>
    <w:rsid w:val="2C270842"/>
    <w:rsid w:val="2C3023F7"/>
    <w:rsid w:val="2C331B72"/>
    <w:rsid w:val="2C3C67AB"/>
    <w:rsid w:val="2C47B51D"/>
    <w:rsid w:val="2C538AE2"/>
    <w:rsid w:val="2C70E943"/>
    <w:rsid w:val="2C72D3FB"/>
    <w:rsid w:val="2C7E7AEB"/>
    <w:rsid w:val="2C81B8E5"/>
    <w:rsid w:val="2C84ABA7"/>
    <w:rsid w:val="2C8F2F1D"/>
    <w:rsid w:val="2C92C37A"/>
    <w:rsid w:val="2C951973"/>
    <w:rsid w:val="2C96A6F6"/>
    <w:rsid w:val="2CA1E509"/>
    <w:rsid w:val="2CA40FAF"/>
    <w:rsid w:val="2CB2311A"/>
    <w:rsid w:val="2CB4DB53"/>
    <w:rsid w:val="2CB57D5C"/>
    <w:rsid w:val="2CC8D84C"/>
    <w:rsid w:val="2CCA93E3"/>
    <w:rsid w:val="2CCBC031"/>
    <w:rsid w:val="2CCDD8B5"/>
    <w:rsid w:val="2CCE4D56"/>
    <w:rsid w:val="2CD864C2"/>
    <w:rsid w:val="2CD885D3"/>
    <w:rsid w:val="2CE1B68C"/>
    <w:rsid w:val="2CE453F5"/>
    <w:rsid w:val="2CF23F09"/>
    <w:rsid w:val="2CF7148D"/>
    <w:rsid w:val="2CF81170"/>
    <w:rsid w:val="2CF8B6E8"/>
    <w:rsid w:val="2D07E103"/>
    <w:rsid w:val="2D143D4D"/>
    <w:rsid w:val="2D1716DC"/>
    <w:rsid w:val="2D1D8EB3"/>
    <w:rsid w:val="2D2766B5"/>
    <w:rsid w:val="2D41964F"/>
    <w:rsid w:val="2D42AD53"/>
    <w:rsid w:val="2D448275"/>
    <w:rsid w:val="2D49E5E1"/>
    <w:rsid w:val="2D4D1358"/>
    <w:rsid w:val="2D4DC18F"/>
    <w:rsid w:val="2D55FE7C"/>
    <w:rsid w:val="2D6171C0"/>
    <w:rsid w:val="2D6B49AD"/>
    <w:rsid w:val="2D6E0B3B"/>
    <w:rsid w:val="2D71B944"/>
    <w:rsid w:val="2D73E70F"/>
    <w:rsid w:val="2D746C93"/>
    <w:rsid w:val="2D78D53C"/>
    <w:rsid w:val="2D7E708A"/>
    <w:rsid w:val="2D7EEA0B"/>
    <w:rsid w:val="2D80E9A6"/>
    <w:rsid w:val="2D8C15D1"/>
    <w:rsid w:val="2D92DD91"/>
    <w:rsid w:val="2D995709"/>
    <w:rsid w:val="2D9A0626"/>
    <w:rsid w:val="2D9A3683"/>
    <w:rsid w:val="2DABB602"/>
    <w:rsid w:val="2DAFB493"/>
    <w:rsid w:val="2DB4CABE"/>
    <w:rsid w:val="2DB85437"/>
    <w:rsid w:val="2DB93D9A"/>
    <w:rsid w:val="2DBA0065"/>
    <w:rsid w:val="2DBEA20B"/>
    <w:rsid w:val="2DC14B5F"/>
    <w:rsid w:val="2DC5B3D4"/>
    <w:rsid w:val="2DCDC0D0"/>
    <w:rsid w:val="2DCFD76D"/>
    <w:rsid w:val="2DD60EA0"/>
    <w:rsid w:val="2DDB4E70"/>
    <w:rsid w:val="2DEB7D54"/>
    <w:rsid w:val="2DF120F8"/>
    <w:rsid w:val="2E0057BF"/>
    <w:rsid w:val="2E0C5221"/>
    <w:rsid w:val="2E0FE00D"/>
    <w:rsid w:val="2E283999"/>
    <w:rsid w:val="2E297CE3"/>
    <w:rsid w:val="2E410390"/>
    <w:rsid w:val="2E46493D"/>
    <w:rsid w:val="2E4C5A89"/>
    <w:rsid w:val="2E53E8B6"/>
    <w:rsid w:val="2E564B70"/>
    <w:rsid w:val="2E57E384"/>
    <w:rsid w:val="2E601B3D"/>
    <w:rsid w:val="2E672C22"/>
    <w:rsid w:val="2E70AFAD"/>
    <w:rsid w:val="2E774C9B"/>
    <w:rsid w:val="2E820196"/>
    <w:rsid w:val="2E85B427"/>
    <w:rsid w:val="2E8B52C9"/>
    <w:rsid w:val="2E932270"/>
    <w:rsid w:val="2E93844F"/>
    <w:rsid w:val="2EA9F833"/>
    <w:rsid w:val="2EAB8378"/>
    <w:rsid w:val="2EBDE981"/>
    <w:rsid w:val="2ECEF30B"/>
    <w:rsid w:val="2ED595CD"/>
    <w:rsid w:val="2EDB4845"/>
    <w:rsid w:val="2EE6DCE4"/>
    <w:rsid w:val="2EECE80D"/>
    <w:rsid w:val="2EED34B8"/>
    <w:rsid w:val="2EF002CA"/>
    <w:rsid w:val="2EF20E08"/>
    <w:rsid w:val="2EF8A4DA"/>
    <w:rsid w:val="2F090C05"/>
    <w:rsid w:val="2F15DD3A"/>
    <w:rsid w:val="2F1770C2"/>
    <w:rsid w:val="2F19546D"/>
    <w:rsid w:val="2F1CE09E"/>
    <w:rsid w:val="2F2805C5"/>
    <w:rsid w:val="2F2B19FE"/>
    <w:rsid w:val="2F3ECB93"/>
    <w:rsid w:val="2F41CAD4"/>
    <w:rsid w:val="2F43B42F"/>
    <w:rsid w:val="2F43E856"/>
    <w:rsid w:val="2F47BD1F"/>
    <w:rsid w:val="2F49E8D0"/>
    <w:rsid w:val="2F5EFDB4"/>
    <w:rsid w:val="2F696904"/>
    <w:rsid w:val="2F6ED811"/>
    <w:rsid w:val="2F6F6359"/>
    <w:rsid w:val="2F78E986"/>
    <w:rsid w:val="2F8252B4"/>
    <w:rsid w:val="2F85D13E"/>
    <w:rsid w:val="2F85F52C"/>
    <w:rsid w:val="2F89BB25"/>
    <w:rsid w:val="2FAE1005"/>
    <w:rsid w:val="2FAEED4A"/>
    <w:rsid w:val="2FB2F745"/>
    <w:rsid w:val="2FB7F19F"/>
    <w:rsid w:val="2FBBF91F"/>
    <w:rsid w:val="2FBE4EF4"/>
    <w:rsid w:val="2FBEBE4E"/>
    <w:rsid w:val="2FC1D317"/>
    <w:rsid w:val="2FC98167"/>
    <w:rsid w:val="2FD6B2CB"/>
    <w:rsid w:val="2FE0B2C6"/>
    <w:rsid w:val="2FE7B621"/>
    <w:rsid w:val="2FED9607"/>
    <w:rsid w:val="2FF5833C"/>
    <w:rsid w:val="3001EA8B"/>
    <w:rsid w:val="3014620E"/>
    <w:rsid w:val="301D2773"/>
    <w:rsid w:val="302299E7"/>
    <w:rsid w:val="302715E9"/>
    <w:rsid w:val="3029A022"/>
    <w:rsid w:val="302B2F3F"/>
    <w:rsid w:val="30359CBD"/>
    <w:rsid w:val="303AE18B"/>
    <w:rsid w:val="30500BCF"/>
    <w:rsid w:val="30547112"/>
    <w:rsid w:val="3055325B"/>
    <w:rsid w:val="30588882"/>
    <w:rsid w:val="30666483"/>
    <w:rsid w:val="30666D14"/>
    <w:rsid w:val="30798D7F"/>
    <w:rsid w:val="307A22D7"/>
    <w:rsid w:val="30844CD3"/>
    <w:rsid w:val="3088E415"/>
    <w:rsid w:val="308C0378"/>
    <w:rsid w:val="309382FE"/>
    <w:rsid w:val="3093F771"/>
    <w:rsid w:val="30969B15"/>
    <w:rsid w:val="309BBC3A"/>
    <w:rsid w:val="309FD16E"/>
    <w:rsid w:val="30A870A6"/>
    <w:rsid w:val="30AA5D55"/>
    <w:rsid w:val="30AB3870"/>
    <w:rsid w:val="30AC1144"/>
    <w:rsid w:val="30AD8E8C"/>
    <w:rsid w:val="30BFEDC2"/>
    <w:rsid w:val="30C2819E"/>
    <w:rsid w:val="30CD732F"/>
    <w:rsid w:val="30D87B78"/>
    <w:rsid w:val="30EED3E3"/>
    <w:rsid w:val="30F9A133"/>
    <w:rsid w:val="30FC7182"/>
    <w:rsid w:val="30FC7E22"/>
    <w:rsid w:val="3106B271"/>
    <w:rsid w:val="3109CC17"/>
    <w:rsid w:val="310C359E"/>
    <w:rsid w:val="312730B7"/>
    <w:rsid w:val="312FF25E"/>
    <w:rsid w:val="3133ADC6"/>
    <w:rsid w:val="31390511"/>
    <w:rsid w:val="31489FFE"/>
    <w:rsid w:val="314987EC"/>
    <w:rsid w:val="315F3C60"/>
    <w:rsid w:val="31681DF0"/>
    <w:rsid w:val="3169004E"/>
    <w:rsid w:val="316C1DCF"/>
    <w:rsid w:val="316D99CC"/>
    <w:rsid w:val="3171FF44"/>
    <w:rsid w:val="317F83F9"/>
    <w:rsid w:val="31848635"/>
    <w:rsid w:val="318D8EB8"/>
    <w:rsid w:val="318E959B"/>
    <w:rsid w:val="3193928D"/>
    <w:rsid w:val="3194CDC9"/>
    <w:rsid w:val="319A9053"/>
    <w:rsid w:val="319F0417"/>
    <w:rsid w:val="31B31948"/>
    <w:rsid w:val="31B82701"/>
    <w:rsid w:val="31C14C65"/>
    <w:rsid w:val="31C8A7A0"/>
    <w:rsid w:val="31CDC6A8"/>
    <w:rsid w:val="31D601D8"/>
    <w:rsid w:val="31D96200"/>
    <w:rsid w:val="31E000AA"/>
    <w:rsid w:val="31E52FF3"/>
    <w:rsid w:val="31ED9C36"/>
    <w:rsid w:val="31EF82EA"/>
    <w:rsid w:val="31F145D3"/>
    <w:rsid w:val="320A5485"/>
    <w:rsid w:val="321B65C5"/>
    <w:rsid w:val="322B5D18"/>
    <w:rsid w:val="3244D65B"/>
    <w:rsid w:val="32568512"/>
    <w:rsid w:val="326818DE"/>
    <w:rsid w:val="32714C87"/>
    <w:rsid w:val="3277610B"/>
    <w:rsid w:val="327F8858"/>
    <w:rsid w:val="32856CB6"/>
    <w:rsid w:val="329E2B8C"/>
    <w:rsid w:val="32A052E2"/>
    <w:rsid w:val="32A212D3"/>
    <w:rsid w:val="32A68D56"/>
    <w:rsid w:val="32A95D8C"/>
    <w:rsid w:val="32A95ED0"/>
    <w:rsid w:val="32A99008"/>
    <w:rsid w:val="32AEDA69"/>
    <w:rsid w:val="32B18982"/>
    <w:rsid w:val="32BDCB1B"/>
    <w:rsid w:val="32C0E2E2"/>
    <w:rsid w:val="32C1E4E0"/>
    <w:rsid w:val="32C9DA81"/>
    <w:rsid w:val="32CE2946"/>
    <w:rsid w:val="32D6759A"/>
    <w:rsid w:val="32D782C8"/>
    <w:rsid w:val="32E4E7D6"/>
    <w:rsid w:val="32E51E8C"/>
    <w:rsid w:val="32E63901"/>
    <w:rsid w:val="32FA3834"/>
    <w:rsid w:val="32FDD20A"/>
    <w:rsid w:val="32FF5A7E"/>
    <w:rsid w:val="33078B91"/>
    <w:rsid w:val="330E0567"/>
    <w:rsid w:val="3314C6C5"/>
    <w:rsid w:val="331E35F8"/>
    <w:rsid w:val="3320E87F"/>
    <w:rsid w:val="33244AF8"/>
    <w:rsid w:val="33331F4C"/>
    <w:rsid w:val="33379024"/>
    <w:rsid w:val="3343F2BA"/>
    <w:rsid w:val="334522D4"/>
    <w:rsid w:val="3345D7B0"/>
    <w:rsid w:val="334B6A13"/>
    <w:rsid w:val="3350F0C6"/>
    <w:rsid w:val="33527260"/>
    <w:rsid w:val="3355E85F"/>
    <w:rsid w:val="33565879"/>
    <w:rsid w:val="33577124"/>
    <w:rsid w:val="335A0070"/>
    <w:rsid w:val="335BF06F"/>
    <w:rsid w:val="337D2461"/>
    <w:rsid w:val="337FBFDB"/>
    <w:rsid w:val="338155A6"/>
    <w:rsid w:val="338424F0"/>
    <w:rsid w:val="33864EC6"/>
    <w:rsid w:val="33899F32"/>
    <w:rsid w:val="3393E1A6"/>
    <w:rsid w:val="3394F720"/>
    <w:rsid w:val="339E3356"/>
    <w:rsid w:val="33A355B5"/>
    <w:rsid w:val="33A3D3EE"/>
    <w:rsid w:val="33AD1E6A"/>
    <w:rsid w:val="33B2A0F3"/>
    <w:rsid w:val="33B37F8F"/>
    <w:rsid w:val="33B3E1DE"/>
    <w:rsid w:val="33B95926"/>
    <w:rsid w:val="33BD11D7"/>
    <w:rsid w:val="33BDCC37"/>
    <w:rsid w:val="33C61B1C"/>
    <w:rsid w:val="33CD7561"/>
    <w:rsid w:val="33CF887A"/>
    <w:rsid w:val="33E1398A"/>
    <w:rsid w:val="33E1D5E3"/>
    <w:rsid w:val="33E305AE"/>
    <w:rsid w:val="33E6F69E"/>
    <w:rsid w:val="33EE2FD5"/>
    <w:rsid w:val="33F7599A"/>
    <w:rsid w:val="340D8951"/>
    <w:rsid w:val="3411058E"/>
    <w:rsid w:val="34188826"/>
    <w:rsid w:val="341AB99B"/>
    <w:rsid w:val="341B00A7"/>
    <w:rsid w:val="3421CA72"/>
    <w:rsid w:val="34287027"/>
    <w:rsid w:val="342998F7"/>
    <w:rsid w:val="342B6A2D"/>
    <w:rsid w:val="3431CBB7"/>
    <w:rsid w:val="34330F0A"/>
    <w:rsid w:val="343C1096"/>
    <w:rsid w:val="3440DBCE"/>
    <w:rsid w:val="3441088D"/>
    <w:rsid w:val="344738D2"/>
    <w:rsid w:val="3449965A"/>
    <w:rsid w:val="344B4C63"/>
    <w:rsid w:val="344E6786"/>
    <w:rsid w:val="3454604B"/>
    <w:rsid w:val="3455329E"/>
    <w:rsid w:val="3455AB42"/>
    <w:rsid w:val="345FEB70"/>
    <w:rsid w:val="34617DEC"/>
    <w:rsid w:val="34623597"/>
    <w:rsid w:val="347E9D2A"/>
    <w:rsid w:val="3482D07E"/>
    <w:rsid w:val="3485D9D5"/>
    <w:rsid w:val="3488F8A0"/>
    <w:rsid w:val="348C4212"/>
    <w:rsid w:val="34935E1F"/>
    <w:rsid w:val="3495EC47"/>
    <w:rsid w:val="34A55420"/>
    <w:rsid w:val="34A70118"/>
    <w:rsid w:val="34B02FA2"/>
    <w:rsid w:val="34B0B9E7"/>
    <w:rsid w:val="34B2753D"/>
    <w:rsid w:val="34B35721"/>
    <w:rsid w:val="34B5186E"/>
    <w:rsid w:val="34E252BC"/>
    <w:rsid w:val="34EB3498"/>
    <w:rsid w:val="34F09B23"/>
    <w:rsid w:val="34F1CF49"/>
    <w:rsid w:val="34F41D65"/>
    <w:rsid w:val="34F6B83C"/>
    <w:rsid w:val="34F8190C"/>
    <w:rsid w:val="34F85611"/>
    <w:rsid w:val="35025FDD"/>
    <w:rsid w:val="350EFC5F"/>
    <w:rsid w:val="351BA006"/>
    <w:rsid w:val="353375C7"/>
    <w:rsid w:val="35341D15"/>
    <w:rsid w:val="353A04B5"/>
    <w:rsid w:val="3546D720"/>
    <w:rsid w:val="354C63C0"/>
    <w:rsid w:val="35696834"/>
    <w:rsid w:val="356E8330"/>
    <w:rsid w:val="35702C9B"/>
    <w:rsid w:val="3572604C"/>
    <w:rsid w:val="3573C712"/>
    <w:rsid w:val="35816CE3"/>
    <w:rsid w:val="3581AED8"/>
    <w:rsid w:val="3583DD67"/>
    <w:rsid w:val="358CC10D"/>
    <w:rsid w:val="359A4F72"/>
    <w:rsid w:val="359AA639"/>
    <w:rsid w:val="359FE57D"/>
    <w:rsid w:val="35A4A70E"/>
    <w:rsid w:val="35B2F7EA"/>
    <w:rsid w:val="35BAC75F"/>
    <w:rsid w:val="35BD2957"/>
    <w:rsid w:val="35CC4608"/>
    <w:rsid w:val="35D49E65"/>
    <w:rsid w:val="35DACD83"/>
    <w:rsid w:val="35DE03A9"/>
    <w:rsid w:val="35E0E778"/>
    <w:rsid w:val="35F735C1"/>
    <w:rsid w:val="360A6855"/>
    <w:rsid w:val="360ED4F9"/>
    <w:rsid w:val="3610AFA9"/>
    <w:rsid w:val="36123168"/>
    <w:rsid w:val="361298E5"/>
    <w:rsid w:val="362597A9"/>
    <w:rsid w:val="36336DE6"/>
    <w:rsid w:val="36345C6E"/>
    <w:rsid w:val="363987E0"/>
    <w:rsid w:val="3641EC62"/>
    <w:rsid w:val="365BD689"/>
    <w:rsid w:val="365D2CD9"/>
    <w:rsid w:val="36616A08"/>
    <w:rsid w:val="3663FAA0"/>
    <w:rsid w:val="3667EF60"/>
    <w:rsid w:val="3672B050"/>
    <w:rsid w:val="3672EF91"/>
    <w:rsid w:val="367D2361"/>
    <w:rsid w:val="367F24F5"/>
    <w:rsid w:val="3688EFDF"/>
    <w:rsid w:val="368DCC0A"/>
    <w:rsid w:val="369B4B5D"/>
    <w:rsid w:val="36A4185D"/>
    <w:rsid w:val="36AC2ACA"/>
    <w:rsid w:val="36B96089"/>
    <w:rsid w:val="36BF7B52"/>
    <w:rsid w:val="36C98268"/>
    <w:rsid w:val="36CA2928"/>
    <w:rsid w:val="36CD7E87"/>
    <w:rsid w:val="36D353EA"/>
    <w:rsid w:val="36D616EB"/>
    <w:rsid w:val="36DC6A33"/>
    <w:rsid w:val="36EBA4D7"/>
    <w:rsid w:val="36F58779"/>
    <w:rsid w:val="36FC5F4C"/>
    <w:rsid w:val="37015D76"/>
    <w:rsid w:val="370F80CF"/>
    <w:rsid w:val="37169201"/>
    <w:rsid w:val="371E92E0"/>
    <w:rsid w:val="37214CCC"/>
    <w:rsid w:val="3728CB5E"/>
    <w:rsid w:val="372BC404"/>
    <w:rsid w:val="373348D8"/>
    <w:rsid w:val="3735F769"/>
    <w:rsid w:val="37456E33"/>
    <w:rsid w:val="374719EE"/>
    <w:rsid w:val="374E2B7B"/>
    <w:rsid w:val="37533A96"/>
    <w:rsid w:val="3759BDE8"/>
    <w:rsid w:val="375FFAE5"/>
    <w:rsid w:val="3764B406"/>
    <w:rsid w:val="37662FCC"/>
    <w:rsid w:val="3768A2C0"/>
    <w:rsid w:val="376D8645"/>
    <w:rsid w:val="377BFCA8"/>
    <w:rsid w:val="377E63AF"/>
    <w:rsid w:val="378017A7"/>
    <w:rsid w:val="37812039"/>
    <w:rsid w:val="37872D08"/>
    <w:rsid w:val="378C9D79"/>
    <w:rsid w:val="37900D82"/>
    <w:rsid w:val="3794CE59"/>
    <w:rsid w:val="37994143"/>
    <w:rsid w:val="379B2614"/>
    <w:rsid w:val="37A2855A"/>
    <w:rsid w:val="37B03587"/>
    <w:rsid w:val="37B2B1CB"/>
    <w:rsid w:val="37BFE8A8"/>
    <w:rsid w:val="37C1938C"/>
    <w:rsid w:val="37C3870B"/>
    <w:rsid w:val="37C3BBA2"/>
    <w:rsid w:val="37D0CC7B"/>
    <w:rsid w:val="37D3AA16"/>
    <w:rsid w:val="37D59097"/>
    <w:rsid w:val="37D9217E"/>
    <w:rsid w:val="37E10674"/>
    <w:rsid w:val="37F21578"/>
    <w:rsid w:val="3802C7DD"/>
    <w:rsid w:val="38069F56"/>
    <w:rsid w:val="3806DA73"/>
    <w:rsid w:val="380830F5"/>
    <w:rsid w:val="3809F9F6"/>
    <w:rsid w:val="38173C64"/>
    <w:rsid w:val="381CCE56"/>
    <w:rsid w:val="3828145A"/>
    <w:rsid w:val="382F4C36"/>
    <w:rsid w:val="383C18DB"/>
    <w:rsid w:val="3854E095"/>
    <w:rsid w:val="385B6ACA"/>
    <w:rsid w:val="385E0C71"/>
    <w:rsid w:val="386018E2"/>
    <w:rsid w:val="3872CA18"/>
    <w:rsid w:val="3873715F"/>
    <w:rsid w:val="3878C051"/>
    <w:rsid w:val="387DCB1A"/>
    <w:rsid w:val="3888CA92"/>
    <w:rsid w:val="388FA63D"/>
    <w:rsid w:val="389CBB2C"/>
    <w:rsid w:val="389F6646"/>
    <w:rsid w:val="38A667DD"/>
    <w:rsid w:val="38A78782"/>
    <w:rsid w:val="38B86E03"/>
    <w:rsid w:val="38C05E9B"/>
    <w:rsid w:val="38C56235"/>
    <w:rsid w:val="38C740A6"/>
    <w:rsid w:val="38D060EE"/>
    <w:rsid w:val="38D6F803"/>
    <w:rsid w:val="38DB16F2"/>
    <w:rsid w:val="38E8DEFF"/>
    <w:rsid w:val="38EA65A3"/>
    <w:rsid w:val="38EC0C31"/>
    <w:rsid w:val="38F9E0A1"/>
    <w:rsid w:val="390ED945"/>
    <w:rsid w:val="3914FE6E"/>
    <w:rsid w:val="391A57CC"/>
    <w:rsid w:val="3923912C"/>
    <w:rsid w:val="39240F5A"/>
    <w:rsid w:val="392A37E1"/>
    <w:rsid w:val="392C4D8F"/>
    <w:rsid w:val="3932BE91"/>
    <w:rsid w:val="3937DD52"/>
    <w:rsid w:val="3938EE5F"/>
    <w:rsid w:val="393D07FF"/>
    <w:rsid w:val="39443EB0"/>
    <w:rsid w:val="394B2516"/>
    <w:rsid w:val="39563F31"/>
    <w:rsid w:val="39612D53"/>
    <w:rsid w:val="396A0BC3"/>
    <w:rsid w:val="39728D2F"/>
    <w:rsid w:val="398BC0C2"/>
    <w:rsid w:val="39993B88"/>
    <w:rsid w:val="399C3890"/>
    <w:rsid w:val="399D5A9D"/>
    <w:rsid w:val="399F213D"/>
    <w:rsid w:val="39A05B60"/>
    <w:rsid w:val="39ABC1D4"/>
    <w:rsid w:val="39B491FB"/>
    <w:rsid w:val="39C17DEF"/>
    <w:rsid w:val="39C94E5E"/>
    <w:rsid w:val="39D932C5"/>
    <w:rsid w:val="39DAEF92"/>
    <w:rsid w:val="39DE078D"/>
    <w:rsid w:val="39DF27C6"/>
    <w:rsid w:val="39E10A07"/>
    <w:rsid w:val="39E72260"/>
    <w:rsid w:val="39E82B60"/>
    <w:rsid w:val="39EF895D"/>
    <w:rsid w:val="39F4EED8"/>
    <w:rsid w:val="39F959CC"/>
    <w:rsid w:val="39FAB245"/>
    <w:rsid w:val="39FAF4F3"/>
    <w:rsid w:val="39FFE792"/>
    <w:rsid w:val="3A0A4D26"/>
    <w:rsid w:val="3A0AACA8"/>
    <w:rsid w:val="3A0BF8CD"/>
    <w:rsid w:val="3A0D616C"/>
    <w:rsid w:val="3A1A40EF"/>
    <w:rsid w:val="3A32E89A"/>
    <w:rsid w:val="3A39D28E"/>
    <w:rsid w:val="3A4EE330"/>
    <w:rsid w:val="3A51B674"/>
    <w:rsid w:val="3A6215AD"/>
    <w:rsid w:val="3A64E210"/>
    <w:rsid w:val="3A6FBFDE"/>
    <w:rsid w:val="3AAD4711"/>
    <w:rsid w:val="3AB35843"/>
    <w:rsid w:val="3AB528F7"/>
    <w:rsid w:val="3AB5D156"/>
    <w:rsid w:val="3AB95232"/>
    <w:rsid w:val="3ABDA725"/>
    <w:rsid w:val="3AC0940D"/>
    <w:rsid w:val="3AC6EF03"/>
    <w:rsid w:val="3ACB5585"/>
    <w:rsid w:val="3AD0A798"/>
    <w:rsid w:val="3AE2B19F"/>
    <w:rsid w:val="3AE3E9B5"/>
    <w:rsid w:val="3AF65ECA"/>
    <w:rsid w:val="3B09C9EE"/>
    <w:rsid w:val="3B0B3D75"/>
    <w:rsid w:val="3B10AF37"/>
    <w:rsid w:val="3B14CE1D"/>
    <w:rsid w:val="3B18F15B"/>
    <w:rsid w:val="3B19B564"/>
    <w:rsid w:val="3B19BD5C"/>
    <w:rsid w:val="3B1F6C2E"/>
    <w:rsid w:val="3B1F8603"/>
    <w:rsid w:val="3B254F01"/>
    <w:rsid w:val="3B2CE431"/>
    <w:rsid w:val="3B2DFF8A"/>
    <w:rsid w:val="3B328126"/>
    <w:rsid w:val="3B348617"/>
    <w:rsid w:val="3B420537"/>
    <w:rsid w:val="3B45A213"/>
    <w:rsid w:val="3B4F5FC8"/>
    <w:rsid w:val="3B576EB4"/>
    <w:rsid w:val="3B641449"/>
    <w:rsid w:val="3B86FCE4"/>
    <w:rsid w:val="3B8B3D6F"/>
    <w:rsid w:val="3B8C9657"/>
    <w:rsid w:val="3BA840CC"/>
    <w:rsid w:val="3BA995D6"/>
    <w:rsid w:val="3BC6EAA8"/>
    <w:rsid w:val="3BD65C35"/>
    <w:rsid w:val="3BD94637"/>
    <w:rsid w:val="3BDDDE23"/>
    <w:rsid w:val="3BE1B076"/>
    <w:rsid w:val="3BFCE7D7"/>
    <w:rsid w:val="3BFF7DC3"/>
    <w:rsid w:val="3C1895AB"/>
    <w:rsid w:val="3C25A508"/>
    <w:rsid w:val="3C27FD90"/>
    <w:rsid w:val="3C2FD81C"/>
    <w:rsid w:val="3C36DD2F"/>
    <w:rsid w:val="3C39C87D"/>
    <w:rsid w:val="3C3AC106"/>
    <w:rsid w:val="3C3D92F5"/>
    <w:rsid w:val="3C3F13BB"/>
    <w:rsid w:val="3C409417"/>
    <w:rsid w:val="3C475F9C"/>
    <w:rsid w:val="3C4D5DE8"/>
    <w:rsid w:val="3C51A214"/>
    <w:rsid w:val="3C59923E"/>
    <w:rsid w:val="3C609E9A"/>
    <w:rsid w:val="3C73719E"/>
    <w:rsid w:val="3C73ACF1"/>
    <w:rsid w:val="3C743568"/>
    <w:rsid w:val="3C79A72B"/>
    <w:rsid w:val="3C7B6679"/>
    <w:rsid w:val="3C892D3A"/>
    <w:rsid w:val="3C94B9C8"/>
    <w:rsid w:val="3C958319"/>
    <w:rsid w:val="3C981D07"/>
    <w:rsid w:val="3C9A5245"/>
    <w:rsid w:val="3C9F0430"/>
    <w:rsid w:val="3CBFD671"/>
    <w:rsid w:val="3CC11E28"/>
    <w:rsid w:val="3CC24FDB"/>
    <w:rsid w:val="3CC3ACD7"/>
    <w:rsid w:val="3CC3B5BE"/>
    <w:rsid w:val="3CCA639C"/>
    <w:rsid w:val="3CCD75E1"/>
    <w:rsid w:val="3CD27928"/>
    <w:rsid w:val="3CD35661"/>
    <w:rsid w:val="3CD3A42D"/>
    <w:rsid w:val="3CD3FCDC"/>
    <w:rsid w:val="3CE8256B"/>
    <w:rsid w:val="3CFDA12A"/>
    <w:rsid w:val="3D05622B"/>
    <w:rsid w:val="3D09C4F3"/>
    <w:rsid w:val="3D0AF612"/>
    <w:rsid w:val="3D0BF19F"/>
    <w:rsid w:val="3D0C867D"/>
    <w:rsid w:val="3D0CF1B3"/>
    <w:rsid w:val="3D17CA45"/>
    <w:rsid w:val="3D1C2F58"/>
    <w:rsid w:val="3D222FAC"/>
    <w:rsid w:val="3D2B62A5"/>
    <w:rsid w:val="3D2F5086"/>
    <w:rsid w:val="3D3239CC"/>
    <w:rsid w:val="3D3F1A02"/>
    <w:rsid w:val="3D4F9C34"/>
    <w:rsid w:val="3D4FC08D"/>
    <w:rsid w:val="3D529602"/>
    <w:rsid w:val="3D6031DB"/>
    <w:rsid w:val="3D681403"/>
    <w:rsid w:val="3D6DCC80"/>
    <w:rsid w:val="3D785080"/>
    <w:rsid w:val="3D846116"/>
    <w:rsid w:val="3D952D9E"/>
    <w:rsid w:val="3D982A5B"/>
    <w:rsid w:val="3DA52A29"/>
    <w:rsid w:val="3DAF474B"/>
    <w:rsid w:val="3DB1A096"/>
    <w:rsid w:val="3DB60DBA"/>
    <w:rsid w:val="3DB6228C"/>
    <w:rsid w:val="3DB76E1B"/>
    <w:rsid w:val="3DBDD506"/>
    <w:rsid w:val="3DC8D508"/>
    <w:rsid w:val="3DCABE25"/>
    <w:rsid w:val="3DCAE3BA"/>
    <w:rsid w:val="3DCC4EDB"/>
    <w:rsid w:val="3DD22BF9"/>
    <w:rsid w:val="3DD29068"/>
    <w:rsid w:val="3DDA53DD"/>
    <w:rsid w:val="3DE09839"/>
    <w:rsid w:val="3DE882A1"/>
    <w:rsid w:val="3DE8B170"/>
    <w:rsid w:val="3DEFD1AF"/>
    <w:rsid w:val="3DF5C023"/>
    <w:rsid w:val="3DF63F11"/>
    <w:rsid w:val="3E0C3CE8"/>
    <w:rsid w:val="3E0CCE7C"/>
    <w:rsid w:val="3E0D76AB"/>
    <w:rsid w:val="3E0D99DC"/>
    <w:rsid w:val="3E101FEF"/>
    <w:rsid w:val="3E19DC54"/>
    <w:rsid w:val="3E1EB5F1"/>
    <w:rsid w:val="3E26ADE5"/>
    <w:rsid w:val="3E2863B6"/>
    <w:rsid w:val="3E2D51C1"/>
    <w:rsid w:val="3E360B1B"/>
    <w:rsid w:val="3E4958E0"/>
    <w:rsid w:val="3E5A8E1E"/>
    <w:rsid w:val="3E5CB5A5"/>
    <w:rsid w:val="3E62B69B"/>
    <w:rsid w:val="3E756C14"/>
    <w:rsid w:val="3E7C824F"/>
    <w:rsid w:val="3E7CCCB1"/>
    <w:rsid w:val="3E7EB574"/>
    <w:rsid w:val="3E7F2D14"/>
    <w:rsid w:val="3E7FDAF3"/>
    <w:rsid w:val="3E808765"/>
    <w:rsid w:val="3E80A780"/>
    <w:rsid w:val="3E90457D"/>
    <w:rsid w:val="3E9C57CF"/>
    <w:rsid w:val="3EA7C115"/>
    <w:rsid w:val="3EA8D769"/>
    <w:rsid w:val="3EAA179C"/>
    <w:rsid w:val="3EABA023"/>
    <w:rsid w:val="3EABC4B8"/>
    <w:rsid w:val="3EB0ADAC"/>
    <w:rsid w:val="3EB3DC81"/>
    <w:rsid w:val="3EBA755B"/>
    <w:rsid w:val="3EC3C38C"/>
    <w:rsid w:val="3EC859B7"/>
    <w:rsid w:val="3EE5F9FC"/>
    <w:rsid w:val="3EF40784"/>
    <w:rsid w:val="3F03CFFA"/>
    <w:rsid w:val="3F06A25E"/>
    <w:rsid w:val="3F0C2D58"/>
    <w:rsid w:val="3F0C9584"/>
    <w:rsid w:val="3F167341"/>
    <w:rsid w:val="3F3A0F2D"/>
    <w:rsid w:val="3F3B3422"/>
    <w:rsid w:val="3F4B04A1"/>
    <w:rsid w:val="3F68E826"/>
    <w:rsid w:val="3F6AC024"/>
    <w:rsid w:val="3F6ACEC5"/>
    <w:rsid w:val="3F6B4D1D"/>
    <w:rsid w:val="3F730852"/>
    <w:rsid w:val="3F73A518"/>
    <w:rsid w:val="3F747351"/>
    <w:rsid w:val="3F7483B0"/>
    <w:rsid w:val="3F771C8C"/>
    <w:rsid w:val="3F771E9A"/>
    <w:rsid w:val="3F822747"/>
    <w:rsid w:val="3F84C09F"/>
    <w:rsid w:val="3F85EB10"/>
    <w:rsid w:val="3F8DC2C1"/>
    <w:rsid w:val="3F8EA025"/>
    <w:rsid w:val="3FA8A2A5"/>
    <w:rsid w:val="3FB280CA"/>
    <w:rsid w:val="3FB681C9"/>
    <w:rsid w:val="3FB9CA4D"/>
    <w:rsid w:val="3FBC449F"/>
    <w:rsid w:val="3FC04278"/>
    <w:rsid w:val="3FC3D17B"/>
    <w:rsid w:val="3FC6683F"/>
    <w:rsid w:val="3FC68E40"/>
    <w:rsid w:val="3FD3D657"/>
    <w:rsid w:val="3FF36A13"/>
    <w:rsid w:val="3FFAF761"/>
    <w:rsid w:val="3FFD7FA1"/>
    <w:rsid w:val="3FFDC570"/>
    <w:rsid w:val="4001B22F"/>
    <w:rsid w:val="401AFF6A"/>
    <w:rsid w:val="4023C9BB"/>
    <w:rsid w:val="402437C0"/>
    <w:rsid w:val="40364C1E"/>
    <w:rsid w:val="4038A618"/>
    <w:rsid w:val="4039B041"/>
    <w:rsid w:val="4046F12F"/>
    <w:rsid w:val="404832C7"/>
    <w:rsid w:val="404E4284"/>
    <w:rsid w:val="404E59D8"/>
    <w:rsid w:val="4053B7EE"/>
    <w:rsid w:val="4056B371"/>
    <w:rsid w:val="405DDC7C"/>
    <w:rsid w:val="4065C572"/>
    <w:rsid w:val="407DAB86"/>
    <w:rsid w:val="407E7AC5"/>
    <w:rsid w:val="407F0D07"/>
    <w:rsid w:val="407F1EA4"/>
    <w:rsid w:val="40910E59"/>
    <w:rsid w:val="40931EDD"/>
    <w:rsid w:val="40960571"/>
    <w:rsid w:val="409BC436"/>
    <w:rsid w:val="40A0E567"/>
    <w:rsid w:val="40A6D5F5"/>
    <w:rsid w:val="40A82280"/>
    <w:rsid w:val="40B97A14"/>
    <w:rsid w:val="40C4A6EF"/>
    <w:rsid w:val="40CB8612"/>
    <w:rsid w:val="40D583A4"/>
    <w:rsid w:val="40D5A33B"/>
    <w:rsid w:val="40E0DE54"/>
    <w:rsid w:val="40E3B438"/>
    <w:rsid w:val="40E5F551"/>
    <w:rsid w:val="40E8B9FA"/>
    <w:rsid w:val="40EE440F"/>
    <w:rsid w:val="40F5BAE6"/>
    <w:rsid w:val="40F6D488"/>
    <w:rsid w:val="40FF4D1D"/>
    <w:rsid w:val="410F7B11"/>
    <w:rsid w:val="41153DCB"/>
    <w:rsid w:val="41216E58"/>
    <w:rsid w:val="4127E3CD"/>
    <w:rsid w:val="412BFC76"/>
    <w:rsid w:val="41323A2B"/>
    <w:rsid w:val="41338BBE"/>
    <w:rsid w:val="413B74CF"/>
    <w:rsid w:val="41438231"/>
    <w:rsid w:val="41493B1E"/>
    <w:rsid w:val="4149BA83"/>
    <w:rsid w:val="414CAF8E"/>
    <w:rsid w:val="415082CC"/>
    <w:rsid w:val="41617B6A"/>
    <w:rsid w:val="416555CF"/>
    <w:rsid w:val="41699E05"/>
    <w:rsid w:val="4171131B"/>
    <w:rsid w:val="4175C7D2"/>
    <w:rsid w:val="4176D1DA"/>
    <w:rsid w:val="417A982C"/>
    <w:rsid w:val="417AD317"/>
    <w:rsid w:val="417E88FC"/>
    <w:rsid w:val="418ADE88"/>
    <w:rsid w:val="4192B981"/>
    <w:rsid w:val="41A3D893"/>
    <w:rsid w:val="41A882C4"/>
    <w:rsid w:val="41B33302"/>
    <w:rsid w:val="41BA76A5"/>
    <w:rsid w:val="41BC3AAE"/>
    <w:rsid w:val="41BE3F36"/>
    <w:rsid w:val="41BED3AB"/>
    <w:rsid w:val="41C9576F"/>
    <w:rsid w:val="41CEA1F9"/>
    <w:rsid w:val="41D2278F"/>
    <w:rsid w:val="41D2E8C0"/>
    <w:rsid w:val="41D6873E"/>
    <w:rsid w:val="41D9F6F6"/>
    <w:rsid w:val="41EB2070"/>
    <w:rsid w:val="41EDBDDA"/>
    <w:rsid w:val="41EDCD87"/>
    <w:rsid w:val="41F9333A"/>
    <w:rsid w:val="41F955AB"/>
    <w:rsid w:val="41FD9DC8"/>
    <w:rsid w:val="4202AD32"/>
    <w:rsid w:val="42065AAA"/>
    <w:rsid w:val="42087FEC"/>
    <w:rsid w:val="420A2E66"/>
    <w:rsid w:val="420D9D1D"/>
    <w:rsid w:val="421450BB"/>
    <w:rsid w:val="42240413"/>
    <w:rsid w:val="42295845"/>
    <w:rsid w:val="422A837C"/>
    <w:rsid w:val="42471C79"/>
    <w:rsid w:val="424A8EEC"/>
    <w:rsid w:val="424B1FA8"/>
    <w:rsid w:val="42552B4D"/>
    <w:rsid w:val="425D968D"/>
    <w:rsid w:val="426D71C3"/>
    <w:rsid w:val="426E0245"/>
    <w:rsid w:val="4272F641"/>
    <w:rsid w:val="4277C88D"/>
    <w:rsid w:val="4279FF25"/>
    <w:rsid w:val="427D167E"/>
    <w:rsid w:val="4281DB0C"/>
    <w:rsid w:val="42A11F61"/>
    <w:rsid w:val="42A2F6BD"/>
    <w:rsid w:val="42A74B6A"/>
    <w:rsid w:val="42AFF6C2"/>
    <w:rsid w:val="42B9B339"/>
    <w:rsid w:val="42BC717F"/>
    <w:rsid w:val="42C0BC12"/>
    <w:rsid w:val="42C9E791"/>
    <w:rsid w:val="42CBB096"/>
    <w:rsid w:val="42D0D554"/>
    <w:rsid w:val="42DA88BD"/>
    <w:rsid w:val="42EBB5BD"/>
    <w:rsid w:val="42F1E13D"/>
    <w:rsid w:val="42F6CCDF"/>
    <w:rsid w:val="42F75B29"/>
    <w:rsid w:val="430ECBF3"/>
    <w:rsid w:val="4314FB14"/>
    <w:rsid w:val="431FF426"/>
    <w:rsid w:val="43208607"/>
    <w:rsid w:val="43268079"/>
    <w:rsid w:val="432E4F90"/>
    <w:rsid w:val="433AD9EE"/>
    <w:rsid w:val="43410735"/>
    <w:rsid w:val="4349061B"/>
    <w:rsid w:val="434B8AF2"/>
    <w:rsid w:val="4362321F"/>
    <w:rsid w:val="4369589D"/>
    <w:rsid w:val="436B526F"/>
    <w:rsid w:val="436E45A8"/>
    <w:rsid w:val="4376E6A1"/>
    <w:rsid w:val="437DCAFA"/>
    <w:rsid w:val="438C951D"/>
    <w:rsid w:val="43963370"/>
    <w:rsid w:val="439988B7"/>
    <w:rsid w:val="439A6ED7"/>
    <w:rsid w:val="439B6D87"/>
    <w:rsid w:val="439C4DE4"/>
    <w:rsid w:val="439EDF60"/>
    <w:rsid w:val="43A37832"/>
    <w:rsid w:val="43A57DAB"/>
    <w:rsid w:val="43AE7E88"/>
    <w:rsid w:val="43B562ED"/>
    <w:rsid w:val="43BE866F"/>
    <w:rsid w:val="43C6442A"/>
    <w:rsid w:val="43C78425"/>
    <w:rsid w:val="43C9ADC8"/>
    <w:rsid w:val="43CAD0EC"/>
    <w:rsid w:val="43D1007F"/>
    <w:rsid w:val="43DD6122"/>
    <w:rsid w:val="43E2F5CB"/>
    <w:rsid w:val="43EE786E"/>
    <w:rsid w:val="43EEAC12"/>
    <w:rsid w:val="43F4C60D"/>
    <w:rsid w:val="43F82161"/>
    <w:rsid w:val="43FC5A3E"/>
    <w:rsid w:val="4408108D"/>
    <w:rsid w:val="440C94FB"/>
    <w:rsid w:val="4412EC31"/>
    <w:rsid w:val="44166C21"/>
    <w:rsid w:val="4416E750"/>
    <w:rsid w:val="442FD4EF"/>
    <w:rsid w:val="443C28FD"/>
    <w:rsid w:val="443E4FDF"/>
    <w:rsid w:val="4442459A"/>
    <w:rsid w:val="444C0C11"/>
    <w:rsid w:val="4450ADC3"/>
    <w:rsid w:val="4455C529"/>
    <w:rsid w:val="4459C72E"/>
    <w:rsid w:val="445B4E88"/>
    <w:rsid w:val="445D714E"/>
    <w:rsid w:val="44680D87"/>
    <w:rsid w:val="446A24EE"/>
    <w:rsid w:val="4472A365"/>
    <w:rsid w:val="447D700D"/>
    <w:rsid w:val="448045D6"/>
    <w:rsid w:val="4484C440"/>
    <w:rsid w:val="449491FC"/>
    <w:rsid w:val="449F9456"/>
    <w:rsid w:val="44AE8E31"/>
    <w:rsid w:val="44B11076"/>
    <w:rsid w:val="44B12AD3"/>
    <w:rsid w:val="44B7A7D3"/>
    <w:rsid w:val="44B8B1EA"/>
    <w:rsid w:val="44C212AF"/>
    <w:rsid w:val="44CF6E45"/>
    <w:rsid w:val="44D9A155"/>
    <w:rsid w:val="44E9B591"/>
    <w:rsid w:val="44EF2C98"/>
    <w:rsid w:val="44F22730"/>
    <w:rsid w:val="45029C6E"/>
    <w:rsid w:val="4502E3BD"/>
    <w:rsid w:val="450AA6EB"/>
    <w:rsid w:val="45174213"/>
    <w:rsid w:val="4517DD51"/>
    <w:rsid w:val="45182E95"/>
    <w:rsid w:val="452A246F"/>
    <w:rsid w:val="452CD05D"/>
    <w:rsid w:val="452EDA46"/>
    <w:rsid w:val="452FE9F3"/>
    <w:rsid w:val="4533DCE9"/>
    <w:rsid w:val="4535E416"/>
    <w:rsid w:val="4536104C"/>
    <w:rsid w:val="453C3EBA"/>
    <w:rsid w:val="4540B3A5"/>
    <w:rsid w:val="454239C4"/>
    <w:rsid w:val="454B79C1"/>
    <w:rsid w:val="4552B7D8"/>
    <w:rsid w:val="4556A6CD"/>
    <w:rsid w:val="45649E32"/>
    <w:rsid w:val="45671E58"/>
    <w:rsid w:val="456ABA62"/>
    <w:rsid w:val="45768E8B"/>
    <w:rsid w:val="457D8778"/>
    <w:rsid w:val="457F6471"/>
    <w:rsid w:val="458BCC8E"/>
    <w:rsid w:val="458DABAD"/>
    <w:rsid w:val="45A0B04C"/>
    <w:rsid w:val="45A2A97D"/>
    <w:rsid w:val="45A84998"/>
    <w:rsid w:val="45C3D79E"/>
    <w:rsid w:val="45C52095"/>
    <w:rsid w:val="45D1414B"/>
    <w:rsid w:val="45D262C3"/>
    <w:rsid w:val="45D8975D"/>
    <w:rsid w:val="45DE47F1"/>
    <w:rsid w:val="45E07CA8"/>
    <w:rsid w:val="45E3064E"/>
    <w:rsid w:val="45E32382"/>
    <w:rsid w:val="45E74FA4"/>
    <w:rsid w:val="45E8E1C7"/>
    <w:rsid w:val="45E9DE96"/>
    <w:rsid w:val="45F1E3C8"/>
    <w:rsid w:val="45FF1F3B"/>
    <w:rsid w:val="46144DB9"/>
    <w:rsid w:val="46148501"/>
    <w:rsid w:val="46183F4E"/>
    <w:rsid w:val="461F2C61"/>
    <w:rsid w:val="462B280D"/>
    <w:rsid w:val="46318BF0"/>
    <w:rsid w:val="463431D2"/>
    <w:rsid w:val="46345AF6"/>
    <w:rsid w:val="4646E4F0"/>
    <w:rsid w:val="464B5B4B"/>
    <w:rsid w:val="464F177E"/>
    <w:rsid w:val="4650C28C"/>
    <w:rsid w:val="465F1D9C"/>
    <w:rsid w:val="465F9781"/>
    <w:rsid w:val="4679F100"/>
    <w:rsid w:val="467E6751"/>
    <w:rsid w:val="467ED070"/>
    <w:rsid w:val="468D5BD7"/>
    <w:rsid w:val="4693C4CA"/>
    <w:rsid w:val="469BAFE1"/>
    <w:rsid w:val="46A03550"/>
    <w:rsid w:val="46B11762"/>
    <w:rsid w:val="46B7FF26"/>
    <w:rsid w:val="46CE5A6D"/>
    <w:rsid w:val="46D953A3"/>
    <w:rsid w:val="46D9C211"/>
    <w:rsid w:val="46DB378C"/>
    <w:rsid w:val="46E06DEC"/>
    <w:rsid w:val="46F04C3E"/>
    <w:rsid w:val="470709D7"/>
    <w:rsid w:val="470A8435"/>
    <w:rsid w:val="47236FA5"/>
    <w:rsid w:val="472AA739"/>
    <w:rsid w:val="473560F3"/>
    <w:rsid w:val="4736576A"/>
    <w:rsid w:val="4736A7C7"/>
    <w:rsid w:val="473A2565"/>
    <w:rsid w:val="473E5745"/>
    <w:rsid w:val="47429901"/>
    <w:rsid w:val="4746B610"/>
    <w:rsid w:val="474F11AB"/>
    <w:rsid w:val="475B8A62"/>
    <w:rsid w:val="4776320B"/>
    <w:rsid w:val="477724C1"/>
    <w:rsid w:val="477B74D8"/>
    <w:rsid w:val="478AD5E7"/>
    <w:rsid w:val="478DFA7F"/>
    <w:rsid w:val="478F0FF7"/>
    <w:rsid w:val="4794A216"/>
    <w:rsid w:val="47A4D212"/>
    <w:rsid w:val="47AAF17D"/>
    <w:rsid w:val="47AD41B9"/>
    <w:rsid w:val="47B24583"/>
    <w:rsid w:val="47B83CF3"/>
    <w:rsid w:val="47BC9FAD"/>
    <w:rsid w:val="47BE1E1C"/>
    <w:rsid w:val="47C0A5D1"/>
    <w:rsid w:val="47C98A72"/>
    <w:rsid w:val="47E35105"/>
    <w:rsid w:val="47FEDDA3"/>
    <w:rsid w:val="48026B8D"/>
    <w:rsid w:val="48099412"/>
    <w:rsid w:val="480C73C6"/>
    <w:rsid w:val="480D962D"/>
    <w:rsid w:val="480F6D65"/>
    <w:rsid w:val="4810D7C1"/>
    <w:rsid w:val="4813DC96"/>
    <w:rsid w:val="4816A6C8"/>
    <w:rsid w:val="4818EF3E"/>
    <w:rsid w:val="4819DF4F"/>
    <w:rsid w:val="4823E009"/>
    <w:rsid w:val="48284431"/>
    <w:rsid w:val="483236D0"/>
    <w:rsid w:val="4834BC7D"/>
    <w:rsid w:val="4837F0A7"/>
    <w:rsid w:val="483BDDF0"/>
    <w:rsid w:val="4852CEFF"/>
    <w:rsid w:val="48570DC5"/>
    <w:rsid w:val="4860BE89"/>
    <w:rsid w:val="4866E7E9"/>
    <w:rsid w:val="487688F7"/>
    <w:rsid w:val="487E9573"/>
    <w:rsid w:val="4882D298"/>
    <w:rsid w:val="4886D9A5"/>
    <w:rsid w:val="488A6EB9"/>
    <w:rsid w:val="488D9373"/>
    <w:rsid w:val="488EE668"/>
    <w:rsid w:val="4898B712"/>
    <w:rsid w:val="489BCD6F"/>
    <w:rsid w:val="489FF93B"/>
    <w:rsid w:val="48AAAEEE"/>
    <w:rsid w:val="48B2127D"/>
    <w:rsid w:val="48BB7A60"/>
    <w:rsid w:val="48C39DDB"/>
    <w:rsid w:val="48C661DB"/>
    <w:rsid w:val="48C8BA98"/>
    <w:rsid w:val="48CD9A3D"/>
    <w:rsid w:val="48D88CDE"/>
    <w:rsid w:val="48E2CBEF"/>
    <w:rsid w:val="48E4442E"/>
    <w:rsid w:val="48F868BB"/>
    <w:rsid w:val="48FB7263"/>
    <w:rsid w:val="48FF2483"/>
    <w:rsid w:val="49090DD9"/>
    <w:rsid w:val="49098B6D"/>
    <w:rsid w:val="490FEE75"/>
    <w:rsid w:val="49130AD2"/>
    <w:rsid w:val="491900EB"/>
    <w:rsid w:val="4921EE92"/>
    <w:rsid w:val="4929B9E2"/>
    <w:rsid w:val="492C2989"/>
    <w:rsid w:val="49374FA9"/>
    <w:rsid w:val="4944FE8B"/>
    <w:rsid w:val="49458B78"/>
    <w:rsid w:val="4947D2A4"/>
    <w:rsid w:val="49499CD0"/>
    <w:rsid w:val="4949A8BC"/>
    <w:rsid w:val="4954BBA5"/>
    <w:rsid w:val="49590B42"/>
    <w:rsid w:val="495A86F4"/>
    <w:rsid w:val="49665FAF"/>
    <w:rsid w:val="4978446D"/>
    <w:rsid w:val="4979E936"/>
    <w:rsid w:val="497BF27E"/>
    <w:rsid w:val="49805F70"/>
    <w:rsid w:val="49818007"/>
    <w:rsid w:val="499D0537"/>
    <w:rsid w:val="49B5CC27"/>
    <w:rsid w:val="49BEC2B9"/>
    <w:rsid w:val="49C0F284"/>
    <w:rsid w:val="49C96175"/>
    <w:rsid w:val="49CB5200"/>
    <w:rsid w:val="49CC0E47"/>
    <w:rsid w:val="49D48C45"/>
    <w:rsid w:val="49D6A043"/>
    <w:rsid w:val="49D6C74F"/>
    <w:rsid w:val="49DA5E56"/>
    <w:rsid w:val="49DF4150"/>
    <w:rsid w:val="49E54217"/>
    <w:rsid w:val="49EE6333"/>
    <w:rsid w:val="49F2811E"/>
    <w:rsid w:val="49FBB421"/>
    <w:rsid w:val="49FD701D"/>
    <w:rsid w:val="49FEDA21"/>
    <w:rsid w:val="4A0A5CE7"/>
    <w:rsid w:val="4A0B990C"/>
    <w:rsid w:val="4A0EAFA0"/>
    <w:rsid w:val="4A1D7F26"/>
    <w:rsid w:val="4A1ED968"/>
    <w:rsid w:val="4A1F8603"/>
    <w:rsid w:val="4A205668"/>
    <w:rsid w:val="4A28BB25"/>
    <w:rsid w:val="4A33E119"/>
    <w:rsid w:val="4A343CCC"/>
    <w:rsid w:val="4A347475"/>
    <w:rsid w:val="4A3BC6D2"/>
    <w:rsid w:val="4A3DEF08"/>
    <w:rsid w:val="4A3F0DF5"/>
    <w:rsid w:val="4A4A47B8"/>
    <w:rsid w:val="4A4C4095"/>
    <w:rsid w:val="4A4E1B5B"/>
    <w:rsid w:val="4A5AD382"/>
    <w:rsid w:val="4A5C60BE"/>
    <w:rsid w:val="4A5FD461"/>
    <w:rsid w:val="4A70367E"/>
    <w:rsid w:val="4A8C5ED4"/>
    <w:rsid w:val="4A96FA17"/>
    <w:rsid w:val="4AA0F113"/>
    <w:rsid w:val="4AA372BF"/>
    <w:rsid w:val="4AA49C79"/>
    <w:rsid w:val="4ABFCB72"/>
    <w:rsid w:val="4AC6CB55"/>
    <w:rsid w:val="4AD8BB50"/>
    <w:rsid w:val="4ADB8BB8"/>
    <w:rsid w:val="4AE13E16"/>
    <w:rsid w:val="4AE23774"/>
    <w:rsid w:val="4AE4CC5F"/>
    <w:rsid w:val="4AF36C41"/>
    <w:rsid w:val="4AF49E8A"/>
    <w:rsid w:val="4AF5AF87"/>
    <w:rsid w:val="4AF65685"/>
    <w:rsid w:val="4B04E0A0"/>
    <w:rsid w:val="4B10FF75"/>
    <w:rsid w:val="4B14BDD8"/>
    <w:rsid w:val="4B1A3D2F"/>
    <w:rsid w:val="4B2487FA"/>
    <w:rsid w:val="4B265966"/>
    <w:rsid w:val="4B2BA37B"/>
    <w:rsid w:val="4B30C8F0"/>
    <w:rsid w:val="4B39FA9A"/>
    <w:rsid w:val="4B3CBE5C"/>
    <w:rsid w:val="4B46CD04"/>
    <w:rsid w:val="4B57EDB6"/>
    <w:rsid w:val="4B594955"/>
    <w:rsid w:val="4B636CCA"/>
    <w:rsid w:val="4B6991B6"/>
    <w:rsid w:val="4B73ED03"/>
    <w:rsid w:val="4B74AE34"/>
    <w:rsid w:val="4B756DEA"/>
    <w:rsid w:val="4B7645D0"/>
    <w:rsid w:val="4B7A95E8"/>
    <w:rsid w:val="4B7C5EBB"/>
    <w:rsid w:val="4B806E6D"/>
    <w:rsid w:val="4B88489C"/>
    <w:rsid w:val="4B8A44E6"/>
    <w:rsid w:val="4B8E2136"/>
    <w:rsid w:val="4B9CF961"/>
    <w:rsid w:val="4BB5BF7F"/>
    <w:rsid w:val="4BC17C0A"/>
    <w:rsid w:val="4BC36CB3"/>
    <w:rsid w:val="4BC5223C"/>
    <w:rsid w:val="4BC644E0"/>
    <w:rsid w:val="4BCBF1BB"/>
    <w:rsid w:val="4BD592FC"/>
    <w:rsid w:val="4BDE4245"/>
    <w:rsid w:val="4BEDD59A"/>
    <w:rsid w:val="4BF48C00"/>
    <w:rsid w:val="4BF565E8"/>
    <w:rsid w:val="4BF90AC0"/>
    <w:rsid w:val="4BFA654E"/>
    <w:rsid w:val="4BFFC5FA"/>
    <w:rsid w:val="4C017B4E"/>
    <w:rsid w:val="4C02903C"/>
    <w:rsid w:val="4C0697ED"/>
    <w:rsid w:val="4C07943A"/>
    <w:rsid w:val="4C091B69"/>
    <w:rsid w:val="4C0B1F13"/>
    <w:rsid w:val="4C131667"/>
    <w:rsid w:val="4C138608"/>
    <w:rsid w:val="4C17F35B"/>
    <w:rsid w:val="4C197034"/>
    <w:rsid w:val="4C1D8C3E"/>
    <w:rsid w:val="4C217B0D"/>
    <w:rsid w:val="4C2D1271"/>
    <w:rsid w:val="4C38637D"/>
    <w:rsid w:val="4C3CB89F"/>
    <w:rsid w:val="4C44749E"/>
    <w:rsid w:val="4C656624"/>
    <w:rsid w:val="4C668D10"/>
    <w:rsid w:val="4C7B751B"/>
    <w:rsid w:val="4C81065A"/>
    <w:rsid w:val="4C86F390"/>
    <w:rsid w:val="4C95D1E2"/>
    <w:rsid w:val="4C98FEF8"/>
    <w:rsid w:val="4CA08A00"/>
    <w:rsid w:val="4CAC1F95"/>
    <w:rsid w:val="4CB80B66"/>
    <w:rsid w:val="4CB83A8B"/>
    <w:rsid w:val="4CBA39EF"/>
    <w:rsid w:val="4CC0CEDF"/>
    <w:rsid w:val="4CCBE3AB"/>
    <w:rsid w:val="4CCC2D9E"/>
    <w:rsid w:val="4CCD3138"/>
    <w:rsid w:val="4CCEDFF9"/>
    <w:rsid w:val="4CCF2770"/>
    <w:rsid w:val="4CD8AC88"/>
    <w:rsid w:val="4CF3B6E1"/>
    <w:rsid w:val="4CFA7C3D"/>
    <w:rsid w:val="4CFA8AFF"/>
    <w:rsid w:val="4CFAB139"/>
    <w:rsid w:val="4D11D2EB"/>
    <w:rsid w:val="4D1671D5"/>
    <w:rsid w:val="4D196BA0"/>
    <w:rsid w:val="4D23BA29"/>
    <w:rsid w:val="4D2AEF06"/>
    <w:rsid w:val="4D2B9DD0"/>
    <w:rsid w:val="4D300CB4"/>
    <w:rsid w:val="4D323F96"/>
    <w:rsid w:val="4D34415B"/>
    <w:rsid w:val="4D379D9C"/>
    <w:rsid w:val="4D3CB07C"/>
    <w:rsid w:val="4D3CF1FB"/>
    <w:rsid w:val="4D50E12B"/>
    <w:rsid w:val="4D54A90F"/>
    <w:rsid w:val="4D56149D"/>
    <w:rsid w:val="4D6D6F45"/>
    <w:rsid w:val="4D6F0719"/>
    <w:rsid w:val="4D704038"/>
    <w:rsid w:val="4D740906"/>
    <w:rsid w:val="4D856530"/>
    <w:rsid w:val="4D85A78B"/>
    <w:rsid w:val="4D9755CD"/>
    <w:rsid w:val="4D9E268A"/>
    <w:rsid w:val="4DB7885A"/>
    <w:rsid w:val="4DC30070"/>
    <w:rsid w:val="4DC494AA"/>
    <w:rsid w:val="4DCC4D53"/>
    <w:rsid w:val="4DD6DF0D"/>
    <w:rsid w:val="4DE35E59"/>
    <w:rsid w:val="4DFC84FB"/>
    <w:rsid w:val="4DFE7B42"/>
    <w:rsid w:val="4E08D176"/>
    <w:rsid w:val="4E135063"/>
    <w:rsid w:val="4E144AB3"/>
    <w:rsid w:val="4E197562"/>
    <w:rsid w:val="4E310AEB"/>
    <w:rsid w:val="4E35F9BA"/>
    <w:rsid w:val="4E4DBF7E"/>
    <w:rsid w:val="4E52F1DA"/>
    <w:rsid w:val="4E573EA1"/>
    <w:rsid w:val="4E584993"/>
    <w:rsid w:val="4E5ABE13"/>
    <w:rsid w:val="4E5B9590"/>
    <w:rsid w:val="4E7E4304"/>
    <w:rsid w:val="4E8122F2"/>
    <w:rsid w:val="4E864F9A"/>
    <w:rsid w:val="4EA0BB96"/>
    <w:rsid w:val="4EA58B57"/>
    <w:rsid w:val="4EA9B326"/>
    <w:rsid w:val="4EAB552E"/>
    <w:rsid w:val="4EBA6872"/>
    <w:rsid w:val="4EBE29DC"/>
    <w:rsid w:val="4EC0D08F"/>
    <w:rsid w:val="4EE851C7"/>
    <w:rsid w:val="4EE85877"/>
    <w:rsid w:val="4EF3B806"/>
    <w:rsid w:val="4EFB6FC6"/>
    <w:rsid w:val="4F006024"/>
    <w:rsid w:val="4F05DC81"/>
    <w:rsid w:val="4F07CC39"/>
    <w:rsid w:val="4F085827"/>
    <w:rsid w:val="4F0BCD30"/>
    <w:rsid w:val="4F0C85C8"/>
    <w:rsid w:val="4F0D6299"/>
    <w:rsid w:val="4F0F9784"/>
    <w:rsid w:val="4F1BCF6A"/>
    <w:rsid w:val="4F2B3F79"/>
    <w:rsid w:val="4F2D51F0"/>
    <w:rsid w:val="4F2F7452"/>
    <w:rsid w:val="4F387D45"/>
    <w:rsid w:val="4F38FBA1"/>
    <w:rsid w:val="4F3A7329"/>
    <w:rsid w:val="4F4E0572"/>
    <w:rsid w:val="4F4F9194"/>
    <w:rsid w:val="4F5A4B00"/>
    <w:rsid w:val="4F5EC7DF"/>
    <w:rsid w:val="4F65D92C"/>
    <w:rsid w:val="4F85560D"/>
    <w:rsid w:val="4F89A61F"/>
    <w:rsid w:val="4F8AD8B7"/>
    <w:rsid w:val="4F8D4861"/>
    <w:rsid w:val="4F9E4040"/>
    <w:rsid w:val="4FA2DB90"/>
    <w:rsid w:val="4FAA5399"/>
    <w:rsid w:val="4FAED9EF"/>
    <w:rsid w:val="4FAEE814"/>
    <w:rsid w:val="4FB5E05D"/>
    <w:rsid w:val="4FB62152"/>
    <w:rsid w:val="4FBCA149"/>
    <w:rsid w:val="4FC646E3"/>
    <w:rsid w:val="4FCB6071"/>
    <w:rsid w:val="4FD93FDB"/>
    <w:rsid w:val="500066BC"/>
    <w:rsid w:val="5017AE7E"/>
    <w:rsid w:val="501B07FC"/>
    <w:rsid w:val="501B7AD1"/>
    <w:rsid w:val="502BED62"/>
    <w:rsid w:val="5036F2AB"/>
    <w:rsid w:val="503F09EC"/>
    <w:rsid w:val="5048C14C"/>
    <w:rsid w:val="5049ADF8"/>
    <w:rsid w:val="504D2E4A"/>
    <w:rsid w:val="5052181D"/>
    <w:rsid w:val="5063831E"/>
    <w:rsid w:val="50696895"/>
    <w:rsid w:val="507973CB"/>
    <w:rsid w:val="509FF67B"/>
    <w:rsid w:val="50AC933B"/>
    <w:rsid w:val="50AF8DC7"/>
    <w:rsid w:val="50B42A49"/>
    <w:rsid w:val="50B524D1"/>
    <w:rsid w:val="50BB28DA"/>
    <w:rsid w:val="50C11E20"/>
    <w:rsid w:val="50C5049E"/>
    <w:rsid w:val="50C66501"/>
    <w:rsid w:val="50C6DCD0"/>
    <w:rsid w:val="50CCC5D3"/>
    <w:rsid w:val="50D21709"/>
    <w:rsid w:val="50F2A8A9"/>
    <w:rsid w:val="50F629FD"/>
    <w:rsid w:val="50F7DE29"/>
    <w:rsid w:val="50FD3E3A"/>
    <w:rsid w:val="51022F9F"/>
    <w:rsid w:val="51073F60"/>
    <w:rsid w:val="511E53A5"/>
    <w:rsid w:val="512D8271"/>
    <w:rsid w:val="512F0F9F"/>
    <w:rsid w:val="5130E87A"/>
    <w:rsid w:val="51317E3A"/>
    <w:rsid w:val="513FBDFF"/>
    <w:rsid w:val="5142794D"/>
    <w:rsid w:val="51445749"/>
    <w:rsid w:val="514DF2AC"/>
    <w:rsid w:val="515E5923"/>
    <w:rsid w:val="51674E49"/>
    <w:rsid w:val="51695075"/>
    <w:rsid w:val="5170EEC8"/>
    <w:rsid w:val="5183AD0E"/>
    <w:rsid w:val="518C68C5"/>
    <w:rsid w:val="518E7CFB"/>
    <w:rsid w:val="518FDD42"/>
    <w:rsid w:val="5197E52B"/>
    <w:rsid w:val="519E7303"/>
    <w:rsid w:val="51A0E7E9"/>
    <w:rsid w:val="51A16691"/>
    <w:rsid w:val="51A847AF"/>
    <w:rsid w:val="51AD9FFE"/>
    <w:rsid w:val="51AEFCEF"/>
    <w:rsid w:val="51B40DDB"/>
    <w:rsid w:val="51B74DAB"/>
    <w:rsid w:val="51CADEF8"/>
    <w:rsid w:val="51CFEDB5"/>
    <w:rsid w:val="51E1903D"/>
    <w:rsid w:val="51E2E75E"/>
    <w:rsid w:val="51E9ABFC"/>
    <w:rsid w:val="51EAB114"/>
    <w:rsid w:val="51F5A46F"/>
    <w:rsid w:val="51FB84B9"/>
    <w:rsid w:val="51FDCF2D"/>
    <w:rsid w:val="52070786"/>
    <w:rsid w:val="5210AB30"/>
    <w:rsid w:val="521ADC36"/>
    <w:rsid w:val="52207CE1"/>
    <w:rsid w:val="5225A2DD"/>
    <w:rsid w:val="5234408F"/>
    <w:rsid w:val="524429E5"/>
    <w:rsid w:val="52489284"/>
    <w:rsid w:val="5252CC18"/>
    <w:rsid w:val="5252E423"/>
    <w:rsid w:val="5259DA17"/>
    <w:rsid w:val="525AB536"/>
    <w:rsid w:val="525EE16C"/>
    <w:rsid w:val="5268AC06"/>
    <w:rsid w:val="52693B48"/>
    <w:rsid w:val="5275E7B0"/>
    <w:rsid w:val="5279CE59"/>
    <w:rsid w:val="528B780E"/>
    <w:rsid w:val="52931D74"/>
    <w:rsid w:val="5297F186"/>
    <w:rsid w:val="52993BFA"/>
    <w:rsid w:val="52AA30B9"/>
    <w:rsid w:val="52B46755"/>
    <w:rsid w:val="52B6A354"/>
    <w:rsid w:val="52C10DAE"/>
    <w:rsid w:val="52C64E7F"/>
    <w:rsid w:val="52CC8EF9"/>
    <w:rsid w:val="52D96470"/>
    <w:rsid w:val="52DFA505"/>
    <w:rsid w:val="52E88760"/>
    <w:rsid w:val="52E8EFAE"/>
    <w:rsid w:val="52F54CE4"/>
    <w:rsid w:val="52F662ED"/>
    <w:rsid w:val="53036976"/>
    <w:rsid w:val="531244E9"/>
    <w:rsid w:val="5312F65E"/>
    <w:rsid w:val="53158A85"/>
    <w:rsid w:val="5315B1E0"/>
    <w:rsid w:val="531B4902"/>
    <w:rsid w:val="531CF738"/>
    <w:rsid w:val="5322C63D"/>
    <w:rsid w:val="5332F97C"/>
    <w:rsid w:val="5339C381"/>
    <w:rsid w:val="533D04E3"/>
    <w:rsid w:val="53404314"/>
    <w:rsid w:val="534F89D2"/>
    <w:rsid w:val="53510A4D"/>
    <w:rsid w:val="5355DFF3"/>
    <w:rsid w:val="53576650"/>
    <w:rsid w:val="5359F4CB"/>
    <w:rsid w:val="535B7D54"/>
    <w:rsid w:val="535C5BC8"/>
    <w:rsid w:val="5360BF85"/>
    <w:rsid w:val="53636768"/>
    <w:rsid w:val="5367F31D"/>
    <w:rsid w:val="5375D162"/>
    <w:rsid w:val="5379903E"/>
    <w:rsid w:val="5382DE8B"/>
    <w:rsid w:val="53864B60"/>
    <w:rsid w:val="5388F24A"/>
    <w:rsid w:val="53950B59"/>
    <w:rsid w:val="5397216C"/>
    <w:rsid w:val="539F4104"/>
    <w:rsid w:val="53A5F816"/>
    <w:rsid w:val="53A67C9D"/>
    <w:rsid w:val="53AA604F"/>
    <w:rsid w:val="53B65218"/>
    <w:rsid w:val="53DB6D6C"/>
    <w:rsid w:val="53E011B6"/>
    <w:rsid w:val="53E8B11A"/>
    <w:rsid w:val="53F50DB9"/>
    <w:rsid w:val="54015BB6"/>
    <w:rsid w:val="54029F9B"/>
    <w:rsid w:val="54085918"/>
    <w:rsid w:val="540D127A"/>
    <w:rsid w:val="54191E6F"/>
    <w:rsid w:val="5419A923"/>
    <w:rsid w:val="5420980C"/>
    <w:rsid w:val="542379E6"/>
    <w:rsid w:val="542ACD3C"/>
    <w:rsid w:val="542E0914"/>
    <w:rsid w:val="542F8047"/>
    <w:rsid w:val="5430AF99"/>
    <w:rsid w:val="54313884"/>
    <w:rsid w:val="5438D477"/>
    <w:rsid w:val="5440D28A"/>
    <w:rsid w:val="54444C8A"/>
    <w:rsid w:val="544C799A"/>
    <w:rsid w:val="54545A1F"/>
    <w:rsid w:val="545541B2"/>
    <w:rsid w:val="54573D13"/>
    <w:rsid w:val="54649362"/>
    <w:rsid w:val="546BB740"/>
    <w:rsid w:val="547200D9"/>
    <w:rsid w:val="547C8E3E"/>
    <w:rsid w:val="54813DB0"/>
    <w:rsid w:val="54816C8A"/>
    <w:rsid w:val="5484E256"/>
    <w:rsid w:val="54901F7D"/>
    <w:rsid w:val="5491FF23"/>
    <w:rsid w:val="549766AB"/>
    <w:rsid w:val="549BE5BD"/>
    <w:rsid w:val="549C48B9"/>
    <w:rsid w:val="549EE535"/>
    <w:rsid w:val="54A5248B"/>
    <w:rsid w:val="54B8891C"/>
    <w:rsid w:val="54C48912"/>
    <w:rsid w:val="54C68379"/>
    <w:rsid w:val="54E21888"/>
    <w:rsid w:val="54E2FEFA"/>
    <w:rsid w:val="54E67D9B"/>
    <w:rsid w:val="54EAD87D"/>
    <w:rsid w:val="54F402BA"/>
    <w:rsid w:val="54F47680"/>
    <w:rsid w:val="54FB180F"/>
    <w:rsid w:val="54FBFB0B"/>
    <w:rsid w:val="5501B15C"/>
    <w:rsid w:val="550C9B74"/>
    <w:rsid w:val="550DD4C8"/>
    <w:rsid w:val="5514DC35"/>
    <w:rsid w:val="5516C720"/>
    <w:rsid w:val="551BCBE2"/>
    <w:rsid w:val="55211422"/>
    <w:rsid w:val="5522DB30"/>
    <w:rsid w:val="5523D848"/>
    <w:rsid w:val="55294254"/>
    <w:rsid w:val="552E7E7C"/>
    <w:rsid w:val="55392785"/>
    <w:rsid w:val="554020ED"/>
    <w:rsid w:val="554083ED"/>
    <w:rsid w:val="5542D7F8"/>
    <w:rsid w:val="5547D1B8"/>
    <w:rsid w:val="55482F78"/>
    <w:rsid w:val="5548395C"/>
    <w:rsid w:val="554D1FEF"/>
    <w:rsid w:val="555F7152"/>
    <w:rsid w:val="5568EC72"/>
    <w:rsid w:val="556BED39"/>
    <w:rsid w:val="557086D7"/>
    <w:rsid w:val="557CC959"/>
    <w:rsid w:val="55896F70"/>
    <w:rsid w:val="558CE544"/>
    <w:rsid w:val="55970569"/>
    <w:rsid w:val="55A8FF2A"/>
    <w:rsid w:val="55A93812"/>
    <w:rsid w:val="55AA1FA8"/>
    <w:rsid w:val="55ADB379"/>
    <w:rsid w:val="55B73F08"/>
    <w:rsid w:val="55C12DC6"/>
    <w:rsid w:val="55C24FA5"/>
    <w:rsid w:val="55D72F15"/>
    <w:rsid w:val="55E02519"/>
    <w:rsid w:val="55F33616"/>
    <w:rsid w:val="55F5C893"/>
    <w:rsid w:val="560348B2"/>
    <w:rsid w:val="560FBD83"/>
    <w:rsid w:val="561078EF"/>
    <w:rsid w:val="5611243E"/>
    <w:rsid w:val="561E4C45"/>
    <w:rsid w:val="562450D3"/>
    <w:rsid w:val="56283171"/>
    <w:rsid w:val="56302EBB"/>
    <w:rsid w:val="5649F9DC"/>
    <w:rsid w:val="567138E7"/>
    <w:rsid w:val="5674A329"/>
    <w:rsid w:val="5680EA3D"/>
    <w:rsid w:val="5697FFB3"/>
    <w:rsid w:val="56A3B6AC"/>
    <w:rsid w:val="56B8BE53"/>
    <w:rsid w:val="56BAF055"/>
    <w:rsid w:val="56BC416A"/>
    <w:rsid w:val="56C10744"/>
    <w:rsid w:val="56D49017"/>
    <w:rsid w:val="56DC02D4"/>
    <w:rsid w:val="56E1FA6F"/>
    <w:rsid w:val="56E3AED7"/>
    <w:rsid w:val="56E69DFD"/>
    <w:rsid w:val="56E7466F"/>
    <w:rsid w:val="56E94346"/>
    <w:rsid w:val="56EAC85A"/>
    <w:rsid w:val="56F34452"/>
    <w:rsid w:val="56FB5B38"/>
    <w:rsid w:val="57003E48"/>
    <w:rsid w:val="570436E0"/>
    <w:rsid w:val="57107B99"/>
    <w:rsid w:val="5714305D"/>
    <w:rsid w:val="571B4DDC"/>
    <w:rsid w:val="571F7045"/>
    <w:rsid w:val="571FA489"/>
    <w:rsid w:val="57247AB5"/>
    <w:rsid w:val="5725432B"/>
    <w:rsid w:val="572FADE8"/>
    <w:rsid w:val="57372925"/>
    <w:rsid w:val="573833B7"/>
    <w:rsid w:val="5738DED3"/>
    <w:rsid w:val="5749CFFE"/>
    <w:rsid w:val="574B9967"/>
    <w:rsid w:val="574CD97E"/>
    <w:rsid w:val="574DE23B"/>
    <w:rsid w:val="5759C85C"/>
    <w:rsid w:val="5769A8EB"/>
    <w:rsid w:val="57706043"/>
    <w:rsid w:val="577ACCBE"/>
    <w:rsid w:val="577E4834"/>
    <w:rsid w:val="577EB590"/>
    <w:rsid w:val="57801C1E"/>
    <w:rsid w:val="578086E0"/>
    <w:rsid w:val="57816EB2"/>
    <w:rsid w:val="57861FFE"/>
    <w:rsid w:val="578BCD89"/>
    <w:rsid w:val="5790EEF9"/>
    <w:rsid w:val="5793F7E4"/>
    <w:rsid w:val="5794AE9B"/>
    <w:rsid w:val="57990DB2"/>
    <w:rsid w:val="579B6CA3"/>
    <w:rsid w:val="579FA735"/>
    <w:rsid w:val="579FDC40"/>
    <w:rsid w:val="57B13BC3"/>
    <w:rsid w:val="57B876E7"/>
    <w:rsid w:val="57B98ADC"/>
    <w:rsid w:val="57D1BF8E"/>
    <w:rsid w:val="57ED3659"/>
    <w:rsid w:val="57F20C50"/>
    <w:rsid w:val="57F2607F"/>
    <w:rsid w:val="57F7AC38"/>
    <w:rsid w:val="58044D33"/>
    <w:rsid w:val="5814350B"/>
    <w:rsid w:val="582DC006"/>
    <w:rsid w:val="583A49B1"/>
    <w:rsid w:val="5842A98A"/>
    <w:rsid w:val="58434859"/>
    <w:rsid w:val="5846D924"/>
    <w:rsid w:val="58521869"/>
    <w:rsid w:val="585B3B08"/>
    <w:rsid w:val="58648885"/>
    <w:rsid w:val="5866752E"/>
    <w:rsid w:val="586A261A"/>
    <w:rsid w:val="5878FE2B"/>
    <w:rsid w:val="5879E88B"/>
    <w:rsid w:val="5882DB4F"/>
    <w:rsid w:val="588B7E70"/>
    <w:rsid w:val="588BFE89"/>
    <w:rsid w:val="588ECB71"/>
    <w:rsid w:val="5892C22E"/>
    <w:rsid w:val="5899354B"/>
    <w:rsid w:val="58C856B6"/>
    <w:rsid w:val="58C98BB4"/>
    <w:rsid w:val="58CE38CD"/>
    <w:rsid w:val="58CF5179"/>
    <w:rsid w:val="58D2AC6B"/>
    <w:rsid w:val="58E3B848"/>
    <w:rsid w:val="58F43366"/>
    <w:rsid w:val="59034A59"/>
    <w:rsid w:val="590EC7B1"/>
    <w:rsid w:val="591450A6"/>
    <w:rsid w:val="5915ED72"/>
    <w:rsid w:val="591675C3"/>
    <w:rsid w:val="59290099"/>
    <w:rsid w:val="593697C6"/>
    <w:rsid w:val="593F1F56"/>
    <w:rsid w:val="5946CDEC"/>
    <w:rsid w:val="594AD44E"/>
    <w:rsid w:val="594F344B"/>
    <w:rsid w:val="59506204"/>
    <w:rsid w:val="59535EEC"/>
    <w:rsid w:val="59566B56"/>
    <w:rsid w:val="595AAF17"/>
    <w:rsid w:val="596FFCAB"/>
    <w:rsid w:val="5972AA85"/>
    <w:rsid w:val="5972B2CB"/>
    <w:rsid w:val="59787D20"/>
    <w:rsid w:val="5980CA9B"/>
    <w:rsid w:val="59826928"/>
    <w:rsid w:val="5988B876"/>
    <w:rsid w:val="598A6513"/>
    <w:rsid w:val="59909E17"/>
    <w:rsid w:val="599A17E6"/>
    <w:rsid w:val="599CEBED"/>
    <w:rsid w:val="59B2A9C4"/>
    <w:rsid w:val="59C95F4E"/>
    <w:rsid w:val="59CBA6A7"/>
    <w:rsid w:val="59CDF361"/>
    <w:rsid w:val="59F445A4"/>
    <w:rsid w:val="59F6192F"/>
    <w:rsid w:val="5A085118"/>
    <w:rsid w:val="5A149A7C"/>
    <w:rsid w:val="5A24C899"/>
    <w:rsid w:val="5A290B4D"/>
    <w:rsid w:val="5A29F253"/>
    <w:rsid w:val="5A2ACF90"/>
    <w:rsid w:val="5A2B06AE"/>
    <w:rsid w:val="5A389BD4"/>
    <w:rsid w:val="5A3D86FE"/>
    <w:rsid w:val="5A3F6452"/>
    <w:rsid w:val="5A3F99CD"/>
    <w:rsid w:val="5A403E7E"/>
    <w:rsid w:val="5A479407"/>
    <w:rsid w:val="5A57C569"/>
    <w:rsid w:val="5A686AD3"/>
    <w:rsid w:val="5A6F44F6"/>
    <w:rsid w:val="5A6F4826"/>
    <w:rsid w:val="5A6F4892"/>
    <w:rsid w:val="5A7169AC"/>
    <w:rsid w:val="5A81E297"/>
    <w:rsid w:val="5A8D6AEE"/>
    <w:rsid w:val="5A926119"/>
    <w:rsid w:val="5A9644A5"/>
    <w:rsid w:val="5AAFC01C"/>
    <w:rsid w:val="5AB10F1C"/>
    <w:rsid w:val="5AB31536"/>
    <w:rsid w:val="5AB322E8"/>
    <w:rsid w:val="5AB61D37"/>
    <w:rsid w:val="5ABC89A8"/>
    <w:rsid w:val="5AC3E894"/>
    <w:rsid w:val="5ACF7A1D"/>
    <w:rsid w:val="5AD8F5EC"/>
    <w:rsid w:val="5ADFB19E"/>
    <w:rsid w:val="5AE04755"/>
    <w:rsid w:val="5AE69FDC"/>
    <w:rsid w:val="5AE791EC"/>
    <w:rsid w:val="5AE8991D"/>
    <w:rsid w:val="5AEB1685"/>
    <w:rsid w:val="5AEDCBFA"/>
    <w:rsid w:val="5AEE2021"/>
    <w:rsid w:val="5AF6D5A5"/>
    <w:rsid w:val="5B02D06C"/>
    <w:rsid w:val="5B10A7D8"/>
    <w:rsid w:val="5B18D592"/>
    <w:rsid w:val="5B19090B"/>
    <w:rsid w:val="5B2CACD2"/>
    <w:rsid w:val="5B397C71"/>
    <w:rsid w:val="5B3F7284"/>
    <w:rsid w:val="5B417B76"/>
    <w:rsid w:val="5B4725D4"/>
    <w:rsid w:val="5B65E96C"/>
    <w:rsid w:val="5B68ABA9"/>
    <w:rsid w:val="5B6C7A9B"/>
    <w:rsid w:val="5B6F794D"/>
    <w:rsid w:val="5B718739"/>
    <w:rsid w:val="5B73299C"/>
    <w:rsid w:val="5B73FA0D"/>
    <w:rsid w:val="5B77FBEF"/>
    <w:rsid w:val="5B7FA7BB"/>
    <w:rsid w:val="5B812B22"/>
    <w:rsid w:val="5B850A6B"/>
    <w:rsid w:val="5B860E5F"/>
    <w:rsid w:val="5B86966D"/>
    <w:rsid w:val="5B92374D"/>
    <w:rsid w:val="5B95B396"/>
    <w:rsid w:val="5BA17452"/>
    <w:rsid w:val="5BA46745"/>
    <w:rsid w:val="5BBAF378"/>
    <w:rsid w:val="5BC092FE"/>
    <w:rsid w:val="5BC566BC"/>
    <w:rsid w:val="5BC9FD4F"/>
    <w:rsid w:val="5BCAC609"/>
    <w:rsid w:val="5BCDA054"/>
    <w:rsid w:val="5BD2AAB7"/>
    <w:rsid w:val="5BDC3964"/>
    <w:rsid w:val="5BFA212A"/>
    <w:rsid w:val="5C0FCFA1"/>
    <w:rsid w:val="5C19A39A"/>
    <w:rsid w:val="5C1C94EC"/>
    <w:rsid w:val="5C22AA22"/>
    <w:rsid w:val="5C2A4A21"/>
    <w:rsid w:val="5C31587A"/>
    <w:rsid w:val="5C4ABA82"/>
    <w:rsid w:val="5C565416"/>
    <w:rsid w:val="5C578EF7"/>
    <w:rsid w:val="5C5AD609"/>
    <w:rsid w:val="5C6C078E"/>
    <w:rsid w:val="5C722CDF"/>
    <w:rsid w:val="5C741AEA"/>
    <w:rsid w:val="5C78DBCB"/>
    <w:rsid w:val="5C7AED54"/>
    <w:rsid w:val="5C854528"/>
    <w:rsid w:val="5C85ADEA"/>
    <w:rsid w:val="5C9AF696"/>
    <w:rsid w:val="5C9BE29E"/>
    <w:rsid w:val="5CA8BABE"/>
    <w:rsid w:val="5CA9C91C"/>
    <w:rsid w:val="5CACD864"/>
    <w:rsid w:val="5CAE7C93"/>
    <w:rsid w:val="5CAE7DA3"/>
    <w:rsid w:val="5CB01351"/>
    <w:rsid w:val="5CBFC74E"/>
    <w:rsid w:val="5CC09F8B"/>
    <w:rsid w:val="5CC8824E"/>
    <w:rsid w:val="5CD56C38"/>
    <w:rsid w:val="5CE1C454"/>
    <w:rsid w:val="5CE2296E"/>
    <w:rsid w:val="5CE28821"/>
    <w:rsid w:val="5CE317A8"/>
    <w:rsid w:val="5CE4F836"/>
    <w:rsid w:val="5CF10E1A"/>
    <w:rsid w:val="5CF29A3D"/>
    <w:rsid w:val="5CF381DD"/>
    <w:rsid w:val="5CFA7151"/>
    <w:rsid w:val="5CFFC5D7"/>
    <w:rsid w:val="5D07DEEC"/>
    <w:rsid w:val="5D08EF63"/>
    <w:rsid w:val="5D09DE8C"/>
    <w:rsid w:val="5D0ACCAC"/>
    <w:rsid w:val="5D143E75"/>
    <w:rsid w:val="5D2825F6"/>
    <w:rsid w:val="5D2921A1"/>
    <w:rsid w:val="5D29C479"/>
    <w:rsid w:val="5D322288"/>
    <w:rsid w:val="5D3751B0"/>
    <w:rsid w:val="5D475525"/>
    <w:rsid w:val="5D577947"/>
    <w:rsid w:val="5D5FFF45"/>
    <w:rsid w:val="5D6C822F"/>
    <w:rsid w:val="5D783718"/>
    <w:rsid w:val="5D84C611"/>
    <w:rsid w:val="5D910DE5"/>
    <w:rsid w:val="5D93D895"/>
    <w:rsid w:val="5DA3131A"/>
    <w:rsid w:val="5DAE4F2C"/>
    <w:rsid w:val="5DAE6B10"/>
    <w:rsid w:val="5DB85A31"/>
    <w:rsid w:val="5DC04C18"/>
    <w:rsid w:val="5DD5EB73"/>
    <w:rsid w:val="5DD9C204"/>
    <w:rsid w:val="5DDB56BB"/>
    <w:rsid w:val="5DE74F3C"/>
    <w:rsid w:val="5DE91904"/>
    <w:rsid w:val="5DF550B8"/>
    <w:rsid w:val="5DF7A645"/>
    <w:rsid w:val="5DFDB875"/>
    <w:rsid w:val="5E01AAC9"/>
    <w:rsid w:val="5E218941"/>
    <w:rsid w:val="5E24A0E6"/>
    <w:rsid w:val="5E38912E"/>
    <w:rsid w:val="5E3C8AED"/>
    <w:rsid w:val="5E45ACD3"/>
    <w:rsid w:val="5E469F63"/>
    <w:rsid w:val="5E52F011"/>
    <w:rsid w:val="5E5408AF"/>
    <w:rsid w:val="5E5D88E4"/>
    <w:rsid w:val="5E6D0500"/>
    <w:rsid w:val="5E71A8B8"/>
    <w:rsid w:val="5E7482BA"/>
    <w:rsid w:val="5E776DBA"/>
    <w:rsid w:val="5E7F0016"/>
    <w:rsid w:val="5E86DA4D"/>
    <w:rsid w:val="5E8BB861"/>
    <w:rsid w:val="5E8DCBCB"/>
    <w:rsid w:val="5E975575"/>
    <w:rsid w:val="5EA24265"/>
    <w:rsid w:val="5EA3B0E3"/>
    <w:rsid w:val="5EA47988"/>
    <w:rsid w:val="5EBBBBF9"/>
    <w:rsid w:val="5EC1D60E"/>
    <w:rsid w:val="5ECB15B0"/>
    <w:rsid w:val="5ED3AA3B"/>
    <w:rsid w:val="5ED6148F"/>
    <w:rsid w:val="5EDD2870"/>
    <w:rsid w:val="5EEDDC2E"/>
    <w:rsid w:val="5EFEFA9A"/>
    <w:rsid w:val="5F050825"/>
    <w:rsid w:val="5F068BA0"/>
    <w:rsid w:val="5F0EA835"/>
    <w:rsid w:val="5F124BCB"/>
    <w:rsid w:val="5F1D9129"/>
    <w:rsid w:val="5F214821"/>
    <w:rsid w:val="5F260359"/>
    <w:rsid w:val="5F272E36"/>
    <w:rsid w:val="5F281AD3"/>
    <w:rsid w:val="5F2CF7AB"/>
    <w:rsid w:val="5F3049D9"/>
    <w:rsid w:val="5F31D1DF"/>
    <w:rsid w:val="5F4989DE"/>
    <w:rsid w:val="5F53EB3E"/>
    <w:rsid w:val="5F5B0D07"/>
    <w:rsid w:val="5F62D9E0"/>
    <w:rsid w:val="5F67A36C"/>
    <w:rsid w:val="5F689400"/>
    <w:rsid w:val="5F6DF430"/>
    <w:rsid w:val="5F6FF678"/>
    <w:rsid w:val="5F719415"/>
    <w:rsid w:val="5F748044"/>
    <w:rsid w:val="5F76F5AB"/>
    <w:rsid w:val="5F83195D"/>
    <w:rsid w:val="5F94AB19"/>
    <w:rsid w:val="5F96275C"/>
    <w:rsid w:val="5F99A99D"/>
    <w:rsid w:val="5F9E02D5"/>
    <w:rsid w:val="5FA8FF44"/>
    <w:rsid w:val="5FAD3759"/>
    <w:rsid w:val="5FAE3916"/>
    <w:rsid w:val="5FAF4F45"/>
    <w:rsid w:val="5FB2215C"/>
    <w:rsid w:val="5FC31E75"/>
    <w:rsid w:val="5FC4B1FA"/>
    <w:rsid w:val="5FD7F9AC"/>
    <w:rsid w:val="5FE04418"/>
    <w:rsid w:val="5FE31FED"/>
    <w:rsid w:val="5FE4202A"/>
    <w:rsid w:val="5FF249F7"/>
    <w:rsid w:val="5FF82C4A"/>
    <w:rsid w:val="600046A0"/>
    <w:rsid w:val="6000F021"/>
    <w:rsid w:val="6004970B"/>
    <w:rsid w:val="60051EAC"/>
    <w:rsid w:val="6007A551"/>
    <w:rsid w:val="60094E5B"/>
    <w:rsid w:val="600E2F72"/>
    <w:rsid w:val="6017C32E"/>
    <w:rsid w:val="60233921"/>
    <w:rsid w:val="60237A23"/>
    <w:rsid w:val="60239D75"/>
    <w:rsid w:val="602C35D6"/>
    <w:rsid w:val="603D4BC1"/>
    <w:rsid w:val="6045631A"/>
    <w:rsid w:val="604CF27C"/>
    <w:rsid w:val="605368EC"/>
    <w:rsid w:val="605A0155"/>
    <w:rsid w:val="60622CEE"/>
    <w:rsid w:val="606546BD"/>
    <w:rsid w:val="60698CFE"/>
    <w:rsid w:val="606AF2AD"/>
    <w:rsid w:val="606BE992"/>
    <w:rsid w:val="606D44C7"/>
    <w:rsid w:val="6077C710"/>
    <w:rsid w:val="607F428B"/>
    <w:rsid w:val="6089BF21"/>
    <w:rsid w:val="60942792"/>
    <w:rsid w:val="609AB044"/>
    <w:rsid w:val="609C83D7"/>
    <w:rsid w:val="60A6828E"/>
    <w:rsid w:val="60AF7EEF"/>
    <w:rsid w:val="60AF9A15"/>
    <w:rsid w:val="60B46496"/>
    <w:rsid w:val="60B9F7D2"/>
    <w:rsid w:val="60BB7E0A"/>
    <w:rsid w:val="60C257C2"/>
    <w:rsid w:val="60C5467B"/>
    <w:rsid w:val="60CE5379"/>
    <w:rsid w:val="60CF93C7"/>
    <w:rsid w:val="60DEF583"/>
    <w:rsid w:val="60E77A81"/>
    <w:rsid w:val="6103040C"/>
    <w:rsid w:val="610E00A0"/>
    <w:rsid w:val="610F8457"/>
    <w:rsid w:val="61304FE7"/>
    <w:rsid w:val="613414D6"/>
    <w:rsid w:val="6139BB41"/>
    <w:rsid w:val="613D176F"/>
    <w:rsid w:val="6161B19A"/>
    <w:rsid w:val="616327BE"/>
    <w:rsid w:val="6165EE78"/>
    <w:rsid w:val="6168C944"/>
    <w:rsid w:val="616EF9DD"/>
    <w:rsid w:val="616F7F7E"/>
    <w:rsid w:val="6171F136"/>
    <w:rsid w:val="6174745C"/>
    <w:rsid w:val="61767A59"/>
    <w:rsid w:val="617A266C"/>
    <w:rsid w:val="617BC40B"/>
    <w:rsid w:val="617C2999"/>
    <w:rsid w:val="618BF1FA"/>
    <w:rsid w:val="618E2B38"/>
    <w:rsid w:val="6190B4E5"/>
    <w:rsid w:val="619BBD4D"/>
    <w:rsid w:val="619FF9D4"/>
    <w:rsid w:val="61A27648"/>
    <w:rsid w:val="61A31F56"/>
    <w:rsid w:val="61A36A26"/>
    <w:rsid w:val="61A90314"/>
    <w:rsid w:val="61ACCFEE"/>
    <w:rsid w:val="61B1694C"/>
    <w:rsid w:val="61B66880"/>
    <w:rsid w:val="61C223FD"/>
    <w:rsid w:val="61D0921B"/>
    <w:rsid w:val="61ED12DB"/>
    <w:rsid w:val="61EDB704"/>
    <w:rsid w:val="61EF7898"/>
    <w:rsid w:val="61FCC92D"/>
    <w:rsid w:val="6207301B"/>
    <w:rsid w:val="62107529"/>
    <w:rsid w:val="621542A6"/>
    <w:rsid w:val="62182878"/>
    <w:rsid w:val="622C4FF9"/>
    <w:rsid w:val="6230FCA5"/>
    <w:rsid w:val="62322E73"/>
    <w:rsid w:val="62339D4C"/>
    <w:rsid w:val="62376BD2"/>
    <w:rsid w:val="6238D427"/>
    <w:rsid w:val="6238EF7E"/>
    <w:rsid w:val="623BB383"/>
    <w:rsid w:val="623BCF58"/>
    <w:rsid w:val="623C23BF"/>
    <w:rsid w:val="62415554"/>
    <w:rsid w:val="6242E5B2"/>
    <w:rsid w:val="624D14F9"/>
    <w:rsid w:val="624E2FDD"/>
    <w:rsid w:val="62558327"/>
    <w:rsid w:val="6255FF66"/>
    <w:rsid w:val="62600F79"/>
    <w:rsid w:val="6264728F"/>
    <w:rsid w:val="626A695A"/>
    <w:rsid w:val="626CA32A"/>
    <w:rsid w:val="627E129B"/>
    <w:rsid w:val="62851E1B"/>
    <w:rsid w:val="628E121E"/>
    <w:rsid w:val="6292129A"/>
    <w:rsid w:val="629BC9A6"/>
    <w:rsid w:val="62A60B9F"/>
    <w:rsid w:val="62A77DF7"/>
    <w:rsid w:val="62D21F6D"/>
    <w:rsid w:val="62D8C410"/>
    <w:rsid w:val="62EB2B66"/>
    <w:rsid w:val="62F00520"/>
    <w:rsid w:val="632358C5"/>
    <w:rsid w:val="63285D03"/>
    <w:rsid w:val="632E5936"/>
    <w:rsid w:val="63357B1F"/>
    <w:rsid w:val="6336B496"/>
    <w:rsid w:val="63524C96"/>
    <w:rsid w:val="635387B7"/>
    <w:rsid w:val="635A602E"/>
    <w:rsid w:val="635D4F7B"/>
    <w:rsid w:val="636368EE"/>
    <w:rsid w:val="63662EE7"/>
    <w:rsid w:val="636F6431"/>
    <w:rsid w:val="6374DFD2"/>
    <w:rsid w:val="6377AA89"/>
    <w:rsid w:val="637EBC3D"/>
    <w:rsid w:val="638462F8"/>
    <w:rsid w:val="6385E76A"/>
    <w:rsid w:val="638BB98B"/>
    <w:rsid w:val="638C467F"/>
    <w:rsid w:val="638D1F17"/>
    <w:rsid w:val="638D7D09"/>
    <w:rsid w:val="639730D6"/>
    <w:rsid w:val="63A3283A"/>
    <w:rsid w:val="63A6E81F"/>
    <w:rsid w:val="63ABEE45"/>
    <w:rsid w:val="63B0F9D8"/>
    <w:rsid w:val="63B558F4"/>
    <w:rsid w:val="63B55F89"/>
    <w:rsid w:val="63C028B6"/>
    <w:rsid w:val="63C5966E"/>
    <w:rsid w:val="63C870A7"/>
    <w:rsid w:val="63D14320"/>
    <w:rsid w:val="63D3C86A"/>
    <w:rsid w:val="63DD339C"/>
    <w:rsid w:val="63DD9B6D"/>
    <w:rsid w:val="63E19489"/>
    <w:rsid w:val="63E559D6"/>
    <w:rsid w:val="64204D8A"/>
    <w:rsid w:val="6422416B"/>
    <w:rsid w:val="64290DA3"/>
    <w:rsid w:val="64375D2D"/>
    <w:rsid w:val="643B4C8D"/>
    <w:rsid w:val="64406F26"/>
    <w:rsid w:val="6442EFCB"/>
    <w:rsid w:val="6443C0F3"/>
    <w:rsid w:val="6444708F"/>
    <w:rsid w:val="6455269B"/>
    <w:rsid w:val="645CA4ED"/>
    <w:rsid w:val="645CCD11"/>
    <w:rsid w:val="6464DEBD"/>
    <w:rsid w:val="64703576"/>
    <w:rsid w:val="64729463"/>
    <w:rsid w:val="64771516"/>
    <w:rsid w:val="6492B912"/>
    <w:rsid w:val="649AA4F1"/>
    <w:rsid w:val="64B563D0"/>
    <w:rsid w:val="64BB51FD"/>
    <w:rsid w:val="64BC3142"/>
    <w:rsid w:val="64C0C4DB"/>
    <w:rsid w:val="64C1D492"/>
    <w:rsid w:val="64C26577"/>
    <w:rsid w:val="64C9F7EB"/>
    <w:rsid w:val="64D25FC3"/>
    <w:rsid w:val="65058B0A"/>
    <w:rsid w:val="65068F94"/>
    <w:rsid w:val="650A30C5"/>
    <w:rsid w:val="6515C63E"/>
    <w:rsid w:val="651B9074"/>
    <w:rsid w:val="651E394B"/>
    <w:rsid w:val="6526BFB6"/>
    <w:rsid w:val="652A6D52"/>
    <w:rsid w:val="65561ED1"/>
    <w:rsid w:val="655A6946"/>
    <w:rsid w:val="65632176"/>
    <w:rsid w:val="657A0EDE"/>
    <w:rsid w:val="657B52A8"/>
    <w:rsid w:val="65822A89"/>
    <w:rsid w:val="6583ECD2"/>
    <w:rsid w:val="6589E524"/>
    <w:rsid w:val="658C4147"/>
    <w:rsid w:val="65917A28"/>
    <w:rsid w:val="6599F78C"/>
    <w:rsid w:val="659B8099"/>
    <w:rsid w:val="659E389A"/>
    <w:rsid w:val="65A65412"/>
    <w:rsid w:val="65A68399"/>
    <w:rsid w:val="65AABA10"/>
    <w:rsid w:val="65AF21E1"/>
    <w:rsid w:val="65B24C46"/>
    <w:rsid w:val="65B8FE79"/>
    <w:rsid w:val="65BBC3C9"/>
    <w:rsid w:val="65BDEF04"/>
    <w:rsid w:val="65CAA234"/>
    <w:rsid w:val="65CF2FF4"/>
    <w:rsid w:val="65D1F28B"/>
    <w:rsid w:val="65D79D05"/>
    <w:rsid w:val="65D7D3BB"/>
    <w:rsid w:val="65E3449C"/>
    <w:rsid w:val="65E40925"/>
    <w:rsid w:val="660135E7"/>
    <w:rsid w:val="66015660"/>
    <w:rsid w:val="6608E59F"/>
    <w:rsid w:val="66125DFC"/>
    <w:rsid w:val="6618E495"/>
    <w:rsid w:val="661CAD1C"/>
    <w:rsid w:val="66290BF3"/>
    <w:rsid w:val="662BBC59"/>
    <w:rsid w:val="662C2C35"/>
    <w:rsid w:val="662C423F"/>
    <w:rsid w:val="663CAF91"/>
    <w:rsid w:val="663FF1D9"/>
    <w:rsid w:val="66526380"/>
    <w:rsid w:val="665C0486"/>
    <w:rsid w:val="665D85D6"/>
    <w:rsid w:val="665DE66C"/>
    <w:rsid w:val="66605F3D"/>
    <w:rsid w:val="66632F0D"/>
    <w:rsid w:val="666C8756"/>
    <w:rsid w:val="66728AF0"/>
    <w:rsid w:val="66766860"/>
    <w:rsid w:val="66778388"/>
    <w:rsid w:val="667D5C16"/>
    <w:rsid w:val="66888641"/>
    <w:rsid w:val="66890599"/>
    <w:rsid w:val="66893AAE"/>
    <w:rsid w:val="6689D6EA"/>
    <w:rsid w:val="669677E5"/>
    <w:rsid w:val="6697E2FF"/>
    <w:rsid w:val="66A48DBA"/>
    <w:rsid w:val="66B2EA3D"/>
    <w:rsid w:val="66B44469"/>
    <w:rsid w:val="66BD80E6"/>
    <w:rsid w:val="66C92B9B"/>
    <w:rsid w:val="66D40A76"/>
    <w:rsid w:val="66D59AD9"/>
    <w:rsid w:val="66E91168"/>
    <w:rsid w:val="66EA7C7D"/>
    <w:rsid w:val="66EA9B69"/>
    <w:rsid w:val="66EC98CD"/>
    <w:rsid w:val="66F145CB"/>
    <w:rsid w:val="66F90302"/>
    <w:rsid w:val="66FE59FB"/>
    <w:rsid w:val="6703FFA8"/>
    <w:rsid w:val="6708DBBE"/>
    <w:rsid w:val="67181FF1"/>
    <w:rsid w:val="6728FC44"/>
    <w:rsid w:val="674196C9"/>
    <w:rsid w:val="67454104"/>
    <w:rsid w:val="674C5EAA"/>
    <w:rsid w:val="675B2151"/>
    <w:rsid w:val="676B92DE"/>
    <w:rsid w:val="6778CA04"/>
    <w:rsid w:val="677E0362"/>
    <w:rsid w:val="678B4AD3"/>
    <w:rsid w:val="678D12C7"/>
    <w:rsid w:val="67928DD2"/>
    <w:rsid w:val="67963DB8"/>
    <w:rsid w:val="67A1D35E"/>
    <w:rsid w:val="67A76163"/>
    <w:rsid w:val="67AB85D5"/>
    <w:rsid w:val="67B47710"/>
    <w:rsid w:val="67BCBA49"/>
    <w:rsid w:val="67CD25FD"/>
    <w:rsid w:val="67D2DD28"/>
    <w:rsid w:val="67D61526"/>
    <w:rsid w:val="67D68FF6"/>
    <w:rsid w:val="67DFC7EE"/>
    <w:rsid w:val="67E067B9"/>
    <w:rsid w:val="67E313EA"/>
    <w:rsid w:val="67ED48C3"/>
    <w:rsid w:val="67F422B1"/>
    <w:rsid w:val="67F78660"/>
    <w:rsid w:val="67FF60F1"/>
    <w:rsid w:val="6800BBD3"/>
    <w:rsid w:val="680677B2"/>
    <w:rsid w:val="6809C14C"/>
    <w:rsid w:val="6813C343"/>
    <w:rsid w:val="6820C9F4"/>
    <w:rsid w:val="6823C3EE"/>
    <w:rsid w:val="68263468"/>
    <w:rsid w:val="682A3316"/>
    <w:rsid w:val="683154D1"/>
    <w:rsid w:val="68389BD6"/>
    <w:rsid w:val="6846DA9A"/>
    <w:rsid w:val="6849D6F0"/>
    <w:rsid w:val="6852A017"/>
    <w:rsid w:val="685660DA"/>
    <w:rsid w:val="6859B363"/>
    <w:rsid w:val="6860C389"/>
    <w:rsid w:val="687947D2"/>
    <w:rsid w:val="689CD2C4"/>
    <w:rsid w:val="68A78398"/>
    <w:rsid w:val="68A98D95"/>
    <w:rsid w:val="68BA1DD7"/>
    <w:rsid w:val="68C745F4"/>
    <w:rsid w:val="68C93C70"/>
    <w:rsid w:val="68CDE166"/>
    <w:rsid w:val="68E0A7A1"/>
    <w:rsid w:val="68E2E92D"/>
    <w:rsid w:val="68E393ED"/>
    <w:rsid w:val="68E9B735"/>
    <w:rsid w:val="68F2ACB2"/>
    <w:rsid w:val="68FBC355"/>
    <w:rsid w:val="68FC3B0C"/>
    <w:rsid w:val="68FEFBAF"/>
    <w:rsid w:val="69092861"/>
    <w:rsid w:val="69185CB9"/>
    <w:rsid w:val="691DA102"/>
    <w:rsid w:val="691E82D2"/>
    <w:rsid w:val="6927D149"/>
    <w:rsid w:val="6929BCC5"/>
    <w:rsid w:val="692FCB1F"/>
    <w:rsid w:val="6937CBBA"/>
    <w:rsid w:val="693CB271"/>
    <w:rsid w:val="693E7B41"/>
    <w:rsid w:val="695A4390"/>
    <w:rsid w:val="695D4DC0"/>
    <w:rsid w:val="69670E16"/>
    <w:rsid w:val="6976387B"/>
    <w:rsid w:val="69765590"/>
    <w:rsid w:val="69765A52"/>
    <w:rsid w:val="6979324A"/>
    <w:rsid w:val="6986D75B"/>
    <w:rsid w:val="698FFBD9"/>
    <w:rsid w:val="69906B60"/>
    <w:rsid w:val="699DD4E8"/>
    <w:rsid w:val="69A2489C"/>
    <w:rsid w:val="69A72FB4"/>
    <w:rsid w:val="69B2E180"/>
    <w:rsid w:val="69B5C497"/>
    <w:rsid w:val="69B7AA1A"/>
    <w:rsid w:val="69BEB696"/>
    <w:rsid w:val="69C2023E"/>
    <w:rsid w:val="69D67DDE"/>
    <w:rsid w:val="69DB79F9"/>
    <w:rsid w:val="69DE69FB"/>
    <w:rsid w:val="69E38D20"/>
    <w:rsid w:val="69FD3004"/>
    <w:rsid w:val="69FEC2F2"/>
    <w:rsid w:val="6A01684E"/>
    <w:rsid w:val="6A04814A"/>
    <w:rsid w:val="6A06FC54"/>
    <w:rsid w:val="6A0ECACA"/>
    <w:rsid w:val="6A221D19"/>
    <w:rsid w:val="6A24871D"/>
    <w:rsid w:val="6A27019D"/>
    <w:rsid w:val="6A3A3857"/>
    <w:rsid w:val="6A3B5AD8"/>
    <w:rsid w:val="6A422125"/>
    <w:rsid w:val="6A42E85B"/>
    <w:rsid w:val="6A44A743"/>
    <w:rsid w:val="6A45158A"/>
    <w:rsid w:val="6A4AF1CF"/>
    <w:rsid w:val="6A62D850"/>
    <w:rsid w:val="6A64CEE7"/>
    <w:rsid w:val="6A67C793"/>
    <w:rsid w:val="6A69E47E"/>
    <w:rsid w:val="6A6AC1BF"/>
    <w:rsid w:val="6A85C703"/>
    <w:rsid w:val="6A8766A1"/>
    <w:rsid w:val="6AA23BC2"/>
    <w:rsid w:val="6AA73BE4"/>
    <w:rsid w:val="6AB00110"/>
    <w:rsid w:val="6ABAD598"/>
    <w:rsid w:val="6ABFBC47"/>
    <w:rsid w:val="6AC318E4"/>
    <w:rsid w:val="6AC602E1"/>
    <w:rsid w:val="6AC9B0AD"/>
    <w:rsid w:val="6AD7B65C"/>
    <w:rsid w:val="6ADECFEF"/>
    <w:rsid w:val="6AE0DF63"/>
    <w:rsid w:val="6AE39B2A"/>
    <w:rsid w:val="6AE88D5F"/>
    <w:rsid w:val="6AEED736"/>
    <w:rsid w:val="6AF22671"/>
    <w:rsid w:val="6AF2A8EF"/>
    <w:rsid w:val="6AF48402"/>
    <w:rsid w:val="6AF79C80"/>
    <w:rsid w:val="6AFBEB3C"/>
    <w:rsid w:val="6AFEE1F7"/>
    <w:rsid w:val="6B0A64D2"/>
    <w:rsid w:val="6B170CA4"/>
    <w:rsid w:val="6B1A751D"/>
    <w:rsid w:val="6B2B942A"/>
    <w:rsid w:val="6B2D87F7"/>
    <w:rsid w:val="6B31903F"/>
    <w:rsid w:val="6B3AD757"/>
    <w:rsid w:val="6B3CCF1F"/>
    <w:rsid w:val="6B411B49"/>
    <w:rsid w:val="6B443575"/>
    <w:rsid w:val="6B48DE08"/>
    <w:rsid w:val="6B5441DD"/>
    <w:rsid w:val="6B554C02"/>
    <w:rsid w:val="6B5AB2B8"/>
    <w:rsid w:val="6B5AB9BF"/>
    <w:rsid w:val="6B5C6DFE"/>
    <w:rsid w:val="6B6C069E"/>
    <w:rsid w:val="6B6E396B"/>
    <w:rsid w:val="6B7AE574"/>
    <w:rsid w:val="6B7D9A67"/>
    <w:rsid w:val="6B868590"/>
    <w:rsid w:val="6B8AF0A3"/>
    <w:rsid w:val="6B8D45E4"/>
    <w:rsid w:val="6B929BDD"/>
    <w:rsid w:val="6B95B15A"/>
    <w:rsid w:val="6B96E3CC"/>
    <w:rsid w:val="6BAC5E4D"/>
    <w:rsid w:val="6BAC7CDB"/>
    <w:rsid w:val="6BAE1DBA"/>
    <w:rsid w:val="6BAE604D"/>
    <w:rsid w:val="6BB37309"/>
    <w:rsid w:val="6BB528FE"/>
    <w:rsid w:val="6BB817A9"/>
    <w:rsid w:val="6BB84D62"/>
    <w:rsid w:val="6BBAD7E9"/>
    <w:rsid w:val="6BBC32AC"/>
    <w:rsid w:val="6BBF27F9"/>
    <w:rsid w:val="6BC19862"/>
    <w:rsid w:val="6BC3DFB9"/>
    <w:rsid w:val="6BC67CBA"/>
    <w:rsid w:val="6BD0DB2A"/>
    <w:rsid w:val="6BD653A3"/>
    <w:rsid w:val="6BDA388C"/>
    <w:rsid w:val="6BE2E22D"/>
    <w:rsid w:val="6BFBF433"/>
    <w:rsid w:val="6C0402B3"/>
    <w:rsid w:val="6C043358"/>
    <w:rsid w:val="6C06B116"/>
    <w:rsid w:val="6C0967E6"/>
    <w:rsid w:val="6C14CD6A"/>
    <w:rsid w:val="6C1AC598"/>
    <w:rsid w:val="6C1E3302"/>
    <w:rsid w:val="6C22C80D"/>
    <w:rsid w:val="6C29AFEE"/>
    <w:rsid w:val="6C31474B"/>
    <w:rsid w:val="6C360639"/>
    <w:rsid w:val="6C378A1E"/>
    <w:rsid w:val="6C3F2DE7"/>
    <w:rsid w:val="6C3FD57D"/>
    <w:rsid w:val="6C471A32"/>
    <w:rsid w:val="6C62F914"/>
    <w:rsid w:val="6C644F40"/>
    <w:rsid w:val="6C661589"/>
    <w:rsid w:val="6C73752B"/>
    <w:rsid w:val="6C798653"/>
    <w:rsid w:val="6C8F565B"/>
    <w:rsid w:val="6C9B0ED6"/>
    <w:rsid w:val="6CA1993A"/>
    <w:rsid w:val="6CB9B730"/>
    <w:rsid w:val="6CBC146A"/>
    <w:rsid w:val="6CBC81AC"/>
    <w:rsid w:val="6CC52925"/>
    <w:rsid w:val="6CD0558D"/>
    <w:rsid w:val="6CD72385"/>
    <w:rsid w:val="6CDCD676"/>
    <w:rsid w:val="6CE7A72A"/>
    <w:rsid w:val="6CE8B167"/>
    <w:rsid w:val="6D143DF0"/>
    <w:rsid w:val="6D22114F"/>
    <w:rsid w:val="6D3335BC"/>
    <w:rsid w:val="6D348353"/>
    <w:rsid w:val="6D5B2949"/>
    <w:rsid w:val="6D5C0F66"/>
    <w:rsid w:val="6D625264"/>
    <w:rsid w:val="6D6AA8F5"/>
    <w:rsid w:val="6D745394"/>
    <w:rsid w:val="6D7494B7"/>
    <w:rsid w:val="6D8EF9E6"/>
    <w:rsid w:val="6D93E055"/>
    <w:rsid w:val="6D9B1FD8"/>
    <w:rsid w:val="6D9C4B38"/>
    <w:rsid w:val="6DA59A80"/>
    <w:rsid w:val="6DB5F027"/>
    <w:rsid w:val="6DBD5DC7"/>
    <w:rsid w:val="6DC64FC4"/>
    <w:rsid w:val="6DCBBB31"/>
    <w:rsid w:val="6DE14614"/>
    <w:rsid w:val="6DE53209"/>
    <w:rsid w:val="6DE951A0"/>
    <w:rsid w:val="6DEF438B"/>
    <w:rsid w:val="6DF7572D"/>
    <w:rsid w:val="6DFCBE20"/>
    <w:rsid w:val="6E05C084"/>
    <w:rsid w:val="6E0690D6"/>
    <w:rsid w:val="6E08EC5C"/>
    <w:rsid w:val="6E09EB43"/>
    <w:rsid w:val="6E0B9A89"/>
    <w:rsid w:val="6E0F4943"/>
    <w:rsid w:val="6E11C585"/>
    <w:rsid w:val="6E173FEF"/>
    <w:rsid w:val="6E17FD1F"/>
    <w:rsid w:val="6E17FF61"/>
    <w:rsid w:val="6E181531"/>
    <w:rsid w:val="6E1F1FFD"/>
    <w:rsid w:val="6E2154CC"/>
    <w:rsid w:val="6E2D06BB"/>
    <w:rsid w:val="6E2F1C8E"/>
    <w:rsid w:val="6E311045"/>
    <w:rsid w:val="6E382F08"/>
    <w:rsid w:val="6E4F394F"/>
    <w:rsid w:val="6E50D3EE"/>
    <w:rsid w:val="6E51FC56"/>
    <w:rsid w:val="6E58AF9C"/>
    <w:rsid w:val="6E64E032"/>
    <w:rsid w:val="6E708C7B"/>
    <w:rsid w:val="6E726A1F"/>
    <w:rsid w:val="6E7B7501"/>
    <w:rsid w:val="6E83A044"/>
    <w:rsid w:val="6E840032"/>
    <w:rsid w:val="6E8BA12D"/>
    <w:rsid w:val="6E8CA7F1"/>
    <w:rsid w:val="6E977D65"/>
    <w:rsid w:val="6E9ABAE3"/>
    <w:rsid w:val="6EA03CF3"/>
    <w:rsid w:val="6EA79227"/>
    <w:rsid w:val="6EAB9262"/>
    <w:rsid w:val="6EB9D779"/>
    <w:rsid w:val="6EC3F138"/>
    <w:rsid w:val="6EC42D54"/>
    <w:rsid w:val="6EC49C58"/>
    <w:rsid w:val="6EC7BDE6"/>
    <w:rsid w:val="6EC98B3D"/>
    <w:rsid w:val="6ED536F6"/>
    <w:rsid w:val="6EDABDCB"/>
    <w:rsid w:val="6EDC7A8C"/>
    <w:rsid w:val="6EE0EEE2"/>
    <w:rsid w:val="6EED6E9B"/>
    <w:rsid w:val="6EF179F0"/>
    <w:rsid w:val="6EF342CB"/>
    <w:rsid w:val="6EF49F59"/>
    <w:rsid w:val="6EFC1681"/>
    <w:rsid w:val="6F031E75"/>
    <w:rsid w:val="6F04A10D"/>
    <w:rsid w:val="6F155E90"/>
    <w:rsid w:val="6F158730"/>
    <w:rsid w:val="6F1754D5"/>
    <w:rsid w:val="6F2361EC"/>
    <w:rsid w:val="6F23DB50"/>
    <w:rsid w:val="6F296A62"/>
    <w:rsid w:val="6F38E3A3"/>
    <w:rsid w:val="6F3B269E"/>
    <w:rsid w:val="6F3EE805"/>
    <w:rsid w:val="6F44B107"/>
    <w:rsid w:val="6F56CB3D"/>
    <w:rsid w:val="6F57C9D3"/>
    <w:rsid w:val="6F59B44F"/>
    <w:rsid w:val="6F5E7C10"/>
    <w:rsid w:val="6F7A4B7B"/>
    <w:rsid w:val="6F7B4A0E"/>
    <w:rsid w:val="6F7E5D40"/>
    <w:rsid w:val="6F992A92"/>
    <w:rsid w:val="6FA05CEB"/>
    <w:rsid w:val="6FA4BEB1"/>
    <w:rsid w:val="6FB001DA"/>
    <w:rsid w:val="6FB58F01"/>
    <w:rsid w:val="6FCAF902"/>
    <w:rsid w:val="6FD1F1BA"/>
    <w:rsid w:val="6FD6238D"/>
    <w:rsid w:val="6FD6A394"/>
    <w:rsid w:val="6FD7130C"/>
    <w:rsid w:val="6FDCF5A0"/>
    <w:rsid w:val="6FDDE73B"/>
    <w:rsid w:val="6FF0A397"/>
    <w:rsid w:val="6FF0B464"/>
    <w:rsid w:val="700004CB"/>
    <w:rsid w:val="7003DC6E"/>
    <w:rsid w:val="70055648"/>
    <w:rsid w:val="700EB5D4"/>
    <w:rsid w:val="70104C51"/>
    <w:rsid w:val="701B2DA2"/>
    <w:rsid w:val="701F384B"/>
    <w:rsid w:val="70208889"/>
    <w:rsid w:val="7025FB50"/>
    <w:rsid w:val="703EF1FB"/>
    <w:rsid w:val="704DF0AA"/>
    <w:rsid w:val="705037C6"/>
    <w:rsid w:val="7050D3C3"/>
    <w:rsid w:val="70601D3D"/>
    <w:rsid w:val="70636FC9"/>
    <w:rsid w:val="7064D2BF"/>
    <w:rsid w:val="706BD2F1"/>
    <w:rsid w:val="706E2E72"/>
    <w:rsid w:val="7071558B"/>
    <w:rsid w:val="707D471C"/>
    <w:rsid w:val="70894411"/>
    <w:rsid w:val="7094663F"/>
    <w:rsid w:val="7098158C"/>
    <w:rsid w:val="70BE74D1"/>
    <w:rsid w:val="70C639D6"/>
    <w:rsid w:val="70CAC5A3"/>
    <w:rsid w:val="70CE2845"/>
    <w:rsid w:val="70D2D548"/>
    <w:rsid w:val="70D9C6DF"/>
    <w:rsid w:val="70DDC600"/>
    <w:rsid w:val="70DF5E24"/>
    <w:rsid w:val="70E688C1"/>
    <w:rsid w:val="70E8F0BC"/>
    <w:rsid w:val="70F0A27A"/>
    <w:rsid w:val="70F0F963"/>
    <w:rsid w:val="70F2CBE8"/>
    <w:rsid w:val="70F61230"/>
    <w:rsid w:val="70F67B04"/>
    <w:rsid w:val="70F834CC"/>
    <w:rsid w:val="70FDBABC"/>
    <w:rsid w:val="70FEC2F8"/>
    <w:rsid w:val="70FEF742"/>
    <w:rsid w:val="710075AA"/>
    <w:rsid w:val="71035F4B"/>
    <w:rsid w:val="7103E83D"/>
    <w:rsid w:val="7109B557"/>
    <w:rsid w:val="710F9E68"/>
    <w:rsid w:val="711ECA75"/>
    <w:rsid w:val="71244745"/>
    <w:rsid w:val="71313DE3"/>
    <w:rsid w:val="71383123"/>
    <w:rsid w:val="71423B09"/>
    <w:rsid w:val="714AEF1C"/>
    <w:rsid w:val="71544C22"/>
    <w:rsid w:val="7155E451"/>
    <w:rsid w:val="715751C0"/>
    <w:rsid w:val="715865AA"/>
    <w:rsid w:val="715E73AC"/>
    <w:rsid w:val="715F2675"/>
    <w:rsid w:val="717404C1"/>
    <w:rsid w:val="7185A966"/>
    <w:rsid w:val="718D3AAE"/>
    <w:rsid w:val="71944656"/>
    <w:rsid w:val="71970586"/>
    <w:rsid w:val="71A57DE9"/>
    <w:rsid w:val="71B9B35B"/>
    <w:rsid w:val="71BBFA14"/>
    <w:rsid w:val="71C40DBE"/>
    <w:rsid w:val="71CE4A90"/>
    <w:rsid w:val="71D11F0C"/>
    <w:rsid w:val="71E7C55A"/>
    <w:rsid w:val="71EA756A"/>
    <w:rsid w:val="71EE4EC3"/>
    <w:rsid w:val="71F4F193"/>
    <w:rsid w:val="71F7A786"/>
    <w:rsid w:val="71FF1D92"/>
    <w:rsid w:val="720EE117"/>
    <w:rsid w:val="7212DE6A"/>
    <w:rsid w:val="7216DD6F"/>
    <w:rsid w:val="72210512"/>
    <w:rsid w:val="7236C459"/>
    <w:rsid w:val="7237401D"/>
    <w:rsid w:val="7239F832"/>
    <w:rsid w:val="723BADDE"/>
    <w:rsid w:val="7242B21E"/>
    <w:rsid w:val="7245857B"/>
    <w:rsid w:val="72463FAF"/>
    <w:rsid w:val="72493743"/>
    <w:rsid w:val="724E0B09"/>
    <w:rsid w:val="724ED3B9"/>
    <w:rsid w:val="7252B2BF"/>
    <w:rsid w:val="7252DA14"/>
    <w:rsid w:val="725DD2B8"/>
    <w:rsid w:val="7261830D"/>
    <w:rsid w:val="727528EA"/>
    <w:rsid w:val="7282A32A"/>
    <w:rsid w:val="728F9BB1"/>
    <w:rsid w:val="72B0A486"/>
    <w:rsid w:val="72CAF67F"/>
    <w:rsid w:val="72CF04BD"/>
    <w:rsid w:val="72D1B129"/>
    <w:rsid w:val="72D7FA92"/>
    <w:rsid w:val="72F0D25C"/>
    <w:rsid w:val="72F3359E"/>
    <w:rsid w:val="72F7EF07"/>
    <w:rsid w:val="730A7A5F"/>
    <w:rsid w:val="730B3399"/>
    <w:rsid w:val="73288FB1"/>
    <w:rsid w:val="732C6CA6"/>
    <w:rsid w:val="732E56A8"/>
    <w:rsid w:val="733449ED"/>
    <w:rsid w:val="733B0C80"/>
    <w:rsid w:val="733BE05E"/>
    <w:rsid w:val="7342B65F"/>
    <w:rsid w:val="73473D78"/>
    <w:rsid w:val="7349B7BA"/>
    <w:rsid w:val="734E09C9"/>
    <w:rsid w:val="735C9322"/>
    <w:rsid w:val="736A09C3"/>
    <w:rsid w:val="73768FBC"/>
    <w:rsid w:val="7386B24A"/>
    <w:rsid w:val="7388455F"/>
    <w:rsid w:val="73AC0810"/>
    <w:rsid w:val="73BD930F"/>
    <w:rsid w:val="73C69318"/>
    <w:rsid w:val="73C75659"/>
    <w:rsid w:val="73DA2ED9"/>
    <w:rsid w:val="73EB3532"/>
    <w:rsid w:val="73EC81E8"/>
    <w:rsid w:val="73EFBF38"/>
    <w:rsid w:val="73F5A70A"/>
    <w:rsid w:val="7400C098"/>
    <w:rsid w:val="740646B9"/>
    <w:rsid w:val="7406770E"/>
    <w:rsid w:val="7412C738"/>
    <w:rsid w:val="7415B36A"/>
    <w:rsid w:val="7417F507"/>
    <w:rsid w:val="7417FCDF"/>
    <w:rsid w:val="74312784"/>
    <w:rsid w:val="7434355B"/>
    <w:rsid w:val="743C53A6"/>
    <w:rsid w:val="743D624E"/>
    <w:rsid w:val="74461FFC"/>
    <w:rsid w:val="744EDEDF"/>
    <w:rsid w:val="7461880D"/>
    <w:rsid w:val="7467E69E"/>
    <w:rsid w:val="746AF3C3"/>
    <w:rsid w:val="746BDF76"/>
    <w:rsid w:val="74768E9B"/>
    <w:rsid w:val="7483116F"/>
    <w:rsid w:val="748505C4"/>
    <w:rsid w:val="748D5B68"/>
    <w:rsid w:val="7498C9C1"/>
    <w:rsid w:val="74A68165"/>
    <w:rsid w:val="74AF5739"/>
    <w:rsid w:val="74B8C12F"/>
    <w:rsid w:val="74B8EB04"/>
    <w:rsid w:val="74BA84A5"/>
    <w:rsid w:val="74BEF5D1"/>
    <w:rsid w:val="74C1A00F"/>
    <w:rsid w:val="74C8FCA8"/>
    <w:rsid w:val="74CD61C1"/>
    <w:rsid w:val="74F11FBE"/>
    <w:rsid w:val="74F4FA95"/>
    <w:rsid w:val="74F65802"/>
    <w:rsid w:val="74FD46E8"/>
    <w:rsid w:val="750304DB"/>
    <w:rsid w:val="750330BC"/>
    <w:rsid w:val="75110323"/>
    <w:rsid w:val="7518B245"/>
    <w:rsid w:val="751A45BA"/>
    <w:rsid w:val="751B4EB9"/>
    <w:rsid w:val="75208D4A"/>
    <w:rsid w:val="752F4971"/>
    <w:rsid w:val="7531C493"/>
    <w:rsid w:val="7536C70A"/>
    <w:rsid w:val="7539F1F4"/>
    <w:rsid w:val="7544494B"/>
    <w:rsid w:val="7544AF5C"/>
    <w:rsid w:val="7549BC63"/>
    <w:rsid w:val="754E72ED"/>
    <w:rsid w:val="755D476F"/>
    <w:rsid w:val="757F391E"/>
    <w:rsid w:val="757FFF4D"/>
    <w:rsid w:val="7584A67A"/>
    <w:rsid w:val="758E5061"/>
    <w:rsid w:val="7591F0AD"/>
    <w:rsid w:val="7594DB91"/>
    <w:rsid w:val="759976AF"/>
    <w:rsid w:val="75BC0D51"/>
    <w:rsid w:val="75C1CF7B"/>
    <w:rsid w:val="75CE8E08"/>
    <w:rsid w:val="75E56127"/>
    <w:rsid w:val="75E5C473"/>
    <w:rsid w:val="75E96FBB"/>
    <w:rsid w:val="76078757"/>
    <w:rsid w:val="76089DB7"/>
    <w:rsid w:val="760D3FB2"/>
    <w:rsid w:val="760EB6DC"/>
    <w:rsid w:val="7611C83C"/>
    <w:rsid w:val="761479A6"/>
    <w:rsid w:val="76159702"/>
    <w:rsid w:val="7616EE8D"/>
    <w:rsid w:val="7623B023"/>
    <w:rsid w:val="76281B55"/>
    <w:rsid w:val="7632BA5B"/>
    <w:rsid w:val="7635B17E"/>
    <w:rsid w:val="764CCB61"/>
    <w:rsid w:val="76511809"/>
    <w:rsid w:val="7655DBDF"/>
    <w:rsid w:val="765C0AD2"/>
    <w:rsid w:val="766CDB7E"/>
    <w:rsid w:val="76728050"/>
    <w:rsid w:val="7677C731"/>
    <w:rsid w:val="767A8263"/>
    <w:rsid w:val="767D7051"/>
    <w:rsid w:val="768075FE"/>
    <w:rsid w:val="7680D2BA"/>
    <w:rsid w:val="768E82C4"/>
    <w:rsid w:val="76A35691"/>
    <w:rsid w:val="76B04BB7"/>
    <w:rsid w:val="76BBA129"/>
    <w:rsid w:val="76BEF44C"/>
    <w:rsid w:val="76BF622B"/>
    <w:rsid w:val="76CA1747"/>
    <w:rsid w:val="76CF6C20"/>
    <w:rsid w:val="76D0BFC1"/>
    <w:rsid w:val="76D45852"/>
    <w:rsid w:val="76DABEB2"/>
    <w:rsid w:val="76DAC8D7"/>
    <w:rsid w:val="76DC83CF"/>
    <w:rsid w:val="76E12649"/>
    <w:rsid w:val="76E27754"/>
    <w:rsid w:val="76E620A2"/>
    <w:rsid w:val="76E928ED"/>
    <w:rsid w:val="76EBA62F"/>
    <w:rsid w:val="76F1CF9F"/>
    <w:rsid w:val="76F7237E"/>
    <w:rsid w:val="76FCBCA7"/>
    <w:rsid w:val="77046AE6"/>
    <w:rsid w:val="770EA319"/>
    <w:rsid w:val="7713F6F6"/>
    <w:rsid w:val="7727C529"/>
    <w:rsid w:val="77298591"/>
    <w:rsid w:val="772B0E26"/>
    <w:rsid w:val="772C8DAD"/>
    <w:rsid w:val="77331641"/>
    <w:rsid w:val="773C58C8"/>
    <w:rsid w:val="773F42F4"/>
    <w:rsid w:val="77476900"/>
    <w:rsid w:val="77488739"/>
    <w:rsid w:val="774ADCFD"/>
    <w:rsid w:val="774F019B"/>
    <w:rsid w:val="77501D6C"/>
    <w:rsid w:val="7754A453"/>
    <w:rsid w:val="7767B245"/>
    <w:rsid w:val="776C09BD"/>
    <w:rsid w:val="7773410A"/>
    <w:rsid w:val="777BC56C"/>
    <w:rsid w:val="777D1605"/>
    <w:rsid w:val="7782550C"/>
    <w:rsid w:val="779345D2"/>
    <w:rsid w:val="7797BCE7"/>
    <w:rsid w:val="7797CFDD"/>
    <w:rsid w:val="7798CD96"/>
    <w:rsid w:val="77B7DB64"/>
    <w:rsid w:val="77D141CF"/>
    <w:rsid w:val="77D158DF"/>
    <w:rsid w:val="77D467B7"/>
    <w:rsid w:val="77D5C0AC"/>
    <w:rsid w:val="77D833EB"/>
    <w:rsid w:val="77E803A3"/>
    <w:rsid w:val="77EAA1B3"/>
    <w:rsid w:val="77ED2806"/>
    <w:rsid w:val="77ED9AB8"/>
    <w:rsid w:val="77EE493D"/>
    <w:rsid w:val="77F65F9A"/>
    <w:rsid w:val="77F7B8D2"/>
    <w:rsid w:val="77FED9D2"/>
    <w:rsid w:val="780AE85D"/>
    <w:rsid w:val="78152A3F"/>
    <w:rsid w:val="7817009C"/>
    <w:rsid w:val="781E68A4"/>
    <w:rsid w:val="78337F8A"/>
    <w:rsid w:val="7844FEE8"/>
    <w:rsid w:val="78470BBC"/>
    <w:rsid w:val="78485E77"/>
    <w:rsid w:val="784C21E0"/>
    <w:rsid w:val="7850175A"/>
    <w:rsid w:val="78549036"/>
    <w:rsid w:val="7854C2B0"/>
    <w:rsid w:val="78571427"/>
    <w:rsid w:val="785FD3B8"/>
    <w:rsid w:val="7864DE1E"/>
    <w:rsid w:val="78711230"/>
    <w:rsid w:val="7877B1DE"/>
    <w:rsid w:val="787BE438"/>
    <w:rsid w:val="788B8469"/>
    <w:rsid w:val="789021B4"/>
    <w:rsid w:val="78924397"/>
    <w:rsid w:val="7895ED85"/>
    <w:rsid w:val="7896F3A4"/>
    <w:rsid w:val="78970614"/>
    <w:rsid w:val="78A4EE6E"/>
    <w:rsid w:val="78BDE6BE"/>
    <w:rsid w:val="78BEA970"/>
    <w:rsid w:val="78C5CF42"/>
    <w:rsid w:val="78C60B8F"/>
    <w:rsid w:val="78D23C12"/>
    <w:rsid w:val="78EEEE0C"/>
    <w:rsid w:val="78EF6017"/>
    <w:rsid w:val="78FA9C78"/>
    <w:rsid w:val="79098D61"/>
    <w:rsid w:val="790D82B4"/>
    <w:rsid w:val="790E6D7E"/>
    <w:rsid w:val="79200CAC"/>
    <w:rsid w:val="7921C487"/>
    <w:rsid w:val="792ED009"/>
    <w:rsid w:val="79363F98"/>
    <w:rsid w:val="793823BE"/>
    <w:rsid w:val="793ED318"/>
    <w:rsid w:val="794A0245"/>
    <w:rsid w:val="7958CD0E"/>
    <w:rsid w:val="7968A637"/>
    <w:rsid w:val="7970E3EB"/>
    <w:rsid w:val="7978EB08"/>
    <w:rsid w:val="7980830E"/>
    <w:rsid w:val="799156E1"/>
    <w:rsid w:val="79A85922"/>
    <w:rsid w:val="79AE11E4"/>
    <w:rsid w:val="79B23776"/>
    <w:rsid w:val="79BA0A7D"/>
    <w:rsid w:val="79BB2E4E"/>
    <w:rsid w:val="79BF1C99"/>
    <w:rsid w:val="79C463F9"/>
    <w:rsid w:val="79CB3065"/>
    <w:rsid w:val="79CEEED3"/>
    <w:rsid w:val="79DAD7AD"/>
    <w:rsid w:val="79F01F18"/>
    <w:rsid w:val="79F4B447"/>
    <w:rsid w:val="7A0B0A65"/>
    <w:rsid w:val="7A181987"/>
    <w:rsid w:val="7A1B4F39"/>
    <w:rsid w:val="7A262F8E"/>
    <w:rsid w:val="7A2820BD"/>
    <w:rsid w:val="7A31ADEE"/>
    <w:rsid w:val="7A37D89F"/>
    <w:rsid w:val="7A3CD0C3"/>
    <w:rsid w:val="7A401C52"/>
    <w:rsid w:val="7A5124FF"/>
    <w:rsid w:val="7A61693C"/>
    <w:rsid w:val="7A63D6F5"/>
    <w:rsid w:val="7A6D4E26"/>
    <w:rsid w:val="7A74DDEB"/>
    <w:rsid w:val="7A7BCD1C"/>
    <w:rsid w:val="7A7C6932"/>
    <w:rsid w:val="7A7F9937"/>
    <w:rsid w:val="7A806866"/>
    <w:rsid w:val="7A815651"/>
    <w:rsid w:val="7A876F2F"/>
    <w:rsid w:val="7A9E3794"/>
    <w:rsid w:val="7AA37135"/>
    <w:rsid w:val="7AB3625F"/>
    <w:rsid w:val="7AC22067"/>
    <w:rsid w:val="7AC81D73"/>
    <w:rsid w:val="7AC854D4"/>
    <w:rsid w:val="7ACCCABE"/>
    <w:rsid w:val="7ACE12BE"/>
    <w:rsid w:val="7AD06C21"/>
    <w:rsid w:val="7AD16278"/>
    <w:rsid w:val="7AD63CC0"/>
    <w:rsid w:val="7AD6407F"/>
    <w:rsid w:val="7ADACE50"/>
    <w:rsid w:val="7ADD995E"/>
    <w:rsid w:val="7ADF69F1"/>
    <w:rsid w:val="7AFBB71A"/>
    <w:rsid w:val="7AFEA53A"/>
    <w:rsid w:val="7B117B3B"/>
    <w:rsid w:val="7B1BF27B"/>
    <w:rsid w:val="7B248B64"/>
    <w:rsid w:val="7B2E2549"/>
    <w:rsid w:val="7B372D6D"/>
    <w:rsid w:val="7B3747B2"/>
    <w:rsid w:val="7B37E722"/>
    <w:rsid w:val="7B3B08DD"/>
    <w:rsid w:val="7B3E26EA"/>
    <w:rsid w:val="7B54E197"/>
    <w:rsid w:val="7B76074D"/>
    <w:rsid w:val="7B760D4B"/>
    <w:rsid w:val="7B7E496E"/>
    <w:rsid w:val="7B80878A"/>
    <w:rsid w:val="7B8FED59"/>
    <w:rsid w:val="7B94A23C"/>
    <w:rsid w:val="7BA720BF"/>
    <w:rsid w:val="7BAA2AA3"/>
    <w:rsid w:val="7BB16291"/>
    <w:rsid w:val="7BB56F53"/>
    <w:rsid w:val="7BCA1375"/>
    <w:rsid w:val="7BCA88BF"/>
    <w:rsid w:val="7BCD6419"/>
    <w:rsid w:val="7BD1A329"/>
    <w:rsid w:val="7BDD7B49"/>
    <w:rsid w:val="7BDDB59D"/>
    <w:rsid w:val="7BE3F2A4"/>
    <w:rsid w:val="7BE9EB69"/>
    <w:rsid w:val="7BEE2A9C"/>
    <w:rsid w:val="7BF09D69"/>
    <w:rsid w:val="7BF5C67A"/>
    <w:rsid w:val="7C0287B6"/>
    <w:rsid w:val="7C0AE56A"/>
    <w:rsid w:val="7C126613"/>
    <w:rsid w:val="7C18B481"/>
    <w:rsid w:val="7C204242"/>
    <w:rsid w:val="7C286785"/>
    <w:rsid w:val="7C2993C7"/>
    <w:rsid w:val="7C316BB5"/>
    <w:rsid w:val="7C38E2CF"/>
    <w:rsid w:val="7C3A2A87"/>
    <w:rsid w:val="7C41D1E5"/>
    <w:rsid w:val="7C46B9E4"/>
    <w:rsid w:val="7C47F78B"/>
    <w:rsid w:val="7C53A86B"/>
    <w:rsid w:val="7C698919"/>
    <w:rsid w:val="7C6CAC11"/>
    <w:rsid w:val="7C712ACC"/>
    <w:rsid w:val="7C7C83A0"/>
    <w:rsid w:val="7C80342E"/>
    <w:rsid w:val="7C80F4E5"/>
    <w:rsid w:val="7C97A51B"/>
    <w:rsid w:val="7C9C5C74"/>
    <w:rsid w:val="7CA90E41"/>
    <w:rsid w:val="7CD81AA2"/>
    <w:rsid w:val="7CD91A43"/>
    <w:rsid w:val="7CE4521F"/>
    <w:rsid w:val="7CF107B0"/>
    <w:rsid w:val="7CF4C057"/>
    <w:rsid w:val="7CF4EC78"/>
    <w:rsid w:val="7CFD638D"/>
    <w:rsid w:val="7D009208"/>
    <w:rsid w:val="7D07FBF9"/>
    <w:rsid w:val="7D090688"/>
    <w:rsid w:val="7D11B932"/>
    <w:rsid w:val="7D14E26F"/>
    <w:rsid w:val="7D1CC7C5"/>
    <w:rsid w:val="7D2406B4"/>
    <w:rsid w:val="7D2A7850"/>
    <w:rsid w:val="7D2B0C34"/>
    <w:rsid w:val="7D2F89A3"/>
    <w:rsid w:val="7D2FB196"/>
    <w:rsid w:val="7D36BD9C"/>
    <w:rsid w:val="7D50DF99"/>
    <w:rsid w:val="7D56DE21"/>
    <w:rsid w:val="7D5ED6A1"/>
    <w:rsid w:val="7D61E362"/>
    <w:rsid w:val="7D67693F"/>
    <w:rsid w:val="7D6F5AB1"/>
    <w:rsid w:val="7D779F35"/>
    <w:rsid w:val="7D80C669"/>
    <w:rsid w:val="7D8838C7"/>
    <w:rsid w:val="7D8C8C43"/>
    <w:rsid w:val="7D8FDA5F"/>
    <w:rsid w:val="7DA1F3AD"/>
    <w:rsid w:val="7DAE99A4"/>
    <w:rsid w:val="7DB36A17"/>
    <w:rsid w:val="7DB9A6E9"/>
    <w:rsid w:val="7DBA12D9"/>
    <w:rsid w:val="7DBAB296"/>
    <w:rsid w:val="7DC2821E"/>
    <w:rsid w:val="7DD2AEC0"/>
    <w:rsid w:val="7DD7057A"/>
    <w:rsid w:val="7DD94B76"/>
    <w:rsid w:val="7DE6D2AC"/>
    <w:rsid w:val="7DEAB34A"/>
    <w:rsid w:val="7DF2AB2C"/>
    <w:rsid w:val="7DF3CFC5"/>
    <w:rsid w:val="7DF8500A"/>
    <w:rsid w:val="7E04FD22"/>
    <w:rsid w:val="7E0560FE"/>
    <w:rsid w:val="7E05E821"/>
    <w:rsid w:val="7E09D95B"/>
    <w:rsid w:val="7E179332"/>
    <w:rsid w:val="7E190B0F"/>
    <w:rsid w:val="7E3C154D"/>
    <w:rsid w:val="7E4B5D14"/>
    <w:rsid w:val="7E4CD649"/>
    <w:rsid w:val="7E4E2C69"/>
    <w:rsid w:val="7E53A509"/>
    <w:rsid w:val="7E58447D"/>
    <w:rsid w:val="7E5F5426"/>
    <w:rsid w:val="7E6F6D53"/>
    <w:rsid w:val="7E741EEB"/>
    <w:rsid w:val="7E7C7339"/>
    <w:rsid w:val="7E893BFA"/>
    <w:rsid w:val="7E93C557"/>
    <w:rsid w:val="7E94ECEA"/>
    <w:rsid w:val="7E9B6B84"/>
    <w:rsid w:val="7EA0EC6F"/>
    <w:rsid w:val="7EA223D4"/>
    <w:rsid w:val="7EA2469C"/>
    <w:rsid w:val="7EB05344"/>
    <w:rsid w:val="7EB7687B"/>
    <w:rsid w:val="7EB98ED0"/>
    <w:rsid w:val="7EBB4CA2"/>
    <w:rsid w:val="7EC490B4"/>
    <w:rsid w:val="7EDDBFBB"/>
    <w:rsid w:val="7EE1B542"/>
    <w:rsid w:val="7EEDC217"/>
    <w:rsid w:val="7EF60830"/>
    <w:rsid w:val="7EF7B8BD"/>
    <w:rsid w:val="7F00F687"/>
    <w:rsid w:val="7F1A4BD2"/>
    <w:rsid w:val="7F23BFA2"/>
    <w:rsid w:val="7F25454B"/>
    <w:rsid w:val="7F291DE3"/>
    <w:rsid w:val="7F2D036C"/>
    <w:rsid w:val="7F2F45F8"/>
    <w:rsid w:val="7F368223"/>
    <w:rsid w:val="7F3C9665"/>
    <w:rsid w:val="7F496B5B"/>
    <w:rsid w:val="7F55477C"/>
    <w:rsid w:val="7F65A6A0"/>
    <w:rsid w:val="7F6BC66E"/>
    <w:rsid w:val="7F70F4DD"/>
    <w:rsid w:val="7F7A08E5"/>
    <w:rsid w:val="7F86CB38"/>
    <w:rsid w:val="7F876C15"/>
    <w:rsid w:val="7F8B31BB"/>
    <w:rsid w:val="7F8D752C"/>
    <w:rsid w:val="7F8F4BD3"/>
    <w:rsid w:val="7F932698"/>
    <w:rsid w:val="7F9514B5"/>
    <w:rsid w:val="7F96496F"/>
    <w:rsid w:val="7F96AED2"/>
    <w:rsid w:val="7F9C7249"/>
    <w:rsid w:val="7FC11CB5"/>
    <w:rsid w:val="7FC2B4B0"/>
    <w:rsid w:val="7FC472E8"/>
    <w:rsid w:val="7FC98913"/>
    <w:rsid w:val="7FD9DD53"/>
    <w:rsid w:val="7FE27872"/>
    <w:rsid w:val="7FE325EF"/>
    <w:rsid w:val="7FE7C615"/>
    <w:rsid w:val="7FEF36D2"/>
    <w:rsid w:val="7FF8155C"/>
    <w:rsid w:val="7FFB97E1"/>
    <w:rsid w:val="7FFED2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256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64A"/>
    <w:pPr>
      <w:keepLines/>
      <w:widowControl w:val="0"/>
      <w:spacing w:after="120" w:line="264" w:lineRule="auto"/>
    </w:pPr>
    <w:rPr>
      <w:rFonts w:ascii="Arial" w:hAnsi="Arial"/>
      <w:kern w:val="0"/>
      <w:szCs w:val="24"/>
      <w14:ligatures w14:val="none"/>
    </w:rPr>
  </w:style>
  <w:style w:type="paragraph" w:styleId="Heading1">
    <w:name w:val="heading 1"/>
    <w:basedOn w:val="Normal"/>
    <w:next w:val="Normal"/>
    <w:link w:val="Heading1Char"/>
    <w:qFormat/>
    <w:rsid w:val="009A5C51"/>
    <w:pPr>
      <w:pageBreakBefore/>
      <w:numPr>
        <w:numId w:val="30"/>
      </w:numPr>
      <w:tabs>
        <w:tab w:val="left" w:pos="709"/>
      </w:tabs>
      <w:spacing w:after="240"/>
      <w:ind w:left="567" w:hanging="567"/>
      <w:outlineLvl w:val="0"/>
    </w:pPr>
    <w:rPr>
      <w:rFonts w:cs="Arial"/>
      <w:b/>
      <w:sz w:val="40"/>
      <w:szCs w:val="36"/>
    </w:rPr>
  </w:style>
  <w:style w:type="paragraph" w:styleId="Heading2">
    <w:name w:val="heading 2"/>
    <w:aliases w:val="Numbered Heading 2"/>
    <w:basedOn w:val="Normal"/>
    <w:next w:val="Normal"/>
    <w:link w:val="Heading2Char"/>
    <w:unhideWhenUsed/>
    <w:qFormat/>
    <w:rsid w:val="009A5C51"/>
    <w:pPr>
      <w:numPr>
        <w:ilvl w:val="1"/>
        <w:numId w:val="30"/>
      </w:numPr>
      <w:tabs>
        <w:tab w:val="left" w:pos="851"/>
      </w:tabs>
      <w:spacing w:before="360" w:after="240"/>
      <w:ind w:left="709" w:hanging="715"/>
      <w:outlineLvl w:val="1"/>
    </w:pPr>
    <w:rPr>
      <w:rFonts w:eastAsiaTheme="majorEastAsia" w:cstheme="majorBidi"/>
      <w:b/>
      <w:iCs/>
      <w:sz w:val="28"/>
      <w:szCs w:val="28"/>
    </w:rPr>
  </w:style>
  <w:style w:type="paragraph" w:styleId="Heading3">
    <w:name w:val="heading 3"/>
    <w:basedOn w:val="Normal"/>
    <w:next w:val="Normal"/>
    <w:link w:val="Heading3Char"/>
    <w:unhideWhenUsed/>
    <w:qFormat/>
    <w:rsid w:val="009A5C51"/>
    <w:pPr>
      <w:spacing w:before="240"/>
      <w:outlineLvl w:val="2"/>
    </w:pPr>
    <w:rPr>
      <w:rFonts w:ascii="Arial Bold" w:hAnsi="Arial Bold"/>
      <w:b/>
      <w:bCs/>
      <w:color w:val="E81D32"/>
      <w:sz w:val="24"/>
    </w:rPr>
  </w:style>
  <w:style w:type="paragraph" w:styleId="Heading4">
    <w:name w:val="heading 4"/>
    <w:basedOn w:val="Normal"/>
    <w:next w:val="Normal"/>
    <w:link w:val="Heading4Char"/>
    <w:uiPriority w:val="9"/>
    <w:unhideWhenUsed/>
    <w:qFormat/>
    <w:rsid w:val="009A5C51"/>
    <w:pPr>
      <w:spacing w:before="200"/>
      <w:outlineLvl w:val="3"/>
    </w:pPr>
    <w:rPr>
      <w:rFonts w:eastAsiaTheme="majorEastAsia" w:cs="Arial"/>
      <w:b/>
      <w:bCs/>
      <w:i/>
      <w:iCs/>
      <w:sz w:val="24"/>
      <w:szCs w:val="22"/>
    </w:rPr>
  </w:style>
  <w:style w:type="paragraph" w:styleId="Heading5">
    <w:name w:val="heading 5"/>
    <w:basedOn w:val="Normal"/>
    <w:next w:val="Normal"/>
    <w:link w:val="Heading5Char"/>
    <w:uiPriority w:val="9"/>
    <w:unhideWhenUsed/>
    <w:qFormat/>
    <w:rsid w:val="009A5C51"/>
    <w:pPr>
      <w:spacing w:before="360"/>
      <w:outlineLvl w:val="4"/>
    </w:pPr>
    <w:rPr>
      <w:rFonts w:eastAsiaTheme="majorEastAsia" w:cs="Arial"/>
      <w:b/>
      <w:bCs/>
      <w:color w:val="7F7F7F" w:themeColor="text1" w:themeTint="80"/>
      <w:szCs w:val="22"/>
    </w:rPr>
  </w:style>
  <w:style w:type="paragraph" w:styleId="Heading6">
    <w:name w:val="heading 6"/>
    <w:basedOn w:val="Normal"/>
    <w:next w:val="Normal"/>
    <w:link w:val="Heading6Char"/>
    <w:uiPriority w:val="9"/>
    <w:unhideWhenUsed/>
    <w:qFormat/>
    <w:rsid w:val="009A5C5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unhideWhenUsed/>
    <w:qFormat/>
    <w:rsid w:val="009A5C5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9A5C51"/>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A5C51"/>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5C51"/>
    <w:rPr>
      <w:rFonts w:ascii="Arial" w:hAnsi="Arial" w:cs="Arial"/>
      <w:b/>
      <w:kern w:val="0"/>
      <w:sz w:val="40"/>
      <w:szCs w:val="36"/>
      <w14:ligatures w14:val="none"/>
    </w:rPr>
  </w:style>
  <w:style w:type="character" w:customStyle="1" w:styleId="Heading2Char">
    <w:name w:val="Heading 2 Char"/>
    <w:aliases w:val="Numbered Heading 2 Char"/>
    <w:basedOn w:val="DefaultParagraphFont"/>
    <w:link w:val="Heading2"/>
    <w:rsid w:val="009A5C51"/>
    <w:rPr>
      <w:rFonts w:ascii="Arial" w:eastAsiaTheme="majorEastAsia" w:hAnsi="Arial" w:cstheme="majorBidi"/>
      <w:b/>
      <w:iCs/>
      <w:kern w:val="0"/>
      <w:sz w:val="28"/>
      <w:szCs w:val="28"/>
      <w14:ligatures w14:val="none"/>
    </w:rPr>
  </w:style>
  <w:style w:type="character" w:customStyle="1" w:styleId="Heading3Char">
    <w:name w:val="Heading 3 Char"/>
    <w:basedOn w:val="DefaultParagraphFont"/>
    <w:link w:val="Heading3"/>
    <w:rsid w:val="009A5C51"/>
    <w:rPr>
      <w:rFonts w:ascii="Arial Bold" w:hAnsi="Arial Bold"/>
      <w:b/>
      <w:bCs/>
      <w:color w:val="E81D32"/>
      <w:kern w:val="0"/>
      <w:sz w:val="24"/>
      <w:szCs w:val="24"/>
      <w14:ligatures w14:val="none"/>
    </w:rPr>
  </w:style>
  <w:style w:type="character" w:customStyle="1" w:styleId="Heading4Char">
    <w:name w:val="Heading 4 Char"/>
    <w:basedOn w:val="DefaultParagraphFont"/>
    <w:link w:val="Heading4"/>
    <w:uiPriority w:val="9"/>
    <w:rsid w:val="009A5C51"/>
    <w:rPr>
      <w:rFonts w:ascii="Arial" w:eastAsiaTheme="majorEastAsia" w:hAnsi="Arial" w:cs="Arial"/>
      <w:b/>
      <w:bCs/>
      <w:i/>
      <w:iCs/>
      <w:kern w:val="0"/>
      <w:sz w:val="24"/>
      <w14:ligatures w14:val="none"/>
    </w:rPr>
  </w:style>
  <w:style w:type="character" w:customStyle="1" w:styleId="Heading5Char">
    <w:name w:val="Heading 5 Char"/>
    <w:basedOn w:val="DefaultParagraphFont"/>
    <w:link w:val="Heading5"/>
    <w:uiPriority w:val="9"/>
    <w:rsid w:val="009A5C51"/>
    <w:rPr>
      <w:rFonts w:ascii="Arial" w:eastAsiaTheme="majorEastAsia" w:hAnsi="Arial" w:cs="Arial"/>
      <w:b/>
      <w:bCs/>
      <w:color w:val="7F7F7F" w:themeColor="text1" w:themeTint="80"/>
      <w:kern w:val="0"/>
      <w14:ligatures w14:val="none"/>
    </w:rPr>
  </w:style>
  <w:style w:type="character" w:customStyle="1" w:styleId="Heading6Char">
    <w:name w:val="Heading 6 Char"/>
    <w:basedOn w:val="DefaultParagraphFont"/>
    <w:link w:val="Heading6"/>
    <w:uiPriority w:val="9"/>
    <w:rsid w:val="009A5C51"/>
    <w:rPr>
      <w:rFonts w:ascii="Arial" w:eastAsiaTheme="majorEastAsia" w:hAnsi="Arial" w:cstheme="majorBidi"/>
      <w:b/>
      <w:bCs/>
      <w:i/>
      <w:iCs/>
      <w:color w:val="7F7F7F" w:themeColor="text1" w:themeTint="80"/>
      <w:kern w:val="0"/>
      <w14:ligatures w14:val="none"/>
    </w:rPr>
  </w:style>
  <w:style w:type="character" w:customStyle="1" w:styleId="Heading7Char">
    <w:name w:val="Heading 7 Char"/>
    <w:basedOn w:val="DefaultParagraphFont"/>
    <w:link w:val="Heading7"/>
    <w:uiPriority w:val="9"/>
    <w:rsid w:val="009A5C51"/>
    <w:rPr>
      <w:rFonts w:asciiTheme="majorHAnsi" w:eastAsiaTheme="majorEastAsia" w:hAnsiTheme="majorHAnsi" w:cstheme="majorBidi"/>
      <w:i/>
      <w:iCs/>
      <w:kern w:val="0"/>
      <w14:ligatures w14:val="none"/>
    </w:rPr>
  </w:style>
  <w:style w:type="character" w:customStyle="1" w:styleId="Heading8Char">
    <w:name w:val="Heading 8 Char"/>
    <w:basedOn w:val="DefaultParagraphFont"/>
    <w:link w:val="Heading8"/>
    <w:uiPriority w:val="9"/>
    <w:semiHidden/>
    <w:rsid w:val="009A5C51"/>
    <w:rPr>
      <w:rFonts w:asciiTheme="majorHAnsi" w:eastAsiaTheme="majorEastAsia" w:hAnsiTheme="majorHAnsi" w:cstheme="majorBidi"/>
      <w:kern w:val="0"/>
      <w:szCs w:val="24"/>
      <w14:ligatures w14:val="none"/>
    </w:rPr>
  </w:style>
  <w:style w:type="character" w:customStyle="1" w:styleId="Heading9Char">
    <w:name w:val="Heading 9 Char"/>
    <w:basedOn w:val="DefaultParagraphFont"/>
    <w:link w:val="Heading9"/>
    <w:uiPriority w:val="9"/>
    <w:semiHidden/>
    <w:rsid w:val="009A5C51"/>
    <w:rPr>
      <w:rFonts w:asciiTheme="majorHAnsi" w:eastAsiaTheme="majorEastAsia" w:hAnsiTheme="majorHAnsi" w:cstheme="majorBidi"/>
      <w:i/>
      <w:iCs/>
      <w:spacing w:val="5"/>
      <w:kern w:val="0"/>
      <w:szCs w:val="24"/>
      <w14:ligatures w14:val="none"/>
    </w:rPr>
  </w:style>
  <w:style w:type="paragraph" w:styleId="Title">
    <w:name w:val="Title"/>
    <w:basedOn w:val="Normal"/>
    <w:next w:val="Heading1"/>
    <w:link w:val="TitleChar"/>
    <w:uiPriority w:val="1"/>
    <w:qFormat/>
    <w:rsid w:val="009A5C51"/>
    <w:pPr>
      <w:tabs>
        <w:tab w:val="left" w:pos="425"/>
      </w:tabs>
      <w:spacing w:before="480" w:after="360"/>
      <w:ind w:right="3356"/>
    </w:pPr>
    <w:rPr>
      <w:b/>
      <w:bCs/>
      <w:sz w:val="56"/>
      <w:szCs w:val="56"/>
    </w:rPr>
  </w:style>
  <w:style w:type="character" w:customStyle="1" w:styleId="TitleChar">
    <w:name w:val="Title Char"/>
    <w:basedOn w:val="DefaultParagraphFont"/>
    <w:link w:val="Title"/>
    <w:uiPriority w:val="1"/>
    <w:rsid w:val="009A5C51"/>
    <w:rPr>
      <w:rFonts w:ascii="Arial" w:hAnsi="Arial"/>
      <w:b/>
      <w:bCs/>
      <w:kern w:val="0"/>
      <w:sz w:val="56"/>
      <w:szCs w:val="56"/>
      <w14:ligatures w14:val="none"/>
    </w:rPr>
  </w:style>
  <w:style w:type="paragraph" w:styleId="Subtitle">
    <w:name w:val="Subtitle"/>
    <w:basedOn w:val="Titledate"/>
    <w:next w:val="Normal"/>
    <w:link w:val="SubtitleChar"/>
    <w:uiPriority w:val="2"/>
    <w:qFormat/>
    <w:rsid w:val="00D87FCD"/>
    <w:pPr>
      <w:tabs>
        <w:tab w:val="clear" w:pos="9072"/>
        <w:tab w:val="right" w:leader="dot" w:pos="6379"/>
      </w:tabs>
      <w:ind w:right="2647"/>
    </w:pPr>
    <w:rPr>
      <w:b w:val="0"/>
      <w:color w:val="2B0A99" w:themeColor="text2"/>
    </w:rPr>
  </w:style>
  <w:style w:type="character" w:customStyle="1" w:styleId="SubtitleChar">
    <w:name w:val="Subtitle Char"/>
    <w:basedOn w:val="DefaultParagraphFont"/>
    <w:link w:val="Subtitle"/>
    <w:uiPriority w:val="2"/>
    <w:rsid w:val="00D87FCD"/>
    <w:rPr>
      <w:rFonts w:ascii="Arial" w:hAnsi="Arial"/>
      <w:bCs/>
      <w:noProof/>
      <w:color w:val="2B0A99" w:themeColor="text2"/>
      <w:kern w:val="0"/>
      <w:sz w:val="36"/>
      <w:szCs w:val="36"/>
      <w14:ligatures w14:val="none"/>
    </w:rPr>
  </w:style>
  <w:style w:type="paragraph" w:styleId="Quote">
    <w:name w:val="Quote"/>
    <w:aliases w:val="Summary"/>
    <w:basedOn w:val="Normal"/>
    <w:next w:val="Normal"/>
    <w:link w:val="QuoteChar"/>
    <w:uiPriority w:val="29"/>
    <w:qFormat/>
    <w:rsid w:val="009A5C51"/>
    <w:pPr>
      <w:spacing w:before="120"/>
      <w:ind w:left="425" w:right="425"/>
    </w:pPr>
    <w:rPr>
      <w:i/>
      <w:szCs w:val="22"/>
    </w:rPr>
  </w:style>
  <w:style w:type="character" w:customStyle="1" w:styleId="QuoteChar">
    <w:name w:val="Quote Char"/>
    <w:aliases w:val="Summary Char"/>
    <w:basedOn w:val="DefaultParagraphFont"/>
    <w:link w:val="Quote"/>
    <w:uiPriority w:val="29"/>
    <w:rsid w:val="009A5C51"/>
    <w:rPr>
      <w:rFonts w:ascii="Arial" w:hAnsi="Arial"/>
      <w:i/>
      <w:kern w:val="0"/>
      <w14:ligatures w14:val="none"/>
    </w:rPr>
  </w:style>
  <w:style w:type="paragraph" w:styleId="ListParagraph">
    <w:name w:val="List Paragraph"/>
    <w:aliases w:val="Bullets"/>
    <w:basedOn w:val="Normal"/>
    <w:link w:val="ListParagraphChar"/>
    <w:uiPriority w:val="34"/>
    <w:qFormat/>
    <w:rsid w:val="009A5C51"/>
    <w:pPr>
      <w:tabs>
        <w:tab w:val="num" w:pos="720"/>
      </w:tabs>
      <w:ind w:left="1440" w:hanging="360"/>
      <w:contextualSpacing/>
    </w:pPr>
  </w:style>
  <w:style w:type="character" w:styleId="IntenseEmphasis">
    <w:name w:val="Intense Emphasis"/>
    <w:basedOn w:val="DefaultParagraphFont"/>
    <w:uiPriority w:val="21"/>
    <w:qFormat/>
    <w:rsid w:val="006B0BC1"/>
    <w:rPr>
      <w:i/>
      <w:iCs/>
      <w:color w:val="2050BD" w:themeColor="accent1" w:themeShade="BF"/>
    </w:rPr>
  </w:style>
  <w:style w:type="paragraph" w:styleId="IntenseQuote">
    <w:name w:val="Intense Quote"/>
    <w:basedOn w:val="Normal"/>
    <w:next w:val="Normal"/>
    <w:link w:val="IntenseQuoteChar"/>
    <w:uiPriority w:val="30"/>
    <w:qFormat/>
    <w:rsid w:val="009A5C51"/>
    <w:pPr>
      <w:pBdr>
        <w:top w:val="single" w:sz="4" w:space="10" w:color="4877E0" w:themeColor="accent1"/>
        <w:bottom w:val="single" w:sz="4" w:space="10" w:color="4877E0" w:themeColor="accent1"/>
      </w:pBdr>
      <w:spacing w:before="360" w:after="360"/>
      <w:ind w:left="864" w:right="864"/>
      <w:jc w:val="center"/>
    </w:pPr>
    <w:rPr>
      <w:i/>
      <w:iCs/>
      <w:color w:val="4877E0" w:themeColor="accent1"/>
    </w:rPr>
  </w:style>
  <w:style w:type="character" w:customStyle="1" w:styleId="IntenseQuoteChar">
    <w:name w:val="Intense Quote Char"/>
    <w:basedOn w:val="DefaultParagraphFont"/>
    <w:link w:val="IntenseQuote"/>
    <w:uiPriority w:val="30"/>
    <w:rsid w:val="009A5C51"/>
    <w:rPr>
      <w:rFonts w:ascii="Arial" w:hAnsi="Arial"/>
      <w:i/>
      <w:iCs/>
      <w:color w:val="4877E0" w:themeColor="accent1"/>
      <w:kern w:val="0"/>
      <w:szCs w:val="24"/>
      <w14:ligatures w14:val="none"/>
    </w:rPr>
  </w:style>
  <w:style w:type="character" w:styleId="IntenseReference">
    <w:name w:val="Intense Reference"/>
    <w:basedOn w:val="DefaultParagraphFont"/>
    <w:uiPriority w:val="32"/>
    <w:qFormat/>
    <w:rsid w:val="006B0BC1"/>
    <w:rPr>
      <w:b/>
      <w:bCs/>
      <w:smallCaps/>
      <w:color w:val="2050BD" w:themeColor="accent1" w:themeShade="BF"/>
      <w:spacing w:val="5"/>
    </w:rPr>
  </w:style>
  <w:style w:type="paragraph" w:customStyle="1" w:styleId="Paragraph">
    <w:name w:val="Paragraph"/>
    <w:basedOn w:val="Normal"/>
    <w:qFormat/>
    <w:rsid w:val="009A5C51"/>
    <w:pPr>
      <w:spacing w:after="240" w:line="240" w:lineRule="atLeast"/>
    </w:pPr>
    <w:rPr>
      <w:rFonts w:eastAsia="Times New Roman"/>
      <w:lang w:eastAsia="en-AU"/>
    </w:rPr>
  </w:style>
  <w:style w:type="character" w:styleId="FootnoteReference">
    <w:name w:val="footnote reference"/>
    <w:basedOn w:val="DefaultParagraphFont"/>
    <w:uiPriority w:val="99"/>
    <w:unhideWhenUsed/>
    <w:rsid w:val="00F1265A"/>
    <w:rPr>
      <w:vertAlign w:val="superscript"/>
    </w:rPr>
  </w:style>
  <w:style w:type="paragraph" w:styleId="FootnoteText">
    <w:name w:val="footnote text"/>
    <w:aliases w:val="Footnote text"/>
    <w:basedOn w:val="Normal"/>
    <w:link w:val="FootnoteTextChar"/>
    <w:uiPriority w:val="99"/>
    <w:rsid w:val="00F1265A"/>
    <w:pPr>
      <w:spacing w:after="0" w:line="240" w:lineRule="auto"/>
    </w:pPr>
    <w:rPr>
      <w:i/>
      <w:sz w:val="16"/>
      <w:szCs w:val="20"/>
    </w:rPr>
  </w:style>
  <w:style w:type="character" w:customStyle="1" w:styleId="FootnoteTextChar">
    <w:name w:val="Footnote Text Char"/>
    <w:aliases w:val="Footnote text Char"/>
    <w:basedOn w:val="DefaultParagraphFont"/>
    <w:link w:val="FootnoteText"/>
    <w:uiPriority w:val="99"/>
    <w:rsid w:val="00F1265A"/>
    <w:rPr>
      <w:rFonts w:ascii="Arial" w:hAnsi="Arial"/>
      <w:i/>
      <w:kern w:val="0"/>
      <w:sz w:val="16"/>
      <w:szCs w:val="20"/>
      <w14:ligatures w14:val="none"/>
    </w:rPr>
  </w:style>
  <w:style w:type="paragraph" w:styleId="ListBullet">
    <w:name w:val="List Bullet"/>
    <w:basedOn w:val="Normal"/>
    <w:qFormat/>
    <w:rsid w:val="009A5C51"/>
    <w:pPr>
      <w:numPr>
        <w:numId w:val="26"/>
      </w:numPr>
      <w:textboxTightWrap w:val="allLines"/>
    </w:pPr>
    <w:rPr>
      <w:rFonts w:eastAsia="Arial"/>
    </w:rPr>
  </w:style>
  <w:style w:type="character" w:styleId="Hyperlink">
    <w:name w:val="Hyperlink"/>
    <w:basedOn w:val="DefaultParagraphFont"/>
    <w:uiPriority w:val="99"/>
    <w:rsid w:val="001375F7"/>
    <w:rPr>
      <w:color w:val="2B0A99" w:themeColor="text2"/>
      <w:u w:val="single"/>
    </w:rPr>
  </w:style>
  <w:style w:type="character" w:styleId="UnresolvedMention">
    <w:name w:val="Unresolved Mention"/>
    <w:basedOn w:val="DefaultParagraphFont"/>
    <w:uiPriority w:val="99"/>
    <w:semiHidden/>
    <w:unhideWhenUsed/>
    <w:rsid w:val="009A5C51"/>
    <w:rPr>
      <w:color w:val="605E5C"/>
      <w:shd w:val="clear" w:color="auto" w:fill="E1DFDD"/>
    </w:rPr>
  </w:style>
  <w:style w:type="paragraph" w:styleId="Caption">
    <w:name w:val="caption"/>
    <w:aliases w:val="Table heading,Table"/>
    <w:basedOn w:val="Normal"/>
    <w:next w:val="Normal"/>
    <w:qFormat/>
    <w:rsid w:val="009A5C51"/>
    <w:pPr>
      <w:overflowPunct w:val="0"/>
      <w:autoSpaceDE w:val="0"/>
      <w:autoSpaceDN w:val="0"/>
      <w:adjustRightInd w:val="0"/>
      <w:spacing w:before="240" w:after="0"/>
      <w:textAlignment w:val="baseline"/>
    </w:pPr>
    <w:rPr>
      <w:b/>
      <w:bCs/>
    </w:rPr>
  </w:style>
  <w:style w:type="table" w:styleId="LightShading-Accent2">
    <w:name w:val="Light Shading Accent 2"/>
    <w:aliases w:val="SWA Table Style"/>
    <w:basedOn w:val="TableNormal"/>
    <w:uiPriority w:val="60"/>
    <w:rsid w:val="009A5C51"/>
    <w:pPr>
      <w:spacing w:before="80" w:after="80" w:line="240" w:lineRule="auto"/>
    </w:pPr>
    <w:rPr>
      <w:rFonts w:ascii="Arial" w:hAnsi="Arial"/>
      <w:kern w:val="0"/>
      <w:sz w:val="20"/>
      <w14:ligatures w14:val="none"/>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4877E0" w:themeFill="accent1"/>
      </w:tcPr>
    </w:tblStylePr>
    <w:tblStylePr w:type="lastRow">
      <w:pPr>
        <w:wordWrap/>
        <w:spacing w:beforeLines="0" w:before="80" w:beforeAutospacing="0" w:afterLines="0" w:after="80" w:afterAutospacing="0" w:line="240" w:lineRule="auto"/>
      </w:pPr>
      <w:rPr>
        <w:rFonts w:ascii="Arial Bold" w:hAnsi="Arial Bold"/>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FAE6CE"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paragraph" w:customStyle="1" w:styleId="Bulletlevel2">
    <w:name w:val="Bullet level 2"/>
    <w:basedOn w:val="ListBullet2"/>
    <w:uiPriority w:val="7"/>
    <w:qFormat/>
    <w:rsid w:val="009A5C51"/>
    <w:pPr>
      <w:numPr>
        <w:numId w:val="9"/>
      </w:numPr>
      <w:spacing w:after="80" w:line="240" w:lineRule="atLeast"/>
    </w:pPr>
    <w:rPr>
      <w:rFonts w:eastAsia="Times New Roman"/>
      <w:lang w:eastAsia="en-AU"/>
    </w:rPr>
  </w:style>
  <w:style w:type="paragraph" w:styleId="ListBullet2">
    <w:name w:val="List Bullet 2"/>
    <w:basedOn w:val="Normal"/>
    <w:qFormat/>
    <w:rsid w:val="009A5C51"/>
    <w:pPr>
      <w:numPr>
        <w:numId w:val="28"/>
      </w:numPr>
      <w:ind w:left="850" w:hanging="425"/>
    </w:pPr>
  </w:style>
  <w:style w:type="paragraph" w:styleId="Header">
    <w:name w:val="header"/>
    <w:basedOn w:val="Normal"/>
    <w:link w:val="HeaderChar"/>
    <w:uiPriority w:val="99"/>
    <w:rsid w:val="009A5C51"/>
    <w:pPr>
      <w:tabs>
        <w:tab w:val="center" w:pos="4513"/>
        <w:tab w:val="right" w:pos="9026"/>
      </w:tabs>
      <w:spacing w:after="0"/>
    </w:pPr>
  </w:style>
  <w:style w:type="character" w:customStyle="1" w:styleId="HeaderChar">
    <w:name w:val="Header Char"/>
    <w:basedOn w:val="DefaultParagraphFont"/>
    <w:link w:val="Header"/>
    <w:uiPriority w:val="99"/>
    <w:rsid w:val="009A5C51"/>
    <w:rPr>
      <w:rFonts w:ascii="Arial" w:hAnsi="Arial"/>
      <w:kern w:val="0"/>
      <w:szCs w:val="24"/>
      <w14:ligatures w14:val="none"/>
    </w:rPr>
  </w:style>
  <w:style w:type="paragraph" w:styleId="Footer">
    <w:name w:val="footer"/>
    <w:basedOn w:val="Normal"/>
    <w:link w:val="FooterChar"/>
    <w:uiPriority w:val="99"/>
    <w:rsid w:val="009A5C51"/>
    <w:pPr>
      <w:tabs>
        <w:tab w:val="center" w:pos="4513"/>
        <w:tab w:val="right" w:pos="9026"/>
      </w:tabs>
      <w:spacing w:after="0"/>
    </w:pPr>
    <w:rPr>
      <w:sz w:val="16"/>
    </w:rPr>
  </w:style>
  <w:style w:type="character" w:customStyle="1" w:styleId="FooterChar">
    <w:name w:val="Footer Char"/>
    <w:basedOn w:val="DefaultParagraphFont"/>
    <w:link w:val="Footer"/>
    <w:uiPriority w:val="99"/>
    <w:rsid w:val="009A5C51"/>
    <w:rPr>
      <w:rFonts w:ascii="Arial" w:hAnsi="Arial"/>
      <w:kern w:val="0"/>
      <w:sz w:val="16"/>
      <w:szCs w:val="24"/>
      <w14:ligatures w14:val="none"/>
    </w:rPr>
  </w:style>
  <w:style w:type="character" w:styleId="CommentReference">
    <w:name w:val="annotation reference"/>
    <w:basedOn w:val="DefaultParagraphFont"/>
    <w:uiPriority w:val="99"/>
    <w:unhideWhenUsed/>
    <w:rsid w:val="00C37768"/>
    <w:rPr>
      <w:sz w:val="16"/>
      <w:szCs w:val="16"/>
    </w:rPr>
  </w:style>
  <w:style w:type="paragraph" w:styleId="CommentText">
    <w:name w:val="annotation text"/>
    <w:basedOn w:val="Normal"/>
    <w:link w:val="CommentTextChar"/>
    <w:uiPriority w:val="99"/>
    <w:unhideWhenUsed/>
    <w:rsid w:val="00C37768"/>
    <w:pPr>
      <w:spacing w:line="240" w:lineRule="auto"/>
    </w:pPr>
    <w:rPr>
      <w:sz w:val="20"/>
      <w:szCs w:val="20"/>
    </w:rPr>
  </w:style>
  <w:style w:type="character" w:customStyle="1" w:styleId="CommentTextChar">
    <w:name w:val="Comment Text Char"/>
    <w:basedOn w:val="DefaultParagraphFont"/>
    <w:link w:val="CommentText"/>
    <w:uiPriority w:val="99"/>
    <w:rsid w:val="00C37768"/>
    <w:rPr>
      <w:sz w:val="20"/>
      <w:szCs w:val="20"/>
    </w:rPr>
  </w:style>
  <w:style w:type="paragraph" w:styleId="CommentSubject">
    <w:name w:val="annotation subject"/>
    <w:basedOn w:val="CommentText"/>
    <w:next w:val="CommentText"/>
    <w:link w:val="CommentSubjectChar"/>
    <w:uiPriority w:val="99"/>
    <w:semiHidden/>
    <w:unhideWhenUsed/>
    <w:rsid w:val="00C37768"/>
    <w:rPr>
      <w:b/>
      <w:bCs/>
    </w:rPr>
  </w:style>
  <w:style w:type="character" w:customStyle="1" w:styleId="CommentSubjectChar">
    <w:name w:val="Comment Subject Char"/>
    <w:basedOn w:val="CommentTextChar"/>
    <w:link w:val="CommentSubject"/>
    <w:uiPriority w:val="99"/>
    <w:semiHidden/>
    <w:rsid w:val="00C37768"/>
    <w:rPr>
      <w:b/>
      <w:bCs/>
      <w:sz w:val="20"/>
      <w:szCs w:val="20"/>
    </w:rPr>
  </w:style>
  <w:style w:type="paragraph" w:styleId="NormalWeb">
    <w:name w:val="Normal (Web)"/>
    <w:basedOn w:val="Normal"/>
    <w:uiPriority w:val="99"/>
    <w:semiHidden/>
    <w:unhideWhenUsed/>
    <w:rsid w:val="00F43B7C"/>
    <w:rPr>
      <w:rFonts w:ascii="Times New Roman" w:hAnsi="Times New Roman" w:cs="Times New Roman"/>
      <w:sz w:val="24"/>
    </w:rPr>
  </w:style>
  <w:style w:type="paragraph" w:customStyle="1" w:styleId="SWA-NORMAL">
    <w:name w:val="SWA - NORMAL"/>
    <w:basedOn w:val="Normal"/>
    <w:qFormat/>
    <w:locked/>
    <w:rsid w:val="009A5C51"/>
    <w:pPr>
      <w:tabs>
        <w:tab w:val="left" w:pos="425"/>
      </w:tabs>
    </w:pPr>
  </w:style>
  <w:style w:type="paragraph" w:customStyle="1" w:styleId="paragraph0">
    <w:name w:val="paragraph"/>
    <w:basedOn w:val="Normal"/>
    <w:rsid w:val="00212A6C"/>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212A6C"/>
  </w:style>
  <w:style w:type="character" w:customStyle="1" w:styleId="eop">
    <w:name w:val="eop"/>
    <w:basedOn w:val="DefaultParagraphFont"/>
    <w:rsid w:val="00212A6C"/>
  </w:style>
  <w:style w:type="paragraph" w:customStyle="1" w:styleId="Level2subbullet">
    <w:name w:val="Level 2 sub bullet"/>
    <w:basedOn w:val="ListParagraph"/>
    <w:qFormat/>
    <w:rsid w:val="00057155"/>
    <w:pPr>
      <w:numPr>
        <w:ilvl w:val="1"/>
        <w:numId w:val="10"/>
      </w:numPr>
      <w:spacing w:before="120" w:line="240" w:lineRule="auto"/>
    </w:pPr>
    <w:rPr>
      <w:rFonts w:eastAsia="Times New Roman" w:cs="Arial"/>
      <w:lang w:eastAsia="en-AU"/>
    </w:rPr>
  </w:style>
  <w:style w:type="paragraph" w:customStyle="1" w:styleId="SWAHeading2">
    <w:name w:val="SWA Heading 2"/>
    <w:next w:val="Paragraph"/>
    <w:link w:val="SWAHeading2Char"/>
    <w:qFormat/>
    <w:rsid w:val="00F867F4"/>
    <w:pPr>
      <w:spacing w:before="200" w:after="120" w:line="276" w:lineRule="auto"/>
      <w:outlineLvl w:val="1"/>
    </w:pPr>
    <w:rPr>
      <w:rFonts w:ascii="Arial" w:eastAsiaTheme="majorEastAsia" w:hAnsi="Arial" w:cstheme="majorBidi"/>
      <w:b/>
      <w:bCs/>
      <w:iCs/>
      <w:color w:val="2B0A99" w:themeColor="text2"/>
      <w:kern w:val="0"/>
      <w:sz w:val="32"/>
      <w:szCs w:val="40"/>
      <w14:ligatures w14:val="none"/>
    </w:rPr>
  </w:style>
  <w:style w:type="character" w:customStyle="1" w:styleId="SWAHeading2Char">
    <w:name w:val="SWA Heading 2 Char"/>
    <w:basedOn w:val="DefaultParagraphFont"/>
    <w:link w:val="SWAHeading2"/>
    <w:rsid w:val="00B82FAC"/>
    <w:rPr>
      <w:rFonts w:ascii="Arial" w:eastAsiaTheme="majorEastAsia" w:hAnsi="Arial" w:cstheme="majorBidi"/>
      <w:b/>
      <w:bCs/>
      <w:iCs/>
      <w:color w:val="2B0A99" w:themeColor="text2"/>
      <w:kern w:val="0"/>
      <w:sz w:val="32"/>
      <w:szCs w:val="40"/>
      <w14:ligatures w14:val="none"/>
    </w:rPr>
  </w:style>
  <w:style w:type="paragraph" w:customStyle="1" w:styleId="SWAHeading1">
    <w:name w:val="SWA Heading 1"/>
    <w:basedOn w:val="Heading1"/>
    <w:next w:val="Normal"/>
    <w:qFormat/>
    <w:rsid w:val="009A5C51"/>
    <w:pPr>
      <w:numPr>
        <w:numId w:val="0"/>
      </w:numPr>
      <w:spacing w:before="240"/>
    </w:pPr>
    <w:rPr>
      <w:bCs/>
    </w:rPr>
  </w:style>
  <w:style w:type="table" w:styleId="TableGrid">
    <w:name w:val="Table Grid"/>
    <w:basedOn w:val="TableNormal"/>
    <w:rsid w:val="009A5C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47FCB"/>
    <w:pPr>
      <w:tabs>
        <w:tab w:val="left" w:pos="284"/>
        <w:tab w:val="right" w:leader="dot" w:pos="9016"/>
      </w:tabs>
      <w:spacing w:after="100"/>
    </w:pPr>
    <w:rPr>
      <w:b/>
    </w:rPr>
  </w:style>
  <w:style w:type="paragraph" w:styleId="TOC2">
    <w:name w:val="toc 2"/>
    <w:basedOn w:val="Normal"/>
    <w:next w:val="Normal"/>
    <w:autoRedefine/>
    <w:uiPriority w:val="39"/>
    <w:unhideWhenUsed/>
    <w:rsid w:val="00B47FCB"/>
    <w:pPr>
      <w:tabs>
        <w:tab w:val="left" w:pos="709"/>
        <w:tab w:val="left" w:pos="1134"/>
        <w:tab w:val="right" w:leader="dot" w:pos="9016"/>
      </w:tabs>
      <w:spacing w:after="100"/>
      <w:ind w:left="709"/>
    </w:pPr>
  </w:style>
  <w:style w:type="paragraph" w:styleId="TOC3">
    <w:name w:val="toc 3"/>
    <w:basedOn w:val="Normal"/>
    <w:next w:val="Normal"/>
    <w:autoRedefine/>
    <w:uiPriority w:val="39"/>
    <w:unhideWhenUsed/>
    <w:rsid w:val="00B47FCB"/>
    <w:pPr>
      <w:tabs>
        <w:tab w:val="left" w:pos="1276"/>
        <w:tab w:val="left" w:pos="1985"/>
        <w:tab w:val="right" w:leader="dot" w:pos="9016"/>
      </w:tabs>
      <w:spacing w:after="100"/>
      <w:ind w:left="1276"/>
    </w:pPr>
    <w:rPr>
      <w:i/>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rsid w:val="009A5C51"/>
    <w:pPr>
      <w:spacing w:after="100"/>
      <w:ind w:left="800"/>
    </w:pPr>
  </w:style>
  <w:style w:type="paragraph" w:styleId="Revision">
    <w:name w:val="Revision"/>
    <w:hidden/>
    <w:uiPriority w:val="99"/>
    <w:semiHidden/>
    <w:rsid w:val="005D226B"/>
    <w:pPr>
      <w:spacing w:after="0" w:line="240" w:lineRule="auto"/>
    </w:pPr>
  </w:style>
  <w:style w:type="paragraph" w:customStyle="1" w:styleId="Boxedshaded">
    <w:name w:val="Boxed/shaded"/>
    <w:basedOn w:val="Normal"/>
    <w:link w:val="BoxedshadedChar"/>
    <w:qFormat/>
    <w:rsid w:val="009A5C51"/>
    <w:pPr>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E7E6E6" w:themeFill="background2"/>
      <w:ind w:left="284" w:right="284"/>
    </w:pPr>
  </w:style>
  <w:style w:type="character" w:styleId="FollowedHyperlink">
    <w:name w:val="FollowedHyperlink"/>
    <w:basedOn w:val="DefaultParagraphFont"/>
    <w:uiPriority w:val="99"/>
    <w:semiHidden/>
    <w:unhideWhenUsed/>
    <w:rsid w:val="00B94917"/>
    <w:rPr>
      <w:color w:val="E80C30" w:themeColor="followedHyperlink"/>
      <w:u w:val="single"/>
    </w:rPr>
  </w:style>
  <w:style w:type="table" w:customStyle="1" w:styleId="Style2">
    <w:name w:val="Style2"/>
    <w:basedOn w:val="TableNormal"/>
    <w:uiPriority w:val="99"/>
    <w:rsid w:val="00DD31AA"/>
    <w:pPr>
      <w:spacing w:after="0" w:line="240" w:lineRule="auto"/>
    </w:pPr>
    <w:rPr>
      <w:kern w:val="0"/>
      <w14:ligatures w14:val="none"/>
    </w:rPr>
    <w:tblPr>
      <w:tblBorders>
        <w:left w:val="single" w:sz="24" w:space="0" w:color="EB9C3A" w:themeColor="accent2"/>
      </w:tblBorders>
      <w:tblCellMar>
        <w:left w:w="198" w:type="dxa"/>
      </w:tblCellMar>
    </w:tblPr>
    <w:tcPr>
      <w:shd w:val="clear" w:color="auto" w:fill="FBEBD7" w:themeFill="accent2" w:themeFillTint="33"/>
    </w:tcPr>
  </w:style>
  <w:style w:type="character" w:styleId="Strong">
    <w:name w:val="Strong"/>
    <w:uiPriority w:val="22"/>
    <w:qFormat/>
    <w:rsid w:val="009A5C51"/>
    <w:rPr>
      <w:b/>
      <w:bCs/>
    </w:rPr>
  </w:style>
  <w:style w:type="paragraph" w:styleId="NoSpacing">
    <w:name w:val="No Spacing"/>
    <w:uiPriority w:val="1"/>
    <w:qFormat/>
    <w:rsid w:val="009C4F2D"/>
    <w:pPr>
      <w:spacing w:after="0" w:line="240" w:lineRule="auto"/>
    </w:pPr>
  </w:style>
  <w:style w:type="table" w:styleId="ListTable3-Accent1">
    <w:name w:val="List Table 3 Accent 1"/>
    <w:basedOn w:val="TableNormal"/>
    <w:uiPriority w:val="48"/>
    <w:rsid w:val="00B274B9"/>
    <w:pPr>
      <w:spacing w:after="0" w:line="240" w:lineRule="auto"/>
    </w:pPr>
    <w:tblPr>
      <w:tblStyleRowBandSize w:val="1"/>
      <w:tblStyleColBandSize w:val="1"/>
      <w:tblBorders>
        <w:top w:val="single" w:sz="4" w:space="0" w:color="4877E0" w:themeColor="accent1"/>
        <w:left w:val="single" w:sz="4" w:space="0" w:color="4877E0" w:themeColor="accent1"/>
        <w:bottom w:val="single" w:sz="4" w:space="0" w:color="4877E0" w:themeColor="accent1"/>
        <w:right w:val="single" w:sz="4" w:space="0" w:color="4877E0" w:themeColor="accent1"/>
      </w:tblBorders>
    </w:tblPr>
    <w:tblStylePr w:type="firstRow">
      <w:rPr>
        <w:b/>
        <w:bCs/>
        <w:color w:val="FFFFFF" w:themeColor="background1"/>
      </w:rPr>
      <w:tblPr/>
      <w:tcPr>
        <w:shd w:val="clear" w:color="auto" w:fill="4877E0" w:themeFill="accent1"/>
      </w:tcPr>
    </w:tblStylePr>
    <w:tblStylePr w:type="lastRow">
      <w:rPr>
        <w:b/>
        <w:bCs/>
      </w:rPr>
      <w:tblPr/>
      <w:tcPr>
        <w:tcBorders>
          <w:top w:val="double" w:sz="4" w:space="0" w:color="4877E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7E0" w:themeColor="accent1"/>
          <w:right w:val="single" w:sz="4" w:space="0" w:color="4877E0" w:themeColor="accent1"/>
        </w:tcBorders>
      </w:tcPr>
    </w:tblStylePr>
    <w:tblStylePr w:type="band1Horz">
      <w:tblPr/>
      <w:tcPr>
        <w:tcBorders>
          <w:top w:val="single" w:sz="4" w:space="0" w:color="4877E0" w:themeColor="accent1"/>
          <w:bottom w:val="single" w:sz="4" w:space="0" w:color="4877E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7E0" w:themeColor="accent1"/>
          <w:left w:val="nil"/>
        </w:tcBorders>
      </w:tcPr>
    </w:tblStylePr>
    <w:tblStylePr w:type="swCell">
      <w:tblPr/>
      <w:tcPr>
        <w:tcBorders>
          <w:top w:val="double" w:sz="4" w:space="0" w:color="4877E0" w:themeColor="accent1"/>
          <w:right w:val="nil"/>
        </w:tcBorders>
      </w:tcPr>
    </w:tblStylePr>
  </w:style>
  <w:style w:type="table" w:styleId="GridTable1Light">
    <w:name w:val="Grid Table 1 Light"/>
    <w:basedOn w:val="TableNormal"/>
    <w:uiPriority w:val="46"/>
    <w:rsid w:val="00D903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6">
    <w:name w:val="toc 6"/>
    <w:basedOn w:val="Normal"/>
    <w:next w:val="Normal"/>
    <w:autoRedefine/>
    <w:uiPriority w:val="39"/>
    <w:unhideWhenUsed/>
    <w:rsid w:val="000B6D3F"/>
    <w:pPr>
      <w:spacing w:after="100" w:line="278" w:lineRule="auto"/>
      <w:ind w:left="1200"/>
    </w:pPr>
    <w:rPr>
      <w:rFonts w:eastAsiaTheme="minorEastAsia"/>
      <w:sz w:val="24"/>
      <w:lang w:eastAsia="en-AU"/>
    </w:rPr>
  </w:style>
  <w:style w:type="paragraph" w:styleId="TOC7">
    <w:name w:val="toc 7"/>
    <w:basedOn w:val="Normal"/>
    <w:next w:val="Normal"/>
    <w:autoRedefine/>
    <w:uiPriority w:val="39"/>
    <w:unhideWhenUsed/>
    <w:rsid w:val="000B6D3F"/>
    <w:pPr>
      <w:spacing w:after="100" w:line="278" w:lineRule="auto"/>
      <w:ind w:left="1440"/>
    </w:pPr>
    <w:rPr>
      <w:rFonts w:eastAsiaTheme="minorEastAsia"/>
      <w:sz w:val="24"/>
      <w:lang w:eastAsia="en-AU"/>
    </w:rPr>
  </w:style>
  <w:style w:type="paragraph" w:styleId="TOC8">
    <w:name w:val="toc 8"/>
    <w:basedOn w:val="Normal"/>
    <w:next w:val="Normal"/>
    <w:autoRedefine/>
    <w:uiPriority w:val="39"/>
    <w:unhideWhenUsed/>
    <w:rsid w:val="000B6D3F"/>
    <w:pPr>
      <w:spacing w:after="100" w:line="278" w:lineRule="auto"/>
      <w:ind w:left="1680"/>
    </w:pPr>
    <w:rPr>
      <w:rFonts w:eastAsiaTheme="minorEastAsia"/>
      <w:sz w:val="24"/>
      <w:lang w:eastAsia="en-AU"/>
    </w:rPr>
  </w:style>
  <w:style w:type="paragraph" w:styleId="TOC9">
    <w:name w:val="toc 9"/>
    <w:basedOn w:val="Normal"/>
    <w:next w:val="Normal"/>
    <w:autoRedefine/>
    <w:uiPriority w:val="39"/>
    <w:unhideWhenUsed/>
    <w:rsid w:val="000B6D3F"/>
    <w:pPr>
      <w:spacing w:after="100" w:line="278" w:lineRule="auto"/>
      <w:ind w:left="1920"/>
    </w:pPr>
    <w:rPr>
      <w:rFonts w:eastAsiaTheme="minorEastAsia"/>
      <w:sz w:val="24"/>
      <w:lang w:eastAsia="en-AU"/>
    </w:rPr>
  </w:style>
  <w:style w:type="paragraph" w:customStyle="1" w:styleId="Titledate">
    <w:name w:val="Title date"/>
    <w:basedOn w:val="TOC1"/>
    <w:qFormat/>
    <w:rsid w:val="009A5C51"/>
    <w:pPr>
      <w:tabs>
        <w:tab w:val="left" w:pos="357"/>
        <w:tab w:val="right" w:leader="dot" w:pos="9072"/>
      </w:tabs>
    </w:pPr>
    <w:rPr>
      <w:bCs/>
      <w:noProof/>
      <w:sz w:val="36"/>
      <w:szCs w:val="36"/>
    </w:rPr>
  </w:style>
  <w:style w:type="paragraph" w:customStyle="1" w:styleId="Disclaimer">
    <w:name w:val="Disclaimer"/>
    <w:basedOn w:val="Normal"/>
    <w:qFormat/>
    <w:rsid w:val="009A5C51"/>
    <w:pPr>
      <w:spacing w:after="60"/>
    </w:pPr>
    <w:rPr>
      <w:sz w:val="16"/>
    </w:rPr>
  </w:style>
  <w:style w:type="paragraph" w:customStyle="1" w:styleId="SWABullets">
    <w:name w:val="SWA Bullets"/>
    <w:basedOn w:val="Normal"/>
    <w:link w:val="SWABulletsChar"/>
    <w:semiHidden/>
    <w:qFormat/>
    <w:locked/>
    <w:rsid w:val="009A5C51"/>
    <w:pPr>
      <w:numPr>
        <w:numId w:val="25"/>
      </w:numPr>
      <w:overflowPunct w:val="0"/>
      <w:autoSpaceDE w:val="0"/>
      <w:autoSpaceDN w:val="0"/>
      <w:adjustRightInd w:val="0"/>
      <w:spacing w:after="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A5C51"/>
    <w:rPr>
      <w:rFonts w:ascii="Arial" w:eastAsia="Times New Roman" w:hAnsi="Arial" w:cs="Times New Roman"/>
      <w:kern w:val="0"/>
      <w:szCs w:val="24"/>
      <w:lang w:eastAsia="en-AU"/>
      <w14:ligatures w14:val="none"/>
    </w:rPr>
  </w:style>
  <w:style w:type="paragraph" w:customStyle="1" w:styleId="TOC">
    <w:name w:val="TOC"/>
    <w:basedOn w:val="TOC1"/>
    <w:link w:val="TOCChar"/>
    <w:rsid w:val="004D518D"/>
    <w:pPr>
      <w:tabs>
        <w:tab w:val="right" w:leader="dot" w:pos="9344"/>
      </w:tabs>
      <w:spacing w:before="360" w:after="360"/>
    </w:pPr>
    <w:rPr>
      <w:rFonts w:eastAsia="Times New Roman"/>
      <w:b w:val="0"/>
      <w:bCs/>
      <w:caps/>
      <w:sz w:val="32"/>
      <w:szCs w:val="32"/>
    </w:rPr>
  </w:style>
  <w:style w:type="character" w:customStyle="1" w:styleId="TOCChar">
    <w:name w:val="TOC Char"/>
    <w:basedOn w:val="DefaultParagraphFont"/>
    <w:link w:val="TOC"/>
    <w:rsid w:val="004D518D"/>
    <w:rPr>
      <w:rFonts w:ascii="Arial" w:eastAsia="Times New Roman" w:hAnsi="Arial"/>
      <w:bCs/>
      <w:caps/>
      <w:kern w:val="0"/>
      <w:sz w:val="32"/>
      <w:szCs w:val="32"/>
      <w14:ligatures w14:val="none"/>
    </w:rPr>
  </w:style>
  <w:style w:type="paragraph" w:customStyle="1" w:styleId="Link">
    <w:name w:val="Link"/>
    <w:basedOn w:val="Normal"/>
    <w:link w:val="LinkChar"/>
    <w:qFormat/>
    <w:rsid w:val="009A5C51"/>
    <w:pPr>
      <w:spacing w:after="0"/>
    </w:pPr>
    <w:rPr>
      <w:rFonts w:eastAsia="Times New Roman" w:cs="Times New Roman"/>
      <w:lang w:eastAsia="en-AU"/>
    </w:rPr>
  </w:style>
  <w:style w:type="character" w:customStyle="1" w:styleId="LinkChar">
    <w:name w:val="Link Char"/>
    <w:basedOn w:val="DefaultParagraphFont"/>
    <w:link w:val="Link"/>
    <w:rsid w:val="009A5C51"/>
    <w:rPr>
      <w:rFonts w:ascii="Arial" w:eastAsia="Times New Roman" w:hAnsi="Arial" w:cs="Times New Roman"/>
      <w:kern w:val="0"/>
      <w:szCs w:val="24"/>
      <w:lang w:eastAsia="en-AU"/>
      <w14:ligatures w14:val="none"/>
    </w:rPr>
  </w:style>
  <w:style w:type="character" w:customStyle="1" w:styleId="Emphasised">
    <w:name w:val="Emphasised"/>
    <w:uiPriority w:val="1"/>
    <w:qFormat/>
    <w:rsid w:val="009A5C51"/>
    <w:rPr>
      <w:sz w:val="32"/>
      <w:szCs w:val="32"/>
    </w:rPr>
  </w:style>
  <w:style w:type="paragraph" w:customStyle="1" w:styleId="TableContent">
    <w:name w:val="Table Content"/>
    <w:basedOn w:val="Normal"/>
    <w:link w:val="TableContentChar"/>
    <w:qFormat/>
    <w:rsid w:val="009A5C51"/>
    <w:pPr>
      <w:spacing w:before="80" w:after="80"/>
    </w:pPr>
  </w:style>
  <w:style w:type="character" w:customStyle="1" w:styleId="TableContentChar">
    <w:name w:val="Table Content Char"/>
    <w:basedOn w:val="DefaultParagraphFont"/>
    <w:link w:val="TableContent"/>
    <w:rsid w:val="009A5C51"/>
    <w:rPr>
      <w:rFonts w:ascii="Arial" w:hAnsi="Arial"/>
      <w:kern w:val="0"/>
      <w:szCs w:val="24"/>
      <w14:ligatures w14:val="none"/>
    </w:rPr>
  </w:style>
  <w:style w:type="paragraph" w:customStyle="1" w:styleId="Positionprofile">
    <w:name w:val="Position profile"/>
    <w:basedOn w:val="Normal"/>
    <w:qFormat/>
    <w:rsid w:val="009A5C51"/>
    <w:pPr>
      <w:spacing w:after="240" w:line="240" w:lineRule="atLeast"/>
    </w:pPr>
    <w:rPr>
      <w:rFonts w:eastAsia="Times New Roman"/>
      <w:sz w:val="24"/>
      <w:lang w:eastAsia="en-AU"/>
    </w:rPr>
  </w:style>
  <w:style w:type="paragraph" w:customStyle="1" w:styleId="Paragraphbeforelist">
    <w:name w:val="Paragraph before list"/>
    <w:basedOn w:val="Paragraph"/>
    <w:uiPriority w:val="4"/>
    <w:qFormat/>
    <w:rsid w:val="009A5C51"/>
    <w:pPr>
      <w:spacing w:after="80"/>
    </w:pPr>
  </w:style>
  <w:style w:type="paragraph" w:customStyle="1" w:styleId="Bulletlevel1">
    <w:name w:val="Bullet level 1"/>
    <w:basedOn w:val="ListBullet"/>
    <w:uiPriority w:val="5"/>
    <w:qFormat/>
    <w:rsid w:val="009A5C51"/>
    <w:pPr>
      <w:numPr>
        <w:numId w:val="0"/>
      </w:numPr>
      <w:spacing w:after="80" w:line="240" w:lineRule="atLeast"/>
      <w:ind w:left="295" w:hanging="360"/>
    </w:pPr>
    <w:rPr>
      <w:lang w:eastAsia="en-AU"/>
    </w:rPr>
  </w:style>
  <w:style w:type="paragraph" w:customStyle="1" w:styleId="Bulletlevel2last">
    <w:name w:val="Bullet level 2 last"/>
    <w:basedOn w:val="Bulletlevel2"/>
    <w:uiPriority w:val="8"/>
    <w:qFormat/>
    <w:rsid w:val="009A5C51"/>
    <w:pPr>
      <w:spacing w:after="240"/>
    </w:pPr>
  </w:style>
  <w:style w:type="paragraph" w:customStyle="1" w:styleId="Heading2alt">
    <w:name w:val="Heading 2 alt"/>
    <w:next w:val="Paragraph"/>
    <w:link w:val="Heading2altChar"/>
    <w:qFormat/>
    <w:rsid w:val="009A5C51"/>
    <w:pPr>
      <w:spacing w:before="480" w:after="360" w:line="276" w:lineRule="auto"/>
    </w:pPr>
    <w:rPr>
      <w:rFonts w:ascii="Arial" w:eastAsiaTheme="majorEastAsia" w:hAnsi="Arial" w:cstheme="majorBidi"/>
      <w:bCs/>
      <w:iCs/>
      <w:kern w:val="0"/>
      <w:sz w:val="28"/>
      <w:szCs w:val="40"/>
      <w14:ligatures w14:val="none"/>
    </w:rPr>
  </w:style>
  <w:style w:type="character" w:customStyle="1" w:styleId="Heading2altChar">
    <w:name w:val="Heading 2 alt Char"/>
    <w:basedOn w:val="Heading2Char"/>
    <w:link w:val="Heading2alt"/>
    <w:rsid w:val="009A5C51"/>
    <w:rPr>
      <w:rFonts w:ascii="Arial" w:eastAsiaTheme="majorEastAsia" w:hAnsi="Arial" w:cstheme="majorBidi"/>
      <w:b w:val="0"/>
      <w:bCs/>
      <w:iCs/>
      <w:kern w:val="0"/>
      <w:sz w:val="28"/>
      <w:szCs w:val="40"/>
      <w14:ligatures w14:val="none"/>
    </w:rPr>
  </w:style>
  <w:style w:type="paragraph" w:styleId="ListNumber">
    <w:name w:val="List Number"/>
    <w:basedOn w:val="Normal"/>
    <w:qFormat/>
    <w:rsid w:val="009A5C51"/>
    <w:pPr>
      <w:numPr>
        <w:numId w:val="27"/>
      </w:numPr>
      <w:ind w:left="426" w:hanging="284"/>
    </w:pPr>
    <w:rPr>
      <w:rFonts w:eastAsia="Times New Roman" w:cs="Times New Roman"/>
    </w:rPr>
  </w:style>
  <w:style w:type="paragraph" w:styleId="ListNumber2">
    <w:name w:val="List Number 2"/>
    <w:basedOn w:val="Normal"/>
    <w:qFormat/>
    <w:rsid w:val="009A5C51"/>
    <w:pPr>
      <w:numPr>
        <w:numId w:val="29"/>
      </w:numPr>
      <w:ind w:left="851" w:hanging="425"/>
    </w:pPr>
    <w:rPr>
      <w:rFonts w:eastAsia="Times New Roman" w:cs="Times New Roman"/>
    </w:rPr>
  </w:style>
  <w:style w:type="character" w:styleId="Emphasis">
    <w:name w:val="Emphasis"/>
    <w:qFormat/>
    <w:rsid w:val="009A5C51"/>
    <w:rPr>
      <w:bCs/>
      <w:i/>
    </w:rPr>
  </w:style>
  <w:style w:type="character" w:customStyle="1" w:styleId="ListParagraphChar">
    <w:name w:val="List Paragraph Char"/>
    <w:aliases w:val="Bullets Char"/>
    <w:basedOn w:val="DefaultParagraphFont"/>
    <w:link w:val="ListParagraph"/>
    <w:uiPriority w:val="34"/>
    <w:rsid w:val="009A5C51"/>
    <w:rPr>
      <w:rFonts w:ascii="Arial" w:hAnsi="Arial"/>
      <w:kern w:val="0"/>
      <w:szCs w:val="24"/>
      <w14:ligatures w14:val="none"/>
    </w:rPr>
  </w:style>
  <w:style w:type="paragraph" w:styleId="TOCHeading">
    <w:name w:val="TOC Heading"/>
    <w:basedOn w:val="Heading1"/>
    <w:next w:val="Normal"/>
    <w:uiPriority w:val="39"/>
    <w:semiHidden/>
    <w:unhideWhenUsed/>
    <w:qFormat/>
    <w:rsid w:val="009A5C51"/>
    <w:pPr>
      <w:outlineLvl w:val="9"/>
    </w:pPr>
    <w:rPr>
      <w:b w:val="0"/>
      <w:bCs/>
      <w:sz w:val="56"/>
      <w:szCs w:val="20"/>
      <w:lang w:bidi="en-US"/>
    </w:rPr>
  </w:style>
  <w:style w:type="paragraph" w:customStyle="1" w:styleId="Boxed">
    <w:name w:val="Boxed"/>
    <w:basedOn w:val="Normal"/>
    <w:rsid w:val="009A5C5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character" w:customStyle="1" w:styleId="SWADisclaimerheadingChar">
    <w:name w:val="SWA Disclaimer heading Char"/>
    <w:basedOn w:val="DefaultParagraphFont"/>
    <w:link w:val="SWADisclaimerheading"/>
    <w:locked/>
    <w:rsid w:val="009A5C51"/>
    <w:rPr>
      <w:rFonts w:ascii="Arial" w:eastAsiaTheme="majorEastAsia" w:hAnsi="Arial" w:cstheme="majorBidi"/>
      <w:b/>
      <w:color w:val="2050BD" w:themeColor="accent1" w:themeShade="BF"/>
      <w:spacing w:val="-3"/>
      <w:sz w:val="14"/>
      <w:szCs w:val="14"/>
    </w:rPr>
  </w:style>
  <w:style w:type="paragraph" w:customStyle="1" w:styleId="SWADisclaimerheading">
    <w:name w:val="SWA Disclaimer heading"/>
    <w:basedOn w:val="Normal"/>
    <w:link w:val="SWADisclaimerheadingChar"/>
    <w:qFormat/>
    <w:rsid w:val="009A5C51"/>
    <w:pPr>
      <w:spacing w:before="120" w:line="276" w:lineRule="auto"/>
    </w:pPr>
    <w:rPr>
      <w:rFonts w:eastAsiaTheme="majorEastAsia" w:cstheme="majorBidi"/>
      <w:b/>
      <w:color w:val="2050BD" w:themeColor="accent1" w:themeShade="BF"/>
      <w:spacing w:val="-3"/>
      <w:kern w:val="2"/>
      <w:sz w:val="14"/>
      <w:szCs w:val="14"/>
      <w14:ligatures w14:val="standardContextual"/>
    </w:rPr>
  </w:style>
  <w:style w:type="paragraph" w:customStyle="1" w:styleId="Emphasisquote">
    <w:name w:val="Emphasis quote"/>
    <w:next w:val="Paragraph"/>
    <w:link w:val="EmphasisquoteChar"/>
    <w:qFormat/>
    <w:rsid w:val="009A5C51"/>
    <w:pPr>
      <w:pBdr>
        <w:left w:val="single" w:sz="12" w:space="14" w:color="4877E0" w:themeColor="accent1"/>
      </w:pBdr>
      <w:spacing w:before="240" w:after="240" w:line="240" w:lineRule="auto"/>
      <w:ind w:left="720"/>
    </w:pPr>
    <w:rPr>
      <w:rFonts w:ascii="Arial" w:hAnsi="Arial"/>
      <w:kern w:val="0"/>
      <w:szCs w:val="24"/>
      <w14:ligatures w14:val="none"/>
    </w:rPr>
  </w:style>
  <w:style w:type="character" w:styleId="BookTitle">
    <w:name w:val="Book Title"/>
    <w:basedOn w:val="DefaultParagraphFont"/>
    <w:uiPriority w:val="33"/>
    <w:qFormat/>
    <w:rsid w:val="009A5C51"/>
    <w:rPr>
      <w:b/>
      <w:bCs/>
      <w:i/>
      <w:iCs/>
      <w:spacing w:val="5"/>
    </w:rPr>
  </w:style>
  <w:style w:type="character" w:customStyle="1" w:styleId="EmphasisquoteChar">
    <w:name w:val="Emphasis quote Char"/>
    <w:basedOn w:val="QuoteChar"/>
    <w:link w:val="Emphasisquote"/>
    <w:rsid w:val="009A5C51"/>
    <w:rPr>
      <w:rFonts w:ascii="Arial" w:hAnsi="Arial"/>
      <w:i w:val="0"/>
      <w:kern w:val="0"/>
      <w:szCs w:val="24"/>
      <w14:ligatures w14:val="none"/>
    </w:rPr>
  </w:style>
  <w:style w:type="paragraph" w:customStyle="1" w:styleId="Tableheaderrow">
    <w:name w:val="Table header row"/>
    <w:basedOn w:val="Normal"/>
    <w:link w:val="TableheaderrowChar"/>
    <w:qFormat/>
    <w:rsid w:val="009A5C51"/>
    <w:pPr>
      <w:spacing w:before="80" w:after="80"/>
    </w:pPr>
    <w:rPr>
      <w:b/>
      <w:bCs/>
      <w:color w:val="FFFFFF" w:themeColor="background1"/>
    </w:rPr>
  </w:style>
  <w:style w:type="character" w:customStyle="1" w:styleId="TableheaderrowChar">
    <w:name w:val="Table header row Char"/>
    <w:basedOn w:val="DefaultParagraphFont"/>
    <w:link w:val="Tableheaderrow"/>
    <w:rsid w:val="009A5C51"/>
    <w:rPr>
      <w:rFonts w:ascii="Arial" w:hAnsi="Arial"/>
      <w:b/>
      <w:bCs/>
      <w:color w:val="FFFFFF" w:themeColor="background1"/>
      <w:kern w:val="0"/>
      <w:szCs w:val="24"/>
      <w14:ligatures w14:val="none"/>
    </w:rPr>
  </w:style>
  <w:style w:type="paragraph" w:styleId="TableofFigures">
    <w:name w:val="table of figures"/>
    <w:basedOn w:val="Normal"/>
    <w:next w:val="Normal"/>
    <w:rsid w:val="009A5C51"/>
    <w:pPr>
      <w:spacing w:before="60" w:after="60"/>
    </w:pPr>
    <w:rPr>
      <w:rFonts w:eastAsia="Times New Roman" w:cs="Times New Roman"/>
      <w:lang w:eastAsia="en-AU"/>
    </w:rPr>
  </w:style>
  <w:style w:type="table" w:styleId="MediumGrid1-Accent5">
    <w:name w:val="Medium Grid 1 Accent 5"/>
    <w:basedOn w:val="TableNormal"/>
    <w:uiPriority w:val="67"/>
    <w:rsid w:val="009A5C51"/>
    <w:pPr>
      <w:spacing w:after="0" w:line="240" w:lineRule="auto"/>
    </w:pPr>
    <w:rPr>
      <w:kern w:val="0"/>
      <w14:ligatures w14:val="none"/>
    </w:rPr>
    <w:tblPr>
      <w:tblStyleRowBandSize w:val="1"/>
      <w:tblStyleColBandSize w:val="1"/>
      <w:tblBorders>
        <w:top w:val="single" w:sz="8" w:space="0" w:color="1133A6" w:themeColor="accent5" w:themeTint="BF"/>
        <w:left w:val="single" w:sz="8" w:space="0" w:color="1133A6" w:themeColor="accent5" w:themeTint="BF"/>
        <w:bottom w:val="single" w:sz="8" w:space="0" w:color="1133A6" w:themeColor="accent5" w:themeTint="BF"/>
        <w:right w:val="single" w:sz="8" w:space="0" w:color="1133A6" w:themeColor="accent5" w:themeTint="BF"/>
        <w:insideH w:val="single" w:sz="8" w:space="0" w:color="1133A6" w:themeColor="accent5" w:themeTint="BF"/>
        <w:insideV w:val="single" w:sz="8" w:space="0" w:color="1133A6" w:themeColor="accent5" w:themeTint="BF"/>
      </w:tblBorders>
    </w:tblPr>
    <w:tcPr>
      <w:shd w:val="clear" w:color="auto" w:fill="9DB1F5" w:themeFill="accent5" w:themeFillTint="3F"/>
    </w:tcPr>
    <w:tblStylePr w:type="firstRow">
      <w:rPr>
        <w:b/>
        <w:bCs/>
      </w:rPr>
    </w:tblStylePr>
    <w:tblStylePr w:type="lastRow">
      <w:rPr>
        <w:b/>
        <w:bCs/>
      </w:rPr>
      <w:tblPr/>
      <w:tcPr>
        <w:tcBorders>
          <w:top w:val="single" w:sz="18" w:space="0" w:color="1133A6" w:themeColor="accent5" w:themeTint="BF"/>
        </w:tcBorders>
      </w:tcPr>
    </w:tblStylePr>
    <w:tblStylePr w:type="firstCol">
      <w:rPr>
        <w:b/>
        <w:bCs/>
      </w:rPr>
    </w:tblStylePr>
    <w:tblStylePr w:type="lastCol">
      <w:rPr>
        <w:b/>
        <w:bCs/>
      </w:rPr>
    </w:tblStylePr>
    <w:tblStylePr w:type="band1Vert">
      <w:tblPr/>
      <w:tcPr>
        <w:shd w:val="clear" w:color="auto" w:fill="3A62EA" w:themeFill="accent5" w:themeFillTint="7F"/>
      </w:tcPr>
    </w:tblStylePr>
    <w:tblStylePr w:type="band1Horz">
      <w:tblPr/>
      <w:tcPr>
        <w:shd w:val="clear" w:color="auto" w:fill="3A62EA" w:themeFill="accent5" w:themeFillTint="7F"/>
      </w:tcPr>
    </w:tblStylePr>
  </w:style>
  <w:style w:type="paragraph" w:customStyle="1" w:styleId="BoxedshadedList1">
    <w:name w:val="Boxed/shaded List 1"/>
    <w:basedOn w:val="Boxedshaded"/>
    <w:link w:val="BoxedshadedList1Char"/>
    <w:qFormat/>
    <w:rsid w:val="009A5C51"/>
    <w:pPr>
      <w:numPr>
        <w:numId w:val="31"/>
      </w:numPr>
      <w:ind w:left="709" w:hanging="425"/>
    </w:pPr>
  </w:style>
  <w:style w:type="paragraph" w:customStyle="1" w:styleId="BoxedShadedlist2">
    <w:name w:val="Boxed/Shaded list 2"/>
    <w:basedOn w:val="Boxedshaded"/>
    <w:link w:val="BoxedShadedlist2Char"/>
    <w:qFormat/>
    <w:rsid w:val="009A5C51"/>
    <w:pPr>
      <w:numPr>
        <w:ilvl w:val="1"/>
        <w:numId w:val="31"/>
      </w:numPr>
      <w:tabs>
        <w:tab w:val="left" w:pos="1134"/>
      </w:tabs>
      <w:ind w:left="1134" w:hanging="850"/>
    </w:pPr>
  </w:style>
  <w:style w:type="character" w:customStyle="1" w:styleId="BoxedshadedChar">
    <w:name w:val="Boxed/shaded Char"/>
    <w:basedOn w:val="DefaultParagraphFont"/>
    <w:link w:val="Boxedshaded"/>
    <w:rsid w:val="009A5C51"/>
    <w:rPr>
      <w:rFonts w:ascii="Arial" w:hAnsi="Arial"/>
      <w:kern w:val="0"/>
      <w:szCs w:val="24"/>
      <w:shd w:val="clear" w:color="auto" w:fill="E7E6E6" w:themeFill="background2"/>
      <w14:ligatures w14:val="none"/>
    </w:rPr>
  </w:style>
  <w:style w:type="character" w:customStyle="1" w:styleId="BoxedshadedList1Char">
    <w:name w:val="Boxed/shaded List 1 Char"/>
    <w:basedOn w:val="BoxedshadedChar"/>
    <w:link w:val="BoxedshadedList1"/>
    <w:rsid w:val="009A5C51"/>
    <w:rPr>
      <w:rFonts w:ascii="Arial" w:hAnsi="Arial"/>
      <w:kern w:val="0"/>
      <w:szCs w:val="24"/>
      <w:shd w:val="clear" w:color="auto" w:fill="E7E6E6" w:themeFill="background2"/>
      <w14:ligatures w14:val="none"/>
    </w:rPr>
  </w:style>
  <w:style w:type="paragraph" w:styleId="List">
    <w:name w:val="List"/>
    <w:basedOn w:val="Normal"/>
    <w:uiPriority w:val="99"/>
    <w:unhideWhenUsed/>
    <w:rsid w:val="009A5C51"/>
    <w:pPr>
      <w:ind w:left="283" w:hanging="283"/>
      <w:contextualSpacing/>
    </w:pPr>
  </w:style>
  <w:style w:type="character" w:customStyle="1" w:styleId="BoxedShadedlist2Char">
    <w:name w:val="Boxed/Shaded list 2 Char"/>
    <w:basedOn w:val="BoxedshadedChar"/>
    <w:link w:val="BoxedShadedlist2"/>
    <w:rsid w:val="009A5C51"/>
    <w:rPr>
      <w:rFonts w:ascii="Arial" w:hAnsi="Arial"/>
      <w:kern w:val="0"/>
      <w:szCs w:val="24"/>
      <w:shd w:val="clear" w:color="auto" w:fill="E7E6E6" w:themeFill="background2"/>
      <w14:ligatures w14:val="none"/>
    </w:rPr>
  </w:style>
  <w:style w:type="paragraph" w:customStyle="1" w:styleId="3rdHeading">
    <w:name w:val="3rd Heading"/>
    <w:basedOn w:val="Heading3"/>
    <w:next w:val="Normal"/>
    <w:qFormat/>
    <w:rsid w:val="009A5C51"/>
    <w:rPr>
      <w:rFonts w:ascii="Arial" w:eastAsiaTheme="majorEastAsia" w:hAnsi="Arial" w:cstheme="majorBidi"/>
      <w:b w:val="0"/>
      <w:color w:val="2B0A99" w:themeColor="text2"/>
      <w:lang w:eastAsia="en-AU"/>
    </w:rPr>
  </w:style>
  <w:style w:type="paragraph" w:customStyle="1" w:styleId="Header4">
    <w:name w:val="Header 4"/>
    <w:basedOn w:val="Heading4"/>
    <w:next w:val="Normal"/>
    <w:qFormat/>
    <w:rsid w:val="009A5C51"/>
    <w:pPr>
      <w:spacing w:after="0"/>
    </w:pPr>
    <w:rPr>
      <w:rFonts w:cstheme="majorBidi"/>
      <w:color w:val="1F0772" w:themeColor="text2" w:themeShade="BF"/>
      <w:sz w:val="22"/>
      <w:szCs w:val="24"/>
      <w:lang w:eastAsia="en-AU"/>
    </w:rPr>
  </w:style>
  <w:style w:type="paragraph" w:customStyle="1" w:styleId="Numberedheading3">
    <w:name w:val="Numbered heading 3"/>
    <w:basedOn w:val="Heading2"/>
    <w:next w:val="Normal"/>
    <w:link w:val="Numberedheading3Char"/>
    <w:qFormat/>
    <w:rsid w:val="009A5C51"/>
    <w:pPr>
      <w:numPr>
        <w:ilvl w:val="2"/>
      </w:numPr>
      <w:ind w:left="851" w:hanging="788"/>
    </w:pPr>
    <w:rPr>
      <w:color w:val="E81D32"/>
    </w:rPr>
  </w:style>
  <w:style w:type="paragraph" w:customStyle="1" w:styleId="Heading2-nochapternumber">
    <w:name w:val="Heading 2 - no chapter number"/>
    <w:basedOn w:val="Heading2"/>
    <w:link w:val="Heading2-nochapternumberChar"/>
    <w:qFormat/>
    <w:rsid w:val="009A5C51"/>
    <w:pPr>
      <w:numPr>
        <w:ilvl w:val="0"/>
        <w:numId w:val="0"/>
      </w:numPr>
      <w:pBdr>
        <w:bottom w:val="single" w:sz="4" w:space="1" w:color="auto"/>
      </w:pBdr>
      <w:tabs>
        <w:tab w:val="clear" w:pos="851"/>
        <w:tab w:val="left" w:pos="360"/>
      </w:tabs>
      <w:spacing w:before="120" w:after="120"/>
      <w:ind w:left="360" w:hanging="360"/>
    </w:pPr>
    <w:rPr>
      <w:rFonts w:eastAsia="MS Mincho" w:cs="Arial"/>
      <w:b w:val="0"/>
      <w:bCs/>
      <w:iCs w:val="0"/>
      <w:color w:val="000000"/>
      <w:kern w:val="32"/>
      <w:sz w:val="24"/>
      <w:szCs w:val="24"/>
    </w:rPr>
  </w:style>
  <w:style w:type="character" w:customStyle="1" w:styleId="Numberedheading3Char">
    <w:name w:val="Numbered heading 3 Char"/>
    <w:basedOn w:val="Heading3Char"/>
    <w:link w:val="Numberedheading3"/>
    <w:rsid w:val="009A5C51"/>
    <w:rPr>
      <w:rFonts w:ascii="Arial" w:eastAsiaTheme="majorEastAsia" w:hAnsi="Arial" w:cstheme="majorBidi"/>
      <w:b/>
      <w:bCs w:val="0"/>
      <w:iCs/>
      <w:color w:val="E81D32"/>
      <w:kern w:val="0"/>
      <w:sz w:val="28"/>
      <w:szCs w:val="28"/>
      <w14:ligatures w14:val="none"/>
    </w:rPr>
  </w:style>
  <w:style w:type="character" w:customStyle="1" w:styleId="Heading2-nochapternumberChar">
    <w:name w:val="Heading 2 - no chapter number Char"/>
    <w:basedOn w:val="Heading2Char"/>
    <w:link w:val="Heading2-nochapternumber"/>
    <w:rsid w:val="009A5C51"/>
    <w:rPr>
      <w:rFonts w:ascii="Arial" w:eastAsia="MS Mincho" w:hAnsi="Arial" w:cs="Arial"/>
      <w:b w:val="0"/>
      <w:bCs/>
      <w:iCs w:val="0"/>
      <w:color w:val="000000"/>
      <w:kern w:val="32"/>
      <w:sz w:val="24"/>
      <w:szCs w:val="24"/>
      <w14:ligatures w14:val="none"/>
    </w:rPr>
  </w:style>
  <w:style w:type="paragraph" w:styleId="List2">
    <w:name w:val="List 2"/>
    <w:basedOn w:val="Normal"/>
    <w:uiPriority w:val="99"/>
    <w:unhideWhenUsed/>
    <w:rsid w:val="009A5C51"/>
    <w:pPr>
      <w:ind w:left="566" w:hanging="283"/>
      <w:contextualSpacing/>
    </w:pPr>
  </w:style>
  <w:style w:type="paragraph" w:customStyle="1" w:styleId="SWAHeading1numbered">
    <w:name w:val="SWA Heading 1 numbered"/>
    <w:basedOn w:val="Heading1"/>
    <w:link w:val="SWAHeading1numberedChar"/>
    <w:qFormat/>
    <w:rsid w:val="009A5C51"/>
  </w:style>
  <w:style w:type="character" w:customStyle="1" w:styleId="SWAHeading1numberedChar">
    <w:name w:val="SWA Heading 1 numbered Char"/>
    <w:basedOn w:val="Heading1Char"/>
    <w:link w:val="SWAHeading1numbered"/>
    <w:rsid w:val="009A5C51"/>
    <w:rPr>
      <w:rFonts w:ascii="Arial" w:hAnsi="Arial" w:cs="Arial"/>
      <w:b/>
      <w:kern w:val="0"/>
      <w:sz w:val="40"/>
      <w:szCs w:val="36"/>
      <w14:ligatures w14:val="none"/>
    </w:rPr>
  </w:style>
  <w:style w:type="paragraph" w:customStyle="1" w:styleId="SWAHeading2Numbered">
    <w:name w:val="SWA Heading 2 Numbered"/>
    <w:basedOn w:val="Heading2"/>
    <w:link w:val="SWAHeading2NumberedChar"/>
    <w:qFormat/>
    <w:rsid w:val="001375F7"/>
    <w:pPr>
      <w:spacing w:before="240"/>
      <w:ind w:left="708" w:hanging="714"/>
    </w:pPr>
    <w:rPr>
      <w:color w:val="2B0A99" w:themeColor="text2"/>
      <w:sz w:val="32"/>
      <w:szCs w:val="32"/>
    </w:rPr>
  </w:style>
  <w:style w:type="character" w:customStyle="1" w:styleId="SWAHeading2NumberedChar">
    <w:name w:val="SWA Heading 2 Numbered Char"/>
    <w:basedOn w:val="Heading2Char"/>
    <w:link w:val="SWAHeading2Numbered"/>
    <w:rsid w:val="001375F7"/>
    <w:rPr>
      <w:rFonts w:ascii="Arial" w:eastAsiaTheme="majorEastAsia" w:hAnsi="Arial" w:cstheme="majorBidi"/>
      <w:b/>
      <w:iCs/>
      <w:color w:val="2B0A99" w:themeColor="text2"/>
      <w:kern w:val="0"/>
      <w:sz w:val="32"/>
      <w:szCs w:val="32"/>
      <w14:ligatures w14:val="none"/>
    </w:rPr>
  </w:style>
  <w:style w:type="paragraph" w:customStyle="1" w:styleId="SWAHeading3">
    <w:name w:val="SWA Heading 3"/>
    <w:basedOn w:val="Heading3"/>
    <w:qFormat/>
    <w:rsid w:val="004D518D"/>
    <w:rPr>
      <w:rFonts w:asciiTheme="minorHAnsi" w:hAnsiTheme="minorHAnsi" w:cstheme="minorHAnsi"/>
      <w:b w:val="0"/>
      <w:bCs w:val="0"/>
      <w:color w:val="2B0A99" w:themeColor="text2"/>
      <w:sz w:val="28"/>
      <w:szCs w:val="32"/>
    </w:rPr>
  </w:style>
  <w:style w:type="paragraph" w:customStyle="1" w:styleId="SWAHeading4">
    <w:name w:val="SWA Heading 4"/>
    <w:basedOn w:val="Heading4"/>
    <w:qFormat/>
    <w:rsid w:val="009A5C51"/>
    <w:rPr>
      <w:rFonts w:eastAsiaTheme="minorHAnsi"/>
    </w:rPr>
  </w:style>
  <w:style w:type="paragraph" w:customStyle="1" w:styleId="SWAHeading3Numbered">
    <w:name w:val="SWA Heading 3 Numbered"/>
    <w:basedOn w:val="Numberedheading3"/>
    <w:qFormat/>
    <w:rsid w:val="00E9664A"/>
    <w:pPr>
      <w:ind w:left="850"/>
      <w:outlineLvl w:val="2"/>
    </w:pPr>
    <w:rPr>
      <w:b w:val="0"/>
      <w:color w:val="2B0A99" w:themeColor="text2"/>
    </w:rPr>
  </w:style>
  <w:style w:type="character" w:styleId="PlaceholderText">
    <w:name w:val="Placeholder Text"/>
    <w:basedOn w:val="DefaultParagraphFont"/>
    <w:uiPriority w:val="99"/>
    <w:semiHidden/>
    <w:rsid w:val="009A5C51"/>
    <w:rPr>
      <w:color w:val="666666"/>
    </w:rPr>
  </w:style>
  <w:style w:type="paragraph" w:styleId="ListBullet3">
    <w:name w:val="List Bullet 3"/>
    <w:basedOn w:val="Normal"/>
    <w:uiPriority w:val="99"/>
    <w:unhideWhenUsed/>
    <w:rsid w:val="00F867F4"/>
    <w:pPr>
      <w:numPr>
        <w:numId w:val="3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166982">
      <w:bodyDiv w:val="1"/>
      <w:marLeft w:val="0"/>
      <w:marRight w:val="0"/>
      <w:marTop w:val="0"/>
      <w:marBottom w:val="0"/>
      <w:divBdr>
        <w:top w:val="none" w:sz="0" w:space="0" w:color="auto"/>
        <w:left w:val="none" w:sz="0" w:space="0" w:color="auto"/>
        <w:bottom w:val="none" w:sz="0" w:space="0" w:color="auto"/>
        <w:right w:val="none" w:sz="0" w:space="0" w:color="auto"/>
      </w:divBdr>
      <w:divsChild>
        <w:div w:id="546994922">
          <w:marLeft w:val="0"/>
          <w:marRight w:val="0"/>
          <w:marTop w:val="0"/>
          <w:marBottom w:val="0"/>
          <w:divBdr>
            <w:top w:val="none" w:sz="0" w:space="0" w:color="auto"/>
            <w:left w:val="none" w:sz="0" w:space="0" w:color="auto"/>
            <w:bottom w:val="none" w:sz="0" w:space="0" w:color="auto"/>
            <w:right w:val="none" w:sz="0" w:space="0" w:color="auto"/>
          </w:divBdr>
        </w:div>
        <w:div w:id="1498111500">
          <w:marLeft w:val="0"/>
          <w:marRight w:val="0"/>
          <w:marTop w:val="0"/>
          <w:marBottom w:val="0"/>
          <w:divBdr>
            <w:top w:val="none" w:sz="0" w:space="0" w:color="auto"/>
            <w:left w:val="none" w:sz="0" w:space="0" w:color="auto"/>
            <w:bottom w:val="none" w:sz="0" w:space="0" w:color="auto"/>
            <w:right w:val="none" w:sz="0" w:space="0" w:color="auto"/>
          </w:divBdr>
        </w:div>
        <w:div w:id="1713655638">
          <w:marLeft w:val="0"/>
          <w:marRight w:val="0"/>
          <w:marTop w:val="0"/>
          <w:marBottom w:val="0"/>
          <w:divBdr>
            <w:top w:val="none" w:sz="0" w:space="0" w:color="auto"/>
            <w:left w:val="none" w:sz="0" w:space="0" w:color="auto"/>
            <w:bottom w:val="none" w:sz="0" w:space="0" w:color="auto"/>
            <w:right w:val="none" w:sz="0" w:space="0" w:color="auto"/>
          </w:divBdr>
        </w:div>
        <w:div w:id="1740053065">
          <w:marLeft w:val="0"/>
          <w:marRight w:val="0"/>
          <w:marTop w:val="0"/>
          <w:marBottom w:val="0"/>
          <w:divBdr>
            <w:top w:val="none" w:sz="0" w:space="0" w:color="auto"/>
            <w:left w:val="none" w:sz="0" w:space="0" w:color="auto"/>
            <w:bottom w:val="none" w:sz="0" w:space="0" w:color="auto"/>
            <w:right w:val="none" w:sz="0" w:space="0" w:color="auto"/>
          </w:divBdr>
        </w:div>
        <w:div w:id="1979455777">
          <w:marLeft w:val="0"/>
          <w:marRight w:val="0"/>
          <w:marTop w:val="0"/>
          <w:marBottom w:val="0"/>
          <w:divBdr>
            <w:top w:val="none" w:sz="0" w:space="0" w:color="auto"/>
            <w:left w:val="none" w:sz="0" w:space="0" w:color="auto"/>
            <w:bottom w:val="none" w:sz="0" w:space="0" w:color="auto"/>
            <w:right w:val="none" w:sz="0" w:space="0" w:color="auto"/>
          </w:divBdr>
        </w:div>
        <w:div w:id="1982610238">
          <w:marLeft w:val="0"/>
          <w:marRight w:val="0"/>
          <w:marTop w:val="0"/>
          <w:marBottom w:val="0"/>
          <w:divBdr>
            <w:top w:val="none" w:sz="0" w:space="0" w:color="auto"/>
            <w:left w:val="none" w:sz="0" w:space="0" w:color="auto"/>
            <w:bottom w:val="none" w:sz="0" w:space="0" w:color="auto"/>
            <w:right w:val="none" w:sz="0" w:space="0" w:color="auto"/>
          </w:divBdr>
        </w:div>
      </w:divsChild>
    </w:div>
    <w:div w:id="370417499">
      <w:bodyDiv w:val="1"/>
      <w:marLeft w:val="0"/>
      <w:marRight w:val="0"/>
      <w:marTop w:val="0"/>
      <w:marBottom w:val="0"/>
      <w:divBdr>
        <w:top w:val="none" w:sz="0" w:space="0" w:color="auto"/>
        <w:left w:val="none" w:sz="0" w:space="0" w:color="auto"/>
        <w:bottom w:val="none" w:sz="0" w:space="0" w:color="auto"/>
        <w:right w:val="none" w:sz="0" w:space="0" w:color="auto"/>
      </w:divBdr>
    </w:div>
    <w:div w:id="437024719">
      <w:bodyDiv w:val="1"/>
      <w:marLeft w:val="0"/>
      <w:marRight w:val="0"/>
      <w:marTop w:val="0"/>
      <w:marBottom w:val="0"/>
      <w:divBdr>
        <w:top w:val="none" w:sz="0" w:space="0" w:color="auto"/>
        <w:left w:val="none" w:sz="0" w:space="0" w:color="auto"/>
        <w:bottom w:val="none" w:sz="0" w:space="0" w:color="auto"/>
        <w:right w:val="none" w:sz="0" w:space="0" w:color="auto"/>
      </w:divBdr>
    </w:div>
    <w:div w:id="519704781">
      <w:bodyDiv w:val="1"/>
      <w:marLeft w:val="0"/>
      <w:marRight w:val="0"/>
      <w:marTop w:val="0"/>
      <w:marBottom w:val="0"/>
      <w:divBdr>
        <w:top w:val="none" w:sz="0" w:space="0" w:color="auto"/>
        <w:left w:val="none" w:sz="0" w:space="0" w:color="auto"/>
        <w:bottom w:val="none" w:sz="0" w:space="0" w:color="auto"/>
        <w:right w:val="none" w:sz="0" w:space="0" w:color="auto"/>
      </w:divBdr>
    </w:div>
    <w:div w:id="742917692">
      <w:bodyDiv w:val="1"/>
      <w:marLeft w:val="0"/>
      <w:marRight w:val="0"/>
      <w:marTop w:val="0"/>
      <w:marBottom w:val="0"/>
      <w:divBdr>
        <w:top w:val="none" w:sz="0" w:space="0" w:color="auto"/>
        <w:left w:val="none" w:sz="0" w:space="0" w:color="auto"/>
        <w:bottom w:val="none" w:sz="0" w:space="0" w:color="auto"/>
        <w:right w:val="none" w:sz="0" w:space="0" w:color="auto"/>
      </w:divBdr>
    </w:div>
    <w:div w:id="751312686">
      <w:bodyDiv w:val="1"/>
      <w:marLeft w:val="0"/>
      <w:marRight w:val="0"/>
      <w:marTop w:val="0"/>
      <w:marBottom w:val="0"/>
      <w:divBdr>
        <w:top w:val="none" w:sz="0" w:space="0" w:color="auto"/>
        <w:left w:val="none" w:sz="0" w:space="0" w:color="auto"/>
        <w:bottom w:val="none" w:sz="0" w:space="0" w:color="auto"/>
        <w:right w:val="none" w:sz="0" w:space="0" w:color="auto"/>
      </w:divBdr>
    </w:div>
    <w:div w:id="859077920">
      <w:bodyDiv w:val="1"/>
      <w:marLeft w:val="0"/>
      <w:marRight w:val="0"/>
      <w:marTop w:val="0"/>
      <w:marBottom w:val="0"/>
      <w:divBdr>
        <w:top w:val="none" w:sz="0" w:space="0" w:color="auto"/>
        <w:left w:val="none" w:sz="0" w:space="0" w:color="auto"/>
        <w:bottom w:val="none" w:sz="0" w:space="0" w:color="auto"/>
        <w:right w:val="none" w:sz="0" w:space="0" w:color="auto"/>
      </w:divBdr>
    </w:div>
    <w:div w:id="1470708744">
      <w:bodyDiv w:val="1"/>
      <w:marLeft w:val="0"/>
      <w:marRight w:val="0"/>
      <w:marTop w:val="0"/>
      <w:marBottom w:val="0"/>
      <w:divBdr>
        <w:top w:val="none" w:sz="0" w:space="0" w:color="auto"/>
        <w:left w:val="none" w:sz="0" w:space="0" w:color="auto"/>
        <w:bottom w:val="none" w:sz="0" w:space="0" w:color="auto"/>
        <w:right w:val="none" w:sz="0" w:space="0" w:color="auto"/>
      </w:divBdr>
    </w:div>
    <w:div w:id="1601789596">
      <w:bodyDiv w:val="1"/>
      <w:marLeft w:val="0"/>
      <w:marRight w:val="0"/>
      <w:marTop w:val="0"/>
      <w:marBottom w:val="0"/>
      <w:divBdr>
        <w:top w:val="none" w:sz="0" w:space="0" w:color="auto"/>
        <w:left w:val="none" w:sz="0" w:space="0" w:color="auto"/>
        <w:bottom w:val="none" w:sz="0" w:space="0" w:color="auto"/>
        <w:right w:val="none" w:sz="0" w:space="0" w:color="auto"/>
      </w:divBdr>
    </w:div>
    <w:div w:id="1679848711">
      <w:bodyDiv w:val="1"/>
      <w:marLeft w:val="0"/>
      <w:marRight w:val="0"/>
      <w:marTop w:val="0"/>
      <w:marBottom w:val="0"/>
      <w:divBdr>
        <w:top w:val="none" w:sz="0" w:space="0" w:color="auto"/>
        <w:left w:val="none" w:sz="0" w:space="0" w:color="auto"/>
        <w:bottom w:val="none" w:sz="0" w:space="0" w:color="auto"/>
        <w:right w:val="none" w:sz="0" w:space="0" w:color="auto"/>
      </w:divBdr>
    </w:div>
    <w:div w:id="1708725313">
      <w:bodyDiv w:val="1"/>
      <w:marLeft w:val="0"/>
      <w:marRight w:val="0"/>
      <w:marTop w:val="0"/>
      <w:marBottom w:val="0"/>
      <w:divBdr>
        <w:top w:val="none" w:sz="0" w:space="0" w:color="auto"/>
        <w:left w:val="none" w:sz="0" w:space="0" w:color="auto"/>
        <w:bottom w:val="none" w:sz="0" w:space="0" w:color="auto"/>
        <w:right w:val="none" w:sz="0" w:space="0" w:color="auto"/>
      </w:divBdr>
    </w:div>
    <w:div w:id="174810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doc/model-code-practice-managing-noise-and-preventing-hearing-loss-work" TargetMode="External"/><Relationship Id="rId21" Type="http://schemas.openxmlformats.org/officeDocument/2006/relationships/hyperlink" Target="https://www.safeworkaustralia.gov.au/resources-and-publications/model-codes-practice/model-code-practice-managing-work-environment-and-facilities" TargetMode="External"/><Relationship Id="rId42" Type="http://schemas.openxmlformats.org/officeDocument/2006/relationships/image" Target="media/image6.png"/><Relationship Id="rId47" Type="http://schemas.openxmlformats.org/officeDocument/2006/relationships/hyperlink" Target="https://www.safeworkaustralia.gov.au/resources-and-publications/model-codes-practice/model-code-practice-construction-work" TargetMode="External"/><Relationship Id="rId63" Type="http://schemas.openxmlformats.org/officeDocument/2006/relationships/hyperlink" Target="https://www.safeworkaustralia.gov.au/doc/model-code-practice-managing-risks-hazardous-chemicals-workplace" TargetMode="External"/><Relationship Id="rId68" Type="http://schemas.openxmlformats.org/officeDocument/2006/relationships/hyperlink" Target="https://www.safeworkaustralia.gov.au/doc/model-code-practice-managing-work-environment-and-facilities" TargetMode="External"/><Relationship Id="rId16" Type="http://schemas.openxmlformats.org/officeDocument/2006/relationships/hyperlink" Target="https://www.safeworkaustralia.gov.au/doc/model-work-health-and-safety-regulations" TargetMode="External"/><Relationship Id="rId11" Type="http://schemas.openxmlformats.org/officeDocument/2006/relationships/hyperlink" Target="mailto:info@swa.gov.au" TargetMode="External"/><Relationship Id="rId24" Type="http://schemas.openxmlformats.org/officeDocument/2006/relationships/hyperlink" Target="https://www.safeworkaustralia.gov.au/doc/guide-managing-risks-exposure-hand-arm-vibration" TargetMode="External"/><Relationship Id="rId32" Type="http://schemas.openxmlformats.org/officeDocument/2006/relationships/hyperlink" Target="https://www.safeworkaustralia.gov.au/safety-topic/managing-health-and-safety/exposure-standards-airborne-contaminants" TargetMode="External"/><Relationship Id="rId37" Type="http://schemas.openxmlformats.org/officeDocument/2006/relationships/hyperlink" Target="https://www.safeworkaustralia.gov.au/" TargetMode="External"/><Relationship Id="rId40" Type="http://schemas.openxmlformats.org/officeDocument/2006/relationships/image" Target="media/image4.png"/><Relationship Id="rId45" Type="http://schemas.openxmlformats.org/officeDocument/2006/relationships/hyperlink" Target="https://www.safeworkaustralia.gov.au/safety-topic/hazards/silica/resources" TargetMode="External"/><Relationship Id="rId53" Type="http://schemas.openxmlformats.org/officeDocument/2006/relationships/hyperlink" Target="https://www.safeworkaustralia.gov.au/doc/health-monitoring-persons-conducting-business-or-undertaking-guide" TargetMode="External"/><Relationship Id="rId58" Type="http://schemas.openxmlformats.org/officeDocument/2006/relationships/hyperlink" Target="https://www.safeworkaustralia.gov.au/law-and-regulation/whs-regulators-and-workers-compensation-authorities-contact-information" TargetMode="External"/><Relationship Id="rId66" Type="http://schemas.openxmlformats.org/officeDocument/2006/relationships/image" Target="media/image9.png"/><Relationship Id="rId74" Type="http://schemas.openxmlformats.org/officeDocument/2006/relationships/hyperlink" Target="https://www.safeworkaustralia.gov.au/doc/workplace-exposure-limits-airborne-contaminant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afeworkaustralia.gov.au/doc/notification-flowchart-esban" TargetMode="External"/><Relationship Id="rId19" Type="http://schemas.openxmlformats.org/officeDocument/2006/relationships/hyperlink" Target="https://www.safeworkaustralia.gov.au/system/files/documents/1702/interpretive_guideline_-_reasonably_practicable.pdf" TargetMode="External"/><Relationship Id="rId14" Type="http://schemas.openxmlformats.org/officeDocument/2006/relationships/footer" Target="footer2.xml"/><Relationship Id="rId22" Type="http://schemas.openxmlformats.org/officeDocument/2006/relationships/hyperlink" Target="https://www.safeworkaustralia.gov.au/resources-and-publications/model-codes-practice/model-code-practice-construction-work" TargetMode="External"/><Relationship Id="rId27" Type="http://schemas.openxmlformats.org/officeDocument/2006/relationships/hyperlink" Target="https://www.safeworkaustralia.gov.au/doc/model-code-practice-managing-electrical-risks-workplace" TargetMode="External"/><Relationship Id="rId30" Type="http://schemas.openxmlformats.org/officeDocument/2006/relationships/hyperlink" Target="https://www.safeworkaustralia.gov.au/doc/model-code-practice-work-health-and-safety-consultation-cooperation-and-coordination" TargetMode="External"/><Relationship Id="rId35" Type="http://schemas.openxmlformats.org/officeDocument/2006/relationships/hyperlink" Target="http://www.safeworkaustralia.gov.au/silica" TargetMode="External"/><Relationship Id="rId43" Type="http://schemas.openxmlformats.org/officeDocument/2006/relationships/hyperlink" Target="https://www.safeworkaustralia.gov.au/law-and-regulation/whs-regulators-and-workers-compensation-authorities-contact-information" TargetMode="External"/><Relationship Id="rId48" Type="http://schemas.openxmlformats.org/officeDocument/2006/relationships/hyperlink" Target="https://www.safeworkaustralia.gov.au/sites/default/files/SWMS/content/index.html" TargetMode="External"/><Relationship Id="rId56" Type="http://schemas.openxmlformats.org/officeDocument/2006/relationships/hyperlink" Target="https://www.safeworkaustralia.gov.au/law-and-regulation/whs-regulators-and-workers-compensation-authorities-contact-information" TargetMode="External"/><Relationship Id="rId64" Type="http://schemas.openxmlformats.org/officeDocument/2006/relationships/image" Target="media/image7.png"/><Relationship Id="rId69" Type="http://schemas.openxmlformats.org/officeDocument/2006/relationships/image" Target="media/image11.png"/><Relationship Id="rId77" Type="http://schemas.openxmlformats.org/officeDocument/2006/relationships/hyperlink" Target="https://www.safeworkaustralia.gov.au/doc/workplace-exposure-standards-airborne-contaminants-2024" TargetMode="External"/><Relationship Id="rId8" Type="http://schemas.openxmlformats.org/officeDocument/2006/relationships/header" Target="header1.xml"/><Relationship Id="rId51" Type="http://schemas.openxmlformats.org/officeDocument/2006/relationships/hyperlink" Target="https://www.safeworkaustralia.gov.au/doc/workplace-exposure-standards-airborne-contaminants-2024" TargetMode="Externa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www.swa.gov.au/" TargetMode="External"/><Relationship Id="rId17" Type="http://schemas.openxmlformats.org/officeDocument/2006/relationships/hyperlink" Target="https://www.safeworkaustralia.gov.au/doc/how-determine-what-reasonably-practicable-meet-health-and-safety-duty" TargetMode="External"/><Relationship Id="rId25" Type="http://schemas.openxmlformats.org/officeDocument/2006/relationships/hyperlink" Target="https://www.safeworkaustralia.gov.au/doc/model-code-practice-managing-noise-and-preventing-hearing-loss-work" TargetMode="External"/><Relationship Id="rId33" Type="http://schemas.openxmlformats.org/officeDocument/2006/relationships/hyperlink" Target="https://www.safeworkaustralia.gov.au/doc/workplace-exposure-standards-airborne-contaminants-2024" TargetMode="External"/><Relationship Id="rId38" Type="http://schemas.openxmlformats.org/officeDocument/2006/relationships/hyperlink" Target="https://www.safeworkaustralia.gov.au/glossary" TargetMode="External"/><Relationship Id="rId46" Type="http://schemas.openxmlformats.org/officeDocument/2006/relationships/hyperlink" Target="https://www.safeworkaustralia.gov.au/safety-topic/hazards/silica/resources" TargetMode="External"/><Relationship Id="rId59" Type="http://schemas.openxmlformats.org/officeDocument/2006/relationships/hyperlink" Target="https://www.safeworkaustralia.gov.au/law-and-regulation/whs-regulators-and-workers-compensation-authorities-contact-information" TargetMode="External"/><Relationship Id="rId67" Type="http://schemas.openxmlformats.org/officeDocument/2006/relationships/image" Target="media/image10.png"/><Relationship Id="rId20" Type="http://schemas.openxmlformats.org/officeDocument/2006/relationships/hyperlink" Target="https://www.safeworkaustralia.gov.au/resources-and-publications/model-codes-practice/model-code-practice-how-manage-work-health-and-safety-risks" TargetMode="External"/><Relationship Id="rId41" Type="http://schemas.openxmlformats.org/officeDocument/2006/relationships/image" Target="media/image5.png"/><Relationship Id="rId54" Type="http://schemas.openxmlformats.org/officeDocument/2006/relationships/hyperlink" Target="https://www.safeworkaustralia.gov.au/doc/health-monitoring-crystalline-silica" TargetMode="External"/><Relationship Id="rId62" Type="http://schemas.openxmlformats.org/officeDocument/2006/relationships/hyperlink" Target="https://www.safeworkaustralia.gov.au/resources-and-publications/model-codes-practice/model-code-practice-managing-work-environment-and-facilities" TargetMode="External"/><Relationship Id="rId70" Type="http://schemas.openxmlformats.org/officeDocument/2006/relationships/image" Target="media/image12.jpeg"/><Relationship Id="rId75" Type="http://schemas.openxmlformats.org/officeDocument/2006/relationships/hyperlink" Target="https://www.safeworkaustralia.gov.au/doc/workplace-exposure-standards-airborne-contaminants-20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doc/model-work-health-and-safety-act" TargetMode="External"/><Relationship Id="rId23" Type="http://schemas.openxmlformats.org/officeDocument/2006/relationships/hyperlink" Target="https://www.safeworkaustralia.gov.au/resources-and-publications/model-codes-practice/model-code-practice-hazardous-manual-tasks" TargetMode="External"/><Relationship Id="rId28" Type="http://schemas.openxmlformats.org/officeDocument/2006/relationships/hyperlink" Target="https://www.safeworkaustralia.gov.au/doc/model-code-practice-managing-risks-hazardous-chemicals-workplace" TargetMode="External"/><Relationship Id="rId36" Type="http://schemas.openxmlformats.org/officeDocument/2006/relationships/hyperlink" Target="https://www.safeworkaustralia.gov.au/" TargetMode="External"/><Relationship Id="rId49" Type="http://schemas.openxmlformats.org/officeDocument/2006/relationships/hyperlink" Target="https://www.safeworkaustralia.gov.au/law-and-regulation/whs-regulators-and-workers-compensation-authorities-contact-information" TargetMode="External"/><Relationship Id="rId57" Type="http://schemas.openxmlformats.org/officeDocument/2006/relationships/hyperlink" Target="https://www.safeworkaustralia.gov.au/" TargetMode="External"/><Relationship Id="rId10" Type="http://schemas.openxmlformats.org/officeDocument/2006/relationships/hyperlink" Target="https://www.safeworkaustralia.gov.au/law-and-regulation/codes-practice" TargetMode="External"/><Relationship Id="rId31" Type="http://schemas.openxmlformats.org/officeDocument/2006/relationships/hyperlink" Target="https://www.safeworkaustralia.gov.au/doc/model-code-practice-work-health-and-safety-consultation-cooperation-and-coordination" TargetMode="External"/><Relationship Id="rId44" Type="http://schemas.openxmlformats.org/officeDocument/2006/relationships/hyperlink" Target="https://www.safeworkaustralia.gov.au/safety-topic/hazards/silica/resources" TargetMode="External"/><Relationship Id="rId52" Type="http://schemas.openxmlformats.org/officeDocument/2006/relationships/hyperlink" Target="https://www.safeworkaustralia.gov.au/doc/guidance-interpretation-workplace-exposure-standards-airborne-contaminants" TargetMode="External"/><Relationship Id="rId60" Type="http://schemas.openxmlformats.org/officeDocument/2006/relationships/hyperlink" Target="https://www.worksafe.vic.gov.au/" TargetMode="External"/><Relationship Id="rId65" Type="http://schemas.openxmlformats.org/officeDocument/2006/relationships/image" Target="media/image8.png"/><Relationship Id="rId73" Type="http://schemas.openxmlformats.org/officeDocument/2006/relationships/image" Target="media/image15.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www.safeworkaustralia.gov.au/silica" TargetMode="External"/><Relationship Id="rId39" Type="http://schemas.openxmlformats.org/officeDocument/2006/relationships/image" Target="media/image3.png"/><Relationship Id="rId34" Type="http://schemas.openxmlformats.org/officeDocument/2006/relationships/hyperlink" Target="https://www.safeworkaustralia.gov.au/doc/workplace-exposure-limits-airborne-contaminants" TargetMode="External"/><Relationship Id="rId50" Type="http://schemas.openxmlformats.org/officeDocument/2006/relationships/hyperlink" Target="https://www.safeworkaustralia.gov.au/law-and-regulation/whs-regulators-and-workers-compensation-authorities-contact-information" TargetMode="External"/><Relationship Id="rId55" Type="http://schemas.openxmlformats.org/officeDocument/2006/relationships/hyperlink" Target="https://www.health.gov.au/our-work/nordr?language=en" TargetMode="External"/><Relationship Id="rId76" Type="http://schemas.openxmlformats.org/officeDocument/2006/relationships/hyperlink" Target="https://www.safeworkaustralia.gov.au/doc/workplace-exposure-limits-airborne-contaminants" TargetMode="External"/><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https://www.safeworkaustralia.gov.au/doc/model-code-practice-managing-psychosocial-hazards-wor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afeworkaustralia.gov.au/doc/workplace-exposure-standards-airborne-contaminants-2024" TargetMode="External"/><Relationship Id="rId1" Type="http://schemas.openxmlformats.org/officeDocument/2006/relationships/hyperlink" Target="https://www.safeworkaustralia.gov.au/doc/workplace-exposure-standards-airborne-contaminants-202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2B0A99"/>
      </a:dk2>
      <a:lt2>
        <a:srgbClr val="E7E6E6"/>
      </a:lt2>
      <a:accent1>
        <a:srgbClr val="4877E0"/>
      </a:accent1>
      <a:accent2>
        <a:srgbClr val="EB9C3A"/>
      </a:accent2>
      <a:accent3>
        <a:srgbClr val="E80C30"/>
      </a:accent3>
      <a:accent4>
        <a:srgbClr val="490C61"/>
      </a:accent4>
      <a:accent5>
        <a:srgbClr val="071544"/>
      </a:accent5>
      <a:accent6>
        <a:srgbClr val="A5A5A5"/>
      </a:accent6>
      <a:hlink>
        <a:srgbClr val="4877E0"/>
      </a:hlink>
      <a:folHlink>
        <a:srgbClr val="E80C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434A3-8CA2-41E9-882A-3DB6C315A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23273</Words>
  <Characters>132662</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CoP - Managing risks of respirable crystalline silica in the workplace</dc:title>
  <dc:subject/>
  <dc:creator/>
  <cp:keywords/>
  <dc:description/>
  <cp:lastModifiedBy/>
  <cp:revision>1</cp:revision>
  <dcterms:created xsi:type="dcterms:W3CDTF">2025-05-14T06:09:00Z</dcterms:created>
  <dcterms:modified xsi:type="dcterms:W3CDTF">2025-08-06T04:29:00Z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2025-05-14T06:10:28Z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024767c0-30cb-452f-b42a-627d94d48c46</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