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5D52D" w14:textId="467AE9D3" w:rsidR="00BB2A1B" w:rsidRDefault="00D81625" w:rsidP="00790258">
      <w:pPr>
        <w:pStyle w:val="Title"/>
        <w:ind w:right="2239"/>
      </w:pPr>
      <w:r>
        <w:t xml:space="preserve">Working safely around </w:t>
      </w:r>
      <w:r w:rsidR="00580C17">
        <w:t>R</w:t>
      </w:r>
      <w:r>
        <w:t xml:space="preserve">adiofrequency </w:t>
      </w:r>
      <w:r w:rsidR="00580C17">
        <w:t>E</w:t>
      </w:r>
      <w:r>
        <w:t xml:space="preserve">lectromagnetic </w:t>
      </w:r>
      <w:r w:rsidR="00580C17">
        <w:t>R</w:t>
      </w:r>
      <w:r>
        <w:t>adiation</w:t>
      </w:r>
    </w:p>
    <w:p w14:paraId="558FEF5F" w14:textId="73D72779" w:rsidR="00A16BFB" w:rsidRDefault="007E6736" w:rsidP="00E41B7E">
      <w:pPr>
        <w:pStyle w:val="Emphasisquote"/>
        <w:spacing w:before="0" w:after="0"/>
      </w:pPr>
      <w:r>
        <w:t>This information sheet provides</w:t>
      </w:r>
      <w:r w:rsidR="0011421C" w:rsidRPr="0011421C">
        <w:rPr>
          <w:rFonts w:ascii="Montserrat" w:hAnsi="Montserrat" w:cs="Arial"/>
          <w:color w:val="242424"/>
          <w:sz w:val="23"/>
          <w:szCs w:val="23"/>
          <w:shd w:val="clear" w:color="auto" w:fill="FFFFFF"/>
        </w:rPr>
        <w:t xml:space="preserve"> </w:t>
      </w:r>
      <w:r w:rsidR="0011421C" w:rsidRPr="0011421C">
        <w:t>practical guidance for persons conducting a business or undertaking (PCBUs) on managing work health and safety (WHS) risks </w:t>
      </w:r>
      <w:r w:rsidR="00201252">
        <w:t>f</w:t>
      </w:r>
      <w:r w:rsidR="00201252" w:rsidRPr="00201252">
        <w:t>or workers who may be exposed to radiofrequency electromagnetic radiation sources</w:t>
      </w:r>
      <w:r w:rsidR="008976E2">
        <w:t xml:space="preserve">, </w:t>
      </w:r>
      <w:r w:rsidR="006E51ED">
        <w:t>particularly from</w:t>
      </w:r>
      <w:r w:rsidR="00DF5EE9">
        <w:t xml:space="preserve"> </w:t>
      </w:r>
      <w:r w:rsidR="008976E2">
        <w:t>radiofrequency transmi</w:t>
      </w:r>
      <w:r w:rsidR="0026662B">
        <w:t>tting</w:t>
      </w:r>
      <w:r w:rsidR="008976E2">
        <w:t xml:space="preserve"> antennas.</w:t>
      </w:r>
    </w:p>
    <w:p w14:paraId="6F2D8EF9" w14:textId="2F51EF67" w:rsidR="00BB2A1B" w:rsidRPr="00A16BFB" w:rsidRDefault="00580C17" w:rsidP="00790258">
      <w:pPr>
        <w:pStyle w:val="Heading1"/>
      </w:pPr>
      <w:r>
        <w:t xml:space="preserve">What is Radiofrequency </w:t>
      </w:r>
      <w:r w:rsidRPr="00790258">
        <w:t>Electromagnetic</w:t>
      </w:r>
      <w:r>
        <w:t xml:space="preserve"> Radiation? </w:t>
      </w:r>
    </w:p>
    <w:p w14:paraId="47E5A0E8" w14:textId="33632A8E" w:rsidR="003E0F64" w:rsidRPr="003E0F64" w:rsidRDefault="001B4263" w:rsidP="003E0F64">
      <w:r w:rsidRPr="001B4263">
        <w:t>Radiofrequency (RF) Electromagnetic Radiation (EMR), also known as Electromagnetic Emissions or Energy (EME), is </w:t>
      </w:r>
      <w:hyperlink r:id="rId8">
        <w:r w:rsidRPr="001B4263">
          <w:rPr>
            <w:rStyle w:val="Hyperlink"/>
          </w:rPr>
          <w:t>non-ionising radiation</w:t>
        </w:r>
      </w:hyperlink>
      <w:r w:rsidRPr="001B4263">
        <w:t xml:space="preserve">. RF is found at the low energy (long wavelength) end of the electromagnetic spectrum and may be produced by both natural sources (e.g. the sun) and artificial sources. </w:t>
      </w:r>
    </w:p>
    <w:p w14:paraId="50F0A9B3" w14:textId="60152018" w:rsidR="00BB2A1B" w:rsidRDefault="00724507" w:rsidP="006C2476">
      <w:pPr>
        <w:pStyle w:val="Heading2"/>
        <w:numPr>
          <w:ilvl w:val="0"/>
          <w:numId w:val="0"/>
        </w:numPr>
      </w:pPr>
      <w:r>
        <w:t>Sources of artificial RF EMR</w:t>
      </w:r>
      <w:r w:rsidR="002336BF">
        <w:t xml:space="preserve"> </w:t>
      </w:r>
    </w:p>
    <w:p w14:paraId="3C6EF42B" w14:textId="67F7881C" w:rsidR="000532AD" w:rsidRDefault="000532AD" w:rsidP="000532AD">
      <w:pPr>
        <w:pStyle w:val="ListBullet"/>
      </w:pPr>
      <w:r w:rsidRPr="000532AD">
        <w:t>Satellite</w:t>
      </w:r>
      <w:r w:rsidR="005424D3">
        <w:t xml:space="preserve"> communication</w:t>
      </w:r>
      <w:r w:rsidRPr="000532AD">
        <w:t>s</w:t>
      </w:r>
    </w:p>
    <w:p w14:paraId="5DEED02F" w14:textId="77777777" w:rsidR="003E33CD" w:rsidRPr="000532AD" w:rsidRDefault="003E33CD" w:rsidP="003E33CD">
      <w:pPr>
        <w:pStyle w:val="ListBullet"/>
      </w:pPr>
      <w:r w:rsidRPr="000532AD">
        <w:t>Radars</w:t>
      </w:r>
    </w:p>
    <w:p w14:paraId="0799EAE5" w14:textId="2F30B64B" w:rsidR="000532AD" w:rsidRPr="000532AD" w:rsidRDefault="000532AD" w:rsidP="000532AD">
      <w:pPr>
        <w:pStyle w:val="ListBullet"/>
      </w:pPr>
      <w:r w:rsidRPr="000532AD">
        <w:t>Mobile base stations</w:t>
      </w:r>
    </w:p>
    <w:p w14:paraId="652B1037" w14:textId="77777777" w:rsidR="003E33CD" w:rsidRPr="000532AD" w:rsidRDefault="003E33CD" w:rsidP="003E33CD">
      <w:pPr>
        <w:pStyle w:val="ListBullet"/>
      </w:pPr>
      <w:r w:rsidRPr="000532AD">
        <w:t>Radio/television broadcasting</w:t>
      </w:r>
    </w:p>
    <w:p w14:paraId="36D4FB6E" w14:textId="334BF0BC" w:rsidR="000532AD" w:rsidRPr="000532AD" w:rsidRDefault="00B671A7" w:rsidP="000532AD">
      <w:pPr>
        <w:pStyle w:val="ListBullet"/>
      </w:pPr>
      <w:r>
        <w:t>Wireless networks (</w:t>
      </w:r>
      <w:r w:rsidR="000532AD" w:rsidRPr="000532AD">
        <w:t>Wi-Fi</w:t>
      </w:r>
      <w:r>
        <w:t>)</w:t>
      </w:r>
    </w:p>
    <w:p w14:paraId="3FE1924D" w14:textId="77777777" w:rsidR="003E33CD" w:rsidRPr="000532AD" w:rsidRDefault="003E33CD" w:rsidP="003E33CD">
      <w:pPr>
        <w:pStyle w:val="ListBullet"/>
      </w:pPr>
      <w:r w:rsidRPr="000532AD">
        <w:t>Industrial heaters</w:t>
      </w:r>
    </w:p>
    <w:p w14:paraId="23BE7332" w14:textId="5289EDAA" w:rsidR="000532AD" w:rsidRPr="000532AD" w:rsidRDefault="000532AD" w:rsidP="000532AD">
      <w:pPr>
        <w:pStyle w:val="ListBullet"/>
      </w:pPr>
      <w:r w:rsidRPr="000532AD">
        <w:t>Emergency Services radios</w:t>
      </w:r>
    </w:p>
    <w:p w14:paraId="31C4C90B" w14:textId="77777777" w:rsidR="003E33CD" w:rsidRPr="000532AD" w:rsidRDefault="003E33CD" w:rsidP="003E33CD">
      <w:pPr>
        <w:pStyle w:val="ListBullet"/>
      </w:pPr>
      <w:r w:rsidRPr="000532AD">
        <w:t>Medical equipment</w:t>
      </w:r>
    </w:p>
    <w:p w14:paraId="5C55FC89" w14:textId="106F7DFC" w:rsidR="000532AD" w:rsidRPr="000532AD" w:rsidRDefault="000532AD" w:rsidP="000532AD">
      <w:pPr>
        <w:pStyle w:val="ListBullet"/>
      </w:pPr>
      <w:r w:rsidRPr="000532AD">
        <w:t>Remote controls</w:t>
      </w:r>
    </w:p>
    <w:p w14:paraId="24E8EBCF" w14:textId="77777777" w:rsidR="003E33CD" w:rsidRPr="000532AD" w:rsidRDefault="003E33CD" w:rsidP="003E33CD">
      <w:pPr>
        <w:pStyle w:val="ListBullet"/>
      </w:pPr>
      <w:r w:rsidRPr="000532AD">
        <w:t>Mobile phones</w:t>
      </w:r>
    </w:p>
    <w:p w14:paraId="69C5F686" w14:textId="2040DD41" w:rsidR="000532AD" w:rsidRPr="000532AD" w:rsidRDefault="000532AD" w:rsidP="000532AD">
      <w:pPr>
        <w:pStyle w:val="ListBullet"/>
      </w:pPr>
      <w:r w:rsidRPr="000532AD">
        <w:t>Smart meters</w:t>
      </w:r>
    </w:p>
    <w:p w14:paraId="466BA57A" w14:textId="70F34A76" w:rsidR="000532AD" w:rsidRDefault="000532AD" w:rsidP="000532AD">
      <w:pPr>
        <w:pStyle w:val="ListBullet"/>
      </w:pPr>
      <w:r w:rsidRPr="000532AD">
        <w:t>Burglar alarms</w:t>
      </w:r>
    </w:p>
    <w:p w14:paraId="7388BD46" w14:textId="49C9310D" w:rsidR="00790258" w:rsidRDefault="00B13EDA" w:rsidP="000532AD">
      <w:r>
        <w:t xml:space="preserve">RF sources such as mobile telephones, cordless telephones, wireless computer networks, smart meters, burglar alarms, and remote controls </w:t>
      </w:r>
      <w:r w:rsidR="008A63D3">
        <w:t xml:space="preserve">emit </w:t>
      </w:r>
      <w:r>
        <w:t>low levels of EMR. However, relatively high levels of exposure to EMR can occur when a person is in close proximity to RF transmitting antennas and radar systems.</w:t>
      </w:r>
    </w:p>
    <w:p w14:paraId="4B12EABD" w14:textId="671EAF73" w:rsidR="00F73C9E" w:rsidRPr="00F73C9E" w:rsidRDefault="00F73C9E" w:rsidP="00790258">
      <w:pPr>
        <w:pStyle w:val="Heading1"/>
      </w:pPr>
      <w:r w:rsidRPr="00F73C9E">
        <w:t>What are the risks of working near RF Electromagnetic Radiation sources?</w:t>
      </w:r>
    </w:p>
    <w:p w14:paraId="6A86B271" w14:textId="69CAAD2A" w:rsidR="003E0F64" w:rsidRDefault="003E0F64" w:rsidP="003E0F64">
      <w:r w:rsidRPr="003E0F64">
        <w:t>Exposure to high levels of RF EMR can cause increased body temperature and heating of biological tissue, causing cellular damage.</w:t>
      </w:r>
      <w:r w:rsidR="008A63D3">
        <w:t xml:space="preserve"> </w:t>
      </w:r>
    </w:p>
    <w:p w14:paraId="199BACDF" w14:textId="2CA135DD" w:rsidR="00430545" w:rsidRPr="003E0F64" w:rsidRDefault="00430545" w:rsidP="00430545">
      <w:r>
        <w:lastRenderedPageBreak/>
        <w:t>Workers in the broadcasting, transport and communications industries, who work near RF transmitting antennas, including mobile base stations, satellites and radar systems</w:t>
      </w:r>
      <w:r w:rsidR="000D686F">
        <w:t>,</w:t>
      </w:r>
      <w:r>
        <w:t xml:space="preserve"> are at risk of exposure to RF EMR if the appropriate control measures are not implemented.</w:t>
      </w:r>
    </w:p>
    <w:p w14:paraId="482C34D7" w14:textId="70A770C5" w:rsidR="003E0F64" w:rsidRDefault="003E0F64" w:rsidP="003E0F64">
      <w:r w:rsidRPr="003E0F64">
        <w:t xml:space="preserve">As many </w:t>
      </w:r>
      <w:r w:rsidR="0026662B">
        <w:t>RF transmitting antennas</w:t>
      </w:r>
      <w:r w:rsidRPr="003E0F64">
        <w:t xml:space="preserve"> are located on the top of buildings, workers may also be at risk of </w:t>
      </w:r>
      <w:hyperlink r:id="rId9">
        <w:r w:rsidRPr="003E0F64">
          <w:rPr>
            <w:rStyle w:val="Hyperlink"/>
          </w:rPr>
          <w:t>falls from heights</w:t>
        </w:r>
      </w:hyperlink>
      <w:r w:rsidRPr="003E0F64">
        <w:t>.</w:t>
      </w:r>
    </w:p>
    <w:p w14:paraId="5B6BF523" w14:textId="054137F2" w:rsidR="00B23E18" w:rsidRPr="003E0F64" w:rsidRDefault="008950A7" w:rsidP="00D1558A">
      <w:pPr>
        <w:pStyle w:val="Boxedshaded"/>
      </w:pPr>
      <w:r w:rsidRPr="008950A7">
        <w:t xml:space="preserve">The Australian Radiation Protection and Nuclear Safety Agency (ARPANSA) </w:t>
      </w:r>
      <w:hyperlink r:id="rId10" w:history="1">
        <w:r w:rsidR="00AC190F">
          <w:rPr>
            <w:rStyle w:val="Hyperlink"/>
          </w:rPr>
          <w:t>S</w:t>
        </w:r>
        <w:r w:rsidR="0060668E" w:rsidRPr="00C66C6F">
          <w:rPr>
            <w:rStyle w:val="Hyperlink"/>
          </w:rPr>
          <w:t>tandard</w:t>
        </w:r>
      </w:hyperlink>
      <w:r w:rsidR="0060668E">
        <w:t xml:space="preserve"> </w:t>
      </w:r>
      <w:r w:rsidR="009C6014">
        <w:t>(</w:t>
      </w:r>
      <w:r w:rsidR="009056F7" w:rsidRPr="00D5549C">
        <w:t>Radiation Protection Series S-1</w:t>
      </w:r>
      <w:r w:rsidR="009C6014">
        <w:t xml:space="preserve">) </w:t>
      </w:r>
      <w:r w:rsidRPr="008950A7">
        <w:t xml:space="preserve">sets limits for RF EMR exposure </w:t>
      </w:r>
      <w:r w:rsidR="00CD14FB">
        <w:t xml:space="preserve">to protect </w:t>
      </w:r>
      <w:r w:rsidRPr="008950A7">
        <w:t xml:space="preserve">both workers and the general public. Further information is available on the </w:t>
      </w:r>
      <w:hyperlink r:id="rId11" w:history="1">
        <w:r w:rsidRPr="008950A7">
          <w:rPr>
            <w:rStyle w:val="Hyperlink"/>
          </w:rPr>
          <w:t>ARPANSA website.</w:t>
        </w:r>
      </w:hyperlink>
    </w:p>
    <w:p w14:paraId="22CB223F" w14:textId="66465D28" w:rsidR="00BA1575" w:rsidRPr="00BA1575" w:rsidRDefault="00BA1575" w:rsidP="00790258">
      <w:pPr>
        <w:pStyle w:val="Heading1"/>
      </w:pPr>
      <w:r w:rsidRPr="00BA1575">
        <w:t xml:space="preserve">How to manage the risks of exposure </w:t>
      </w:r>
      <w:r w:rsidR="004676E3">
        <w:t>t</w:t>
      </w:r>
      <w:r w:rsidRPr="00BA1575">
        <w:t>o RF EMR</w:t>
      </w:r>
    </w:p>
    <w:p w14:paraId="3BAB09B3" w14:textId="3470C02B" w:rsidR="00BB2A1B" w:rsidRDefault="00207431" w:rsidP="00A45B83">
      <w:pPr>
        <w:pStyle w:val="Heading2"/>
        <w:numPr>
          <w:ilvl w:val="0"/>
          <w:numId w:val="0"/>
        </w:numPr>
        <w:spacing w:before="240"/>
      </w:pPr>
      <w:r>
        <w:t>WHS duties</w:t>
      </w:r>
    </w:p>
    <w:p w14:paraId="2D9E9485" w14:textId="77777777" w:rsidR="002541E5" w:rsidRPr="002541E5" w:rsidRDefault="002541E5" w:rsidP="002541E5">
      <w:r w:rsidRPr="002541E5">
        <w:t xml:space="preserve">Everyone in the workplace has WHS duties under the </w:t>
      </w:r>
      <w:hyperlink r:id="rId12">
        <w:r w:rsidRPr="002541E5">
          <w:t>WHS Act</w:t>
        </w:r>
      </w:hyperlink>
      <w:r w:rsidRPr="002541E5">
        <w:t>. </w:t>
      </w:r>
    </w:p>
    <w:p w14:paraId="37B48CC1" w14:textId="79B243D9" w:rsidR="002541E5" w:rsidRPr="002541E5" w:rsidRDefault="0026662B" w:rsidP="002541E5">
      <w:r>
        <w:t>PCBUs</w:t>
      </w:r>
      <w:r w:rsidR="002541E5" w:rsidRPr="002541E5">
        <w:t xml:space="preserve"> must, so far as is reasonably practicable:  </w:t>
      </w:r>
    </w:p>
    <w:p w14:paraId="2488AB2C" w14:textId="77777777" w:rsidR="002541E5" w:rsidRPr="002541E5" w:rsidRDefault="002541E5" w:rsidP="00887DE7">
      <w:pPr>
        <w:pStyle w:val="ListBullet"/>
      </w:pPr>
      <w:r w:rsidRPr="002541E5">
        <w:t>ensure the health and safety of workers and others at the workplace  </w:t>
      </w:r>
    </w:p>
    <w:p w14:paraId="2A1B6F68" w14:textId="77777777" w:rsidR="002541E5" w:rsidRPr="002541E5" w:rsidRDefault="002541E5" w:rsidP="00887DE7">
      <w:pPr>
        <w:pStyle w:val="ListBullet"/>
      </w:pPr>
      <w:r w:rsidRPr="002541E5">
        <w:t>provide the necessary information, training, instruction, or supervision to protect individuals from health and safety risks arising from work</w:t>
      </w:r>
    </w:p>
    <w:p w14:paraId="798DBA00" w14:textId="77777777" w:rsidR="002541E5" w:rsidRPr="002541E5" w:rsidRDefault="002541E5" w:rsidP="00887DE7">
      <w:pPr>
        <w:pStyle w:val="ListBullet"/>
      </w:pPr>
      <w:r w:rsidRPr="002541E5">
        <w:t>consult with workers who carry out work for the business or undertaking and who are (or are likely to be) directly affected by a health and safety matter, and </w:t>
      </w:r>
    </w:p>
    <w:p w14:paraId="4D258E4E" w14:textId="77777777" w:rsidR="002541E5" w:rsidRPr="002541E5" w:rsidRDefault="002541E5" w:rsidP="00887DE7">
      <w:pPr>
        <w:pStyle w:val="ListBullet"/>
      </w:pPr>
      <w:r w:rsidRPr="002541E5">
        <w:t>consult, cooperate and coordinate activities with all other relevant duty holders. </w:t>
      </w:r>
    </w:p>
    <w:p w14:paraId="34D12D5D" w14:textId="77777777" w:rsidR="002541E5" w:rsidRPr="002541E5" w:rsidRDefault="002541E5" w:rsidP="002541E5">
      <w:r w:rsidRPr="002541E5">
        <w:t>Workers must also: </w:t>
      </w:r>
    </w:p>
    <w:p w14:paraId="57C61942" w14:textId="77777777" w:rsidR="002541E5" w:rsidRPr="002541E5" w:rsidRDefault="002541E5" w:rsidP="00887DE7">
      <w:pPr>
        <w:pStyle w:val="ListBullet"/>
      </w:pPr>
      <w:r w:rsidRPr="002541E5">
        <w:t>take reasonable care for their own health and safety and not adversely affect the health and safety of others</w:t>
      </w:r>
    </w:p>
    <w:p w14:paraId="65C3D5F6" w14:textId="77777777" w:rsidR="002541E5" w:rsidRPr="002541E5" w:rsidRDefault="002541E5" w:rsidP="00887DE7">
      <w:pPr>
        <w:pStyle w:val="ListBullet"/>
      </w:pPr>
      <w:r w:rsidRPr="002541E5">
        <w:t>comply with reasonable health and safety instructions, as far as they are reasonably able, and </w:t>
      </w:r>
    </w:p>
    <w:p w14:paraId="24F4282B" w14:textId="77777777" w:rsidR="002541E5" w:rsidRPr="002541E5" w:rsidRDefault="002541E5" w:rsidP="00887DE7">
      <w:pPr>
        <w:pStyle w:val="ListBullet"/>
      </w:pPr>
      <w:r w:rsidRPr="002541E5">
        <w:t>co-operate with reasonable health and safety policies or procedures.</w:t>
      </w:r>
    </w:p>
    <w:p w14:paraId="7F8F0ACF" w14:textId="2F0C28B4" w:rsidR="002541E5" w:rsidRDefault="00107B41" w:rsidP="00A45B83">
      <w:pPr>
        <w:pStyle w:val="Heading2"/>
        <w:numPr>
          <w:ilvl w:val="0"/>
          <w:numId w:val="0"/>
        </w:numPr>
        <w:ind w:left="360" w:hanging="360"/>
      </w:pPr>
      <w:r w:rsidRPr="00107B41">
        <w:t>Identifying and managing the risks of exposure to RF EMR</w:t>
      </w:r>
    </w:p>
    <w:p w14:paraId="413B7CA0" w14:textId="1B739120" w:rsidR="00EE5E1C" w:rsidRPr="00EE5E1C" w:rsidRDefault="00EE5E1C" w:rsidP="00EE5E1C">
      <w:r>
        <w:t xml:space="preserve">Prior to carrying out any work at or close to base stations, buildings or other facilities with radio transmitters or </w:t>
      </w:r>
      <w:r w:rsidR="0026662B">
        <w:t xml:space="preserve">RF transmitting </w:t>
      </w:r>
      <w:r>
        <w:t xml:space="preserve">antennas, </w:t>
      </w:r>
      <w:r w:rsidRPr="7C4D3B22">
        <w:rPr>
          <w:b/>
          <w:bCs/>
        </w:rPr>
        <w:t>PCBUs must identify the sources of RF EMR, including their exclusion zones</w:t>
      </w:r>
      <w:r w:rsidR="00BC00C4">
        <w:t>,</w:t>
      </w:r>
      <w:r w:rsidR="00602BF0">
        <w:t xml:space="preserve"> </w:t>
      </w:r>
      <w:r w:rsidR="00BC00C4">
        <w:t>i</w:t>
      </w:r>
      <w:r w:rsidR="0026662B">
        <w:t>.</w:t>
      </w:r>
      <w:r w:rsidR="00BC00C4">
        <w:t xml:space="preserve">e. areas where the levels of RF EMR exceed the limits of </w:t>
      </w:r>
      <w:r w:rsidR="00E01ECE" w:rsidRPr="00D5549C">
        <w:t xml:space="preserve">the ARPANSA </w:t>
      </w:r>
      <w:hyperlink r:id="rId13" w:anchor="what-are-the-exposure-limits" w:history="1">
        <w:r w:rsidR="00AC190F" w:rsidRPr="7C4D3B22">
          <w:rPr>
            <w:rStyle w:val="Hyperlink"/>
          </w:rPr>
          <w:t>S</w:t>
        </w:r>
        <w:r w:rsidR="005A3206" w:rsidRPr="7C4D3B22">
          <w:rPr>
            <w:rStyle w:val="Hyperlink"/>
          </w:rPr>
          <w:t>tandard</w:t>
        </w:r>
      </w:hyperlink>
      <w:r w:rsidR="00E01ECE" w:rsidRPr="00D5549C">
        <w:t>.</w:t>
      </w:r>
    </w:p>
    <w:p w14:paraId="2228DCF8" w14:textId="102151B8" w:rsidR="00EE5E1C" w:rsidRPr="00EE5E1C" w:rsidRDefault="00EE5E1C" w:rsidP="00EE5E1C">
      <w:pPr>
        <w:rPr>
          <w:b/>
        </w:rPr>
      </w:pPr>
      <w:r w:rsidRPr="00EE5E1C">
        <w:t>A good way to identify any RF EMR sources on a building is to consult with the building manager or owner. This will also assist you, as a PCBU, in meeting your </w:t>
      </w:r>
      <w:hyperlink r:id="rId14" w:history="1">
        <w:r w:rsidRPr="00EE5E1C">
          <w:rPr>
            <w:rStyle w:val="Hyperlink"/>
          </w:rPr>
          <w:t>duty to consult</w:t>
        </w:r>
      </w:hyperlink>
      <w:r w:rsidRPr="00EE5E1C">
        <w:t xml:space="preserve"> with other duty holders in a workplace. </w:t>
      </w:r>
    </w:p>
    <w:p w14:paraId="14B1DD94" w14:textId="1B8493E3" w:rsidR="00EE5E1C" w:rsidRPr="00EE5E1C" w:rsidRDefault="00790258" w:rsidP="00CC5F81">
      <w:pPr>
        <w:spacing w:before="0" w:after="200" w:line="276" w:lineRule="auto"/>
      </w:pPr>
      <w:r>
        <w:br w:type="page"/>
      </w:r>
      <w:r w:rsidR="00EE5E1C" w:rsidRPr="00EE5E1C">
        <w:lastRenderedPageBreak/>
        <w:t>The Australian Mobile Telecommunications Association (AMTA) has also developed two practical resources to assist in identifying site owners and to provide safety information:</w:t>
      </w:r>
    </w:p>
    <w:p w14:paraId="068E352F" w14:textId="76250662" w:rsidR="00EE5E1C" w:rsidRPr="00EE5E1C" w:rsidRDefault="00EE5E1C" w:rsidP="00887DE7">
      <w:pPr>
        <w:pStyle w:val="ListBullet"/>
      </w:pPr>
      <w:r w:rsidRPr="00EE5E1C">
        <w:t>The Radiofrequency National Site Archive </w:t>
      </w:r>
      <w:hyperlink r:id="rId15">
        <w:r w:rsidRPr="00EE5E1C">
          <w:rPr>
            <w:rStyle w:val="Hyperlink"/>
          </w:rPr>
          <w:t>(RFNSA) database</w:t>
        </w:r>
      </w:hyperlink>
      <w:r w:rsidRPr="00EE5E1C">
        <w:t> and mobile version, </w:t>
      </w:r>
      <w:hyperlink r:id="rId16">
        <w:r w:rsidR="00ED1CDD">
          <w:rPr>
            <w:rStyle w:val="Hyperlink"/>
          </w:rPr>
          <w:t>M</w:t>
        </w:r>
        <w:r w:rsidRPr="00EE5E1C">
          <w:rPr>
            <w:rStyle w:val="Hyperlink"/>
          </w:rPr>
          <w:t>obile</w:t>
        </w:r>
        <w:r w:rsidR="00ED1CDD">
          <w:rPr>
            <w:rStyle w:val="Hyperlink"/>
          </w:rPr>
          <w:t>S</w:t>
        </w:r>
        <w:r w:rsidRPr="00EE5E1C">
          <w:rPr>
            <w:rStyle w:val="Hyperlink"/>
          </w:rPr>
          <w:t>ite</w:t>
        </w:r>
        <w:r w:rsidR="00ED1CDD">
          <w:rPr>
            <w:rStyle w:val="Hyperlink"/>
          </w:rPr>
          <w:t>S</w:t>
        </w:r>
        <w:r w:rsidRPr="00EE5E1C">
          <w:rPr>
            <w:rStyle w:val="Hyperlink"/>
          </w:rPr>
          <w:t>afety</w:t>
        </w:r>
      </w:hyperlink>
      <w:r w:rsidRPr="00EE5E1C">
        <w:t> App (available on Apple and Android), provide</w:t>
      </w:r>
      <w:r w:rsidR="0068240A">
        <w:t>s</w:t>
      </w:r>
      <w:r w:rsidRPr="00EE5E1C">
        <w:t xml:space="preserve"> free access to maps showing the location, EMR reports and carrier details for both existing or proposed mobile telecommunications sites which are near a worksite.</w:t>
      </w:r>
    </w:p>
    <w:p w14:paraId="189B0B51" w14:textId="77777777" w:rsidR="00EE5E1C" w:rsidRPr="00EE5E1C" w:rsidRDefault="00EE5E1C" w:rsidP="00887DE7">
      <w:pPr>
        <w:pStyle w:val="ListBullet2"/>
      </w:pPr>
      <w:r w:rsidRPr="00EE5E1C">
        <w:rPr>
          <w:b/>
          <w:bCs/>
        </w:rPr>
        <w:t>Note:</w:t>
      </w:r>
      <w:r w:rsidRPr="00EE5E1C">
        <w:t xml:space="preserve"> the RFNSA database focuses primarily on infrastructure related to mobile and wireless communications. It does not include all sources of EMR, such as those from other types of infrastructure or industries.</w:t>
      </w:r>
    </w:p>
    <w:p w14:paraId="0F0DE198" w14:textId="7DF8AAF1" w:rsidR="00EE5E1C" w:rsidRPr="00EE5E1C" w:rsidRDefault="00EE5E1C" w:rsidP="00887DE7">
      <w:pPr>
        <w:pStyle w:val="ListBullet2"/>
      </w:pPr>
      <w:r w:rsidRPr="00EE5E1C">
        <w:t xml:space="preserve">If the details of the telecommunications site owner are not shown on the RFNSA or MobileSiteSafety App, the </w:t>
      </w:r>
      <w:hyperlink r:id="rId17" w:history="1">
        <w:r w:rsidRPr="00672C85">
          <w:rPr>
            <w:rStyle w:val="Hyperlink"/>
          </w:rPr>
          <w:t>Australian Communications and Media Authority (ACMA) register of Radio licences</w:t>
        </w:r>
      </w:hyperlink>
      <w:r w:rsidRPr="00EE5E1C">
        <w:t xml:space="preserve"> can identify the relevant licence holder so contact may be made.</w:t>
      </w:r>
    </w:p>
    <w:p w14:paraId="22943C6B" w14:textId="69CAD8CE" w:rsidR="00EE5E1C" w:rsidRPr="00EE5E1C" w:rsidRDefault="00EE5E1C" w:rsidP="00887DE7">
      <w:pPr>
        <w:pStyle w:val="ListBullet"/>
      </w:pPr>
      <w:hyperlink r:id="rId18" w:history="1">
        <w:r w:rsidRPr="00EE5E1C">
          <w:rPr>
            <w:rStyle w:val="Hyperlink"/>
          </w:rPr>
          <w:t>RadioWorkSafe</w:t>
        </w:r>
      </w:hyperlink>
      <w:r w:rsidRPr="00EE5E1C">
        <w:t xml:space="preserve"> which provides the basic safety steps for working at known mobile and wireless communications network RF transmitting sources and includes resources to assist PCBUs and workers understand who to contact, and </w:t>
      </w:r>
      <w:r w:rsidR="00161562">
        <w:t>where to</w:t>
      </w:r>
      <w:r w:rsidRPr="00EE5E1C">
        <w:t xml:space="preserve"> access training, safety videos and information resources.</w:t>
      </w:r>
    </w:p>
    <w:p w14:paraId="2BDE9131" w14:textId="77777777" w:rsidR="00EE5E1C" w:rsidRPr="00EE5E1C" w:rsidRDefault="00EE5E1C" w:rsidP="00EE5E1C">
      <w:r w:rsidRPr="00EE5E1C">
        <w:t>If a transmitter or antenna owner cannot be identified, the equipment must be treated as live. Work must not be undertaken near it until the exclusion zone is identified by the facility manager and the area where work can be undertaken safely is understood.</w:t>
      </w:r>
    </w:p>
    <w:p w14:paraId="1474C0BF" w14:textId="77777777" w:rsidR="00EE5E1C" w:rsidRPr="00EE5E1C" w:rsidRDefault="00EE5E1C" w:rsidP="00EE5E1C">
      <w:pPr>
        <w:rPr>
          <w:b/>
          <w:bCs/>
        </w:rPr>
      </w:pPr>
      <w:r w:rsidRPr="00EE5E1C">
        <w:rPr>
          <w:b/>
          <w:bCs/>
        </w:rPr>
        <w:t>PCBUs must ensure that work is not carried out in the exclusion zone unless they have verified that the transmitter is turned off.</w:t>
      </w:r>
    </w:p>
    <w:p w14:paraId="5E131ED9" w14:textId="77777777" w:rsidR="00EE5E1C" w:rsidRPr="00EE5E1C" w:rsidRDefault="00EE5E1C" w:rsidP="00EE5E1C">
      <w:r w:rsidRPr="00EE5E1C">
        <w:t>When carrying out work with radiocommunications and mobile transmitters, PCBUs must implement work practices that ensure EMR exposures are eliminated where reasonably practicable.</w:t>
      </w:r>
    </w:p>
    <w:p w14:paraId="1E936544" w14:textId="372788BF" w:rsidR="00EE5E1C" w:rsidRPr="00EE5E1C" w:rsidRDefault="00EE5E1C" w:rsidP="00887DE7">
      <w:pPr>
        <w:pStyle w:val="ListBullet"/>
      </w:pPr>
      <w:r w:rsidRPr="00EE5E1C">
        <w:t>Follow the </w:t>
      </w:r>
      <w:hyperlink r:id="rId19" w:history="1">
        <w:r w:rsidRPr="00E54243">
          <w:rPr>
            <w:rStyle w:val="Hyperlink"/>
          </w:rPr>
          <w:t>ARPANSA</w:t>
        </w:r>
        <w:r w:rsidR="00B54D3A" w:rsidRPr="00E54243">
          <w:rPr>
            <w:rStyle w:val="Hyperlink"/>
          </w:rPr>
          <w:t xml:space="preserve"> </w:t>
        </w:r>
        <w:r w:rsidR="007C375E" w:rsidRPr="00E54243">
          <w:rPr>
            <w:rStyle w:val="Hyperlink"/>
          </w:rPr>
          <w:t>S</w:t>
        </w:r>
        <w:r w:rsidR="00B54D3A" w:rsidRPr="00E54243">
          <w:rPr>
            <w:rStyle w:val="Hyperlink"/>
          </w:rPr>
          <w:t>tandard (</w:t>
        </w:r>
        <w:r w:rsidRPr="00E54243">
          <w:rPr>
            <w:rStyle w:val="Hyperlink"/>
          </w:rPr>
          <w:t>Radiation Protection Series S-1</w:t>
        </w:r>
        <w:r w:rsidR="00B54D3A" w:rsidRPr="00E54243">
          <w:rPr>
            <w:rStyle w:val="Hyperlink"/>
          </w:rPr>
          <w:t>)</w:t>
        </w:r>
      </w:hyperlink>
      <w:r w:rsidR="00D437D2">
        <w:t>.</w:t>
      </w:r>
      <w:r w:rsidRPr="00EE5E1C">
        <w:t xml:space="preserve"> The Standard includes requirements for protection of the general public and the management of risk in occupational exposure from RF EMR, together with additional information on verifying compliance with the limits of the standard.</w:t>
      </w:r>
    </w:p>
    <w:p w14:paraId="17A0B3E7" w14:textId="77777777" w:rsidR="00EE5E1C" w:rsidRPr="00EE5E1C" w:rsidRDefault="00EE5E1C" w:rsidP="00887DE7">
      <w:pPr>
        <w:pStyle w:val="ListBullet"/>
      </w:pPr>
      <w:r w:rsidRPr="00EE5E1C">
        <w:t>Workers employed in telecommunications and similar higher risk industries must be provided with specialised training and resources, including safe work practices and risk controls to enable them to carry out work on and around high-powered RF EMR equipment safely.</w:t>
      </w:r>
    </w:p>
    <w:p w14:paraId="0B22625D" w14:textId="77777777" w:rsidR="00EE5E1C" w:rsidRPr="00EE5E1C" w:rsidRDefault="00EE5E1C" w:rsidP="00887DE7">
      <w:pPr>
        <w:pStyle w:val="ListBullet"/>
      </w:pPr>
      <w:r w:rsidRPr="00EE5E1C">
        <w:t>It is recommended that any worker who regularly works near RF EMR sources should be equipped with an RF meter to monitor their individual level of exposure to RF EMR.</w:t>
      </w:r>
    </w:p>
    <w:p w14:paraId="49B0BB38" w14:textId="35C978A8" w:rsidR="00107B41" w:rsidRDefault="00EE5E1C" w:rsidP="00887DE7">
      <w:pPr>
        <w:pStyle w:val="ListBullet"/>
      </w:pPr>
      <w:r w:rsidRPr="00EE5E1C">
        <w:t>PCBUs must ensure workers follow the safety procedures they have put in place.</w:t>
      </w:r>
    </w:p>
    <w:p w14:paraId="4BC47CED" w14:textId="77777777" w:rsidR="002F4702" w:rsidRDefault="002F4702" w:rsidP="002341C7">
      <w:pPr>
        <w:pStyle w:val="Heading2"/>
        <w:numPr>
          <w:ilvl w:val="0"/>
          <w:numId w:val="0"/>
        </w:numPr>
        <w:ind w:left="360" w:hanging="360"/>
      </w:pPr>
      <w:r w:rsidRPr="002F4702">
        <w:t>Other workers and the general public</w:t>
      </w:r>
    </w:p>
    <w:p w14:paraId="67BBA273" w14:textId="77777777" w:rsidR="002C0F65" w:rsidRDefault="002C0F65" w:rsidP="002C0F65">
      <w:r>
        <w:t>Workers who are not in the telecommunications industry, but who work near RF transmitter devices, must also be provided with training and work procedures that ensure their safety. RF transmitter devices are typically antennas located on the roof of a multistorey building or the building nearby.</w:t>
      </w:r>
    </w:p>
    <w:p w14:paraId="2453F3AA" w14:textId="77777777" w:rsidR="002C0F65" w:rsidRDefault="002C0F65" w:rsidP="002C0F65">
      <w:r>
        <w:t>Industries or roles who may be at risk include, but are not limited to:</w:t>
      </w:r>
    </w:p>
    <w:p w14:paraId="43B78B16" w14:textId="65F09C6A" w:rsidR="002C0F65" w:rsidRDefault="002C0F65" w:rsidP="00887DE7">
      <w:pPr>
        <w:pStyle w:val="ListBullet"/>
      </w:pPr>
      <w:r>
        <w:t>facility managers</w:t>
      </w:r>
    </w:p>
    <w:p w14:paraId="735FAC06" w14:textId="4B26DD61" w:rsidR="002C0F65" w:rsidRDefault="002C0F65" w:rsidP="00887DE7">
      <w:pPr>
        <w:pStyle w:val="ListBullet"/>
      </w:pPr>
      <w:r>
        <w:t>painters</w:t>
      </w:r>
    </w:p>
    <w:p w14:paraId="385744A3" w14:textId="1D5DEA8A" w:rsidR="002C0F65" w:rsidRDefault="002C0F65" w:rsidP="00887DE7">
      <w:pPr>
        <w:pStyle w:val="ListBullet"/>
      </w:pPr>
      <w:r>
        <w:t>electricians</w:t>
      </w:r>
    </w:p>
    <w:p w14:paraId="06F0EEC5" w14:textId="678A8DED" w:rsidR="002C0F65" w:rsidRDefault="002C0F65" w:rsidP="00887DE7">
      <w:pPr>
        <w:pStyle w:val="ListBullet"/>
      </w:pPr>
      <w:r>
        <w:t>construction/builder</w:t>
      </w:r>
    </w:p>
    <w:p w14:paraId="6404AEF7" w14:textId="73AE78A1" w:rsidR="002C0F65" w:rsidRDefault="002C0F65" w:rsidP="00887DE7">
      <w:pPr>
        <w:pStyle w:val="ListBullet"/>
      </w:pPr>
      <w:r>
        <w:t>maintenance personnel (for example, air conditioning, window cleaning, rigging)</w:t>
      </w:r>
    </w:p>
    <w:p w14:paraId="72718FA3" w14:textId="25F524AB" w:rsidR="00250629" w:rsidRDefault="002C0F65" w:rsidP="00887DE7">
      <w:pPr>
        <w:pStyle w:val="ListBullet"/>
      </w:pPr>
      <w:r>
        <w:t>emergency services (Police/Fire rescue).</w:t>
      </w:r>
    </w:p>
    <w:p w14:paraId="412BCDE9" w14:textId="2156CEA2" w:rsidR="00283DE2" w:rsidRDefault="00882973" w:rsidP="00790258">
      <w:pPr>
        <w:pStyle w:val="Heading1"/>
      </w:pPr>
      <w:r w:rsidRPr="00882973">
        <w:lastRenderedPageBreak/>
        <w:t>Additional information and resources</w:t>
      </w: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7513"/>
        <w:gridCol w:w="2239"/>
      </w:tblGrid>
      <w:tr w:rsidR="00790258" w14:paraId="7BAE8EB2" w14:textId="77777777" w:rsidTr="00790258">
        <w:trPr>
          <w:cnfStyle w:val="100000000000" w:firstRow="1" w:lastRow="0" w:firstColumn="0" w:lastColumn="0" w:oddVBand="0" w:evenVBand="0" w:oddHBand="0" w:evenHBand="0" w:firstRowFirstColumn="0" w:firstRowLastColumn="0" w:lastRowFirstColumn="0" w:lastRowLastColumn="0"/>
          <w:trHeight w:val="3341"/>
        </w:trPr>
        <w:tc>
          <w:tcPr>
            <w:tcW w:w="7513" w:type="dxa"/>
          </w:tcPr>
          <w:p w14:paraId="5F9AEB1A" w14:textId="77777777" w:rsidR="00790258" w:rsidRDefault="00790258" w:rsidP="00790258">
            <w:pPr>
              <w:pStyle w:val="Heading2"/>
              <w:numPr>
                <w:ilvl w:val="0"/>
                <w:numId w:val="0"/>
              </w:numPr>
              <w:rPr>
                <w:bCs/>
              </w:rPr>
            </w:pPr>
            <w:r w:rsidRPr="00790258">
              <w:rPr>
                <w:b w:val="0"/>
                <w:bCs/>
              </w:rPr>
              <w:t xml:space="preserve">RadioWorkSafe </w:t>
            </w:r>
          </w:p>
          <w:p w14:paraId="61AF17DE" w14:textId="13A78742" w:rsidR="00790258" w:rsidRPr="00790258" w:rsidRDefault="00790258" w:rsidP="00790258">
            <w:pPr>
              <w:rPr>
                <w:b w:val="0"/>
                <w:bCs/>
              </w:rPr>
            </w:pPr>
            <w:hyperlink r:id="rId20" w:history="1">
              <w:r w:rsidRPr="00ED1CDD">
                <w:rPr>
                  <w:rStyle w:val="Hyperlink"/>
                  <w:b w:val="0"/>
                  <w:bCs/>
                </w:rPr>
                <w:t>RadioWorkSafe</w:t>
              </w:r>
            </w:hyperlink>
            <w:r w:rsidRPr="00790258">
              <w:rPr>
                <w:b w:val="0"/>
                <w:bCs/>
              </w:rPr>
              <w:t xml:space="preserve"> contains the following information to help workers stay safe:</w:t>
            </w:r>
          </w:p>
          <w:p w14:paraId="15338A33" w14:textId="77777777" w:rsidR="00790258" w:rsidRPr="00790258" w:rsidRDefault="00790258" w:rsidP="00790258">
            <w:pPr>
              <w:numPr>
                <w:ilvl w:val="0"/>
                <w:numId w:val="11"/>
              </w:numPr>
              <w:rPr>
                <w:b w:val="0"/>
                <w:bCs/>
              </w:rPr>
            </w:pPr>
            <w:r w:rsidRPr="00790258">
              <w:rPr>
                <w:b w:val="0"/>
                <w:bCs/>
              </w:rPr>
              <w:t>basic safety steps</w:t>
            </w:r>
          </w:p>
          <w:p w14:paraId="7549853D" w14:textId="77777777" w:rsidR="00790258" w:rsidRPr="00790258" w:rsidRDefault="00790258" w:rsidP="00790258">
            <w:pPr>
              <w:numPr>
                <w:ilvl w:val="0"/>
                <w:numId w:val="11"/>
              </w:numPr>
              <w:rPr>
                <w:b w:val="0"/>
                <w:bCs/>
              </w:rPr>
            </w:pPr>
            <w:r w:rsidRPr="00790258">
              <w:rPr>
                <w:b w:val="0"/>
                <w:bCs/>
              </w:rPr>
              <w:t>a checklist</w:t>
            </w:r>
          </w:p>
          <w:p w14:paraId="208976A3" w14:textId="77777777" w:rsidR="00790258" w:rsidRPr="00790258" w:rsidRDefault="00790258" w:rsidP="00790258">
            <w:pPr>
              <w:numPr>
                <w:ilvl w:val="0"/>
                <w:numId w:val="11"/>
              </w:numPr>
              <w:rPr>
                <w:b w:val="0"/>
                <w:bCs/>
              </w:rPr>
            </w:pPr>
            <w:r w:rsidRPr="00790258">
              <w:rPr>
                <w:b w:val="0"/>
                <w:bCs/>
              </w:rPr>
              <w:t>training videos</w:t>
            </w:r>
          </w:p>
          <w:p w14:paraId="54992042" w14:textId="77777777" w:rsidR="00790258" w:rsidRPr="00790258" w:rsidRDefault="00790258" w:rsidP="00790258">
            <w:pPr>
              <w:numPr>
                <w:ilvl w:val="0"/>
                <w:numId w:val="11"/>
              </w:numPr>
              <w:rPr>
                <w:b w:val="0"/>
                <w:bCs/>
              </w:rPr>
            </w:pPr>
            <w:r w:rsidRPr="00790258">
              <w:rPr>
                <w:b w:val="0"/>
                <w:bCs/>
              </w:rPr>
              <w:t>fact sheets</w:t>
            </w:r>
          </w:p>
          <w:p w14:paraId="1177640A" w14:textId="77777777" w:rsidR="00790258" w:rsidRPr="00790258" w:rsidRDefault="00790258" w:rsidP="00790258">
            <w:pPr>
              <w:numPr>
                <w:ilvl w:val="0"/>
                <w:numId w:val="11"/>
              </w:numPr>
              <w:rPr>
                <w:b w:val="0"/>
                <w:bCs/>
              </w:rPr>
            </w:pPr>
            <w:r w:rsidRPr="00790258">
              <w:rPr>
                <w:b w:val="0"/>
                <w:bCs/>
              </w:rPr>
              <w:t>information resources</w:t>
            </w:r>
          </w:p>
          <w:p w14:paraId="2C4581DD" w14:textId="77777777" w:rsidR="00790258" w:rsidRPr="00790258" w:rsidRDefault="00790258" w:rsidP="00790258">
            <w:pPr>
              <w:numPr>
                <w:ilvl w:val="0"/>
                <w:numId w:val="11"/>
              </w:numPr>
              <w:rPr>
                <w:b w:val="0"/>
                <w:bCs/>
              </w:rPr>
            </w:pPr>
            <w:r w:rsidRPr="00790258">
              <w:rPr>
                <w:b w:val="0"/>
                <w:bCs/>
              </w:rPr>
              <w:t>site contacts</w:t>
            </w:r>
          </w:p>
          <w:p w14:paraId="3342D612" w14:textId="0355C6F6" w:rsidR="00790258" w:rsidRPr="00790258" w:rsidRDefault="00790258" w:rsidP="00790258">
            <w:pPr>
              <w:numPr>
                <w:ilvl w:val="0"/>
                <w:numId w:val="11"/>
              </w:numPr>
              <w:rPr>
                <w:b w:val="0"/>
                <w:bCs/>
              </w:rPr>
            </w:pPr>
            <w:r w:rsidRPr="00790258">
              <w:rPr>
                <w:b w:val="0"/>
                <w:bCs/>
              </w:rPr>
              <w:t>safety bookmark.</w:t>
            </w:r>
          </w:p>
        </w:tc>
        <w:tc>
          <w:tcPr>
            <w:tcW w:w="2239" w:type="dxa"/>
          </w:tcPr>
          <w:p w14:paraId="261B2D88" w14:textId="2CDA43D9" w:rsidR="00790258" w:rsidRDefault="00790258" w:rsidP="003F563D">
            <w:pPr>
              <w:pStyle w:val="Heading2"/>
              <w:numPr>
                <w:ilvl w:val="0"/>
                <w:numId w:val="0"/>
              </w:numPr>
            </w:pPr>
            <w:r>
              <w:rPr>
                <w:noProof/>
              </w:rPr>
              <w:drawing>
                <wp:inline distT="0" distB="0" distL="0" distR="0" wp14:anchorId="4C69AC74" wp14:editId="3221A0DB">
                  <wp:extent cx="836151" cy="2085975"/>
                  <wp:effectExtent l="0" t="0" r="2540" b="0"/>
                  <wp:docPr id="2101754481" name="Picture 2" descr="A safety information pamphlet produced by RadioWork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754481" name="Picture 2" descr="A safety information pamphlet produced by RadioWorkSafe."/>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2071" cy="2125692"/>
                          </a:xfrm>
                          <a:prstGeom prst="rect">
                            <a:avLst/>
                          </a:prstGeom>
                          <a:noFill/>
                          <a:ln>
                            <a:noFill/>
                          </a:ln>
                        </pic:spPr>
                      </pic:pic>
                    </a:graphicData>
                  </a:graphic>
                </wp:inline>
              </w:drawing>
            </w:r>
          </w:p>
        </w:tc>
      </w:tr>
    </w:tbl>
    <w:p w14:paraId="5E7A0176" w14:textId="77777777" w:rsidR="003F563D" w:rsidRDefault="003F563D" w:rsidP="003F563D">
      <w:pPr>
        <w:pStyle w:val="Heading2"/>
        <w:numPr>
          <w:ilvl w:val="0"/>
          <w:numId w:val="0"/>
        </w:numPr>
      </w:pPr>
      <w:r w:rsidRPr="005B6E6E">
        <w:t xml:space="preserve">Safe Work Australia </w:t>
      </w:r>
    </w:p>
    <w:p w14:paraId="0996FB97" w14:textId="77777777" w:rsidR="003F563D" w:rsidRPr="009E3B73" w:rsidRDefault="003F563D" w:rsidP="003F563D">
      <w:pPr>
        <w:pStyle w:val="Heading3"/>
      </w:pPr>
      <w:r w:rsidRPr="00BD52BA">
        <w:t>Safe Work Australia</w:t>
      </w:r>
      <w:r w:rsidRPr="009E3B73">
        <w:t xml:space="preserve"> model legislation</w:t>
      </w:r>
    </w:p>
    <w:p w14:paraId="003E7CAB" w14:textId="77777777" w:rsidR="003F563D" w:rsidRPr="00BD52BA" w:rsidRDefault="003F563D" w:rsidP="003F563D">
      <w:hyperlink r:id="rId22">
        <w:r w:rsidRPr="00BD52BA">
          <w:rPr>
            <w:rStyle w:val="Hyperlink"/>
          </w:rPr>
          <w:t>model Work Health and Safety Act</w:t>
        </w:r>
      </w:hyperlink>
    </w:p>
    <w:p w14:paraId="7841510F" w14:textId="77777777" w:rsidR="003F563D" w:rsidRPr="00BD52BA" w:rsidRDefault="003F563D" w:rsidP="003F563D">
      <w:hyperlink r:id="rId23">
        <w:r w:rsidRPr="00BD52BA">
          <w:rPr>
            <w:rStyle w:val="Hyperlink"/>
          </w:rPr>
          <w:t>model Work Health and Safety Regulations</w:t>
        </w:r>
      </w:hyperlink>
    </w:p>
    <w:p w14:paraId="7CCF9B57" w14:textId="77777777" w:rsidR="003F563D" w:rsidRPr="00BD52BA" w:rsidRDefault="003F563D" w:rsidP="003F563D">
      <w:pPr>
        <w:pStyle w:val="Heading3"/>
      </w:pPr>
      <w:r w:rsidRPr="00BD52BA">
        <w:t xml:space="preserve">Safe Work Australia Codes of Practice </w:t>
      </w:r>
    </w:p>
    <w:p w14:paraId="4387609A" w14:textId="2835B3A6" w:rsidR="003F563D" w:rsidRPr="00BD52BA" w:rsidRDefault="003F563D" w:rsidP="003F563D">
      <w:r w:rsidRPr="00BD52BA">
        <w:t>For more information about the risk management process, see </w:t>
      </w:r>
      <w:hyperlink r:id="rId24">
        <w:r w:rsidRPr="00BD52BA">
          <w:rPr>
            <w:rStyle w:val="Hyperlink"/>
          </w:rPr>
          <w:t xml:space="preserve">Code of Practice for </w:t>
        </w:r>
        <w:hyperlink r:id="rId25" w:history="1">
          <w:r w:rsidR="00ED1CDD" w:rsidRPr="00ED1CDD">
            <w:rPr>
              <w:rStyle w:val="Hyperlink"/>
            </w:rPr>
            <w:t>How to manage work health and safety risks</w:t>
          </w:r>
        </w:hyperlink>
      </w:hyperlink>
    </w:p>
    <w:p w14:paraId="3B91C17F" w14:textId="2331AB8F" w:rsidR="003F563D" w:rsidRPr="00ED1CDD" w:rsidRDefault="003F563D" w:rsidP="003F563D">
      <w:pPr>
        <w:rPr>
          <w:rStyle w:val="Hyperlink"/>
        </w:rPr>
      </w:pPr>
      <w:r w:rsidRPr="00BD52BA">
        <w:t>For more information on working at heights and managing the risk of falls, see </w:t>
      </w:r>
      <w:r w:rsidR="00ED1CDD">
        <w:fldChar w:fldCharType="begin"/>
      </w:r>
      <w:r w:rsidR="00ED1CDD">
        <w:instrText>HYPERLINK "https://www.safeworkaustralia.gov.au/doc/model-code-practice-managing-risk-falls-workplaces"</w:instrText>
      </w:r>
      <w:r w:rsidR="00ED1CDD">
        <w:fldChar w:fldCharType="separate"/>
      </w:r>
      <w:r w:rsidRPr="00ED1CDD">
        <w:rPr>
          <w:rStyle w:val="Hyperlink"/>
        </w:rPr>
        <w:t>Code of Practice for Managing the Risk of Falls at Workplaces</w:t>
      </w:r>
    </w:p>
    <w:p w14:paraId="61B8FEE6" w14:textId="6CC811A8" w:rsidR="003F563D" w:rsidRPr="00BD52BA" w:rsidRDefault="00ED1CDD" w:rsidP="003F563D">
      <w:pPr>
        <w:pStyle w:val="Heading3"/>
      </w:pPr>
      <w:r>
        <w:rPr>
          <w:rFonts w:ascii="Arial" w:hAnsi="Arial"/>
          <w:b w:val="0"/>
          <w:bCs w:val="0"/>
          <w:color w:val="auto"/>
          <w:sz w:val="20"/>
          <w:szCs w:val="20"/>
        </w:rPr>
        <w:fldChar w:fldCharType="end"/>
      </w:r>
      <w:r w:rsidR="003F563D" w:rsidRPr="00BD52BA">
        <w:t xml:space="preserve">Safe Work Australia guidance </w:t>
      </w:r>
    </w:p>
    <w:p w14:paraId="1117AEA0" w14:textId="77777777" w:rsidR="003F563D" w:rsidRPr="00BD52BA" w:rsidRDefault="003F563D" w:rsidP="00790258">
      <w:pPr>
        <w:pStyle w:val="ListParagraph"/>
        <w:numPr>
          <w:ilvl w:val="0"/>
          <w:numId w:val="13"/>
        </w:numPr>
        <w:spacing w:before="0" w:after="40" w:line="259" w:lineRule="auto"/>
        <w:ind w:left="714" w:hanging="357"/>
      </w:pPr>
      <w:hyperlink r:id="rId26">
        <w:r w:rsidRPr="00BD52BA">
          <w:rPr>
            <w:rStyle w:val="Hyperlink"/>
            <w:rFonts w:eastAsiaTheme="minorEastAsia"/>
          </w:rPr>
          <w:t>Managing risks</w:t>
        </w:r>
      </w:hyperlink>
    </w:p>
    <w:p w14:paraId="5492E745" w14:textId="68E54939" w:rsidR="003F563D" w:rsidRPr="00D15DFB" w:rsidRDefault="00D15DFB" w:rsidP="00790258">
      <w:pPr>
        <w:numPr>
          <w:ilvl w:val="0"/>
          <w:numId w:val="13"/>
        </w:numPr>
        <w:spacing w:before="0" w:after="40" w:line="259" w:lineRule="auto"/>
        <w:ind w:left="714" w:hanging="357"/>
        <w:rPr>
          <w:rStyle w:val="Hyperlink"/>
        </w:rPr>
      </w:pPr>
      <w:r>
        <w:rPr>
          <w:rFonts w:eastAsiaTheme="minorEastAsia"/>
        </w:rPr>
        <w:fldChar w:fldCharType="begin"/>
      </w:r>
      <w:r>
        <w:rPr>
          <w:rFonts w:eastAsiaTheme="minorEastAsia"/>
        </w:rPr>
        <w:instrText>HYPERLINK "https://www.safeworkaustralia.gov.au/safety-topic/managing-health-and-safety/consultation/consulting-cooperating-and-coordinating-activities-other-duty-holders"</w:instrText>
      </w:r>
      <w:r>
        <w:rPr>
          <w:rFonts w:eastAsiaTheme="minorEastAsia"/>
        </w:rPr>
      </w:r>
      <w:r>
        <w:rPr>
          <w:rFonts w:eastAsiaTheme="minorEastAsia"/>
        </w:rPr>
        <w:fldChar w:fldCharType="separate"/>
      </w:r>
      <w:r w:rsidR="003F563D" w:rsidRPr="00D15DFB">
        <w:rPr>
          <w:rStyle w:val="Hyperlink"/>
          <w:rFonts w:eastAsiaTheme="minorEastAsia"/>
        </w:rPr>
        <w:t>Consulting, cooperating and coordinating activities with other duty holders</w:t>
      </w:r>
    </w:p>
    <w:p w14:paraId="22BF3648" w14:textId="23F2D9BA" w:rsidR="003F563D" w:rsidRPr="00D15DFB" w:rsidRDefault="00D15DFB" w:rsidP="00790258">
      <w:pPr>
        <w:numPr>
          <w:ilvl w:val="0"/>
          <w:numId w:val="13"/>
        </w:numPr>
        <w:spacing w:before="0" w:after="40" w:line="259" w:lineRule="auto"/>
        <w:ind w:left="714" w:hanging="357"/>
        <w:rPr>
          <w:rStyle w:val="Hyperlink"/>
        </w:rPr>
      </w:pPr>
      <w:r>
        <w:rPr>
          <w:rFonts w:eastAsiaTheme="minorEastAsia"/>
        </w:rPr>
        <w:fldChar w:fldCharType="end"/>
      </w:r>
      <w:r>
        <w:fldChar w:fldCharType="begin"/>
      </w:r>
      <w:r>
        <w:instrText>HYPERLINK "https://www.safeworkaustralia.gov.au/safety-topic/managing-health-and-safety/training-and-supporting-your-workers-stay-safe-work"</w:instrText>
      </w:r>
      <w:r>
        <w:fldChar w:fldCharType="separate"/>
      </w:r>
      <w:r w:rsidR="003F563D" w:rsidRPr="00D15DFB">
        <w:rPr>
          <w:rStyle w:val="Hyperlink"/>
        </w:rPr>
        <w:t>Provision of information, training and instruction</w:t>
      </w:r>
    </w:p>
    <w:p w14:paraId="1C92376F" w14:textId="79545BC5" w:rsidR="003F563D" w:rsidRPr="00BD52BA" w:rsidRDefault="00D15DFB" w:rsidP="00790258">
      <w:pPr>
        <w:numPr>
          <w:ilvl w:val="0"/>
          <w:numId w:val="13"/>
        </w:numPr>
        <w:spacing w:before="0" w:after="40" w:line="259" w:lineRule="auto"/>
        <w:ind w:left="714" w:hanging="357"/>
      </w:pPr>
      <w:r>
        <w:fldChar w:fldCharType="end"/>
      </w:r>
      <w:hyperlink r:id="rId27">
        <w:r w:rsidR="003F563D" w:rsidRPr="00BD52BA">
          <w:rPr>
            <w:rStyle w:val="Hyperlink"/>
          </w:rPr>
          <w:t>Working at heights</w:t>
        </w:r>
      </w:hyperlink>
    </w:p>
    <w:p w14:paraId="3065578B" w14:textId="4643277C" w:rsidR="003F563D" w:rsidRPr="00BD52BA" w:rsidRDefault="003F563D" w:rsidP="00790258">
      <w:pPr>
        <w:numPr>
          <w:ilvl w:val="0"/>
          <w:numId w:val="13"/>
        </w:numPr>
        <w:spacing w:before="0" w:after="40" w:line="259" w:lineRule="auto"/>
        <w:ind w:left="714" w:hanging="357"/>
      </w:pPr>
      <w:hyperlink r:id="rId28" w:history="1">
        <w:r w:rsidRPr="00BD52BA">
          <w:rPr>
            <w:rStyle w:val="Hyperlink"/>
          </w:rPr>
          <w:t>Working outside</w:t>
        </w:r>
      </w:hyperlink>
    </w:p>
    <w:p w14:paraId="3ADC4E81" w14:textId="77777777" w:rsidR="003F563D" w:rsidRPr="00BD52BA" w:rsidRDefault="003F563D" w:rsidP="00790258">
      <w:pPr>
        <w:numPr>
          <w:ilvl w:val="0"/>
          <w:numId w:val="13"/>
        </w:numPr>
        <w:spacing w:before="0" w:after="40" w:line="259" w:lineRule="auto"/>
        <w:ind w:left="714" w:hanging="357"/>
      </w:pPr>
      <w:hyperlink r:id="rId29">
        <w:r w:rsidRPr="00BD52BA">
          <w:rPr>
            <w:rStyle w:val="Hyperlink"/>
          </w:rPr>
          <w:t>Personal Protective Equipment (PPE)</w:t>
        </w:r>
      </w:hyperlink>
    </w:p>
    <w:p w14:paraId="30BC90FE" w14:textId="1063C773" w:rsidR="003F563D" w:rsidRPr="00D15DFB" w:rsidRDefault="00D15DFB" w:rsidP="00790258">
      <w:pPr>
        <w:numPr>
          <w:ilvl w:val="0"/>
          <w:numId w:val="13"/>
        </w:numPr>
        <w:spacing w:before="0" w:after="40" w:line="259" w:lineRule="auto"/>
        <w:ind w:left="714" w:hanging="357"/>
        <w:rPr>
          <w:rStyle w:val="Hyperlink"/>
        </w:rPr>
      </w:pPr>
      <w:r>
        <w:fldChar w:fldCharType="begin"/>
      </w:r>
      <w:r>
        <w:instrText>HYPERLINK "https://www.safeworkaustralia.gov.au/duties-tool/agriculture/additional-info/confined-spaces"</w:instrText>
      </w:r>
      <w:r>
        <w:fldChar w:fldCharType="separate"/>
      </w:r>
      <w:r w:rsidR="003F563D" w:rsidRPr="00D15DFB">
        <w:rPr>
          <w:rStyle w:val="Hyperlink"/>
        </w:rPr>
        <w:t>Confined space</w:t>
      </w:r>
    </w:p>
    <w:p w14:paraId="4D1329DA" w14:textId="1D2F8BF8" w:rsidR="003F563D" w:rsidRPr="00BD52BA" w:rsidRDefault="00D15DFB" w:rsidP="00790258">
      <w:pPr>
        <w:numPr>
          <w:ilvl w:val="0"/>
          <w:numId w:val="13"/>
        </w:numPr>
        <w:spacing w:before="0" w:after="40" w:line="259" w:lineRule="auto"/>
        <w:ind w:left="714" w:hanging="357"/>
      </w:pPr>
      <w:r>
        <w:fldChar w:fldCharType="end"/>
      </w:r>
      <w:bookmarkStart w:id="0" w:name="_Hlk206676038"/>
      <w:r w:rsidR="003F563D">
        <w:fldChar w:fldCharType="begin"/>
      </w:r>
      <w:r>
        <w:instrText xml:space="preserve">HYPERLINK "https://www.safeworkaustralia.gov.au/safety-topic/hazards/remote-and-isolated-work/resources" \h </w:instrText>
      </w:r>
      <w:r w:rsidR="003F563D">
        <w:fldChar w:fldCharType="separate"/>
      </w:r>
      <w:r w:rsidR="003F563D" w:rsidRPr="00BD52BA">
        <w:rPr>
          <w:rStyle w:val="Hyperlink"/>
        </w:rPr>
        <w:t>Remote or isolated work</w:t>
      </w:r>
      <w:r w:rsidR="003F563D">
        <w:fldChar w:fldCharType="end"/>
      </w:r>
    </w:p>
    <w:bookmarkEnd w:id="0"/>
    <w:p w14:paraId="73397845" w14:textId="55852E90" w:rsidR="003F563D" w:rsidRPr="00D15DFB" w:rsidRDefault="00D15DFB" w:rsidP="00790258">
      <w:pPr>
        <w:numPr>
          <w:ilvl w:val="0"/>
          <w:numId w:val="13"/>
        </w:numPr>
        <w:spacing w:before="0" w:after="40" w:line="259" w:lineRule="auto"/>
        <w:ind w:left="714" w:hanging="357"/>
        <w:rPr>
          <w:rStyle w:val="Hyperlink"/>
        </w:rPr>
      </w:pPr>
      <w:r>
        <w:fldChar w:fldCharType="begin"/>
      </w:r>
      <w:r>
        <w:instrText>HYPERLINK "https://www.safeworkaustralia.gov.au/safety-topic/managing-health-and-safety/first-aid"</w:instrText>
      </w:r>
      <w:r>
        <w:fldChar w:fldCharType="separate"/>
      </w:r>
      <w:r w:rsidR="003F563D" w:rsidRPr="00D15DFB">
        <w:rPr>
          <w:rStyle w:val="Hyperlink"/>
        </w:rPr>
        <w:t>First aid in the workplace</w:t>
      </w:r>
    </w:p>
    <w:p w14:paraId="7EC7D45E" w14:textId="28D28216" w:rsidR="003F563D" w:rsidRPr="00D15DFB" w:rsidRDefault="00D15DFB" w:rsidP="00790258">
      <w:pPr>
        <w:numPr>
          <w:ilvl w:val="0"/>
          <w:numId w:val="13"/>
        </w:numPr>
        <w:spacing w:before="0" w:after="40" w:line="259" w:lineRule="auto"/>
        <w:ind w:left="714" w:hanging="357"/>
        <w:rPr>
          <w:rStyle w:val="Hyperlink"/>
        </w:rPr>
      </w:pPr>
      <w:r>
        <w:fldChar w:fldCharType="end"/>
      </w:r>
      <w:r>
        <w:fldChar w:fldCharType="begin"/>
      </w:r>
      <w:r>
        <w:instrText>HYPERLINK "https://www.safeworkaustralia.gov.au/safety-topic/managing-health-and-safety/emergency-plans-and-procedures"</w:instrText>
      </w:r>
      <w:r>
        <w:fldChar w:fldCharType="separate"/>
      </w:r>
      <w:r w:rsidR="003F563D" w:rsidRPr="00D15DFB">
        <w:rPr>
          <w:rStyle w:val="Hyperlink"/>
        </w:rPr>
        <w:t>Emergency management</w:t>
      </w:r>
    </w:p>
    <w:p w14:paraId="532B0A2A" w14:textId="34FE1A26" w:rsidR="003F563D" w:rsidRPr="005B6E6E" w:rsidRDefault="00D15DFB" w:rsidP="003F563D">
      <w:pPr>
        <w:pStyle w:val="Heading2"/>
        <w:numPr>
          <w:ilvl w:val="0"/>
          <w:numId w:val="0"/>
        </w:numPr>
      </w:pPr>
      <w:r>
        <w:rPr>
          <w:rFonts w:eastAsiaTheme="minorHAnsi" w:cs="Arial"/>
          <w:iCs w:val="0"/>
          <w:sz w:val="20"/>
          <w:szCs w:val="20"/>
        </w:rPr>
        <w:fldChar w:fldCharType="end"/>
      </w:r>
      <w:r w:rsidR="003F563D" w:rsidRPr="005B6E6E">
        <w:t>Other resources</w:t>
      </w:r>
    </w:p>
    <w:p w14:paraId="3531DC61" w14:textId="2656579A" w:rsidR="003F563D" w:rsidRDefault="003F563D" w:rsidP="00790258">
      <w:pPr>
        <w:numPr>
          <w:ilvl w:val="0"/>
          <w:numId w:val="13"/>
        </w:numPr>
        <w:spacing w:before="0" w:after="40" w:line="259" w:lineRule="auto"/>
        <w:ind w:left="714" w:hanging="357"/>
      </w:pPr>
      <w:hyperlink r:id="rId30">
        <w:r w:rsidRPr="009662CD">
          <w:rPr>
            <w:rStyle w:val="Hyperlink"/>
          </w:rPr>
          <w:t>WHS regulators</w:t>
        </w:r>
      </w:hyperlink>
    </w:p>
    <w:p w14:paraId="1C205124" w14:textId="54865FE6" w:rsidR="007F429D" w:rsidRPr="007F429D" w:rsidRDefault="00BE108B" w:rsidP="007F429D">
      <w:pPr>
        <w:pStyle w:val="ListParagraph"/>
        <w:numPr>
          <w:ilvl w:val="0"/>
          <w:numId w:val="13"/>
        </w:numPr>
        <w:spacing w:before="0" w:after="40" w:line="259" w:lineRule="auto"/>
        <w:ind w:left="714" w:hanging="357"/>
      </w:pPr>
      <w:hyperlink r:id="rId31" w:history="1">
        <w:r w:rsidRPr="00C27338">
          <w:rPr>
            <w:rStyle w:val="Hyperlink"/>
          </w:rPr>
          <w:t>Australian Radiation Protection and Nuclear Safety Agency</w:t>
        </w:r>
      </w:hyperlink>
      <w:r>
        <w:t xml:space="preserve"> </w:t>
      </w:r>
    </w:p>
    <w:sectPr w:rsidR="007F429D" w:rsidRPr="007F429D" w:rsidSect="00A82044">
      <w:headerReference w:type="default" r:id="rId32"/>
      <w:footerReference w:type="default" r:id="rId33"/>
      <w:headerReference w:type="first" r:id="rId34"/>
      <w:footerReference w:type="first" r:id="rId35"/>
      <w:pgSz w:w="11906" w:h="16838" w:code="9"/>
      <w:pgMar w:top="1440" w:right="1077" w:bottom="1440" w:left="1077"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C337D" w14:textId="77777777" w:rsidR="007C16FD" w:rsidRDefault="007C16FD" w:rsidP="00BB2A1B">
      <w:pPr>
        <w:spacing w:after="0"/>
      </w:pPr>
      <w:r>
        <w:separator/>
      </w:r>
    </w:p>
  </w:endnote>
  <w:endnote w:type="continuationSeparator" w:id="0">
    <w:p w14:paraId="7DE3325A" w14:textId="77777777" w:rsidR="007C16FD" w:rsidRDefault="007C16FD" w:rsidP="00BB2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3FCC" w14:textId="2E78729A" w:rsidR="00BB2A1B" w:rsidRPr="00856453" w:rsidRDefault="00856453" w:rsidP="00856453">
    <w:pPr>
      <w:pStyle w:val="Footer"/>
      <w:tabs>
        <w:tab w:val="clear" w:pos="4513"/>
        <w:tab w:val="clear" w:pos="9026"/>
        <w:tab w:val="right" w:pos="9781"/>
      </w:tabs>
    </w:pPr>
    <w:r w:rsidRPr="00BB2A1B">
      <w:tab/>
    </w:r>
    <w:r w:rsidR="009335F0" w:rsidRPr="009335F0">
      <w:rPr>
        <w:b/>
        <w:bCs/>
        <w:sz w:val="18"/>
        <w:szCs w:val="28"/>
      </w:rPr>
      <w:t xml:space="preserve">SWA.GOV.AU | </w:t>
    </w:r>
    <w:r w:rsidR="0051538A" w:rsidRPr="0051538A">
      <w:rPr>
        <w:b/>
        <w:bCs/>
        <w:sz w:val="18"/>
        <w:szCs w:val="28"/>
      </w:rPr>
      <w:t>JULY 2025</w:t>
    </w:r>
    <w:r w:rsidR="0051538A" w:rsidRPr="009335F0">
      <w:rPr>
        <w:b/>
        <w:bCs/>
        <w:sz w:val="18"/>
        <w:szCs w:val="28"/>
      </w:rPr>
      <w:t xml:space="preserve"> </w:t>
    </w:r>
    <w:r w:rsidR="009335F0" w:rsidRPr="009335F0">
      <w:rPr>
        <w:b/>
        <w:bCs/>
        <w:sz w:val="18"/>
        <w:szCs w:val="28"/>
      </w:rPr>
      <w:t xml:space="preserve">| Page </w:t>
    </w:r>
    <w:r w:rsidR="009335F0" w:rsidRPr="009335F0">
      <w:rPr>
        <w:b/>
        <w:bCs/>
        <w:sz w:val="18"/>
        <w:szCs w:val="28"/>
      </w:rPr>
      <w:fldChar w:fldCharType="begin"/>
    </w:r>
    <w:r w:rsidR="009335F0" w:rsidRPr="009335F0">
      <w:rPr>
        <w:b/>
        <w:bCs/>
        <w:sz w:val="18"/>
        <w:szCs w:val="28"/>
      </w:rPr>
      <w:instrText xml:space="preserve"> PAGE  \* Arabic  \* MERGEFORMAT </w:instrText>
    </w:r>
    <w:r w:rsidR="009335F0" w:rsidRPr="009335F0">
      <w:rPr>
        <w:b/>
        <w:bCs/>
        <w:sz w:val="18"/>
        <w:szCs w:val="28"/>
      </w:rPr>
      <w:fldChar w:fldCharType="separate"/>
    </w:r>
    <w:r w:rsidR="009335F0">
      <w:rPr>
        <w:b/>
        <w:bCs/>
        <w:sz w:val="18"/>
        <w:szCs w:val="28"/>
      </w:rPr>
      <w:t>1</w:t>
    </w:r>
    <w:r w:rsidR="009335F0" w:rsidRPr="009335F0">
      <w:rPr>
        <w:b/>
        <w:bCs/>
        <w:sz w:val="18"/>
        <w:szCs w:val="28"/>
      </w:rPr>
      <w:fldChar w:fldCharType="end"/>
    </w:r>
    <w:r w:rsidR="009335F0" w:rsidRPr="009335F0">
      <w:rPr>
        <w:b/>
        <w:bCs/>
        <w:sz w:val="18"/>
        <w:szCs w:val="28"/>
      </w:rPr>
      <w:t xml:space="preserve"> of </w:t>
    </w:r>
    <w:r w:rsidR="009335F0" w:rsidRPr="009335F0">
      <w:rPr>
        <w:b/>
        <w:bCs/>
        <w:sz w:val="18"/>
        <w:szCs w:val="28"/>
      </w:rPr>
      <w:fldChar w:fldCharType="begin"/>
    </w:r>
    <w:r w:rsidR="009335F0" w:rsidRPr="009335F0">
      <w:rPr>
        <w:b/>
        <w:bCs/>
        <w:sz w:val="18"/>
        <w:szCs w:val="28"/>
      </w:rPr>
      <w:instrText xml:space="preserve"> NUMPAGES  \* Arabic  \* MERGEFORMAT </w:instrText>
    </w:r>
    <w:r w:rsidR="009335F0" w:rsidRPr="009335F0">
      <w:rPr>
        <w:b/>
        <w:bCs/>
        <w:sz w:val="18"/>
        <w:szCs w:val="28"/>
      </w:rPr>
      <w:fldChar w:fldCharType="separate"/>
    </w:r>
    <w:r w:rsidR="009335F0">
      <w:rPr>
        <w:b/>
        <w:bCs/>
        <w:sz w:val="18"/>
        <w:szCs w:val="28"/>
      </w:rPr>
      <w:t>2</w:t>
    </w:r>
    <w:r w:rsidR="009335F0" w:rsidRPr="009335F0">
      <w:rPr>
        <w:b/>
        <w:bCs/>
        <w:noProof/>
        <w:sz w:val="1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764F9" w14:textId="5C763D20" w:rsidR="00BB2A1B" w:rsidRPr="009335F0" w:rsidRDefault="00A82044" w:rsidP="001947FC">
    <w:pPr>
      <w:pStyle w:val="Footer"/>
      <w:tabs>
        <w:tab w:val="clear" w:pos="4513"/>
        <w:tab w:val="clear" w:pos="9026"/>
        <w:tab w:val="right" w:pos="9781"/>
      </w:tabs>
      <w:rPr>
        <w:b/>
        <w:bCs/>
      </w:rPr>
    </w:pPr>
    <w:r>
      <w:rPr>
        <w:noProof/>
      </w:rPr>
      <w:drawing>
        <wp:anchor distT="0" distB="0" distL="114300" distR="114300" simplePos="0" relativeHeight="251658244" behindDoc="1" locked="0" layoutInCell="1" allowOverlap="1" wp14:anchorId="2BF1A608" wp14:editId="03A3C68D">
          <wp:simplePos x="0" y="0"/>
          <wp:positionH relativeFrom="column">
            <wp:posOffset>1905</wp:posOffset>
          </wp:positionH>
          <wp:positionV relativeFrom="paragraph">
            <wp:posOffset>-109220</wp:posOffset>
          </wp:positionV>
          <wp:extent cx="1952625" cy="267063"/>
          <wp:effectExtent l="0" t="0" r="0" b="0"/>
          <wp:wrapNone/>
          <wp:docPr id="933543236" name="Graphic 93354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
                    <a:extLst>
                      <a:ext uri="{96DAC541-7B7A-43D3-8B79-37D633B846F1}">
                        <asvg:svgBlip xmlns:asvg="http://schemas.microsoft.com/office/drawing/2016/SVG/main" r:embed="rId2"/>
                      </a:ext>
                    </a:extLst>
                  </a:blip>
                  <a:stretch>
                    <a:fillRect/>
                  </a:stretch>
                </pic:blipFill>
                <pic:spPr>
                  <a:xfrm>
                    <a:off x="0" y="0"/>
                    <a:ext cx="1952625" cy="267063"/>
                  </a:xfrm>
                  <a:prstGeom prst="rect">
                    <a:avLst/>
                  </a:prstGeom>
                </pic:spPr>
              </pic:pic>
            </a:graphicData>
          </a:graphic>
          <wp14:sizeRelH relativeFrom="page">
            <wp14:pctWidth>0</wp14:pctWidth>
          </wp14:sizeRelH>
          <wp14:sizeRelV relativeFrom="page">
            <wp14:pctHeight>0</wp14:pctHeight>
          </wp14:sizeRelV>
        </wp:anchor>
      </w:drawing>
    </w:r>
    <w:r w:rsidR="00BB2A1B" w:rsidRPr="00BB2A1B">
      <w:tab/>
    </w:r>
    <w:r w:rsidR="009335F0" w:rsidRPr="009335F0">
      <w:rPr>
        <w:b/>
        <w:bCs/>
        <w:sz w:val="18"/>
        <w:szCs w:val="28"/>
      </w:rPr>
      <w:t xml:space="preserve">SWA.GOV.AU </w:t>
    </w:r>
    <w:r w:rsidR="009335F0" w:rsidRPr="0051538A">
      <w:rPr>
        <w:b/>
        <w:bCs/>
        <w:sz w:val="18"/>
        <w:szCs w:val="28"/>
      </w:rPr>
      <w:t>|</w:t>
    </w:r>
    <w:r w:rsidR="0051538A" w:rsidRPr="0051538A">
      <w:rPr>
        <w:b/>
        <w:bCs/>
        <w:sz w:val="18"/>
        <w:szCs w:val="28"/>
      </w:rPr>
      <w:t xml:space="preserve"> JULY 2025</w:t>
    </w:r>
    <w:r w:rsidR="009335F0" w:rsidRPr="009335F0">
      <w:rPr>
        <w:b/>
        <w:bCs/>
        <w:sz w:val="18"/>
        <w:szCs w:val="28"/>
      </w:rPr>
      <w:t xml:space="preserve"> | </w:t>
    </w:r>
    <w:r w:rsidR="00BB2A1B" w:rsidRPr="009335F0">
      <w:rPr>
        <w:b/>
        <w:bCs/>
        <w:sz w:val="18"/>
        <w:szCs w:val="28"/>
      </w:rPr>
      <w:t xml:space="preserve">Page </w:t>
    </w:r>
    <w:r w:rsidR="00BB2A1B" w:rsidRPr="009335F0">
      <w:rPr>
        <w:b/>
        <w:bCs/>
        <w:sz w:val="18"/>
        <w:szCs w:val="28"/>
      </w:rPr>
      <w:fldChar w:fldCharType="begin"/>
    </w:r>
    <w:r w:rsidR="00BB2A1B" w:rsidRPr="009335F0">
      <w:rPr>
        <w:b/>
        <w:bCs/>
        <w:sz w:val="18"/>
        <w:szCs w:val="28"/>
      </w:rPr>
      <w:instrText xml:space="preserve"> PAGE  \* Arabic  \* MERGEFORMAT </w:instrText>
    </w:r>
    <w:r w:rsidR="00BB2A1B" w:rsidRPr="009335F0">
      <w:rPr>
        <w:b/>
        <w:bCs/>
        <w:sz w:val="18"/>
        <w:szCs w:val="28"/>
      </w:rPr>
      <w:fldChar w:fldCharType="separate"/>
    </w:r>
    <w:r w:rsidR="002D2FC1" w:rsidRPr="009335F0">
      <w:rPr>
        <w:b/>
        <w:bCs/>
        <w:noProof/>
        <w:sz w:val="18"/>
        <w:szCs w:val="28"/>
      </w:rPr>
      <w:t>1</w:t>
    </w:r>
    <w:r w:rsidR="00BB2A1B" w:rsidRPr="009335F0">
      <w:rPr>
        <w:b/>
        <w:bCs/>
        <w:sz w:val="18"/>
        <w:szCs w:val="28"/>
      </w:rPr>
      <w:fldChar w:fldCharType="end"/>
    </w:r>
    <w:r w:rsidR="00BB2A1B" w:rsidRPr="009335F0">
      <w:rPr>
        <w:b/>
        <w:bCs/>
        <w:sz w:val="18"/>
        <w:szCs w:val="28"/>
      </w:rPr>
      <w:t xml:space="preserve"> of </w:t>
    </w:r>
    <w:r w:rsidR="00E41B7E" w:rsidRPr="009335F0">
      <w:rPr>
        <w:b/>
        <w:bCs/>
        <w:sz w:val="18"/>
        <w:szCs w:val="28"/>
      </w:rPr>
      <w:fldChar w:fldCharType="begin"/>
    </w:r>
    <w:r w:rsidR="00E41B7E" w:rsidRPr="009335F0">
      <w:rPr>
        <w:b/>
        <w:bCs/>
        <w:sz w:val="18"/>
        <w:szCs w:val="28"/>
      </w:rPr>
      <w:instrText xml:space="preserve"> NUMPAGES  \* Arabic  \* MERGEFORMAT </w:instrText>
    </w:r>
    <w:r w:rsidR="00E41B7E" w:rsidRPr="009335F0">
      <w:rPr>
        <w:b/>
        <w:bCs/>
        <w:sz w:val="18"/>
        <w:szCs w:val="28"/>
      </w:rPr>
      <w:fldChar w:fldCharType="separate"/>
    </w:r>
    <w:r w:rsidR="002D2FC1" w:rsidRPr="009335F0">
      <w:rPr>
        <w:b/>
        <w:bCs/>
        <w:noProof/>
        <w:sz w:val="18"/>
        <w:szCs w:val="28"/>
      </w:rPr>
      <w:t>2</w:t>
    </w:r>
    <w:r w:rsidR="00E41B7E" w:rsidRPr="009335F0">
      <w:rPr>
        <w:b/>
        <w:bCs/>
        <w:noProof/>
        <w:sz w:val="1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02C5E" w14:textId="77777777" w:rsidR="007C16FD" w:rsidRDefault="007C16FD" w:rsidP="00BB2A1B">
      <w:pPr>
        <w:spacing w:after="0"/>
      </w:pPr>
      <w:r>
        <w:separator/>
      </w:r>
    </w:p>
  </w:footnote>
  <w:footnote w:type="continuationSeparator" w:id="0">
    <w:p w14:paraId="4CA6A995" w14:textId="77777777" w:rsidR="007C16FD" w:rsidRDefault="007C16FD" w:rsidP="00BB2A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C5035" w14:textId="48BA9CC3" w:rsidR="009335F0" w:rsidRPr="00A82044" w:rsidRDefault="00057473" w:rsidP="00825513">
    <w:pPr>
      <w:pStyle w:val="Header"/>
    </w:pPr>
    <w:r w:rsidRPr="00A82044">
      <mc:AlternateContent>
        <mc:Choice Requires="wps">
          <w:drawing>
            <wp:anchor distT="0" distB="0" distL="114300" distR="114300" simplePos="0" relativeHeight="251658243" behindDoc="1" locked="0" layoutInCell="1" allowOverlap="1" wp14:anchorId="58054FEF" wp14:editId="7C07199B">
              <wp:simplePos x="0" y="0"/>
              <wp:positionH relativeFrom="column">
                <wp:posOffset>1411604</wp:posOffset>
              </wp:positionH>
              <wp:positionV relativeFrom="paragraph">
                <wp:posOffset>51435</wp:posOffset>
              </wp:positionV>
              <wp:extent cx="5015865" cy="188595"/>
              <wp:effectExtent l="0" t="0" r="0" b="1905"/>
              <wp:wrapNone/>
              <wp:docPr id="11" name="Freeform: Shape 11"/>
              <wp:cNvGraphicFramePr/>
              <a:graphic xmlns:a="http://schemas.openxmlformats.org/drawingml/2006/main">
                <a:graphicData uri="http://schemas.microsoft.com/office/word/2010/wordprocessingShape">
                  <wps:wsp>
                    <wps:cNvSpPr/>
                    <wps:spPr>
                      <a:xfrm>
                        <a:off x="0" y="0"/>
                        <a:ext cx="5015865" cy="188595"/>
                      </a:xfrm>
                      <a:custGeom>
                        <a:avLst/>
                        <a:gdLst>
                          <a:gd name="connsiteX0" fmla="*/ 27089 w 5273287"/>
                          <a:gd name="connsiteY0" fmla="*/ 56 h 188872"/>
                          <a:gd name="connsiteX1" fmla="*/ 55 w 5273287"/>
                          <a:gd name="connsiteY1" fmla="*/ 23737 h 188872"/>
                          <a:gd name="connsiteX2" fmla="*/ 1676 w 5273287"/>
                          <a:gd name="connsiteY2" fmla="*/ 34490 h 188872"/>
                          <a:gd name="connsiteX3" fmla="*/ 38144 w 5273287"/>
                          <a:gd name="connsiteY3" fmla="*/ 154311 h 188872"/>
                          <a:gd name="connsiteX4" fmla="*/ 84522 w 5273287"/>
                          <a:gd name="connsiteY4" fmla="*/ 188873 h 188872"/>
                          <a:gd name="connsiteX5" fmla="*/ 5237201 w 5273287"/>
                          <a:gd name="connsiteY5" fmla="*/ 188873 h 188872"/>
                          <a:gd name="connsiteX6" fmla="*/ 5273287 w 5273287"/>
                          <a:gd name="connsiteY6" fmla="*/ 153041 h 188872"/>
                          <a:gd name="connsiteX7" fmla="*/ 5273287 w 5273287"/>
                          <a:gd name="connsiteY7" fmla="*/ 152914 h 188872"/>
                          <a:gd name="connsiteX8" fmla="*/ 5273287 w 5273287"/>
                          <a:gd name="connsiteY8" fmla="*/ 36396 h 188872"/>
                          <a:gd name="connsiteX9" fmla="*/ 5237201 w 5273287"/>
                          <a:gd name="connsiteY9" fmla="*/ 310 h 188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73287" h="188872">
                            <a:moveTo>
                              <a:pt x="27089" y="56"/>
                            </a:moveTo>
                            <a:cubicBezTo>
                              <a:pt x="13085" y="-869"/>
                              <a:pt x="981" y="9733"/>
                              <a:pt x="55" y="23737"/>
                            </a:cubicBezTo>
                            <a:cubicBezTo>
                              <a:pt x="-187" y="27397"/>
                              <a:pt x="366" y="31065"/>
                              <a:pt x="1676" y="34490"/>
                            </a:cubicBezTo>
                            <a:lnTo>
                              <a:pt x="38144" y="154311"/>
                            </a:lnTo>
                            <a:cubicBezTo>
                              <a:pt x="45113" y="174208"/>
                              <a:pt x="63463" y="187882"/>
                              <a:pt x="84522" y="188873"/>
                            </a:cubicBezTo>
                            <a:lnTo>
                              <a:pt x="5237201" y="188873"/>
                            </a:lnTo>
                            <a:cubicBezTo>
                              <a:pt x="5257060" y="188943"/>
                              <a:pt x="5273217" y="172900"/>
                              <a:pt x="5273287" y="153041"/>
                            </a:cubicBezTo>
                            <a:cubicBezTo>
                              <a:pt x="5273287" y="152999"/>
                              <a:pt x="5273287" y="152956"/>
                              <a:pt x="5273287" y="152914"/>
                            </a:cubicBezTo>
                            <a:lnTo>
                              <a:pt x="5273287" y="36396"/>
                            </a:lnTo>
                            <a:cubicBezTo>
                              <a:pt x="5273287" y="16467"/>
                              <a:pt x="5257132" y="310"/>
                              <a:pt x="5237201" y="31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357ADA" id="Freeform: Shape 11" o:spid="_x0000_s1026" style="position:absolute;margin-left:111.15pt;margin-top:4.05pt;width:394.95pt;height:14.85pt;z-index:-2516582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273287,18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" path="m27089,56c13085,-869,981,9733,55,23737v-242,3660,311,7328,1621,10753l38144,154311v6969,19897,25319,33571,46378,34562l5237201,188873v19859,70,36016,-15973,36086,-35832c5273287,152999,5273287,152956,5273287,152914r,-116518c5273287,16467,5257132,310,5237201,310l27089,56xe" fillcolor="#f2f2f2 [3052]" stroked="f" strokeweight=".35264mm">
              <v:stroke joinstyle="miter"/>
              <v:path arrowok="t" o:connecttype="custom" o:connectlocs="25767,56;52,23702;1594,34439;36282,154085;80396,188596;4981541,188596;5015865,152817;5015865,152690;5015865,36343;4981541,310" o:connectangles="0,0,0,0,0,0,0,0,0,0"/>
            </v:shape>
          </w:pict>
        </mc:Fallback>
      </mc:AlternateContent>
    </w:r>
    <w:r w:rsidR="00A82044" w:rsidRPr="00A82044">
      <mc:AlternateContent>
        <mc:Choice Requires="wps">
          <w:drawing>
            <wp:anchor distT="0" distB="0" distL="114300" distR="114300" simplePos="0" relativeHeight="251658242" behindDoc="1" locked="0" layoutInCell="1" allowOverlap="1" wp14:anchorId="408DEEDD" wp14:editId="219D576E">
              <wp:simplePos x="0" y="0"/>
              <wp:positionH relativeFrom="column">
                <wp:posOffset>-225205</wp:posOffset>
              </wp:positionH>
              <wp:positionV relativeFrom="paragraph">
                <wp:posOffset>49752</wp:posOffset>
              </wp:positionV>
              <wp:extent cx="157541" cy="189377"/>
              <wp:effectExtent l="0" t="0" r="0" b="1270"/>
              <wp:wrapNone/>
              <wp:docPr id="10" name="Freeform: Shape 10"/>
              <wp:cNvGraphicFramePr/>
              <a:graphic xmlns:a="http://schemas.openxmlformats.org/drawingml/2006/main">
                <a:graphicData uri="http://schemas.microsoft.com/office/word/2010/wordprocessingShape">
                  <wps:wsp>
                    <wps:cNvSpPr/>
                    <wps:spPr>
                      <a:xfrm>
                        <a:off x="0" y="0"/>
                        <a:ext cx="157541" cy="189377"/>
                      </a:xfrm>
                      <a:custGeom>
                        <a:avLst/>
                        <a:gdLst>
                          <a:gd name="connsiteX0" fmla="*/ 130502 w 157541"/>
                          <a:gd name="connsiteY0" fmla="*/ 189325 h 189377"/>
                          <a:gd name="connsiteX1" fmla="*/ 157490 w 157541"/>
                          <a:gd name="connsiteY1" fmla="*/ 165591 h 189377"/>
                          <a:gd name="connsiteX2" fmla="*/ 155915 w 157541"/>
                          <a:gd name="connsiteY2" fmla="*/ 155017 h 189377"/>
                          <a:gd name="connsiteX3" fmla="*/ 110299 w 157541"/>
                          <a:gd name="connsiteY3" fmla="*/ 12706 h 189377"/>
                          <a:gd name="connsiteX4" fmla="*/ 93781 w 157541"/>
                          <a:gd name="connsiteY4" fmla="*/ 0 h 189377"/>
                          <a:gd name="connsiteX5" fmla="*/ 35967 w 157541"/>
                          <a:gd name="connsiteY5" fmla="*/ 0 h 189377"/>
                          <a:gd name="connsiteX6" fmla="*/ 0 w 157541"/>
                          <a:gd name="connsiteY6" fmla="*/ 36205 h 189377"/>
                          <a:gd name="connsiteX7" fmla="*/ 8 w 157541"/>
                          <a:gd name="connsiteY7" fmla="*/ 36848 h 189377"/>
                          <a:gd name="connsiteX8" fmla="*/ 8 w 157541"/>
                          <a:gd name="connsiteY8" fmla="*/ 153493 h 189377"/>
                          <a:gd name="connsiteX9" fmla="*/ 35967 w 157541"/>
                          <a:gd name="connsiteY9" fmla="*/ 189325 h 189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541" h="189377">
                            <a:moveTo>
                              <a:pt x="130502" y="189325"/>
                            </a:moveTo>
                            <a:cubicBezTo>
                              <a:pt x="144509" y="190223"/>
                              <a:pt x="156591" y="179597"/>
                              <a:pt x="157490" y="165591"/>
                            </a:cubicBezTo>
                            <a:cubicBezTo>
                              <a:pt x="157720" y="161995"/>
                              <a:pt x="157184" y="158390"/>
                              <a:pt x="155915" y="155017"/>
                            </a:cubicBezTo>
                            <a:lnTo>
                              <a:pt x="110299" y="12706"/>
                            </a:lnTo>
                            <a:cubicBezTo>
                              <a:pt x="107917" y="5486"/>
                              <a:pt x="101371" y="450"/>
                              <a:pt x="93781" y="0"/>
                            </a:cubicBezTo>
                            <a:lnTo>
                              <a:pt x="35967" y="0"/>
                            </a:lnTo>
                            <a:cubicBezTo>
                              <a:pt x="16037" y="66"/>
                              <a:pt x="-66" y="16275"/>
                              <a:pt x="0" y="36205"/>
                            </a:cubicBezTo>
                            <a:cubicBezTo>
                              <a:pt x="1" y="36419"/>
                              <a:pt x="4" y="36634"/>
                              <a:pt x="8" y="36848"/>
                            </a:cubicBezTo>
                            <a:lnTo>
                              <a:pt x="8" y="153493"/>
                            </a:lnTo>
                            <a:cubicBezTo>
                              <a:pt x="78" y="173303"/>
                              <a:pt x="16157" y="189325"/>
                              <a:pt x="35967" y="189325"/>
                            </a:cubicBez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82A0DE" id="Freeform: Shape 10" o:spid="_x0000_s1026" style="position:absolute;margin-left:-17.75pt;margin-top:3.9pt;width:12.4pt;height:14.9pt;z-index:-251658238;visibility:visible;mso-wrap-style:square;mso-wrap-distance-left:9pt;mso-wrap-distance-top:0;mso-wrap-distance-right:9pt;mso-wrap-distance-bottom:0;mso-position-horizontal:absolute;mso-position-horizontal-relative:text;mso-position-vertical:absolute;mso-position-vertical-relative:text;v-text-anchor:middle" coordsize="157541,18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" path="m130502,189325v14007,898,26089,-9728,26988,-23734c157720,161995,157184,158390,155915,155017l110299,12706c107917,5486,101371,450,93781,l35967,c16037,66,-66,16275,,36205v1,214,4,429,8,643l8,153493v70,19810,16149,35832,35959,35832l130502,189325xe" fillcolor="#2b0a99 [3215]" stroked="f" strokeweight=".35264mm">
              <v:stroke joinstyle="miter"/>
              <v:path arrowok="t" o:connecttype="custom" o:connectlocs="130502,189325;157490,165591;155915,155017;110299,12706;93781,0;35967,0;0,36205;8,36848;8,153493;35967,189325" o:connectangles="0,0,0,0,0,0,0,0,0,0"/>
            </v:shape>
          </w:pict>
        </mc:Fallback>
      </mc:AlternateContent>
    </w:r>
    <w:r w:rsidR="00623E74">
      <w:t>Information</w:t>
    </w:r>
    <w:r w:rsidR="00A82044" w:rsidRPr="00A82044">
      <w:t xml:space="preserve">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F16CB" w14:textId="1DE4FE8E" w:rsidR="00BB2A1B" w:rsidRPr="00825513" w:rsidRDefault="00A82044" w:rsidP="00825513">
    <w:pPr>
      <w:pStyle w:val="Header"/>
    </w:pPr>
    <w:r w:rsidRPr="00825513">
      <mc:AlternateContent>
        <mc:Choice Requires="wps">
          <w:drawing>
            <wp:anchor distT="0" distB="0" distL="114300" distR="114300" simplePos="0" relativeHeight="251658240" behindDoc="1" locked="0" layoutInCell="1" allowOverlap="1" wp14:anchorId="2EAD8780" wp14:editId="5A1A86FF">
              <wp:simplePos x="0" y="0"/>
              <wp:positionH relativeFrom="column">
                <wp:posOffset>-266065</wp:posOffset>
              </wp:positionH>
              <wp:positionV relativeFrom="paragraph">
                <wp:posOffset>53975</wp:posOffset>
              </wp:positionV>
              <wp:extent cx="157480" cy="189230"/>
              <wp:effectExtent l="0" t="0" r="0" b="1270"/>
              <wp:wrapNone/>
              <wp:docPr id="6" name="Freeform: Shape 6"/>
              <wp:cNvGraphicFramePr/>
              <a:graphic xmlns:a="http://schemas.openxmlformats.org/drawingml/2006/main">
                <a:graphicData uri="http://schemas.microsoft.com/office/word/2010/wordprocessingShape">
                  <wps:wsp>
                    <wps:cNvSpPr/>
                    <wps:spPr>
                      <a:xfrm>
                        <a:off x="0" y="0"/>
                        <a:ext cx="157480" cy="189230"/>
                      </a:xfrm>
                      <a:custGeom>
                        <a:avLst/>
                        <a:gdLst>
                          <a:gd name="connsiteX0" fmla="*/ 130046 w 157482"/>
                          <a:gd name="connsiteY0" fmla="*/ 189346 h 189508"/>
                          <a:gd name="connsiteX1" fmla="*/ 157323 w 157482"/>
                          <a:gd name="connsiteY1" fmla="*/ 167669 h 189508"/>
                          <a:gd name="connsiteX2" fmla="*/ 155445 w 157482"/>
                          <a:gd name="connsiteY2" fmla="*/ 155058 h 189508"/>
                          <a:gd name="connsiteX3" fmla="*/ 109600 w 157482"/>
                          <a:gd name="connsiteY3" fmla="*/ 12699 h 189508"/>
                          <a:gd name="connsiteX4" fmla="*/ 92964 w 157482"/>
                          <a:gd name="connsiteY4" fmla="*/ 0 h 189508"/>
                          <a:gd name="connsiteX5" fmla="*/ 36072 w 157482"/>
                          <a:gd name="connsiteY5" fmla="*/ 0 h 189508"/>
                          <a:gd name="connsiteX6" fmla="*/ 6 w 157482"/>
                          <a:gd name="connsiteY6" fmla="*/ 36066 h 189508"/>
                          <a:gd name="connsiteX7" fmla="*/ 6 w 157482"/>
                          <a:gd name="connsiteY7" fmla="*/ 152645 h 189508"/>
                          <a:gd name="connsiteX8" fmla="*/ 35431 w 157482"/>
                          <a:gd name="connsiteY8" fmla="*/ 189341 h 189508"/>
                          <a:gd name="connsiteX9" fmla="*/ 36072 w 157482"/>
                          <a:gd name="connsiteY9" fmla="*/ 189346 h 189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482" h="189508">
                            <a:moveTo>
                              <a:pt x="130046" y="189346"/>
                            </a:moveTo>
                            <a:cubicBezTo>
                              <a:pt x="143565" y="190892"/>
                              <a:pt x="155777" y="181187"/>
                              <a:pt x="157323" y="167669"/>
                            </a:cubicBezTo>
                            <a:cubicBezTo>
                              <a:pt x="157814" y="163373"/>
                              <a:pt x="157167" y="159024"/>
                              <a:pt x="155445" y="155058"/>
                            </a:cubicBezTo>
                            <a:lnTo>
                              <a:pt x="109600" y="12699"/>
                            </a:lnTo>
                            <a:cubicBezTo>
                              <a:pt x="107203" y="5442"/>
                              <a:pt x="100597" y="399"/>
                              <a:pt x="92964" y="0"/>
                            </a:cubicBezTo>
                            <a:lnTo>
                              <a:pt x="36072" y="0"/>
                            </a:lnTo>
                            <a:cubicBezTo>
                              <a:pt x="16153" y="0"/>
                              <a:pt x="6" y="16147"/>
                              <a:pt x="6" y="36066"/>
                            </a:cubicBezTo>
                            <a:lnTo>
                              <a:pt x="6" y="152645"/>
                            </a:lnTo>
                            <a:cubicBezTo>
                              <a:pt x="-345" y="172561"/>
                              <a:pt x="15515" y="188990"/>
                              <a:pt x="35431" y="189341"/>
                            </a:cubicBezTo>
                            <a:cubicBezTo>
                              <a:pt x="35645" y="189344"/>
                              <a:pt x="35858" y="189346"/>
                              <a:pt x="36072" y="189346"/>
                            </a:cubicBez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8DD1C4" id="Freeform: Shape 6" o:spid="_x0000_s1026" style="position:absolute;margin-left:-20.95pt;margin-top:4.25pt;width:12.4pt;height:14.9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157482,18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" path="m130046,189346v13519,1546,25731,-8159,27277,-21677c157814,163373,157167,159024,155445,155058l109600,12699c107203,5442,100597,399,92964,l36072,c16153,,6,16147,6,36066r,116579c-345,172561,15515,188990,35431,189341v214,3,427,5,641,5l130046,189346xe" fillcolor="#2b0a99 [3215]" stroked="f" strokeweight=".35264mm">
              <v:stroke joinstyle="miter"/>
              <v:path arrowok="t" o:connecttype="custom" o:connectlocs="130044,189068;157321,167423;155443,154831;109599,12680;92963,0;36072,0;6,36013;6,152421;35431,189063;36072,189068" o:connectangles="0,0,0,0,0,0,0,0,0,0"/>
            </v:shape>
          </w:pict>
        </mc:Fallback>
      </mc:AlternateContent>
    </w:r>
    <w:r w:rsidRPr="00825513">
      <mc:AlternateContent>
        <mc:Choice Requires="wps">
          <w:drawing>
            <wp:anchor distT="0" distB="0" distL="114300" distR="114300" simplePos="0" relativeHeight="251658241" behindDoc="1" locked="0" layoutInCell="1" allowOverlap="1" wp14:anchorId="2E813433" wp14:editId="2DBC4D63">
              <wp:simplePos x="0" y="0"/>
              <wp:positionH relativeFrom="column">
                <wp:posOffset>4307205</wp:posOffset>
              </wp:positionH>
              <wp:positionV relativeFrom="paragraph">
                <wp:posOffset>54610</wp:posOffset>
              </wp:positionV>
              <wp:extent cx="2092960" cy="2291080"/>
              <wp:effectExtent l="0" t="0" r="2540" b="0"/>
              <wp:wrapNone/>
              <wp:docPr id="8" name="Freeform: Shape 8"/>
              <wp:cNvGraphicFramePr/>
              <a:graphic xmlns:a="http://schemas.openxmlformats.org/drawingml/2006/main">
                <a:graphicData uri="http://schemas.microsoft.com/office/word/2010/wordprocessingShape">
                  <wps:wsp>
                    <wps:cNvSpPr/>
                    <wps:spPr>
                      <a:xfrm>
                        <a:off x="0" y="0"/>
                        <a:ext cx="2092960" cy="2291080"/>
                      </a:xfrm>
                      <a:custGeom>
                        <a:avLst/>
                        <a:gdLst>
                          <a:gd name="connsiteX0" fmla="*/ 51365 w 2093281"/>
                          <a:gd name="connsiteY0" fmla="*/ 0 h 2291583"/>
                          <a:gd name="connsiteX1" fmla="*/ 4124 w 2093281"/>
                          <a:gd name="connsiteY1" fmla="*/ 67687 h 2291583"/>
                          <a:gd name="connsiteX2" fmla="*/ 792875 w 2093281"/>
                          <a:gd name="connsiteY2" fmla="*/ 2224024 h 2291583"/>
                          <a:gd name="connsiteX3" fmla="*/ 889517 w 2093281"/>
                          <a:gd name="connsiteY3" fmla="*/ 2291584 h 2291583"/>
                          <a:gd name="connsiteX4" fmla="*/ 2021276 w 2093281"/>
                          <a:gd name="connsiteY4" fmla="*/ 2291584 h 2291583"/>
                          <a:gd name="connsiteX5" fmla="*/ 2093280 w 2093281"/>
                          <a:gd name="connsiteY5" fmla="*/ 2219579 h 2291583"/>
                          <a:gd name="connsiteX6" fmla="*/ 2093281 w 2093281"/>
                          <a:gd name="connsiteY6" fmla="*/ 72005 h 2291583"/>
                          <a:gd name="connsiteX7" fmla="*/ 2021277 w 2093281"/>
                          <a:gd name="connsiteY7" fmla="*/ 0 h 2291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93281" h="2291583">
                            <a:moveTo>
                              <a:pt x="51365" y="0"/>
                            </a:moveTo>
                            <a:cubicBezTo>
                              <a:pt x="11616" y="0"/>
                              <a:pt x="-9465" y="30351"/>
                              <a:pt x="4124" y="67687"/>
                            </a:cubicBezTo>
                            <a:lnTo>
                              <a:pt x="792875" y="2224024"/>
                            </a:lnTo>
                            <a:cubicBezTo>
                              <a:pt x="809324" y="2263329"/>
                              <a:pt x="846953" y="2289635"/>
                              <a:pt x="889517" y="2291584"/>
                            </a:cubicBezTo>
                            <a:lnTo>
                              <a:pt x="2021276" y="2291584"/>
                            </a:lnTo>
                            <a:cubicBezTo>
                              <a:pt x="2061043" y="2291584"/>
                              <a:pt x="2093280" y="2259346"/>
                              <a:pt x="2093280" y="2219579"/>
                            </a:cubicBezTo>
                            <a:lnTo>
                              <a:pt x="2093281" y="72005"/>
                            </a:lnTo>
                            <a:cubicBezTo>
                              <a:pt x="2093281" y="32238"/>
                              <a:pt x="2061043" y="0"/>
                              <a:pt x="2021277" y="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B8BBB1" id="Freeform: Shape 8" o:spid="_x0000_s1026" style="position:absolute;margin-left:339.15pt;margin-top:4.3pt;width:164.8pt;height:180.4pt;z-index:-251658239;visibility:visible;mso-wrap-style:square;mso-wrap-distance-left:9pt;mso-wrap-distance-top:0;mso-wrap-distance-right:9pt;mso-wrap-distance-bottom:0;mso-position-horizontal:absolute;mso-position-horizontal-relative:text;mso-position-vertical:absolute;mso-position-vertical-relative:text;v-text-anchor:middle" coordsize="2093281,229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" path="m51365,c11616,,-9465,30351,4124,67687l792875,2224024v16449,39305,54078,65611,96642,67560l2021276,2291584v39767,,72004,-32238,72004,-72005l2093281,72005c2093281,32238,2061043,,2021277,l51365,xe" fillcolor="#f2f2f2 [3052]" stroked="f" strokeweight=".35264mm">
              <v:stroke joinstyle="miter"/>
              <v:path arrowok="t" o:connecttype="custom" o:connectlocs="51357,0;4123,67672;792753,2223536;889381,2291081;2020966,2291081;2092959,2219092;2092960,71989;2020967,0" o:connectangles="0,0,0,0,0,0,0,0"/>
            </v:shape>
          </w:pict>
        </mc:Fallback>
      </mc:AlternateContent>
    </w:r>
    <w:r w:rsidR="00623E74">
      <w:t>Information</w:t>
    </w:r>
    <w:r w:rsidRPr="00825513">
      <w:t xml:space="preserve">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6CCB2B4"/>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855818A6"/>
    <w:lvl w:ilvl="0">
      <w:start w:val="1"/>
      <w:numFmt w:val="decimal"/>
      <w:pStyle w:val="ListNumber"/>
      <w:lvlText w:val="%1."/>
      <w:lvlJc w:val="left"/>
      <w:pPr>
        <w:ind w:left="360" w:hanging="360"/>
      </w:pPr>
    </w:lvl>
  </w:abstractNum>
  <w:abstractNum w:abstractNumId="2" w15:restartNumberingAfterBreak="0">
    <w:nsid w:val="FFFFFF89"/>
    <w:multiLevelType w:val="singleLevel"/>
    <w:tmpl w:val="8FCCF63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AA878AE"/>
    <w:multiLevelType w:val="multilevel"/>
    <w:tmpl w:val="D7D0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760BB"/>
    <w:multiLevelType w:val="hybridMultilevel"/>
    <w:tmpl w:val="4C7CB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9462EE"/>
    <w:multiLevelType w:val="multilevel"/>
    <w:tmpl w:val="62E2D546"/>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F8D61C8"/>
    <w:multiLevelType w:val="hybridMultilevel"/>
    <w:tmpl w:val="D0829E40"/>
    <w:lvl w:ilvl="0" w:tplc="950ED40A">
      <w:start w:val="1"/>
      <w:numFmt w:val="bullet"/>
      <w:pStyle w:val="Heading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002F54"/>
    <w:multiLevelType w:val="multilevel"/>
    <w:tmpl w:val="908821EE"/>
    <w:lvl w:ilvl="0">
      <w:start w:val="1"/>
      <w:numFmt w:val="decimal"/>
      <w:pStyle w:val="NumberingBulletsSWA"/>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3F1537"/>
    <w:multiLevelType w:val="multilevel"/>
    <w:tmpl w:val="40BAA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D9508F"/>
    <w:multiLevelType w:val="hybridMultilevel"/>
    <w:tmpl w:val="5526E6E4"/>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1" w15:restartNumberingAfterBreak="0">
    <w:nsid w:val="5FB26AE5"/>
    <w:multiLevelType w:val="multilevel"/>
    <w:tmpl w:val="610A4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82697A"/>
    <w:multiLevelType w:val="multilevel"/>
    <w:tmpl w:val="88F2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15675E"/>
    <w:multiLevelType w:val="hybridMultilevel"/>
    <w:tmpl w:val="F47E0E50"/>
    <w:lvl w:ilvl="0" w:tplc="AE86F678">
      <w:start w:val="1"/>
      <w:numFmt w:val="bullet"/>
      <w:pStyle w:val="ListBullet2"/>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ECD56B4"/>
    <w:multiLevelType w:val="hybridMultilevel"/>
    <w:tmpl w:val="A4F0F898"/>
    <w:lvl w:ilvl="0" w:tplc="0E60C6E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5217294">
    <w:abstractNumId w:val="0"/>
  </w:num>
  <w:num w:numId="2" w16cid:durableId="1467166139">
    <w:abstractNumId w:val="7"/>
  </w:num>
  <w:num w:numId="3" w16cid:durableId="1269195733">
    <w:abstractNumId w:val="14"/>
  </w:num>
  <w:num w:numId="4" w16cid:durableId="2123650509">
    <w:abstractNumId w:val="1"/>
  </w:num>
  <w:num w:numId="5" w16cid:durableId="954949686">
    <w:abstractNumId w:val="13"/>
  </w:num>
  <w:num w:numId="6" w16cid:durableId="1504469216">
    <w:abstractNumId w:val="10"/>
  </w:num>
  <w:num w:numId="7" w16cid:durableId="111442807">
    <w:abstractNumId w:val="6"/>
  </w:num>
  <w:num w:numId="8" w16cid:durableId="994919361">
    <w:abstractNumId w:val="3"/>
  </w:num>
  <w:num w:numId="9" w16cid:durableId="617182177">
    <w:abstractNumId w:val="4"/>
  </w:num>
  <w:num w:numId="10" w16cid:durableId="1888027053">
    <w:abstractNumId w:val="8"/>
  </w:num>
  <w:num w:numId="11" w16cid:durableId="1560743758">
    <w:abstractNumId w:val="9"/>
  </w:num>
  <w:num w:numId="12" w16cid:durableId="1251234984">
    <w:abstractNumId w:val="11"/>
  </w:num>
  <w:num w:numId="13" w16cid:durableId="167136380">
    <w:abstractNumId w:val="12"/>
  </w:num>
  <w:num w:numId="14" w16cid:durableId="1742605617">
    <w:abstractNumId w:val="0"/>
  </w:num>
  <w:num w:numId="15" w16cid:durableId="481777168">
    <w:abstractNumId w:val="7"/>
  </w:num>
  <w:num w:numId="16" w16cid:durableId="1209610146">
    <w:abstractNumId w:val="0"/>
  </w:num>
  <w:num w:numId="17" w16cid:durableId="1873767932">
    <w:abstractNumId w:val="0"/>
  </w:num>
  <w:num w:numId="18" w16cid:durableId="1667052169">
    <w:abstractNumId w:val="7"/>
  </w:num>
  <w:num w:numId="19" w16cid:durableId="954365672">
    <w:abstractNumId w:val="0"/>
  </w:num>
  <w:num w:numId="20" w16cid:durableId="224607956">
    <w:abstractNumId w:val="5"/>
  </w:num>
  <w:num w:numId="21" w16cid:durableId="1821338171">
    <w:abstractNumId w:val="14"/>
  </w:num>
  <w:num w:numId="22" w16cid:durableId="1103920351">
    <w:abstractNumId w:val="2"/>
  </w:num>
  <w:num w:numId="23" w16cid:durableId="620918335">
    <w:abstractNumId w:val="14"/>
  </w:num>
  <w:num w:numId="24" w16cid:durableId="160048383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13"/>
    <w:rsid w:val="0000254D"/>
    <w:rsid w:val="00011CCB"/>
    <w:rsid w:val="0001390F"/>
    <w:rsid w:val="00017D9E"/>
    <w:rsid w:val="00021B9D"/>
    <w:rsid w:val="00023D0A"/>
    <w:rsid w:val="00025F3F"/>
    <w:rsid w:val="00043E34"/>
    <w:rsid w:val="000448EA"/>
    <w:rsid w:val="00044D9F"/>
    <w:rsid w:val="000532AD"/>
    <w:rsid w:val="00057473"/>
    <w:rsid w:val="00063557"/>
    <w:rsid w:val="00066DE3"/>
    <w:rsid w:val="00067267"/>
    <w:rsid w:val="00067A86"/>
    <w:rsid w:val="000721C4"/>
    <w:rsid w:val="0007424A"/>
    <w:rsid w:val="00093671"/>
    <w:rsid w:val="00097873"/>
    <w:rsid w:val="000A1F59"/>
    <w:rsid w:val="000B01E4"/>
    <w:rsid w:val="000B15A6"/>
    <w:rsid w:val="000B52C0"/>
    <w:rsid w:val="000B5442"/>
    <w:rsid w:val="000B7F83"/>
    <w:rsid w:val="000C3314"/>
    <w:rsid w:val="000D2A2C"/>
    <w:rsid w:val="000D6020"/>
    <w:rsid w:val="000D686F"/>
    <w:rsid w:val="000D7C0A"/>
    <w:rsid w:val="000E6332"/>
    <w:rsid w:val="00107B41"/>
    <w:rsid w:val="0011421C"/>
    <w:rsid w:val="00135327"/>
    <w:rsid w:val="00146364"/>
    <w:rsid w:val="00161562"/>
    <w:rsid w:val="001807CA"/>
    <w:rsid w:val="001811D7"/>
    <w:rsid w:val="00184DEC"/>
    <w:rsid w:val="0018752F"/>
    <w:rsid w:val="00192EA8"/>
    <w:rsid w:val="001947FC"/>
    <w:rsid w:val="0019757A"/>
    <w:rsid w:val="001A1A1E"/>
    <w:rsid w:val="001A5C3C"/>
    <w:rsid w:val="001B4263"/>
    <w:rsid w:val="001D2CC8"/>
    <w:rsid w:val="001D3DC0"/>
    <w:rsid w:val="001E242A"/>
    <w:rsid w:val="001E6C62"/>
    <w:rsid w:val="001F2CA4"/>
    <w:rsid w:val="001F325A"/>
    <w:rsid w:val="0020046F"/>
    <w:rsid w:val="00201252"/>
    <w:rsid w:val="002018A2"/>
    <w:rsid w:val="00207431"/>
    <w:rsid w:val="002134F1"/>
    <w:rsid w:val="00214B47"/>
    <w:rsid w:val="00221CA5"/>
    <w:rsid w:val="00222ED4"/>
    <w:rsid w:val="00224349"/>
    <w:rsid w:val="00225B90"/>
    <w:rsid w:val="002336BF"/>
    <w:rsid w:val="00233E70"/>
    <w:rsid w:val="002341C7"/>
    <w:rsid w:val="00240D6E"/>
    <w:rsid w:val="00243AFE"/>
    <w:rsid w:val="00250629"/>
    <w:rsid w:val="002541E5"/>
    <w:rsid w:val="00254A40"/>
    <w:rsid w:val="00256FDB"/>
    <w:rsid w:val="0026662B"/>
    <w:rsid w:val="002749E2"/>
    <w:rsid w:val="00282770"/>
    <w:rsid w:val="00283DE2"/>
    <w:rsid w:val="00287A57"/>
    <w:rsid w:val="00292B83"/>
    <w:rsid w:val="002A06A9"/>
    <w:rsid w:val="002A2286"/>
    <w:rsid w:val="002B57EB"/>
    <w:rsid w:val="002B585F"/>
    <w:rsid w:val="002C0F65"/>
    <w:rsid w:val="002C65DC"/>
    <w:rsid w:val="002D2FC1"/>
    <w:rsid w:val="002D549C"/>
    <w:rsid w:val="002E24E3"/>
    <w:rsid w:val="002F4702"/>
    <w:rsid w:val="002F6F3C"/>
    <w:rsid w:val="002F7B23"/>
    <w:rsid w:val="0031346D"/>
    <w:rsid w:val="0031754D"/>
    <w:rsid w:val="0033018C"/>
    <w:rsid w:val="00330CA3"/>
    <w:rsid w:val="003459EC"/>
    <w:rsid w:val="00354329"/>
    <w:rsid w:val="00367532"/>
    <w:rsid w:val="0037172D"/>
    <w:rsid w:val="0038442A"/>
    <w:rsid w:val="003A1150"/>
    <w:rsid w:val="003A448F"/>
    <w:rsid w:val="003A453B"/>
    <w:rsid w:val="003E0639"/>
    <w:rsid w:val="003E0F64"/>
    <w:rsid w:val="003E1791"/>
    <w:rsid w:val="003E33CD"/>
    <w:rsid w:val="003E40F6"/>
    <w:rsid w:val="003F563D"/>
    <w:rsid w:val="003F69B8"/>
    <w:rsid w:val="004108C0"/>
    <w:rsid w:val="00421BDF"/>
    <w:rsid w:val="00430545"/>
    <w:rsid w:val="004340CC"/>
    <w:rsid w:val="00440982"/>
    <w:rsid w:val="0044598E"/>
    <w:rsid w:val="00446E1B"/>
    <w:rsid w:val="00451CC1"/>
    <w:rsid w:val="00462EA4"/>
    <w:rsid w:val="004676E3"/>
    <w:rsid w:val="0047700D"/>
    <w:rsid w:val="004A5A06"/>
    <w:rsid w:val="004B0745"/>
    <w:rsid w:val="004C0653"/>
    <w:rsid w:val="004D224B"/>
    <w:rsid w:val="004D43AC"/>
    <w:rsid w:val="004D68AD"/>
    <w:rsid w:val="004F325D"/>
    <w:rsid w:val="004F39A3"/>
    <w:rsid w:val="00513732"/>
    <w:rsid w:val="0051538A"/>
    <w:rsid w:val="00515628"/>
    <w:rsid w:val="005162CE"/>
    <w:rsid w:val="00540DB9"/>
    <w:rsid w:val="00541A37"/>
    <w:rsid w:val="005424D3"/>
    <w:rsid w:val="00561EE2"/>
    <w:rsid w:val="00566AC9"/>
    <w:rsid w:val="0058090D"/>
    <w:rsid w:val="00580C17"/>
    <w:rsid w:val="005950C3"/>
    <w:rsid w:val="0059792E"/>
    <w:rsid w:val="005A3206"/>
    <w:rsid w:val="005A5E9D"/>
    <w:rsid w:val="005B6E6E"/>
    <w:rsid w:val="005C0CD8"/>
    <w:rsid w:val="005C0EF4"/>
    <w:rsid w:val="005E0C45"/>
    <w:rsid w:val="005E5458"/>
    <w:rsid w:val="005F0D67"/>
    <w:rsid w:val="00602402"/>
    <w:rsid w:val="0060240A"/>
    <w:rsid w:val="00602BF0"/>
    <w:rsid w:val="0060668E"/>
    <w:rsid w:val="00607B7F"/>
    <w:rsid w:val="00614CF3"/>
    <w:rsid w:val="00617947"/>
    <w:rsid w:val="00617B57"/>
    <w:rsid w:val="00623E74"/>
    <w:rsid w:val="00631580"/>
    <w:rsid w:val="006322ED"/>
    <w:rsid w:val="0065259C"/>
    <w:rsid w:val="006568CE"/>
    <w:rsid w:val="00656F70"/>
    <w:rsid w:val="00662827"/>
    <w:rsid w:val="00672C85"/>
    <w:rsid w:val="0068240A"/>
    <w:rsid w:val="006A0484"/>
    <w:rsid w:val="006B2A50"/>
    <w:rsid w:val="006B590D"/>
    <w:rsid w:val="006C2476"/>
    <w:rsid w:val="006D55CE"/>
    <w:rsid w:val="006E2116"/>
    <w:rsid w:val="006E4B7E"/>
    <w:rsid w:val="006E51ED"/>
    <w:rsid w:val="006F0803"/>
    <w:rsid w:val="00714340"/>
    <w:rsid w:val="007219DD"/>
    <w:rsid w:val="00724507"/>
    <w:rsid w:val="00725BF3"/>
    <w:rsid w:val="00733B1C"/>
    <w:rsid w:val="00742296"/>
    <w:rsid w:val="00756ED4"/>
    <w:rsid w:val="00790258"/>
    <w:rsid w:val="0079642F"/>
    <w:rsid w:val="007A693D"/>
    <w:rsid w:val="007C16FD"/>
    <w:rsid w:val="007C375E"/>
    <w:rsid w:val="007D038E"/>
    <w:rsid w:val="007E1BF3"/>
    <w:rsid w:val="007E6736"/>
    <w:rsid w:val="007F099C"/>
    <w:rsid w:val="007F0B6C"/>
    <w:rsid w:val="007F429D"/>
    <w:rsid w:val="00825513"/>
    <w:rsid w:val="00844E62"/>
    <w:rsid w:val="00854A15"/>
    <w:rsid w:val="00856453"/>
    <w:rsid w:val="00882973"/>
    <w:rsid w:val="008829A3"/>
    <w:rsid w:val="00884FB5"/>
    <w:rsid w:val="00887DE7"/>
    <w:rsid w:val="00894C47"/>
    <w:rsid w:val="008950A7"/>
    <w:rsid w:val="008976E2"/>
    <w:rsid w:val="008A0B75"/>
    <w:rsid w:val="008A63D3"/>
    <w:rsid w:val="008B5021"/>
    <w:rsid w:val="008C4459"/>
    <w:rsid w:val="008E1F9D"/>
    <w:rsid w:val="008E4321"/>
    <w:rsid w:val="008E7172"/>
    <w:rsid w:val="008F7CB5"/>
    <w:rsid w:val="00901AA7"/>
    <w:rsid w:val="009056F7"/>
    <w:rsid w:val="00916C68"/>
    <w:rsid w:val="009174FF"/>
    <w:rsid w:val="009207B7"/>
    <w:rsid w:val="00931250"/>
    <w:rsid w:val="0093215D"/>
    <w:rsid w:val="009335F0"/>
    <w:rsid w:val="00942226"/>
    <w:rsid w:val="00944358"/>
    <w:rsid w:val="00950FFE"/>
    <w:rsid w:val="0095510A"/>
    <w:rsid w:val="00955F8B"/>
    <w:rsid w:val="00957380"/>
    <w:rsid w:val="00966F37"/>
    <w:rsid w:val="00973E65"/>
    <w:rsid w:val="009843E6"/>
    <w:rsid w:val="009A607E"/>
    <w:rsid w:val="009A7B88"/>
    <w:rsid w:val="009B73CF"/>
    <w:rsid w:val="009C6014"/>
    <w:rsid w:val="009D5B5E"/>
    <w:rsid w:val="009D6280"/>
    <w:rsid w:val="009D6F92"/>
    <w:rsid w:val="009E3B73"/>
    <w:rsid w:val="009E75CC"/>
    <w:rsid w:val="009F5E55"/>
    <w:rsid w:val="00A05ABB"/>
    <w:rsid w:val="00A06600"/>
    <w:rsid w:val="00A12322"/>
    <w:rsid w:val="00A16BFB"/>
    <w:rsid w:val="00A21E9F"/>
    <w:rsid w:val="00A22E0E"/>
    <w:rsid w:val="00A321D0"/>
    <w:rsid w:val="00A375B9"/>
    <w:rsid w:val="00A405D5"/>
    <w:rsid w:val="00A4375E"/>
    <w:rsid w:val="00A45B83"/>
    <w:rsid w:val="00A607A7"/>
    <w:rsid w:val="00A70F91"/>
    <w:rsid w:val="00A74F70"/>
    <w:rsid w:val="00A82044"/>
    <w:rsid w:val="00A931D8"/>
    <w:rsid w:val="00A933E8"/>
    <w:rsid w:val="00AB1431"/>
    <w:rsid w:val="00AB2037"/>
    <w:rsid w:val="00AB30A6"/>
    <w:rsid w:val="00AC190F"/>
    <w:rsid w:val="00AC3338"/>
    <w:rsid w:val="00AC6CA6"/>
    <w:rsid w:val="00AC7110"/>
    <w:rsid w:val="00AD0003"/>
    <w:rsid w:val="00AD69E0"/>
    <w:rsid w:val="00AE1563"/>
    <w:rsid w:val="00AE3338"/>
    <w:rsid w:val="00AF5135"/>
    <w:rsid w:val="00B13EDA"/>
    <w:rsid w:val="00B15405"/>
    <w:rsid w:val="00B23E18"/>
    <w:rsid w:val="00B32E3F"/>
    <w:rsid w:val="00B36FEA"/>
    <w:rsid w:val="00B5371B"/>
    <w:rsid w:val="00B54D3A"/>
    <w:rsid w:val="00B572A6"/>
    <w:rsid w:val="00B625C1"/>
    <w:rsid w:val="00B671A7"/>
    <w:rsid w:val="00B724EC"/>
    <w:rsid w:val="00B8063F"/>
    <w:rsid w:val="00B8066C"/>
    <w:rsid w:val="00BA0D86"/>
    <w:rsid w:val="00BA1575"/>
    <w:rsid w:val="00BB1A69"/>
    <w:rsid w:val="00BB2A1B"/>
    <w:rsid w:val="00BB320E"/>
    <w:rsid w:val="00BC00C4"/>
    <w:rsid w:val="00BC2A9A"/>
    <w:rsid w:val="00BD018F"/>
    <w:rsid w:val="00BE108B"/>
    <w:rsid w:val="00BE2B42"/>
    <w:rsid w:val="00BE44D0"/>
    <w:rsid w:val="00BF2191"/>
    <w:rsid w:val="00BF4466"/>
    <w:rsid w:val="00BF54F7"/>
    <w:rsid w:val="00BF618E"/>
    <w:rsid w:val="00BF7772"/>
    <w:rsid w:val="00C00D5A"/>
    <w:rsid w:val="00C00EF6"/>
    <w:rsid w:val="00C02CDC"/>
    <w:rsid w:val="00C04DB8"/>
    <w:rsid w:val="00C162B4"/>
    <w:rsid w:val="00C27338"/>
    <w:rsid w:val="00C426B0"/>
    <w:rsid w:val="00C538BA"/>
    <w:rsid w:val="00C635EC"/>
    <w:rsid w:val="00C66C6F"/>
    <w:rsid w:val="00C700E3"/>
    <w:rsid w:val="00C73963"/>
    <w:rsid w:val="00C7704E"/>
    <w:rsid w:val="00C87144"/>
    <w:rsid w:val="00C871DA"/>
    <w:rsid w:val="00C90646"/>
    <w:rsid w:val="00C960F3"/>
    <w:rsid w:val="00C968B5"/>
    <w:rsid w:val="00CA4B98"/>
    <w:rsid w:val="00CC1E2E"/>
    <w:rsid w:val="00CC5F81"/>
    <w:rsid w:val="00CD14FB"/>
    <w:rsid w:val="00CD264F"/>
    <w:rsid w:val="00CE0AA6"/>
    <w:rsid w:val="00CE0CBB"/>
    <w:rsid w:val="00CF6F57"/>
    <w:rsid w:val="00CF7A72"/>
    <w:rsid w:val="00D1558A"/>
    <w:rsid w:val="00D15DFB"/>
    <w:rsid w:val="00D257DF"/>
    <w:rsid w:val="00D27D2C"/>
    <w:rsid w:val="00D31A42"/>
    <w:rsid w:val="00D326D6"/>
    <w:rsid w:val="00D437D2"/>
    <w:rsid w:val="00D456D6"/>
    <w:rsid w:val="00D5549C"/>
    <w:rsid w:val="00D6281D"/>
    <w:rsid w:val="00D81625"/>
    <w:rsid w:val="00D83798"/>
    <w:rsid w:val="00D84E44"/>
    <w:rsid w:val="00D93316"/>
    <w:rsid w:val="00D939D9"/>
    <w:rsid w:val="00D9429B"/>
    <w:rsid w:val="00DB104F"/>
    <w:rsid w:val="00DB3011"/>
    <w:rsid w:val="00DC493F"/>
    <w:rsid w:val="00DD31EC"/>
    <w:rsid w:val="00DE4310"/>
    <w:rsid w:val="00DF3883"/>
    <w:rsid w:val="00DF4782"/>
    <w:rsid w:val="00DF5EE9"/>
    <w:rsid w:val="00E00BD8"/>
    <w:rsid w:val="00E01ECE"/>
    <w:rsid w:val="00E2024A"/>
    <w:rsid w:val="00E25C83"/>
    <w:rsid w:val="00E30AF7"/>
    <w:rsid w:val="00E31809"/>
    <w:rsid w:val="00E32588"/>
    <w:rsid w:val="00E33732"/>
    <w:rsid w:val="00E3388C"/>
    <w:rsid w:val="00E41B7E"/>
    <w:rsid w:val="00E50EFA"/>
    <w:rsid w:val="00E52CBB"/>
    <w:rsid w:val="00E54243"/>
    <w:rsid w:val="00E553C7"/>
    <w:rsid w:val="00E61831"/>
    <w:rsid w:val="00E6463D"/>
    <w:rsid w:val="00EA2EEE"/>
    <w:rsid w:val="00EA6A6B"/>
    <w:rsid w:val="00EB1547"/>
    <w:rsid w:val="00EC32B3"/>
    <w:rsid w:val="00EC5188"/>
    <w:rsid w:val="00ED1CDD"/>
    <w:rsid w:val="00EE47EF"/>
    <w:rsid w:val="00EE5180"/>
    <w:rsid w:val="00EE5E1C"/>
    <w:rsid w:val="00EE642B"/>
    <w:rsid w:val="00EE790D"/>
    <w:rsid w:val="00F055B8"/>
    <w:rsid w:val="00F0587E"/>
    <w:rsid w:val="00F17E1D"/>
    <w:rsid w:val="00F25AFB"/>
    <w:rsid w:val="00F25C3A"/>
    <w:rsid w:val="00F401D5"/>
    <w:rsid w:val="00F42E93"/>
    <w:rsid w:val="00F52422"/>
    <w:rsid w:val="00F54683"/>
    <w:rsid w:val="00F5473E"/>
    <w:rsid w:val="00F64299"/>
    <w:rsid w:val="00F663E7"/>
    <w:rsid w:val="00F73C9E"/>
    <w:rsid w:val="00F742CE"/>
    <w:rsid w:val="00F76D91"/>
    <w:rsid w:val="00FA0546"/>
    <w:rsid w:val="00FA7666"/>
    <w:rsid w:val="00FD48C9"/>
    <w:rsid w:val="00FD6B59"/>
    <w:rsid w:val="00FE3E9D"/>
    <w:rsid w:val="00FE6B33"/>
    <w:rsid w:val="0E2B4D06"/>
    <w:rsid w:val="134EA42D"/>
    <w:rsid w:val="1C4D17AA"/>
    <w:rsid w:val="1CE2CF6D"/>
    <w:rsid w:val="2D1DBC07"/>
    <w:rsid w:val="2DE05870"/>
    <w:rsid w:val="3008743A"/>
    <w:rsid w:val="332EECAC"/>
    <w:rsid w:val="3AD58A6C"/>
    <w:rsid w:val="4AB3213F"/>
    <w:rsid w:val="72F5011B"/>
    <w:rsid w:val="7A902A3A"/>
    <w:rsid w:val="7C4D3B22"/>
    <w:rsid w:val="7C8366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8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5F0"/>
    <w:pPr>
      <w:spacing w:before="120" w:after="120" w:line="240" w:lineRule="auto"/>
    </w:pPr>
    <w:rPr>
      <w:rFonts w:ascii="Arial" w:hAnsi="Arial" w:cs="Arial"/>
      <w:sz w:val="20"/>
      <w:szCs w:val="20"/>
    </w:rPr>
  </w:style>
  <w:style w:type="paragraph" w:styleId="Heading1">
    <w:name w:val="heading 1"/>
    <w:aliases w:val="Numbered Heading 1"/>
    <w:basedOn w:val="Title"/>
    <w:next w:val="Normal"/>
    <w:link w:val="Heading1Char"/>
    <w:qFormat/>
    <w:rsid w:val="00790258"/>
    <w:pPr>
      <w:spacing w:after="240"/>
      <w:ind w:right="-29"/>
      <w:outlineLvl w:val="0"/>
    </w:pPr>
    <w:rPr>
      <w:sz w:val="36"/>
      <w:szCs w:val="36"/>
    </w:rPr>
  </w:style>
  <w:style w:type="paragraph" w:styleId="Heading2">
    <w:name w:val="heading 2"/>
    <w:aliases w:val="Numbered Heading 2"/>
    <w:basedOn w:val="Normal"/>
    <w:next w:val="Normal"/>
    <w:link w:val="Heading2Char"/>
    <w:unhideWhenUsed/>
    <w:qFormat/>
    <w:rsid w:val="002134F1"/>
    <w:pPr>
      <w:keepNext/>
      <w:numPr>
        <w:numId w:val="2"/>
      </w:numPr>
      <w:tabs>
        <w:tab w:val="left" w:pos="425"/>
      </w:tabs>
      <w:spacing w:before="360" w:after="240"/>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825513"/>
    <w:pPr>
      <w:spacing w:before="240"/>
      <w:outlineLvl w:val="2"/>
    </w:pPr>
    <w:rPr>
      <w:rFonts w:ascii="Arial Bold" w:hAnsi="Arial Bold"/>
      <w:b/>
      <w:bCs/>
      <w:color w:val="2B0A99" w:themeColor="text2"/>
      <w:sz w:val="24"/>
      <w:szCs w:val="24"/>
    </w:rPr>
  </w:style>
  <w:style w:type="paragraph" w:styleId="Heading4">
    <w:name w:val="heading 4"/>
    <w:basedOn w:val="Normal"/>
    <w:next w:val="Normal"/>
    <w:link w:val="Heading4Char"/>
    <w:uiPriority w:val="9"/>
    <w:unhideWhenUsed/>
    <w:qFormat/>
    <w:rsid w:val="002134F1"/>
    <w:pPr>
      <w:spacing w:before="200"/>
      <w:outlineLvl w:val="3"/>
    </w:pPr>
    <w:rPr>
      <w:rFonts w:eastAsiaTheme="majorEastAsia"/>
      <w:b/>
      <w:bCs/>
      <w:i/>
      <w:iCs/>
      <w:szCs w:val="22"/>
    </w:rPr>
  </w:style>
  <w:style w:type="paragraph" w:styleId="Heading5">
    <w:name w:val="heading 5"/>
    <w:basedOn w:val="Normal"/>
    <w:next w:val="Normal"/>
    <w:link w:val="Heading5Char"/>
    <w:uiPriority w:val="9"/>
    <w:unhideWhenUsed/>
    <w:qFormat/>
    <w:rsid w:val="002134F1"/>
    <w:pPr>
      <w:spacing w:before="360"/>
      <w:outlineLvl w:val="4"/>
    </w:pPr>
    <w:rPr>
      <w:rFonts w:eastAsiaTheme="majorEastAsia"/>
      <w:b/>
      <w:bCs/>
      <w:color w:val="7F7F7F" w:themeColor="text1" w:themeTint="80"/>
      <w:szCs w:val="22"/>
    </w:rPr>
  </w:style>
  <w:style w:type="paragraph" w:styleId="Heading6">
    <w:name w:val="heading 6"/>
    <w:basedOn w:val="Normal"/>
    <w:next w:val="Normal"/>
    <w:link w:val="Heading6Char"/>
    <w:uiPriority w:val="9"/>
    <w:semiHidden/>
    <w:unhideWhenUsed/>
    <w:qFormat/>
    <w:rsid w:val="009335F0"/>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9335F0"/>
    <w:pPr>
      <w:spacing w:after="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9335F0"/>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9335F0"/>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locked/>
    <w:rsid w:val="00BB2A1B"/>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BB2A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1B"/>
    <w:rPr>
      <w:rFonts w:ascii="Tahoma" w:hAnsi="Tahoma" w:cs="Tahoma"/>
      <w:sz w:val="16"/>
      <w:szCs w:val="16"/>
    </w:rPr>
  </w:style>
  <w:style w:type="paragraph" w:customStyle="1" w:styleId="Boxedshaded">
    <w:name w:val="Boxed/shaded"/>
    <w:basedOn w:val="Normal"/>
    <w:qFormat/>
    <w:rsid w:val="002134F1"/>
    <w:pPr>
      <w:keepNext/>
      <w:keepLines/>
      <w:pBdr>
        <w:top w:val="single" w:sz="8" w:space="10" w:color="E7E6E6" w:themeColor="background2"/>
        <w:left w:val="single" w:sz="8" w:space="10" w:color="E7E6E6" w:themeColor="background2"/>
        <w:bottom w:val="single" w:sz="8" w:space="10" w:color="E7E6E6" w:themeColor="background2"/>
        <w:right w:val="single" w:sz="8" w:space="10" w:color="E7E6E6" w:themeColor="background2"/>
      </w:pBdr>
      <w:shd w:val="clear" w:color="auto" w:fill="E7E6E6" w:themeFill="background2"/>
      <w:spacing w:before="0"/>
      <w:ind w:left="284" w:right="284"/>
    </w:pPr>
    <w:rPr>
      <w:rFonts w:cstheme="minorBidi"/>
      <w:szCs w:val="24"/>
    </w:rPr>
  </w:style>
  <w:style w:type="paragraph" w:styleId="Caption">
    <w:name w:val="caption"/>
    <w:aliases w:val="Table heading"/>
    <w:basedOn w:val="Normal"/>
    <w:next w:val="Normal"/>
    <w:qFormat/>
    <w:rsid w:val="002134F1"/>
    <w:pPr>
      <w:keepNext/>
      <w:overflowPunct w:val="0"/>
      <w:autoSpaceDE w:val="0"/>
      <w:autoSpaceDN w:val="0"/>
      <w:adjustRightInd w:val="0"/>
      <w:spacing w:before="240" w:after="0"/>
      <w:textAlignment w:val="baseline"/>
    </w:pPr>
    <w:rPr>
      <w:rFonts w:cstheme="minorBidi"/>
      <w:b/>
      <w:bCs/>
      <w:szCs w:val="24"/>
    </w:rPr>
  </w:style>
  <w:style w:type="character" w:styleId="CommentReference">
    <w:name w:val="annotation reference"/>
    <w:basedOn w:val="DefaultParagraphFont"/>
    <w:uiPriority w:val="99"/>
    <w:semiHidden/>
    <w:unhideWhenUsed/>
    <w:rsid w:val="00BB2A1B"/>
    <w:rPr>
      <w:sz w:val="16"/>
      <w:szCs w:val="16"/>
    </w:rPr>
  </w:style>
  <w:style w:type="paragraph" w:styleId="CommentText">
    <w:name w:val="annotation text"/>
    <w:basedOn w:val="Normal"/>
    <w:link w:val="CommentTextChar"/>
    <w:uiPriority w:val="99"/>
    <w:rsid w:val="00BB2A1B"/>
  </w:style>
  <w:style w:type="character" w:customStyle="1" w:styleId="CommentTextChar">
    <w:name w:val="Comment Text Char"/>
    <w:basedOn w:val="DefaultParagraphFont"/>
    <w:link w:val="CommentText"/>
    <w:uiPriority w:val="99"/>
    <w:rsid w:val="00BB2A1B"/>
    <w:rPr>
      <w:rFonts w:ascii="Arial" w:hAnsi="Arial"/>
      <w:sz w:val="20"/>
      <w:szCs w:val="20"/>
    </w:rPr>
  </w:style>
  <w:style w:type="paragraph" w:styleId="CommentSubject">
    <w:name w:val="annotation subject"/>
    <w:basedOn w:val="Normal"/>
    <w:link w:val="CommentSubjectChar"/>
    <w:uiPriority w:val="99"/>
    <w:semiHidden/>
    <w:unhideWhenUsed/>
    <w:rsid w:val="00BB2A1B"/>
    <w:rPr>
      <w:b/>
      <w:bCs/>
    </w:rPr>
  </w:style>
  <w:style w:type="character" w:customStyle="1" w:styleId="CommentSubjectChar">
    <w:name w:val="Comment Subject Char"/>
    <w:basedOn w:val="DefaultParagraphFont"/>
    <w:link w:val="CommentSubject"/>
    <w:uiPriority w:val="99"/>
    <w:semiHidden/>
    <w:rsid w:val="00BB2A1B"/>
    <w:rPr>
      <w:rFonts w:ascii="Arial" w:hAnsi="Arial"/>
      <w:b/>
      <w:bCs/>
      <w:szCs w:val="24"/>
    </w:rPr>
  </w:style>
  <w:style w:type="paragraph" w:customStyle="1" w:styleId="Disclaimer">
    <w:name w:val="Disclaimer"/>
    <w:basedOn w:val="Normal"/>
    <w:qFormat/>
    <w:rsid w:val="009335F0"/>
    <w:pPr>
      <w:spacing w:after="60"/>
    </w:pPr>
    <w:rPr>
      <w:sz w:val="16"/>
    </w:rPr>
  </w:style>
  <w:style w:type="paragraph" w:styleId="DocumentMap">
    <w:name w:val="Document Map"/>
    <w:basedOn w:val="Normal"/>
    <w:link w:val="DocumentMapChar"/>
    <w:uiPriority w:val="99"/>
    <w:semiHidden/>
    <w:unhideWhenUsed/>
    <w:rsid w:val="00BB2A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2A1B"/>
    <w:rPr>
      <w:rFonts w:ascii="Tahoma" w:hAnsi="Tahoma" w:cs="Tahoma"/>
      <w:sz w:val="16"/>
      <w:szCs w:val="16"/>
    </w:rPr>
  </w:style>
  <w:style w:type="character" w:styleId="Emphasis">
    <w:name w:val="Emphasis"/>
    <w:qFormat/>
    <w:rsid w:val="009335F0"/>
    <w:rPr>
      <w:bCs/>
      <w:i/>
    </w:rPr>
  </w:style>
  <w:style w:type="character" w:customStyle="1" w:styleId="Heading1Char">
    <w:name w:val="Heading 1 Char"/>
    <w:aliases w:val="Numbered Heading 1 Char"/>
    <w:basedOn w:val="DefaultParagraphFont"/>
    <w:link w:val="Heading1"/>
    <w:rsid w:val="00790258"/>
    <w:rPr>
      <w:rFonts w:ascii="Arial" w:hAnsi="Arial" w:cs="Arial"/>
      <w:b/>
      <w:bCs/>
      <w:sz w:val="36"/>
      <w:szCs w:val="36"/>
    </w:rPr>
  </w:style>
  <w:style w:type="character" w:customStyle="1" w:styleId="Heading2Char">
    <w:name w:val="Heading 2 Char"/>
    <w:aliases w:val="Numbered Heading 2 Char"/>
    <w:basedOn w:val="DefaultParagraphFont"/>
    <w:link w:val="Heading2"/>
    <w:rsid w:val="002134F1"/>
    <w:rPr>
      <w:rFonts w:ascii="Arial" w:eastAsiaTheme="majorEastAsia" w:hAnsi="Arial" w:cstheme="majorBidi"/>
      <w:iCs/>
      <w:sz w:val="28"/>
      <w:szCs w:val="28"/>
    </w:rPr>
  </w:style>
  <w:style w:type="character" w:customStyle="1" w:styleId="Heading3Char">
    <w:name w:val="Heading 3 Char"/>
    <w:basedOn w:val="DefaultParagraphFont"/>
    <w:link w:val="Heading3"/>
    <w:rsid w:val="00825513"/>
    <w:rPr>
      <w:rFonts w:ascii="Arial Bold" w:hAnsi="Arial Bold" w:cs="Arial"/>
      <w:b/>
      <w:bCs/>
      <w:color w:val="2B0A99" w:themeColor="text2"/>
      <w:sz w:val="24"/>
      <w:szCs w:val="24"/>
    </w:rPr>
  </w:style>
  <w:style w:type="character" w:styleId="FollowedHyperlink">
    <w:name w:val="FollowedHyperlink"/>
    <w:basedOn w:val="DefaultParagraphFont"/>
    <w:uiPriority w:val="99"/>
    <w:semiHidden/>
    <w:unhideWhenUsed/>
    <w:rsid w:val="00BB2A1B"/>
    <w:rPr>
      <w:color w:val="E80C30" w:themeColor="followedHyperlink"/>
      <w:u w:val="single"/>
    </w:rPr>
  </w:style>
  <w:style w:type="paragraph" w:styleId="Footer">
    <w:name w:val="footer"/>
    <w:basedOn w:val="Normal"/>
    <w:link w:val="FooterChar"/>
    <w:uiPriority w:val="99"/>
    <w:rsid w:val="00BB2A1B"/>
    <w:pPr>
      <w:tabs>
        <w:tab w:val="center" w:pos="4513"/>
        <w:tab w:val="right" w:pos="9026"/>
      </w:tabs>
      <w:spacing w:after="0"/>
    </w:pPr>
    <w:rPr>
      <w:sz w:val="16"/>
    </w:rPr>
  </w:style>
  <w:style w:type="character" w:customStyle="1" w:styleId="FooterChar">
    <w:name w:val="Footer Char"/>
    <w:basedOn w:val="DefaultParagraphFont"/>
    <w:link w:val="Footer"/>
    <w:uiPriority w:val="99"/>
    <w:rsid w:val="00BB2A1B"/>
    <w:rPr>
      <w:rFonts w:ascii="Arial" w:hAnsi="Arial"/>
      <w:sz w:val="16"/>
      <w:szCs w:val="24"/>
    </w:rPr>
  </w:style>
  <w:style w:type="character" w:styleId="FootnoteReference">
    <w:name w:val="footnote reference"/>
    <w:basedOn w:val="DefaultParagraphFont"/>
    <w:uiPriority w:val="99"/>
    <w:semiHidden/>
    <w:unhideWhenUsed/>
    <w:rsid w:val="00BB2A1B"/>
    <w:rPr>
      <w:vertAlign w:val="superscript"/>
    </w:rPr>
  </w:style>
  <w:style w:type="paragraph" w:styleId="FootnoteText">
    <w:name w:val="footnote text"/>
    <w:aliases w:val="Footnote text"/>
    <w:basedOn w:val="Normal"/>
    <w:link w:val="FootnoteTextChar"/>
    <w:uiPriority w:val="99"/>
    <w:rsid w:val="00BB2A1B"/>
    <w:pPr>
      <w:spacing w:after="0"/>
    </w:pPr>
    <w:rPr>
      <w:i/>
      <w:sz w:val="16"/>
    </w:rPr>
  </w:style>
  <w:style w:type="character" w:customStyle="1" w:styleId="FootnoteTextChar">
    <w:name w:val="Footnote Text Char"/>
    <w:aliases w:val="Footnote text Char"/>
    <w:basedOn w:val="DefaultParagraphFont"/>
    <w:link w:val="FootnoteText"/>
    <w:uiPriority w:val="99"/>
    <w:rsid w:val="00BB2A1B"/>
    <w:rPr>
      <w:rFonts w:ascii="Arial" w:hAnsi="Arial"/>
      <w:i/>
      <w:sz w:val="16"/>
      <w:szCs w:val="20"/>
    </w:rPr>
  </w:style>
  <w:style w:type="paragraph" w:styleId="Header">
    <w:name w:val="header"/>
    <w:basedOn w:val="Normal"/>
    <w:link w:val="HeaderChar"/>
    <w:uiPriority w:val="99"/>
    <w:rsid w:val="00825513"/>
    <w:pPr>
      <w:tabs>
        <w:tab w:val="center" w:pos="4513"/>
        <w:tab w:val="right" w:pos="9026"/>
      </w:tabs>
      <w:spacing w:after="0"/>
      <w:ind w:left="142"/>
    </w:pPr>
    <w:rPr>
      <w:b/>
      <w:bCs/>
      <w:noProof/>
      <w:color w:val="2B0A99" w:themeColor="text2"/>
      <w:sz w:val="22"/>
      <w:szCs w:val="22"/>
    </w:rPr>
  </w:style>
  <w:style w:type="character" w:customStyle="1" w:styleId="HeaderChar">
    <w:name w:val="Header Char"/>
    <w:basedOn w:val="DefaultParagraphFont"/>
    <w:link w:val="Header"/>
    <w:uiPriority w:val="99"/>
    <w:rsid w:val="00825513"/>
    <w:rPr>
      <w:rFonts w:ascii="Arial" w:hAnsi="Arial" w:cs="Arial"/>
      <w:b/>
      <w:bCs/>
      <w:noProof/>
      <w:color w:val="2B0A99" w:themeColor="text2"/>
    </w:rPr>
  </w:style>
  <w:style w:type="character" w:styleId="Hyperlink">
    <w:name w:val="Hyperlink"/>
    <w:basedOn w:val="DefaultParagraphFont"/>
    <w:uiPriority w:val="99"/>
    <w:rsid w:val="00BB2A1B"/>
    <w:rPr>
      <w:color w:val="145B85"/>
      <w:u w:val="single"/>
    </w:rPr>
  </w:style>
  <w:style w:type="paragraph" w:styleId="ListBullet">
    <w:name w:val="List Bullet"/>
    <w:basedOn w:val="Normal"/>
    <w:qFormat/>
    <w:rsid w:val="009335F0"/>
    <w:pPr>
      <w:numPr>
        <w:numId w:val="3"/>
      </w:numPr>
    </w:pPr>
    <w:rPr>
      <w:rFonts w:eastAsia="Arial" w:cs="Times New Roman"/>
    </w:rPr>
  </w:style>
  <w:style w:type="paragraph" w:styleId="ListBullet2">
    <w:name w:val="List Bullet 2"/>
    <w:basedOn w:val="Normal"/>
    <w:qFormat/>
    <w:rsid w:val="009335F0"/>
    <w:pPr>
      <w:numPr>
        <w:numId w:val="5"/>
      </w:numPr>
    </w:pPr>
    <w:rPr>
      <w:rFonts w:eastAsia="Times New Roman" w:cs="Times New Roman"/>
    </w:rPr>
  </w:style>
  <w:style w:type="character" w:customStyle="1" w:styleId="Heading4Char">
    <w:name w:val="Heading 4 Char"/>
    <w:basedOn w:val="DefaultParagraphFont"/>
    <w:link w:val="Heading4"/>
    <w:uiPriority w:val="9"/>
    <w:rsid w:val="002134F1"/>
    <w:rPr>
      <w:rFonts w:ascii="Arial" w:eastAsiaTheme="majorEastAsia" w:hAnsi="Arial" w:cs="Arial"/>
      <w:b/>
      <w:bCs/>
      <w:i/>
      <w:iCs/>
      <w:sz w:val="20"/>
    </w:rPr>
  </w:style>
  <w:style w:type="character" w:customStyle="1" w:styleId="Heading5Char">
    <w:name w:val="Heading 5 Char"/>
    <w:basedOn w:val="DefaultParagraphFont"/>
    <w:link w:val="Heading5"/>
    <w:uiPriority w:val="9"/>
    <w:rsid w:val="002134F1"/>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semiHidden/>
    <w:rsid w:val="009335F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335F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335F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335F0"/>
    <w:rPr>
      <w:rFonts w:asciiTheme="majorHAnsi" w:eastAsiaTheme="majorEastAsia" w:hAnsiTheme="majorHAnsi" w:cstheme="majorBidi"/>
      <w:i/>
      <w:iCs/>
      <w:spacing w:val="5"/>
      <w:sz w:val="20"/>
      <w:szCs w:val="20"/>
    </w:rPr>
  </w:style>
  <w:style w:type="paragraph" w:styleId="ListNumber">
    <w:name w:val="List Number"/>
    <w:basedOn w:val="Normal"/>
    <w:qFormat/>
    <w:rsid w:val="009335F0"/>
    <w:pPr>
      <w:numPr>
        <w:numId w:val="4"/>
      </w:numPr>
    </w:pPr>
    <w:rPr>
      <w:rFonts w:eastAsia="Times New Roman" w:cs="Times New Roman"/>
    </w:rPr>
  </w:style>
  <w:style w:type="paragraph" w:styleId="ListNumber2">
    <w:name w:val="List Number 2"/>
    <w:basedOn w:val="Normal"/>
    <w:qFormat/>
    <w:rsid w:val="009335F0"/>
    <w:pPr>
      <w:numPr>
        <w:numId w:val="6"/>
      </w:numPr>
    </w:pPr>
    <w:rPr>
      <w:rFonts w:eastAsia="Times New Roman" w:cs="Times New Roman"/>
    </w:rPr>
  </w:style>
  <w:style w:type="paragraph" w:styleId="ListParagraph">
    <w:name w:val="List Paragraph"/>
    <w:basedOn w:val="Normal"/>
    <w:link w:val="ListParagraphChar"/>
    <w:uiPriority w:val="34"/>
    <w:qFormat/>
    <w:rsid w:val="009335F0"/>
    <w:pPr>
      <w:tabs>
        <w:tab w:val="num" w:pos="720"/>
      </w:tabs>
      <w:ind w:left="1440" w:hanging="360"/>
      <w:contextualSpacing/>
    </w:pPr>
  </w:style>
  <w:style w:type="character" w:customStyle="1" w:styleId="ListParagraphChar">
    <w:name w:val="List Paragraph Char"/>
    <w:basedOn w:val="DefaultParagraphFont"/>
    <w:link w:val="ListParagraph"/>
    <w:uiPriority w:val="34"/>
    <w:rsid w:val="009335F0"/>
    <w:rPr>
      <w:rFonts w:ascii="Arial" w:hAnsi="Arial" w:cs="Arial"/>
      <w:sz w:val="20"/>
      <w:szCs w:val="20"/>
    </w:rPr>
  </w:style>
  <w:style w:type="paragraph" w:customStyle="1" w:styleId="ListPara2">
    <w:name w:val="List Para 2"/>
    <w:basedOn w:val="ListParagraph"/>
    <w:link w:val="ListPara2Char"/>
    <w:locked/>
    <w:rsid w:val="00BB2A1B"/>
    <w:pPr>
      <w:ind w:left="1208" w:hanging="357"/>
    </w:pPr>
  </w:style>
  <w:style w:type="character" w:customStyle="1" w:styleId="ListPara2Char">
    <w:name w:val="List Para 2 Char"/>
    <w:basedOn w:val="ListParagraphChar"/>
    <w:link w:val="ListPara2"/>
    <w:rsid w:val="00BB2A1B"/>
    <w:rPr>
      <w:rFonts w:ascii="Arial" w:hAnsi="Arial" w:cs="Arial"/>
      <w:sz w:val="20"/>
      <w:szCs w:val="24"/>
    </w:rPr>
  </w:style>
  <w:style w:type="paragraph" w:styleId="NoSpacing">
    <w:name w:val="No Spacing"/>
    <w:basedOn w:val="Normal"/>
    <w:uiPriority w:val="1"/>
    <w:rsid w:val="00BB2A1B"/>
    <w:pPr>
      <w:spacing w:after="0"/>
    </w:pPr>
  </w:style>
  <w:style w:type="paragraph" w:styleId="NormalWeb">
    <w:name w:val="Normal (Web)"/>
    <w:basedOn w:val="Normal"/>
    <w:uiPriority w:val="99"/>
    <w:rsid w:val="00BB2A1B"/>
    <w:pPr>
      <w:spacing w:before="100" w:beforeAutospacing="1" w:after="100" w:afterAutospacing="1"/>
    </w:pPr>
    <w:rPr>
      <w:rFonts w:ascii="Times New Roman" w:eastAsia="Times New Roman" w:hAnsi="Times New Roman" w:cs="Times New Roman"/>
      <w:sz w:val="24"/>
      <w:lang w:eastAsia="en-AU"/>
    </w:rPr>
  </w:style>
  <w:style w:type="paragraph" w:styleId="Quote">
    <w:name w:val="Quote"/>
    <w:aliases w:val="Summary"/>
    <w:basedOn w:val="Normal"/>
    <w:next w:val="Normal"/>
    <w:link w:val="QuoteChar"/>
    <w:uiPriority w:val="29"/>
    <w:qFormat/>
    <w:rsid w:val="002134F1"/>
    <w:pPr>
      <w:ind w:left="425" w:right="425"/>
    </w:pPr>
    <w:rPr>
      <w:rFonts w:cstheme="minorBidi"/>
      <w:i/>
      <w:szCs w:val="22"/>
    </w:rPr>
  </w:style>
  <w:style w:type="character" w:customStyle="1" w:styleId="QuoteChar">
    <w:name w:val="Quote Char"/>
    <w:aliases w:val="Summary Char"/>
    <w:basedOn w:val="DefaultParagraphFont"/>
    <w:link w:val="Quote"/>
    <w:uiPriority w:val="29"/>
    <w:rsid w:val="002134F1"/>
    <w:rPr>
      <w:rFonts w:ascii="Arial" w:hAnsi="Arial"/>
      <w:i/>
      <w:sz w:val="20"/>
    </w:rPr>
  </w:style>
  <w:style w:type="paragraph" w:styleId="Title">
    <w:name w:val="Title"/>
    <w:basedOn w:val="Normal"/>
    <w:next w:val="Heading1"/>
    <w:link w:val="TitleChar"/>
    <w:qFormat/>
    <w:rsid w:val="00FE6B33"/>
    <w:pPr>
      <w:tabs>
        <w:tab w:val="left" w:pos="425"/>
      </w:tabs>
      <w:spacing w:before="480" w:after="360"/>
    </w:pPr>
    <w:rPr>
      <w:b/>
      <w:bCs/>
      <w:sz w:val="56"/>
      <w:szCs w:val="56"/>
    </w:rPr>
  </w:style>
  <w:style w:type="character" w:customStyle="1" w:styleId="TitleChar">
    <w:name w:val="Title Char"/>
    <w:basedOn w:val="DefaultParagraphFont"/>
    <w:link w:val="Title"/>
    <w:rsid w:val="00FE6B33"/>
    <w:rPr>
      <w:rFonts w:ascii="Arial" w:hAnsi="Arial" w:cs="Arial"/>
      <w:b/>
      <w:bCs/>
      <w:sz w:val="56"/>
      <w:szCs w:val="56"/>
    </w:rPr>
  </w:style>
  <w:style w:type="paragraph" w:styleId="Subtitle">
    <w:name w:val="Subtitle"/>
    <w:basedOn w:val="Normal"/>
    <w:next w:val="Normal"/>
    <w:link w:val="SubtitleChar"/>
    <w:uiPriority w:val="11"/>
    <w:qFormat/>
    <w:rsid w:val="009335F0"/>
    <w:pPr>
      <w:spacing w:before="0" w:after="60"/>
      <w:outlineLvl w:val="1"/>
    </w:pPr>
    <w:rPr>
      <w:rFonts w:eastAsiaTheme="majorEastAsia" w:cstheme="majorBidi"/>
      <w:color w:val="E20000"/>
      <w:sz w:val="22"/>
      <w:szCs w:val="24"/>
    </w:rPr>
  </w:style>
  <w:style w:type="character" w:customStyle="1" w:styleId="SubtitleChar">
    <w:name w:val="Subtitle Char"/>
    <w:basedOn w:val="DefaultParagraphFont"/>
    <w:link w:val="Subtitle"/>
    <w:uiPriority w:val="11"/>
    <w:rsid w:val="009335F0"/>
    <w:rPr>
      <w:rFonts w:ascii="Arial" w:eastAsiaTheme="majorEastAsia" w:hAnsi="Arial" w:cstheme="majorBidi"/>
      <w:color w:val="E20000"/>
      <w:szCs w:val="24"/>
    </w:rPr>
  </w:style>
  <w:style w:type="table" w:customStyle="1" w:styleId="SWA">
    <w:name w:val="SWA"/>
    <w:basedOn w:val="TableNormal"/>
    <w:uiPriority w:val="99"/>
    <w:locked/>
    <w:rsid w:val="00BB2A1B"/>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Bullets">
    <w:name w:val="SWA Bullets"/>
    <w:basedOn w:val="Normal"/>
    <w:link w:val="SWABulletsChar"/>
    <w:semiHidden/>
    <w:qFormat/>
    <w:locked/>
    <w:rsid w:val="009335F0"/>
    <w:pPr>
      <w:numPr>
        <w:numId w:val="7"/>
      </w:numPr>
      <w:overflowPunct w:val="0"/>
      <w:autoSpaceDE w:val="0"/>
      <w:autoSpaceDN w:val="0"/>
      <w:adjustRightInd w:val="0"/>
      <w:spacing w:after="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9335F0"/>
    <w:rPr>
      <w:rFonts w:ascii="Arial" w:eastAsia="Times New Roman" w:hAnsi="Arial" w:cs="Times New Roman"/>
      <w:sz w:val="20"/>
      <w:szCs w:val="20"/>
      <w:lang w:eastAsia="en-AU"/>
    </w:rPr>
  </w:style>
  <w:style w:type="table" w:styleId="TableGrid">
    <w:name w:val="Table Grid"/>
    <w:basedOn w:val="TableNormal"/>
    <w:rsid w:val="00BB2A1B"/>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BB2A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BB2A1B"/>
    <w:pPr>
      <w:tabs>
        <w:tab w:val="left" w:pos="357"/>
        <w:tab w:val="right" w:leader="dot" w:pos="9072"/>
      </w:tabs>
      <w:spacing w:after="100"/>
    </w:pPr>
    <w:rPr>
      <w:b/>
    </w:rPr>
  </w:style>
  <w:style w:type="paragraph" w:customStyle="1" w:styleId="TOC">
    <w:name w:val="TOC"/>
    <w:basedOn w:val="TOC1"/>
    <w:link w:val="TOCChar"/>
    <w:qFormat/>
    <w:rsid w:val="009335F0"/>
    <w:pPr>
      <w:tabs>
        <w:tab w:val="clear" w:pos="357"/>
        <w:tab w:val="clear" w:pos="9072"/>
        <w:tab w:val="right" w:leader="dot" w:pos="9344"/>
      </w:tabs>
      <w:spacing w:before="360" w:after="360"/>
    </w:pPr>
    <w:rPr>
      <w:rFonts w:eastAsia="Times New Roman"/>
      <w:bCs/>
      <w:caps/>
      <w:sz w:val="32"/>
      <w:szCs w:val="32"/>
    </w:rPr>
  </w:style>
  <w:style w:type="character" w:customStyle="1" w:styleId="TOCChar">
    <w:name w:val="TOC Char"/>
    <w:basedOn w:val="DefaultParagraphFont"/>
    <w:link w:val="TOC"/>
    <w:rsid w:val="009335F0"/>
    <w:rPr>
      <w:rFonts w:ascii="Arial" w:eastAsia="Times New Roman" w:hAnsi="Arial" w:cs="Arial"/>
      <w:b/>
      <w:bCs/>
      <w:caps/>
      <w:sz w:val="32"/>
      <w:szCs w:val="32"/>
    </w:rPr>
  </w:style>
  <w:style w:type="paragraph" w:styleId="TOC2">
    <w:name w:val="toc 2"/>
    <w:basedOn w:val="Normal"/>
    <w:next w:val="Normal"/>
    <w:autoRedefine/>
    <w:uiPriority w:val="39"/>
    <w:rsid w:val="00BB2A1B"/>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rsid w:val="00BB2A1B"/>
    <w:pPr>
      <w:spacing w:after="100"/>
      <w:ind w:left="440"/>
    </w:pPr>
  </w:style>
  <w:style w:type="paragraph" w:styleId="TOCHeading">
    <w:name w:val="TOC Heading"/>
    <w:basedOn w:val="Heading1"/>
    <w:next w:val="Normal"/>
    <w:uiPriority w:val="39"/>
    <w:unhideWhenUsed/>
    <w:qFormat/>
    <w:rsid w:val="009335F0"/>
    <w:pPr>
      <w:outlineLvl w:val="9"/>
    </w:pPr>
    <w:rPr>
      <w:sz w:val="56"/>
      <w:szCs w:val="20"/>
      <w:lang w:bidi="en-US"/>
    </w:rPr>
  </w:style>
  <w:style w:type="paragraph" w:customStyle="1" w:styleId="Link">
    <w:name w:val="Link"/>
    <w:basedOn w:val="Normal"/>
    <w:link w:val="LinkChar"/>
    <w:qFormat/>
    <w:rsid w:val="009335F0"/>
    <w:pPr>
      <w:spacing w:after="0"/>
    </w:pPr>
    <w:rPr>
      <w:rFonts w:eastAsia="Times New Roman" w:cs="Times New Roman"/>
      <w:szCs w:val="24"/>
      <w:lang w:eastAsia="en-AU"/>
    </w:rPr>
  </w:style>
  <w:style w:type="character" w:customStyle="1" w:styleId="LinkChar">
    <w:name w:val="Link Char"/>
    <w:basedOn w:val="DefaultParagraphFont"/>
    <w:link w:val="Link"/>
    <w:rsid w:val="009335F0"/>
    <w:rPr>
      <w:rFonts w:ascii="Arial" w:eastAsia="Times New Roman" w:hAnsi="Arial" w:cs="Times New Roman"/>
      <w:sz w:val="20"/>
      <w:szCs w:val="24"/>
      <w:lang w:eastAsia="en-AU"/>
    </w:rPr>
  </w:style>
  <w:style w:type="paragraph" w:styleId="PlainText">
    <w:name w:val="Plain Text"/>
    <w:basedOn w:val="Normal"/>
    <w:link w:val="PlainTextChar"/>
    <w:uiPriority w:val="99"/>
    <w:unhideWhenUsed/>
    <w:rsid w:val="00BB2A1B"/>
    <w:pPr>
      <w:spacing w:after="0"/>
    </w:pPr>
    <w:rPr>
      <w:rFonts w:ascii="Calibri" w:hAnsi="Calibri"/>
      <w:szCs w:val="21"/>
    </w:rPr>
  </w:style>
  <w:style w:type="character" w:customStyle="1" w:styleId="PlainTextChar">
    <w:name w:val="Plain Text Char"/>
    <w:basedOn w:val="DefaultParagraphFont"/>
    <w:link w:val="PlainText"/>
    <w:uiPriority w:val="99"/>
    <w:rsid w:val="00BB2A1B"/>
    <w:rPr>
      <w:rFonts w:ascii="Calibri" w:hAnsi="Calibri"/>
      <w:szCs w:val="21"/>
    </w:rPr>
  </w:style>
  <w:style w:type="character" w:styleId="Strong">
    <w:name w:val="Strong"/>
    <w:uiPriority w:val="22"/>
    <w:qFormat/>
    <w:rsid w:val="009335F0"/>
    <w:rPr>
      <w:b/>
      <w:bCs/>
    </w:rPr>
  </w:style>
  <w:style w:type="character" w:styleId="PlaceholderText">
    <w:name w:val="Placeholder Text"/>
    <w:basedOn w:val="DefaultParagraphFont"/>
    <w:uiPriority w:val="99"/>
    <w:semiHidden/>
    <w:rsid w:val="003E0639"/>
    <w:rPr>
      <w:color w:val="808080"/>
    </w:rPr>
  </w:style>
  <w:style w:type="character" w:styleId="IntenseEmphasis">
    <w:name w:val="Intense Emphasis"/>
    <w:basedOn w:val="DefaultParagraphFont"/>
    <w:uiPriority w:val="21"/>
    <w:rsid w:val="002749E2"/>
    <w:rPr>
      <w:b/>
      <w:bCs/>
      <w:i/>
      <w:iCs/>
      <w:color w:val="7F7F7F" w:themeColor="text1" w:themeTint="80"/>
    </w:rPr>
  </w:style>
  <w:style w:type="paragraph" w:styleId="IntenseQuote">
    <w:name w:val="Intense Quote"/>
    <w:basedOn w:val="Normal"/>
    <w:next w:val="Normal"/>
    <w:link w:val="IntenseQuoteChar"/>
    <w:uiPriority w:val="30"/>
    <w:qFormat/>
    <w:rsid w:val="0095510A"/>
    <w:pPr>
      <w:pBdr>
        <w:top w:val="single" w:sz="4" w:space="10" w:color="4877E0" w:themeColor="accent1"/>
        <w:bottom w:val="single" w:sz="4" w:space="10" w:color="4877E0" w:themeColor="accent1"/>
      </w:pBdr>
      <w:spacing w:before="360" w:after="360"/>
      <w:ind w:left="864" w:right="864"/>
      <w:jc w:val="center"/>
    </w:pPr>
    <w:rPr>
      <w:i/>
      <w:iCs/>
      <w:color w:val="4877E0" w:themeColor="accent1"/>
    </w:rPr>
  </w:style>
  <w:style w:type="character" w:customStyle="1" w:styleId="IntenseQuoteChar">
    <w:name w:val="Intense Quote Char"/>
    <w:basedOn w:val="DefaultParagraphFont"/>
    <w:link w:val="IntenseQuote"/>
    <w:uiPriority w:val="30"/>
    <w:rsid w:val="0095510A"/>
    <w:rPr>
      <w:rFonts w:ascii="Arial" w:hAnsi="Arial" w:cs="Arial"/>
      <w:i/>
      <w:iCs/>
      <w:color w:val="4877E0" w:themeColor="accent1"/>
      <w:sz w:val="20"/>
      <w:szCs w:val="20"/>
    </w:rPr>
  </w:style>
  <w:style w:type="table" w:styleId="LightShading-Accent2">
    <w:name w:val="Light Shading Accent 2"/>
    <w:aliases w:val="SWA Table Style"/>
    <w:basedOn w:val="TableNormal"/>
    <w:uiPriority w:val="60"/>
    <w:rsid w:val="00825513"/>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2B0A99" w:themeFill="text2"/>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FAE6CE"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customStyle="1" w:styleId="Emphasised">
    <w:name w:val="Emphasised"/>
    <w:uiPriority w:val="1"/>
    <w:qFormat/>
    <w:rsid w:val="009335F0"/>
    <w:rPr>
      <w:sz w:val="32"/>
      <w:szCs w:val="32"/>
    </w:rPr>
  </w:style>
  <w:style w:type="paragraph" w:customStyle="1" w:styleId="SWA-NORMAL">
    <w:name w:val="SWA - NORMAL"/>
    <w:basedOn w:val="Normal"/>
    <w:qFormat/>
    <w:locked/>
    <w:rsid w:val="009335F0"/>
    <w:pPr>
      <w:tabs>
        <w:tab w:val="left" w:pos="425"/>
      </w:tabs>
    </w:pPr>
  </w:style>
  <w:style w:type="paragraph" w:customStyle="1" w:styleId="TableContent">
    <w:name w:val="Table Content"/>
    <w:basedOn w:val="Normal"/>
    <w:link w:val="TableContentChar"/>
    <w:qFormat/>
    <w:rsid w:val="009335F0"/>
    <w:pPr>
      <w:spacing w:after="0"/>
    </w:pPr>
    <w:rPr>
      <w:b/>
    </w:rPr>
  </w:style>
  <w:style w:type="character" w:customStyle="1" w:styleId="TableContentChar">
    <w:name w:val="Table Content Char"/>
    <w:basedOn w:val="DefaultParagraphFont"/>
    <w:link w:val="TableContent"/>
    <w:rsid w:val="009335F0"/>
    <w:rPr>
      <w:rFonts w:ascii="Arial" w:hAnsi="Arial" w:cs="Arial"/>
      <w:b/>
      <w:sz w:val="20"/>
      <w:szCs w:val="20"/>
    </w:rPr>
  </w:style>
  <w:style w:type="paragraph" w:customStyle="1" w:styleId="Reporttitle">
    <w:name w:val="Report title"/>
    <w:basedOn w:val="Normal"/>
    <w:uiPriority w:val="19"/>
    <w:qFormat/>
    <w:rsid w:val="009335F0"/>
    <w:pPr>
      <w:spacing w:before="0" w:after="0" w:line="560" w:lineRule="exact"/>
    </w:pPr>
    <w:rPr>
      <w:rFonts w:eastAsia="Times New Roman" w:cs="Times New Roman"/>
      <w:b/>
      <w:color w:val="EB9C3A" w:themeColor="accent2"/>
      <w:spacing w:val="-28"/>
      <w:sz w:val="53"/>
      <w:szCs w:val="24"/>
      <w:lang w:eastAsia="en-AU"/>
    </w:rPr>
  </w:style>
  <w:style w:type="paragraph" w:customStyle="1" w:styleId="Reportsubtitle">
    <w:name w:val="Report subtitle"/>
    <w:basedOn w:val="Normal"/>
    <w:uiPriority w:val="20"/>
    <w:qFormat/>
    <w:rsid w:val="009335F0"/>
    <w:pPr>
      <w:spacing w:before="0" w:after="200" w:line="560" w:lineRule="exact"/>
    </w:pPr>
    <w:rPr>
      <w:rFonts w:eastAsia="Times New Roman" w:cs="Times New Roman"/>
      <w:color w:val="323232"/>
      <w:spacing w:val="-28"/>
      <w:sz w:val="48"/>
      <w:szCs w:val="24"/>
      <w:lang w:eastAsia="en-AU"/>
    </w:rPr>
  </w:style>
  <w:style w:type="paragraph" w:customStyle="1" w:styleId="Positionprofile">
    <w:name w:val="Position profile"/>
    <w:basedOn w:val="Normal"/>
    <w:qFormat/>
    <w:rsid w:val="009335F0"/>
    <w:pPr>
      <w:keepNext/>
      <w:spacing w:before="0" w:after="240" w:line="240" w:lineRule="atLeast"/>
    </w:pPr>
    <w:rPr>
      <w:rFonts w:eastAsia="Times New Roman"/>
      <w:sz w:val="24"/>
      <w:szCs w:val="24"/>
      <w:lang w:eastAsia="en-AU"/>
    </w:rPr>
  </w:style>
  <w:style w:type="paragraph" w:customStyle="1" w:styleId="Paragraphbeforelist">
    <w:name w:val="Paragraph before list"/>
    <w:basedOn w:val="Paragraph"/>
    <w:uiPriority w:val="4"/>
    <w:qFormat/>
    <w:rsid w:val="009335F0"/>
    <w:pPr>
      <w:spacing w:after="80"/>
    </w:pPr>
  </w:style>
  <w:style w:type="paragraph" w:customStyle="1" w:styleId="Bulletlevel1">
    <w:name w:val="Bullet level 1"/>
    <w:basedOn w:val="ListBullet"/>
    <w:uiPriority w:val="5"/>
    <w:qFormat/>
    <w:rsid w:val="009335F0"/>
    <w:pPr>
      <w:numPr>
        <w:numId w:val="0"/>
      </w:numPr>
      <w:spacing w:before="0" w:after="80" w:line="240" w:lineRule="atLeast"/>
      <w:ind w:left="295" w:hanging="360"/>
    </w:pPr>
    <w:rPr>
      <w:rFonts w:cs="Arial"/>
      <w:szCs w:val="24"/>
      <w:lang w:eastAsia="en-AU"/>
    </w:rPr>
  </w:style>
  <w:style w:type="paragraph" w:customStyle="1" w:styleId="Paragraph">
    <w:name w:val="Paragraph"/>
    <w:basedOn w:val="Normal"/>
    <w:qFormat/>
    <w:rsid w:val="002134F1"/>
    <w:pPr>
      <w:keepNext/>
      <w:spacing w:before="0" w:after="240" w:line="240" w:lineRule="atLeast"/>
    </w:pPr>
    <w:rPr>
      <w:rFonts w:eastAsia="Times New Roman" w:cstheme="minorBidi"/>
      <w:szCs w:val="24"/>
      <w:lang w:eastAsia="en-AU"/>
    </w:rPr>
  </w:style>
  <w:style w:type="paragraph" w:customStyle="1" w:styleId="Bulletlevel2">
    <w:name w:val="Bullet level 2"/>
    <w:basedOn w:val="ListBullet2"/>
    <w:uiPriority w:val="7"/>
    <w:qFormat/>
    <w:rsid w:val="009335F0"/>
    <w:pPr>
      <w:numPr>
        <w:numId w:val="8"/>
      </w:numPr>
      <w:spacing w:before="0" w:after="80" w:line="240" w:lineRule="atLeast"/>
    </w:pPr>
    <w:rPr>
      <w:rFonts w:cs="Arial"/>
      <w:szCs w:val="24"/>
      <w:lang w:eastAsia="en-AU"/>
    </w:rPr>
  </w:style>
  <w:style w:type="paragraph" w:customStyle="1" w:styleId="Bulletlevel2last">
    <w:name w:val="Bullet level 2 last"/>
    <w:basedOn w:val="Bulletlevel2"/>
    <w:uiPriority w:val="8"/>
    <w:qFormat/>
    <w:rsid w:val="009335F0"/>
    <w:pPr>
      <w:spacing w:after="240"/>
    </w:pPr>
  </w:style>
  <w:style w:type="paragraph" w:customStyle="1" w:styleId="Heading2alt">
    <w:name w:val="Heading 2 alt"/>
    <w:basedOn w:val="Heading2"/>
    <w:link w:val="Heading2altChar"/>
    <w:qFormat/>
    <w:rsid w:val="009335F0"/>
    <w:rPr>
      <w:b/>
      <w:bCs/>
      <w:sz w:val="40"/>
      <w:szCs w:val="40"/>
    </w:rPr>
  </w:style>
  <w:style w:type="character" w:customStyle="1" w:styleId="Heading2altChar">
    <w:name w:val="Heading 2 alt Char"/>
    <w:basedOn w:val="Heading2Char"/>
    <w:link w:val="Heading2alt"/>
    <w:rsid w:val="009335F0"/>
    <w:rPr>
      <w:rFonts w:ascii="Arial" w:eastAsiaTheme="majorEastAsia" w:hAnsi="Arial" w:cstheme="majorBidi"/>
      <w:b/>
      <w:bCs/>
      <w:iCs/>
      <w:sz w:val="40"/>
      <w:szCs w:val="40"/>
    </w:rPr>
  </w:style>
  <w:style w:type="paragraph" w:customStyle="1" w:styleId="Emphasisquote">
    <w:name w:val="Emphasis quote"/>
    <w:next w:val="Paragraph"/>
    <w:link w:val="EmphasisquoteChar"/>
    <w:qFormat/>
    <w:rsid w:val="00825513"/>
    <w:pPr>
      <w:pBdr>
        <w:left w:val="single" w:sz="12" w:space="14" w:color="2B0A99" w:themeColor="text2"/>
      </w:pBdr>
      <w:spacing w:before="240" w:after="240" w:line="240" w:lineRule="auto"/>
      <w:ind w:left="720" w:right="2552"/>
    </w:pPr>
    <w:rPr>
      <w:rFonts w:ascii="Arial" w:hAnsi="Arial"/>
      <w:szCs w:val="24"/>
    </w:rPr>
  </w:style>
  <w:style w:type="character" w:customStyle="1" w:styleId="EmphasisquoteChar">
    <w:name w:val="Emphasis quote Char"/>
    <w:basedOn w:val="QuoteChar"/>
    <w:link w:val="Emphasisquote"/>
    <w:rsid w:val="00825513"/>
    <w:rPr>
      <w:rFonts w:ascii="Arial" w:hAnsi="Arial"/>
      <w:i w:val="0"/>
      <w:sz w:val="20"/>
      <w:szCs w:val="24"/>
    </w:rPr>
  </w:style>
  <w:style w:type="paragraph" w:customStyle="1" w:styleId="Heading1alt">
    <w:name w:val="Heading 1 alt"/>
    <w:qFormat/>
    <w:rsid w:val="002134F1"/>
    <w:pPr>
      <w:spacing w:before="480" w:after="360"/>
    </w:pPr>
    <w:rPr>
      <w:rFonts w:ascii="Arial" w:hAnsi="Arial" w:cs="Arial"/>
      <w:b/>
      <w:bCs/>
      <w:sz w:val="36"/>
      <w:szCs w:val="36"/>
    </w:rPr>
  </w:style>
  <w:style w:type="character" w:styleId="UnresolvedMention">
    <w:name w:val="Unresolved Mention"/>
    <w:basedOn w:val="DefaultParagraphFont"/>
    <w:uiPriority w:val="99"/>
    <w:semiHidden/>
    <w:unhideWhenUsed/>
    <w:rsid w:val="001B4263"/>
    <w:rPr>
      <w:color w:val="605E5C"/>
      <w:shd w:val="clear" w:color="auto" w:fill="E1DFDD"/>
    </w:rPr>
  </w:style>
  <w:style w:type="paragraph" w:customStyle="1" w:styleId="NumberingBulletsSWA">
    <w:name w:val="Numbering Bullets SWA"/>
    <w:basedOn w:val="Normal"/>
    <w:qFormat/>
    <w:rsid w:val="00F73C9E"/>
    <w:pPr>
      <w:numPr>
        <w:numId w:val="10"/>
      </w:numPr>
      <w:spacing w:before="0" w:line="240" w:lineRule="exact"/>
    </w:pPr>
    <w:rPr>
      <w:color w:val="404040" w:themeColor="text1" w:themeTint="BF"/>
    </w:rPr>
  </w:style>
  <w:style w:type="character" w:styleId="Mention">
    <w:name w:val="Mention"/>
    <w:basedOn w:val="DefaultParagraphFont"/>
    <w:uiPriority w:val="99"/>
    <w:unhideWhenUsed/>
    <w:rsid w:val="00184DEC"/>
    <w:rPr>
      <w:color w:val="2B579A"/>
      <w:shd w:val="clear" w:color="auto" w:fill="E1DFDD"/>
    </w:rPr>
  </w:style>
  <w:style w:type="paragraph" w:styleId="Revision">
    <w:name w:val="Revision"/>
    <w:hidden/>
    <w:uiPriority w:val="99"/>
    <w:semiHidden/>
    <w:rsid w:val="00631580"/>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340906">
      <w:bodyDiv w:val="1"/>
      <w:marLeft w:val="0"/>
      <w:marRight w:val="0"/>
      <w:marTop w:val="0"/>
      <w:marBottom w:val="0"/>
      <w:divBdr>
        <w:top w:val="none" w:sz="0" w:space="0" w:color="auto"/>
        <w:left w:val="none" w:sz="0" w:space="0" w:color="auto"/>
        <w:bottom w:val="none" w:sz="0" w:space="0" w:color="auto"/>
        <w:right w:val="none" w:sz="0" w:space="0" w:color="auto"/>
      </w:divBdr>
    </w:div>
    <w:div w:id="615867975">
      <w:bodyDiv w:val="1"/>
      <w:marLeft w:val="0"/>
      <w:marRight w:val="0"/>
      <w:marTop w:val="0"/>
      <w:marBottom w:val="0"/>
      <w:divBdr>
        <w:top w:val="none" w:sz="0" w:space="0" w:color="auto"/>
        <w:left w:val="none" w:sz="0" w:space="0" w:color="auto"/>
        <w:bottom w:val="none" w:sz="0" w:space="0" w:color="auto"/>
        <w:right w:val="none" w:sz="0" w:space="0" w:color="auto"/>
      </w:divBdr>
    </w:div>
    <w:div w:id="1555655163">
      <w:bodyDiv w:val="1"/>
      <w:marLeft w:val="0"/>
      <w:marRight w:val="0"/>
      <w:marTop w:val="0"/>
      <w:marBottom w:val="0"/>
      <w:divBdr>
        <w:top w:val="none" w:sz="0" w:space="0" w:color="auto"/>
        <w:left w:val="none" w:sz="0" w:space="0" w:color="auto"/>
        <w:bottom w:val="none" w:sz="0" w:space="0" w:color="auto"/>
        <w:right w:val="none" w:sz="0" w:space="0" w:color="auto"/>
      </w:divBdr>
    </w:div>
    <w:div w:id="1608736374">
      <w:bodyDiv w:val="1"/>
      <w:marLeft w:val="0"/>
      <w:marRight w:val="0"/>
      <w:marTop w:val="0"/>
      <w:marBottom w:val="0"/>
      <w:divBdr>
        <w:top w:val="none" w:sz="0" w:space="0" w:color="auto"/>
        <w:left w:val="none" w:sz="0" w:space="0" w:color="auto"/>
        <w:bottom w:val="none" w:sz="0" w:space="0" w:color="auto"/>
        <w:right w:val="none" w:sz="0" w:space="0" w:color="auto"/>
      </w:divBdr>
      <w:divsChild>
        <w:div w:id="405342885">
          <w:marLeft w:val="0"/>
          <w:marRight w:val="0"/>
          <w:marTop w:val="0"/>
          <w:marBottom w:val="0"/>
          <w:divBdr>
            <w:top w:val="none" w:sz="0" w:space="0" w:color="auto"/>
            <w:left w:val="none" w:sz="0" w:space="0" w:color="auto"/>
            <w:bottom w:val="none" w:sz="0" w:space="0" w:color="auto"/>
            <w:right w:val="none" w:sz="0" w:space="0" w:color="auto"/>
          </w:divBdr>
          <w:divsChild>
            <w:div w:id="648707535">
              <w:marLeft w:val="0"/>
              <w:marRight w:val="0"/>
              <w:marTop w:val="0"/>
              <w:marBottom w:val="0"/>
              <w:divBdr>
                <w:top w:val="none" w:sz="0" w:space="0" w:color="auto"/>
                <w:left w:val="none" w:sz="0" w:space="0" w:color="auto"/>
                <w:bottom w:val="none" w:sz="0" w:space="0" w:color="auto"/>
                <w:right w:val="none" w:sz="0" w:space="0" w:color="auto"/>
              </w:divBdr>
              <w:divsChild>
                <w:div w:id="516820717">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434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rpansa.gov.au/understanding-radiation/sources-radiation/occupational-exposure/occupational-exposure-rf-emr" TargetMode="External"/><Relationship Id="rId18" Type="http://schemas.openxmlformats.org/officeDocument/2006/relationships/hyperlink" Target="http://www.radioworksafe.com.au/" TargetMode="External"/><Relationship Id="rId26" Type="http://schemas.openxmlformats.org/officeDocument/2006/relationships/hyperlink" Target="https://www.safeworkaustralia.gov.au/safety-topic/managing-health-and-safety/identify-assess-and-control-hazards/managing-risks" TargetMode="External"/><Relationship Id="rId21" Type="http://schemas.openxmlformats.org/officeDocument/2006/relationships/image" Target="media/image1.pn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safeworkaustralia.gov.au/safety-topic/managing-health-and-safety/consultation" TargetMode="External"/><Relationship Id="rId17" Type="http://schemas.openxmlformats.org/officeDocument/2006/relationships/hyperlink" Target="https://www.acma.gov.au/register-radiocommunications-licences-rrl" TargetMode="External"/><Relationship Id="rId25" Type="http://schemas.openxmlformats.org/officeDocument/2006/relationships/hyperlink" Target="https://www.safeworkaustralia.gov.au/sites/default/files/2024-11/model_code_of_practice-how_to_manage_work_health_and_safety_risks-nov24.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pps.apple.com/us/app/mobilesitesafety/id887643055" TargetMode="External"/><Relationship Id="rId20" Type="http://schemas.openxmlformats.org/officeDocument/2006/relationships/hyperlink" Target="https://www.radioworksafe.com.au/" TargetMode="External"/><Relationship Id="rId29" Type="http://schemas.openxmlformats.org/officeDocument/2006/relationships/hyperlink" Target="https://www.safeworkaustralia.gov.au/safety-topic/managing-health-and-safety/personal-protective-equipment-p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pansa.gov.au/understanding-radiation/sources-radiation/occupational-exposure/occupational-exposure-rf-emr" TargetMode="External"/><Relationship Id="rId24" Type="http://schemas.openxmlformats.org/officeDocument/2006/relationships/hyperlink" Target="https://www.safeworkaustralia.gov.au/safety-topic/managing-health-and-safety/training-and-supporting-your-workers-stay-safe-work"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workaustralia.gov.au/safety-topic/hazards/working-outside" TargetMode="External"/><Relationship Id="rId23" Type="http://schemas.openxmlformats.org/officeDocument/2006/relationships/hyperlink" Target="https://www.safeworkaustralia.gov.au/doc/model-whs-regulations" TargetMode="External"/><Relationship Id="rId28" Type="http://schemas.openxmlformats.org/officeDocument/2006/relationships/hyperlink" Target="https://www.safeworkaustralia.gov.au/safety-topic/hazards/working-outside" TargetMode="External"/><Relationship Id="rId36" Type="http://schemas.openxmlformats.org/officeDocument/2006/relationships/fontTable" Target="fontTable.xml"/><Relationship Id="rId10" Type="http://schemas.openxmlformats.org/officeDocument/2006/relationships/hyperlink" Target="https://www.arpansa.gov.au/regulation-and-licensing/regulatory-publications/radiation-protection-series/codes-and-standards/rpss-1" TargetMode="External"/><Relationship Id="rId19" Type="http://schemas.openxmlformats.org/officeDocument/2006/relationships/hyperlink" Target="https://www.arpansa.gov.au/regulation-and-licensing/regulatory-publications/radiation-protection-series/codes-and-standards/rpss-1" TargetMode="External"/><Relationship Id="rId31" Type="http://schemas.openxmlformats.org/officeDocument/2006/relationships/hyperlink" Target="https://www.arpansa.gov.au/understanding-radiation/sources-radiation/occupational-exposure/occupational-exposure-rf-emr" TargetMode="External"/><Relationship Id="rId4" Type="http://schemas.openxmlformats.org/officeDocument/2006/relationships/settings" Target="settings.xml"/><Relationship Id="rId9" Type="http://schemas.openxmlformats.org/officeDocument/2006/relationships/hyperlink" Target="https://www.safeworkaustralia.gov.au/safety-topic/hazards/working-heights" TargetMode="External"/><Relationship Id="rId14" Type="http://schemas.openxmlformats.org/officeDocument/2006/relationships/hyperlink" Target="https://www.safeworkaustralia.gov.au/safety-topic/managing-health-and-safety/consultation/whs-duties-consultation" TargetMode="External"/><Relationship Id="rId22" Type="http://schemas.openxmlformats.org/officeDocument/2006/relationships/hyperlink" Target="https://www.safeworkaustralia.gov.au/safety-topic/managing-health-and-safety/emergency-plans-and-procedures/whs-duties" TargetMode="External"/><Relationship Id="rId27" Type="http://schemas.openxmlformats.org/officeDocument/2006/relationships/hyperlink" Target="https://www.safeworkaustralia.gov.au/safety-topic/hazards/working-heights" TargetMode="External"/><Relationship Id="rId30" Type="http://schemas.openxmlformats.org/officeDocument/2006/relationships/hyperlink" Target="https://www.safeworkaustralia.gov.au/law-and-regulation/whs-regulators-and-workers-compensation-authorities-contact-information" TargetMode="External"/><Relationship Id="rId35" Type="http://schemas.openxmlformats.org/officeDocument/2006/relationships/footer" Target="footer2.xml"/><Relationship Id="rId8" Type="http://schemas.openxmlformats.org/officeDocument/2006/relationships/hyperlink" Target="https://www.arpansa.gov.au/understanding-radiation/what-radiation/what-non-ionising-radiation"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SWA1-colours">
  <a:themeElements>
    <a:clrScheme name="Custom 5">
      <a:dk1>
        <a:sysClr val="windowText" lastClr="000000"/>
      </a:dk1>
      <a:lt1>
        <a:sysClr val="window" lastClr="FFFFFF"/>
      </a:lt1>
      <a:dk2>
        <a:srgbClr val="2B0A99"/>
      </a:dk2>
      <a:lt2>
        <a:srgbClr val="E7E6E6"/>
      </a:lt2>
      <a:accent1>
        <a:srgbClr val="4877E0"/>
      </a:accent1>
      <a:accent2>
        <a:srgbClr val="EB9C3A"/>
      </a:accent2>
      <a:accent3>
        <a:srgbClr val="E80C30"/>
      </a:accent3>
      <a:accent4>
        <a:srgbClr val="490C61"/>
      </a:accent4>
      <a:accent5>
        <a:srgbClr val="071544"/>
      </a:accent5>
      <a:accent6>
        <a:srgbClr val="A5A5A5"/>
      </a:accent6>
      <a:hlink>
        <a:srgbClr val="4877E0"/>
      </a:hlink>
      <a:folHlink>
        <a:srgbClr val="E80C3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842DA-F2BA-44D8-A94D-C9D13B85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1702</Words>
  <Characters>9722</Characters>
  <Application>Microsoft Office Word</Application>
  <DocSecurity>0</DocSecurity>
  <Lines>202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CharactersWithSpaces>
  <SharedDoc>false</SharedDoc>
  <HLinks>
    <vt:vector size="210" baseType="variant">
      <vt:variant>
        <vt:i4>6357099</vt:i4>
      </vt:variant>
      <vt:variant>
        <vt:i4>90</vt:i4>
      </vt:variant>
      <vt:variant>
        <vt:i4>0</vt:i4>
      </vt:variant>
      <vt:variant>
        <vt:i4>5</vt:i4>
      </vt:variant>
      <vt:variant>
        <vt:lpwstr>https://www.arpansa.gov.au/understanding-radiation/sources-radiation/occupational-exposure/occupational-exposure-rf-emr</vt:lpwstr>
      </vt:variant>
      <vt:variant>
        <vt:lpwstr/>
      </vt:variant>
      <vt:variant>
        <vt:i4>5242966</vt:i4>
      </vt:variant>
      <vt:variant>
        <vt:i4>87</vt:i4>
      </vt:variant>
      <vt:variant>
        <vt:i4>0</vt:i4>
      </vt:variant>
      <vt:variant>
        <vt:i4>5</vt:i4>
      </vt:variant>
      <vt:variant>
        <vt:lpwstr>https://www.safeworkaustralia.gov.au/safety-topic/hazards/remote-and-isolated-work/resources</vt:lpwstr>
      </vt:variant>
      <vt:variant>
        <vt:lpwstr/>
      </vt:variant>
      <vt:variant>
        <vt:i4>2359348</vt:i4>
      </vt:variant>
      <vt:variant>
        <vt:i4>84</vt:i4>
      </vt:variant>
      <vt:variant>
        <vt:i4>0</vt:i4>
      </vt:variant>
      <vt:variant>
        <vt:i4>5</vt:i4>
      </vt:variant>
      <vt:variant>
        <vt:lpwstr>https://www.arpansa.gov.au/regulation-and-licensing/regulatory-publications/radiation-protection-series/codes-and-standards/rpss-1</vt:lpwstr>
      </vt:variant>
      <vt:variant>
        <vt:lpwstr/>
      </vt:variant>
      <vt:variant>
        <vt:i4>5898254</vt:i4>
      </vt:variant>
      <vt:variant>
        <vt:i4>81</vt:i4>
      </vt:variant>
      <vt:variant>
        <vt:i4>0</vt:i4>
      </vt:variant>
      <vt:variant>
        <vt:i4>5</vt:i4>
      </vt:variant>
      <vt:variant>
        <vt:lpwstr>https://www.safeworkaustralia.gov.au/doc/model-work-health-and-safety-act</vt:lpwstr>
      </vt:variant>
      <vt:variant>
        <vt:lpwstr/>
      </vt:variant>
      <vt:variant>
        <vt:i4>4456457</vt:i4>
      </vt:variant>
      <vt:variant>
        <vt:i4>78</vt:i4>
      </vt:variant>
      <vt:variant>
        <vt:i4>0</vt:i4>
      </vt:variant>
      <vt:variant>
        <vt:i4>5</vt:i4>
      </vt:variant>
      <vt:variant>
        <vt:lpwstr>https://www.safeworkaustralia.gov.au/safety-topic/hazards/working-heights</vt:lpwstr>
      </vt:variant>
      <vt:variant>
        <vt:lpwstr/>
      </vt:variant>
      <vt:variant>
        <vt:i4>5898254</vt:i4>
      </vt:variant>
      <vt:variant>
        <vt:i4>75</vt:i4>
      </vt:variant>
      <vt:variant>
        <vt:i4>0</vt:i4>
      </vt:variant>
      <vt:variant>
        <vt:i4>5</vt:i4>
      </vt:variant>
      <vt:variant>
        <vt:lpwstr>https://www.safeworkaustralia.gov.au/doc/model-work-health-and-safety-act</vt:lpwstr>
      </vt:variant>
      <vt:variant>
        <vt:lpwstr/>
      </vt:variant>
      <vt:variant>
        <vt:i4>7471218</vt:i4>
      </vt:variant>
      <vt:variant>
        <vt:i4>72</vt:i4>
      </vt:variant>
      <vt:variant>
        <vt:i4>0</vt:i4>
      </vt:variant>
      <vt:variant>
        <vt:i4>5</vt:i4>
      </vt:variant>
      <vt:variant>
        <vt:lpwstr>https://www.safeworkaustralia.gov.au/safety-topic/managing-health-and-safety/personal-protective-equipment-ppe</vt:lpwstr>
      </vt:variant>
      <vt:variant>
        <vt:lpwstr/>
      </vt:variant>
      <vt:variant>
        <vt:i4>4456457</vt:i4>
      </vt:variant>
      <vt:variant>
        <vt:i4>69</vt:i4>
      </vt:variant>
      <vt:variant>
        <vt:i4>0</vt:i4>
      </vt:variant>
      <vt:variant>
        <vt:i4>5</vt:i4>
      </vt:variant>
      <vt:variant>
        <vt:lpwstr>https://www.safeworkaustralia.gov.au/safety-topic/hazards/working-heights</vt:lpwstr>
      </vt:variant>
      <vt:variant>
        <vt:lpwstr/>
      </vt:variant>
      <vt:variant>
        <vt:i4>2293805</vt:i4>
      </vt:variant>
      <vt:variant>
        <vt:i4>66</vt:i4>
      </vt:variant>
      <vt:variant>
        <vt:i4>0</vt:i4>
      </vt:variant>
      <vt:variant>
        <vt:i4>5</vt:i4>
      </vt:variant>
      <vt:variant>
        <vt:lpwstr>https://www.safeworkaustralia.gov.au/doc/model-code-practice-managing-risk-falls-workplaces</vt:lpwstr>
      </vt:variant>
      <vt:variant>
        <vt:lpwstr/>
      </vt:variant>
      <vt:variant>
        <vt:i4>1441887</vt:i4>
      </vt:variant>
      <vt:variant>
        <vt:i4>63</vt:i4>
      </vt:variant>
      <vt:variant>
        <vt:i4>0</vt:i4>
      </vt:variant>
      <vt:variant>
        <vt:i4>5</vt:i4>
      </vt:variant>
      <vt:variant>
        <vt:lpwstr>http://www.rfnsa.com.au/</vt:lpwstr>
      </vt:variant>
      <vt:variant>
        <vt:lpwstr/>
      </vt:variant>
      <vt:variant>
        <vt:i4>6881318</vt:i4>
      </vt:variant>
      <vt:variant>
        <vt:i4>60</vt:i4>
      </vt:variant>
      <vt:variant>
        <vt:i4>0</vt:i4>
      </vt:variant>
      <vt:variant>
        <vt:i4>5</vt:i4>
      </vt:variant>
      <vt:variant>
        <vt:lpwstr>https://www.safeworkaustralia.gov.au/law-and-regulation/whs-regulators-and-workers-compensation-authorities-contact-information</vt:lpwstr>
      </vt:variant>
      <vt:variant>
        <vt:lpwstr/>
      </vt:variant>
      <vt:variant>
        <vt:i4>2621565</vt:i4>
      </vt:variant>
      <vt:variant>
        <vt:i4>57</vt:i4>
      </vt:variant>
      <vt:variant>
        <vt:i4>0</vt:i4>
      </vt:variant>
      <vt:variant>
        <vt:i4>5</vt:i4>
      </vt:variant>
      <vt:variant>
        <vt:lpwstr>https://www.safeworkaustralia.gov.au/safety-topic/managing-health-and-safety/identify-assess-and-control-hazards/managing-risks</vt:lpwstr>
      </vt:variant>
      <vt:variant>
        <vt:lpwstr/>
      </vt:variant>
      <vt:variant>
        <vt:i4>1507396</vt:i4>
      </vt:variant>
      <vt:variant>
        <vt:i4>54</vt:i4>
      </vt:variant>
      <vt:variant>
        <vt:i4>0</vt:i4>
      </vt:variant>
      <vt:variant>
        <vt:i4>5</vt:i4>
      </vt:variant>
      <vt:variant>
        <vt:lpwstr>https://web.acma.gov.au/rrl/register_search.main_page</vt:lpwstr>
      </vt:variant>
      <vt:variant>
        <vt:lpwstr/>
      </vt:variant>
      <vt:variant>
        <vt:i4>1507342</vt:i4>
      </vt:variant>
      <vt:variant>
        <vt:i4>51</vt:i4>
      </vt:variant>
      <vt:variant>
        <vt:i4>0</vt:i4>
      </vt:variant>
      <vt:variant>
        <vt:i4>5</vt:i4>
      </vt:variant>
      <vt:variant>
        <vt:lpwstr>https://www.safeworkaustralia.gov.au/safety-topic/managing-health-and-safety/training-and-supporting-your-workers-stay-safe-work</vt:lpwstr>
      </vt:variant>
      <vt:variant>
        <vt:lpwstr/>
      </vt:variant>
      <vt:variant>
        <vt:i4>2883638</vt:i4>
      </vt:variant>
      <vt:variant>
        <vt:i4>48</vt:i4>
      </vt:variant>
      <vt:variant>
        <vt:i4>0</vt:i4>
      </vt:variant>
      <vt:variant>
        <vt:i4>5</vt:i4>
      </vt:variant>
      <vt:variant>
        <vt:lpwstr>https://www.safeworkaustralia.gov.au/doc/model-whs-regulations</vt:lpwstr>
      </vt:variant>
      <vt:variant>
        <vt:lpwstr/>
      </vt:variant>
      <vt:variant>
        <vt:i4>2490408</vt:i4>
      </vt:variant>
      <vt:variant>
        <vt:i4>45</vt:i4>
      </vt:variant>
      <vt:variant>
        <vt:i4>0</vt:i4>
      </vt:variant>
      <vt:variant>
        <vt:i4>5</vt:i4>
      </vt:variant>
      <vt:variant>
        <vt:lpwstr>https://www.safeworkaustralia.gov.au/safety-topic/managing-health-and-safety/emergency-plans-and-procedures/whs-duties</vt:lpwstr>
      </vt:variant>
      <vt:variant>
        <vt:lpwstr/>
      </vt:variant>
      <vt:variant>
        <vt:i4>2687085</vt:i4>
      </vt:variant>
      <vt:variant>
        <vt:i4>42</vt:i4>
      </vt:variant>
      <vt:variant>
        <vt:i4>0</vt:i4>
      </vt:variant>
      <vt:variant>
        <vt:i4>5</vt:i4>
      </vt:variant>
      <vt:variant>
        <vt:lpwstr>https://www.safeworkaustralia.gov.au/duties-tool/construction/duties-information/first-aid</vt:lpwstr>
      </vt:variant>
      <vt:variant>
        <vt:lpwstr/>
      </vt:variant>
      <vt:variant>
        <vt:i4>2359348</vt:i4>
      </vt:variant>
      <vt:variant>
        <vt:i4>39</vt:i4>
      </vt:variant>
      <vt:variant>
        <vt:i4>0</vt:i4>
      </vt:variant>
      <vt:variant>
        <vt:i4>5</vt:i4>
      </vt:variant>
      <vt:variant>
        <vt:lpwstr>https://www.arpansa.gov.au/regulation-and-licensing/regulatory-publications/radiation-protection-series/codes-and-standards/rpss-1</vt:lpwstr>
      </vt:variant>
      <vt:variant>
        <vt:lpwstr/>
      </vt:variant>
      <vt:variant>
        <vt:i4>1179730</vt:i4>
      </vt:variant>
      <vt:variant>
        <vt:i4>36</vt:i4>
      </vt:variant>
      <vt:variant>
        <vt:i4>0</vt:i4>
      </vt:variant>
      <vt:variant>
        <vt:i4>5</vt:i4>
      </vt:variant>
      <vt:variant>
        <vt:lpwstr>http://www.radioworksafe.com.au/</vt:lpwstr>
      </vt:variant>
      <vt:variant>
        <vt:lpwstr/>
      </vt:variant>
      <vt:variant>
        <vt:i4>4325456</vt:i4>
      </vt:variant>
      <vt:variant>
        <vt:i4>33</vt:i4>
      </vt:variant>
      <vt:variant>
        <vt:i4>0</vt:i4>
      </vt:variant>
      <vt:variant>
        <vt:i4>5</vt:i4>
      </vt:variant>
      <vt:variant>
        <vt:lpwstr>https://www.safeworkaustralia.gov.au/doc/model-code-practice-confined-spaces</vt:lpwstr>
      </vt:variant>
      <vt:variant>
        <vt:lpwstr/>
      </vt:variant>
      <vt:variant>
        <vt:i4>2621481</vt:i4>
      </vt:variant>
      <vt:variant>
        <vt:i4>30</vt:i4>
      </vt:variant>
      <vt:variant>
        <vt:i4>0</vt:i4>
      </vt:variant>
      <vt:variant>
        <vt:i4>5</vt:i4>
      </vt:variant>
      <vt:variant>
        <vt:lpwstr>https://apps.apple.com/us/app/mobilesitesafety/id887643055</vt:lpwstr>
      </vt:variant>
      <vt:variant>
        <vt:lpwstr/>
      </vt:variant>
      <vt:variant>
        <vt:i4>5242898</vt:i4>
      </vt:variant>
      <vt:variant>
        <vt:i4>27</vt:i4>
      </vt:variant>
      <vt:variant>
        <vt:i4>0</vt:i4>
      </vt:variant>
      <vt:variant>
        <vt:i4>5</vt:i4>
      </vt:variant>
      <vt:variant>
        <vt:lpwstr>https://www.safeworkaustralia.gov.au/safety-topic/hazards/working-outside</vt:lpwstr>
      </vt:variant>
      <vt:variant>
        <vt:lpwstr/>
      </vt:variant>
      <vt:variant>
        <vt:i4>1179730</vt:i4>
      </vt:variant>
      <vt:variant>
        <vt:i4>24</vt:i4>
      </vt:variant>
      <vt:variant>
        <vt:i4>0</vt:i4>
      </vt:variant>
      <vt:variant>
        <vt:i4>5</vt:i4>
      </vt:variant>
      <vt:variant>
        <vt:lpwstr>http://www.radioworksafe.com.au/</vt:lpwstr>
      </vt:variant>
      <vt:variant>
        <vt:lpwstr/>
      </vt:variant>
      <vt:variant>
        <vt:i4>2228280</vt:i4>
      </vt:variant>
      <vt:variant>
        <vt:i4>21</vt:i4>
      </vt:variant>
      <vt:variant>
        <vt:i4>0</vt:i4>
      </vt:variant>
      <vt:variant>
        <vt:i4>5</vt:i4>
      </vt:variant>
      <vt:variant>
        <vt:lpwstr>https://www.arpansa.gov.au/understanding-radiation/sources-radiation/occupational-exposure/occupational-exposure-rf-emr</vt:lpwstr>
      </vt:variant>
      <vt:variant>
        <vt:lpwstr>what-are-the-exposure-limits</vt:lpwstr>
      </vt:variant>
      <vt:variant>
        <vt:i4>4784141</vt:i4>
      </vt:variant>
      <vt:variant>
        <vt:i4>15</vt:i4>
      </vt:variant>
      <vt:variant>
        <vt:i4>0</vt:i4>
      </vt:variant>
      <vt:variant>
        <vt:i4>5</vt:i4>
      </vt:variant>
      <vt:variant>
        <vt:lpwstr>https://www.safeworkaustralia.gov.au/safety-topic/managing-health-and-safety/consultation</vt:lpwstr>
      </vt:variant>
      <vt:variant>
        <vt:lpwstr/>
      </vt:variant>
      <vt:variant>
        <vt:i4>6357099</vt:i4>
      </vt:variant>
      <vt:variant>
        <vt:i4>12</vt:i4>
      </vt:variant>
      <vt:variant>
        <vt:i4>0</vt:i4>
      </vt:variant>
      <vt:variant>
        <vt:i4>5</vt:i4>
      </vt:variant>
      <vt:variant>
        <vt:lpwstr>https://www.arpansa.gov.au/understanding-radiation/sources-radiation/occupational-exposure/occupational-exposure-rf-emr</vt:lpwstr>
      </vt:variant>
      <vt:variant>
        <vt:lpwstr/>
      </vt:variant>
      <vt:variant>
        <vt:i4>2359348</vt:i4>
      </vt:variant>
      <vt:variant>
        <vt:i4>9</vt:i4>
      </vt:variant>
      <vt:variant>
        <vt:i4>0</vt:i4>
      </vt:variant>
      <vt:variant>
        <vt:i4>5</vt:i4>
      </vt:variant>
      <vt:variant>
        <vt:lpwstr>https://www.arpansa.gov.au/regulation-and-licensing/regulatory-publications/radiation-protection-series/codes-and-standards/rpss-1</vt:lpwstr>
      </vt:variant>
      <vt:variant>
        <vt:lpwstr/>
      </vt:variant>
      <vt:variant>
        <vt:i4>6422560</vt:i4>
      </vt:variant>
      <vt:variant>
        <vt:i4>6</vt:i4>
      </vt:variant>
      <vt:variant>
        <vt:i4>0</vt:i4>
      </vt:variant>
      <vt:variant>
        <vt:i4>5</vt:i4>
      </vt:variant>
      <vt:variant>
        <vt:lpwstr>https://www.safeworkaustralia.gov.au/safety-topic/managing-health-and-safety/consultation/consulting-cooperating-and-coordinating-activities-other-duty-holders</vt:lpwstr>
      </vt:variant>
      <vt:variant>
        <vt:lpwstr/>
      </vt:variant>
      <vt:variant>
        <vt:i4>655360</vt:i4>
      </vt:variant>
      <vt:variant>
        <vt:i4>0</vt:i4>
      </vt:variant>
      <vt:variant>
        <vt:i4>0</vt:i4>
      </vt:variant>
      <vt:variant>
        <vt:i4>5</vt:i4>
      </vt:variant>
      <vt:variant>
        <vt:lpwstr>https://www.arpansa.gov.au/understanding-radiation/what-radiation/what-non-ionising-radiation</vt:lpwstr>
      </vt:variant>
      <vt:variant>
        <vt:lpwstr/>
      </vt:variant>
      <vt:variant>
        <vt:i4>2228280</vt:i4>
      </vt:variant>
      <vt:variant>
        <vt:i4>15</vt:i4>
      </vt:variant>
      <vt:variant>
        <vt:i4>0</vt:i4>
      </vt:variant>
      <vt:variant>
        <vt:i4>5</vt:i4>
      </vt:variant>
      <vt:variant>
        <vt:lpwstr>https://www.arpansa.gov.au/understanding-radiation/sources-radiation/occupational-exposure/occupational-exposure-rf-emr</vt:lpwstr>
      </vt:variant>
      <vt:variant>
        <vt:lpwstr>what-are-the-exposure-limits</vt:lpwstr>
      </vt:variant>
      <vt:variant>
        <vt:i4>589886</vt:i4>
      </vt:variant>
      <vt:variant>
        <vt:i4>12</vt:i4>
      </vt:variant>
      <vt:variant>
        <vt:i4>0</vt:i4>
      </vt:variant>
      <vt:variant>
        <vt:i4>5</vt:i4>
      </vt:variant>
      <vt:variant>
        <vt:lpwstr>mailto:Belinda.Russell@swa.gov.au</vt:lpwstr>
      </vt:variant>
      <vt:variant>
        <vt:lpwstr/>
      </vt:variant>
      <vt:variant>
        <vt:i4>589886</vt:i4>
      </vt:variant>
      <vt:variant>
        <vt:i4>9</vt:i4>
      </vt:variant>
      <vt:variant>
        <vt:i4>0</vt:i4>
      </vt:variant>
      <vt:variant>
        <vt:i4>5</vt:i4>
      </vt:variant>
      <vt:variant>
        <vt:lpwstr>mailto:Belinda.Russell@swa.gov.au</vt:lpwstr>
      </vt:variant>
      <vt:variant>
        <vt:lpwstr/>
      </vt:variant>
      <vt:variant>
        <vt:i4>589886</vt:i4>
      </vt:variant>
      <vt:variant>
        <vt:i4>6</vt:i4>
      </vt:variant>
      <vt:variant>
        <vt:i4>0</vt:i4>
      </vt:variant>
      <vt:variant>
        <vt:i4>5</vt:i4>
      </vt:variant>
      <vt:variant>
        <vt:lpwstr>mailto:Belinda.Russell@swa.gov.au</vt:lpwstr>
      </vt:variant>
      <vt:variant>
        <vt:lpwstr/>
      </vt:variant>
      <vt:variant>
        <vt:i4>6553667</vt:i4>
      </vt:variant>
      <vt:variant>
        <vt:i4>3</vt:i4>
      </vt:variant>
      <vt:variant>
        <vt:i4>0</vt:i4>
      </vt:variant>
      <vt:variant>
        <vt:i4>5</vt:i4>
      </vt:variant>
      <vt:variant>
        <vt:lpwstr>mailto:Eliza.Quinert@swa.gov.au</vt:lpwstr>
      </vt:variant>
      <vt:variant>
        <vt:lpwstr/>
      </vt:variant>
      <vt:variant>
        <vt:i4>2031647</vt:i4>
      </vt:variant>
      <vt:variant>
        <vt:i4>0</vt:i4>
      </vt:variant>
      <vt:variant>
        <vt:i4>0</vt:i4>
      </vt:variant>
      <vt:variant>
        <vt:i4>5</vt:i4>
      </vt:variant>
      <vt:variant>
        <vt:lpwstr>https://www.arpansa.gov.au/understanding-radiation/what-is-radiation/non-ionising-radiation/radiofrequency-radiation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2025-08-21T04:06:00Z</dcterms:created>
  <dcterms:modified xsi:type="dcterms:W3CDTF">2025-08-21T04:07:00Z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2025-08-21T04:06:59Z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4fda52c1-3eef-4bdb-9979-f16d3d17e8ee</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