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C340" w14:textId="77777777" w:rsidR="0091469E" w:rsidRPr="0091469E" w:rsidRDefault="0023491D" w:rsidP="000E68A6">
      <w:pPr>
        <w:pStyle w:val="TitleSWA"/>
        <w:rPr>
          <w:color w:val="000000"/>
        </w:rPr>
      </w:pPr>
      <w:r>
        <w:rPr>
          <w:lang w:val=""/>
        </w:rPr>
        <w:t xml:space="preserve">KALUSUGAN AT KALIGTASAN SA TRABAHO SA AUSTRALYA – </w:t>
      </w:r>
      <w:bookmarkStart w:id="0" w:name="_Hlk175855144"/>
      <w:r>
        <w:rPr>
          <w:lang w:val=""/>
        </w:rPr>
        <w:t>IMPORMASYON PARA SA MGA MIGRANTENG MANGGAGAWA AT MGA MANGGAGAWANG BUHAT SA IBA'T IBANG KULTURA</w:t>
      </w:r>
      <w:bookmarkEnd w:id="0"/>
    </w:p>
    <w:p w14:paraId="6AA02745" w14:textId="77777777" w:rsidR="007C7904" w:rsidRDefault="007C7904" w:rsidP="007C7904">
      <w:pPr>
        <w:spacing w:after="0" w:line="276" w:lineRule="auto"/>
        <w:rPr>
          <w:rFonts w:ascii="Arial" w:hAnsi="Arial" w:cs="Arial"/>
          <w:color w:val="000000"/>
          <w:sz w:val="20"/>
          <w:szCs w:val="20"/>
        </w:rPr>
      </w:pPr>
    </w:p>
    <w:p w14:paraId="1D0F64AD" w14:textId="77777777" w:rsidR="006E58EB" w:rsidRDefault="0023491D" w:rsidP="000E68A6">
      <w:pPr>
        <w:pStyle w:val="NormalSWA"/>
      </w:pPr>
      <w:r w:rsidRPr="00322181">
        <w:rPr>
          <w:lang w:val=""/>
        </w:rPr>
        <w:t xml:space="preserve">Ang lahat ng tao sa Australya ay may karapatang maging malusog at ligtas sa trabaho. </w:t>
      </w:r>
    </w:p>
    <w:p w14:paraId="7295F5D2" w14:textId="77777777" w:rsidR="00723948" w:rsidRPr="0075776C" w:rsidRDefault="0023491D" w:rsidP="000E68A6">
      <w:pPr>
        <w:pStyle w:val="NormalSWA"/>
        <w:rPr>
          <w:lang w:val=""/>
        </w:rPr>
      </w:pPr>
      <w:r w:rsidRPr="00322181">
        <w:rPr>
          <w:lang w:val=""/>
        </w:rPr>
        <w:t>Ang mga batas sa kalusugan at kaligtasan sa trabaho ay nagpoprotekta sa lahat ng mga manggagawa, kahit papaano man sila nahirang sa trabaho (halimbawa, labour hire; mga casual) o ang katayuan ng kanilang visa. Ang mga batas na ito ay gamit sa lahat ng mga lugar ng trabaho at sa mga grupong pangkultura sa Australya.</w:t>
      </w:r>
    </w:p>
    <w:p w14:paraId="7E04633C" w14:textId="77777777" w:rsidR="002C19D3" w:rsidRPr="0075776C" w:rsidRDefault="0023491D" w:rsidP="000E68A6">
      <w:pPr>
        <w:pStyle w:val="Heading1SWA"/>
        <w:rPr>
          <w:lang w:val=""/>
        </w:rPr>
      </w:pPr>
      <w:r w:rsidRPr="00322181">
        <w:rPr>
          <w:lang w:val=""/>
        </w:rPr>
        <w:t>Ano ang iyong mga karapatan?</w:t>
      </w:r>
    </w:p>
    <w:p w14:paraId="095FEF02" w14:textId="77777777" w:rsidR="00255671" w:rsidRPr="0075776C" w:rsidRDefault="0023491D" w:rsidP="007C7904">
      <w:pPr>
        <w:spacing w:after="0" w:line="276" w:lineRule="auto"/>
        <w:rPr>
          <w:rFonts w:ascii="Arial" w:hAnsi="Arial" w:cs="Arial"/>
          <w:color w:val="000000"/>
          <w:sz w:val="20"/>
          <w:szCs w:val="20"/>
          <w:lang w:val=""/>
        </w:rPr>
      </w:pPr>
      <w:bookmarkStart w:id="1" w:name="_Hlk151459193"/>
      <w:r w:rsidRPr="00322181">
        <w:rPr>
          <w:rFonts w:ascii="Arial" w:hAnsi="Arial" w:cs="Arial"/>
          <w:color w:val="000000"/>
          <w:sz w:val="20"/>
          <w:szCs w:val="20"/>
          <w:lang w:val=""/>
        </w:rPr>
        <w:t>May karapatan kang maging malusog at ligtas sa trabaho, kabilang ang karapatang:</w:t>
      </w:r>
    </w:p>
    <w:p w14:paraId="4060DD18" w14:textId="77777777" w:rsidR="00D916F4" w:rsidRPr="0075776C" w:rsidRDefault="0023491D" w:rsidP="000E68A6">
      <w:pPr>
        <w:pStyle w:val="BulletsSWA"/>
        <w:rPr>
          <w:lang w:val=""/>
        </w:rPr>
      </w:pPr>
      <w:r w:rsidRPr="00322181">
        <w:rPr>
          <w:lang w:val=""/>
        </w:rPr>
        <w:t>magtrabaho sa isang malusog at ligtas na lugar na may mga pasilidad (halimbawa, madaling pag-access sa mga malinis na toilet at sa tubig na maiinom)</w:t>
      </w:r>
    </w:p>
    <w:p w14:paraId="5F0EB27D" w14:textId="77777777" w:rsidR="00FF66B9" w:rsidRPr="0075776C" w:rsidRDefault="0023491D" w:rsidP="000E68A6">
      <w:pPr>
        <w:pStyle w:val="BulletsSWA"/>
        <w:rPr>
          <w:lang w:val=""/>
        </w:rPr>
      </w:pPr>
      <w:r w:rsidRPr="00322181">
        <w:rPr>
          <w:lang w:val=""/>
        </w:rPr>
        <w:t>malaman ang mga posibleng panganib ng iyong trabaho at mapakitaan kung paano ito magagawa nang ligtas</w:t>
      </w:r>
    </w:p>
    <w:p w14:paraId="51E25E45" w14:textId="77777777" w:rsidR="00C8231D" w:rsidRPr="0075776C" w:rsidRDefault="0023491D" w:rsidP="000E68A6">
      <w:pPr>
        <w:pStyle w:val="BulletsSWA"/>
        <w:rPr>
          <w:lang w:val=""/>
        </w:rPr>
      </w:pPr>
      <w:r w:rsidRPr="00322181">
        <w:rPr>
          <w:lang w:val=""/>
        </w:rPr>
        <w:t>mabigyan ng angkop na kagamitan at/o pananamit na kailangan mo upang makapagtrabaho nang ligtas bago ka magsimulang magtrabaho (hindi mo kailangang bayaran ang mga ito)</w:t>
      </w:r>
    </w:p>
    <w:p w14:paraId="74475661" w14:textId="77777777" w:rsidR="00966835" w:rsidRPr="0075776C" w:rsidRDefault="0023491D" w:rsidP="000E68A6">
      <w:pPr>
        <w:pStyle w:val="BulletsSWA"/>
        <w:rPr>
          <w:lang w:val=""/>
        </w:rPr>
      </w:pPr>
      <w:r w:rsidRPr="00322181">
        <w:rPr>
          <w:lang w:val=""/>
        </w:rPr>
        <w:t>mag-report ng mga isyung pangkalusugan at pangkaligtasan sa trabaho – may ligal na tungkulin ang iyong employer (tagapag-empleyo) upang hayaan kang magsabi ng mga alalahaning pangkalusugan at pangkaligtasan, at labag sa batas na parusahan ka, o isisante ka dahil sa paggawa nito</w:t>
      </w:r>
    </w:p>
    <w:p w14:paraId="6FC9B4DB" w14:textId="77777777" w:rsidR="003A4F7F" w:rsidRPr="0075776C" w:rsidRDefault="0023491D" w:rsidP="000E68A6">
      <w:pPr>
        <w:pStyle w:val="BulletsSWA"/>
        <w:rPr>
          <w:lang w:val=""/>
        </w:rPr>
      </w:pPr>
      <w:r w:rsidRPr="00322181">
        <w:rPr>
          <w:lang w:val=""/>
        </w:rPr>
        <w:t>tumangging magtrabaho kung ikaw ay makatwirang nag-aalala na maaaring malagay ka o ang ibang tao sa malubhang panganib na masaktan, o magkasakit, at</w:t>
      </w:r>
    </w:p>
    <w:p w14:paraId="282C2BDF" w14:textId="77777777" w:rsidR="004302B9" w:rsidRPr="0075776C" w:rsidRDefault="0023491D" w:rsidP="000E68A6">
      <w:pPr>
        <w:pStyle w:val="BulletsSWA"/>
        <w:rPr>
          <w:lang w:val=""/>
        </w:rPr>
      </w:pPr>
      <w:r w:rsidRPr="00322181">
        <w:rPr>
          <w:lang w:val=""/>
        </w:rPr>
        <w:t xml:space="preserve">mapakitaan kung paano magre-report ng isang pinsala o karamdaman sa trabaho. </w:t>
      </w:r>
      <w:r w:rsidRPr="00322181">
        <w:rPr>
          <w:lang w:val=""/>
        </w:rPr>
        <w:br/>
      </w:r>
    </w:p>
    <w:tbl>
      <w:tblPr>
        <w:tblStyle w:val="TableGrid"/>
        <w:tblW w:w="0" w:type="auto"/>
        <w:tblLook w:val="04A0" w:firstRow="1" w:lastRow="0" w:firstColumn="1" w:lastColumn="0" w:noHBand="0" w:noVBand="1"/>
      </w:tblPr>
      <w:tblGrid>
        <w:gridCol w:w="9016"/>
      </w:tblGrid>
      <w:tr w:rsidR="00F91CC5" w14:paraId="0BF7587C" w14:textId="77777777" w:rsidTr="005E5511">
        <w:tc>
          <w:tcPr>
            <w:tcW w:w="9016" w:type="dxa"/>
            <w:shd w:val="clear" w:color="auto" w:fill="DEEAF6" w:themeFill="accent5" w:themeFillTint="33"/>
          </w:tcPr>
          <w:p w14:paraId="419BDCA8" w14:textId="77777777" w:rsidR="000616EE" w:rsidRPr="0075776C" w:rsidRDefault="0023491D" w:rsidP="000E68A6">
            <w:pPr>
              <w:pStyle w:val="Heading2SWA"/>
              <w:rPr>
                <w:lang w:val=""/>
              </w:rPr>
            </w:pPr>
            <w:r w:rsidRPr="00322181">
              <w:rPr>
                <w:lang w:val=""/>
              </w:rPr>
              <w:t>Ano ang kailangang gawin ng mga employer sa ilalim ng mga batas sa kalusugan at kaligtasan sa trabaho?</w:t>
            </w:r>
            <w:r w:rsidRPr="00322181">
              <w:rPr>
                <w:lang w:val=""/>
              </w:rPr>
              <w:br/>
            </w:r>
          </w:p>
          <w:p w14:paraId="136D0049" w14:textId="77777777" w:rsidR="000616EE" w:rsidRPr="00322181" w:rsidRDefault="0023491D" w:rsidP="007C7904">
            <w:pPr>
              <w:spacing w:after="0" w:line="276" w:lineRule="auto"/>
              <w:rPr>
                <w:rFonts w:ascii="Arial" w:hAnsi="Arial" w:cs="Arial"/>
                <w:color w:val="000000"/>
                <w:sz w:val="20"/>
                <w:szCs w:val="20"/>
              </w:rPr>
            </w:pPr>
            <w:r w:rsidRPr="00322181">
              <w:rPr>
                <w:rFonts w:ascii="Arial" w:hAnsi="Arial" w:cs="Arial"/>
                <w:color w:val="000000"/>
                <w:sz w:val="20"/>
                <w:szCs w:val="20"/>
                <w:lang w:val=""/>
              </w:rPr>
              <w:t>Ang mga employer ay dapat:</w:t>
            </w:r>
          </w:p>
          <w:p w14:paraId="57B0AF88" w14:textId="77777777" w:rsidR="000616EE" w:rsidRPr="00322181" w:rsidRDefault="0023491D" w:rsidP="007C7904">
            <w:pPr>
              <w:pStyle w:val="ListParagraph"/>
              <w:numPr>
                <w:ilvl w:val="0"/>
                <w:numId w:val="13"/>
              </w:numPr>
              <w:spacing w:after="0" w:line="276" w:lineRule="auto"/>
              <w:contextualSpacing w:val="0"/>
              <w:rPr>
                <w:rFonts w:ascii="Arial" w:hAnsi="Arial" w:cs="Arial"/>
                <w:color w:val="000000"/>
                <w:sz w:val="20"/>
                <w:szCs w:val="20"/>
              </w:rPr>
            </w:pPr>
            <w:r w:rsidRPr="00322181">
              <w:rPr>
                <w:rFonts w:ascii="Arial" w:hAnsi="Arial" w:cs="Arial"/>
                <w:color w:val="000000"/>
                <w:sz w:val="20"/>
                <w:szCs w:val="20"/>
                <w:lang w:val=""/>
              </w:rPr>
              <w:t>gawin ang lahat ng makatwiran nilang makakaya upang protektahan ang iyong kalusugan at kaligtasan – sa pisikal man o sa kaisipan</w:t>
            </w:r>
          </w:p>
          <w:p w14:paraId="304AEB65" w14:textId="77777777" w:rsidR="003A4F7F" w:rsidRPr="00322181" w:rsidRDefault="0023491D"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
              </w:rPr>
              <w:t>maglaan ng ligtas at mapagsuportang kapaligiran sa trabaho</w:t>
            </w:r>
          </w:p>
          <w:p w14:paraId="45354640" w14:textId="77777777" w:rsidR="000616EE" w:rsidRPr="00322181"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rPr>
            </w:pPr>
            <w:hyperlink r:id="rId11" w:history="1">
              <w:r w:rsidRPr="00322181">
                <w:rPr>
                  <w:rStyle w:val="Hyperlink"/>
                  <w:rFonts w:ascii="Arial" w:hAnsi="Arial" w:cs="Arial"/>
                  <w:sz w:val="20"/>
                  <w:szCs w:val="20"/>
                  <w:lang w:val=""/>
                </w:rPr>
                <w:t>hanapin at alisin ang mga peligro</w:t>
              </w:r>
            </w:hyperlink>
            <w:r w:rsidRPr="00322181">
              <w:rPr>
                <w:rFonts w:ascii="Arial" w:hAnsi="Arial" w:cs="Arial"/>
                <w:color w:val="000000"/>
                <w:sz w:val="20"/>
                <w:szCs w:val="20"/>
                <w:lang w:val=""/>
              </w:rPr>
              <w:t xml:space="preserve"> sa inyong lugar ng trabaho – kung hindi maaalis ang peligro, dapat nilang gawin ang lahat ng makatwiran nilang magagawa upang tiyaking walang masasaktan o magkakasakit</w:t>
            </w:r>
          </w:p>
          <w:p w14:paraId="27D4E6CF" w14:textId="77777777" w:rsidR="000616EE" w:rsidRPr="00322181" w:rsidRDefault="0023491D"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
              </w:rPr>
              <w:t>magbigay sa iyo ng pagsasanay, impormasyon at tagubilin at tiyaking nauunawaan mo ang trabahong iyong gagawin at kung paano ito gagawin nang ligtas</w:t>
            </w:r>
          </w:p>
          <w:p w14:paraId="2DA759B5" w14:textId="77777777" w:rsidR="003A4F7F" w:rsidRPr="00322181" w:rsidRDefault="0023491D"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
              </w:rPr>
              <w:t>magbigay sa iyo ng angkop na kagamitan at/o pananamit na kailangan mo upang makapagtrabaho nang ligtas bago ka magsimulang magtrabaho</w:t>
            </w:r>
          </w:p>
          <w:p w14:paraId="08294BAD" w14:textId="77777777" w:rsidR="003A4F7F" w:rsidRPr="00322181" w:rsidRDefault="0023491D"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
              </w:rPr>
              <w:t>kausapin ka tungkol sa kalusugan at kaligtasan sa trabaho. Dapat nilang sagutin ang iyong mga tanong at makinig sa iyong mga opinyon</w:t>
            </w:r>
          </w:p>
          <w:p w14:paraId="3348D3EF" w14:textId="77777777" w:rsidR="00D23B40" w:rsidRPr="00391C54" w:rsidRDefault="0023491D"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
              </w:rPr>
              <w:t>ipakita sa iyo kung paano ire-report ang isang pinsala o karamdaman sa trabaho.</w:t>
            </w:r>
          </w:p>
        </w:tc>
      </w:tr>
    </w:tbl>
    <w:p w14:paraId="2B0A4CAA" w14:textId="77777777" w:rsidR="008B622B" w:rsidRPr="00D77D92" w:rsidRDefault="008B622B" w:rsidP="007C7904">
      <w:pPr>
        <w:spacing w:after="0" w:line="276" w:lineRule="auto"/>
        <w:rPr>
          <w:rFonts w:ascii="Arial" w:hAnsi="Arial" w:cs="Arial"/>
          <w:b/>
          <w:bCs/>
          <w:color w:val="C20A27"/>
          <w:sz w:val="20"/>
          <w:szCs w:val="20"/>
        </w:rPr>
      </w:pPr>
    </w:p>
    <w:bookmarkEnd w:id="1"/>
    <w:p w14:paraId="452BD167" w14:textId="77777777" w:rsidR="006040E2" w:rsidRPr="00322181" w:rsidRDefault="0023491D" w:rsidP="007C7904">
      <w:pPr>
        <w:spacing w:after="0" w:line="276" w:lineRule="auto"/>
        <w:rPr>
          <w:rFonts w:ascii="Arial" w:hAnsi="Arial" w:cs="Arial"/>
          <w:color w:val="000000"/>
          <w:sz w:val="20"/>
          <w:szCs w:val="20"/>
        </w:rPr>
      </w:pPr>
      <w:r w:rsidRPr="000E68A6">
        <w:rPr>
          <w:rStyle w:val="Heading1SWAChar"/>
          <w:lang w:val=""/>
        </w:rPr>
        <w:lastRenderedPageBreak/>
        <w:t>Ano ang mga peligro?</w:t>
      </w:r>
      <w:r w:rsidRPr="00322181">
        <w:rPr>
          <w:rFonts w:ascii="Arial" w:hAnsi="Arial" w:cs="Arial"/>
          <w:color w:val="000000"/>
          <w:sz w:val="20"/>
          <w:szCs w:val="20"/>
          <w:lang w:val=""/>
        </w:rPr>
        <w:br/>
        <w:t>Ang mga peligro ay mga bagay sa trabaho na maaaring makapinsala sa iyo nang pisikal o pangkaisipan, kabilang ang:</w:t>
      </w:r>
    </w:p>
    <w:p w14:paraId="3D0D265F" w14:textId="77777777" w:rsidR="006040E2"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sa mataas na lugar (halimbawa, umaakyat sa hagdan para mag-stock ng mga istante o nagtatrabaho sa bubungan)</w:t>
      </w:r>
    </w:p>
    <w:p w14:paraId="3C85EF11" w14:textId="77777777" w:rsidR="001143EE"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gamit ang kuryente</w:t>
      </w:r>
    </w:p>
    <w:p w14:paraId="79312FDF" w14:textId="77777777" w:rsidR="008948AC"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pagbuhat o paglipat ng mga kargang mabigat o napakalaki</w:t>
      </w:r>
    </w:p>
    <w:p w14:paraId="6F066FE6" w14:textId="77777777" w:rsidR="006F4863"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sa napakainit o napakalamig na mga lugar</w:t>
      </w:r>
    </w:p>
    <w:p w14:paraId="64FFCE5A" w14:textId="77777777" w:rsidR="00A57F40"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malalakas na ingay</w:t>
      </w:r>
    </w:p>
    <w:p w14:paraId="449C4004" w14:textId="77777777" w:rsidR="00A57F40"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 xml:space="preserve">pagtatrabaho na gamit ang makinarya o kagamitan (halimbawa, sa isang pabrika) </w:t>
      </w:r>
    </w:p>
    <w:p w14:paraId="3950B3D1" w14:textId="77777777" w:rsidR="00D65A23"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na gamit ang mga kemikal (halimbawa, paglilinis na gawain)</w:t>
      </w:r>
    </w:p>
    <w:p w14:paraId="680F3503" w14:textId="77777777" w:rsidR="00C8231D"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na may mahahabang oras o gumagawa ng mahihirap na trabaho (halimbawa, paghuhukay gamit ang kamay, kailangang laging nakatutok ang isip o konsentrasyon)</w:t>
      </w:r>
    </w:p>
    <w:p w14:paraId="2A7196FF" w14:textId="77777777" w:rsidR="008F2717"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
        </w:rPr>
        <w:t>pagtatrabaho nang napakatagal sa iisang lugar (halimbawa, nakaupo o nakatayo na hindi masyadong makakilos o makapagpahinga)</w:t>
      </w:r>
    </w:p>
    <w:p w14:paraId="62BA857C" w14:textId="77777777" w:rsidR="00EC0DC7" w:rsidRPr="0075776C"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
        </w:rPr>
        <w:t xml:space="preserve">pagtatrabaho sa mga posisyong hindi tama o mamalagi sa iisang posisyon nang matagal  </w:t>
      </w:r>
    </w:p>
    <w:p w14:paraId="289FBF83" w14:textId="77777777" w:rsidR="000A05A9" w:rsidRPr="003326CD"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matagal at paulit-ulit na pagkilos</w:t>
      </w:r>
    </w:p>
    <w:p w14:paraId="1382D9C9" w14:textId="77777777" w:rsidR="00C8231D"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pagtatrabaho nang nag-iisa o sa isang lugar na mahirap humingi ng tulong kung kailangan mo nito</w:t>
      </w:r>
    </w:p>
    <w:p w14:paraId="1DE9BBA7" w14:textId="77777777" w:rsidR="00F62702"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paglanghap ng nakakapinsalang alikabok o maliliit na butil (halimbawa, sa lugar ng konstruksyon)</w:t>
      </w:r>
    </w:p>
    <w:p w14:paraId="2AD0C206" w14:textId="77777777" w:rsidR="00417D98" w:rsidRPr="00322181"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pambu-bully at panliligalig kabilang ang panliligalig na panlahi at sekswal, at</w:t>
      </w:r>
    </w:p>
    <w:p w14:paraId="25B0172E" w14:textId="77777777" w:rsidR="00795EC5" w:rsidRDefault="0023491D"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agresibong pag-aasal at karahasan.</w:t>
      </w:r>
    </w:p>
    <w:p w14:paraId="6F75FF9F"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1CDC74A5" w14:textId="77777777" w:rsidR="00F010AA" w:rsidRPr="00322181" w:rsidRDefault="0023491D" w:rsidP="000E68A6">
      <w:pPr>
        <w:pStyle w:val="Heading1SWA"/>
      </w:pPr>
      <w:r w:rsidRPr="00322181">
        <w:rPr>
          <w:lang w:val=""/>
        </w:rPr>
        <w:t>Paano mo mapapanatiling ligtas ang iyong sarili at ibang tao?</w:t>
      </w:r>
    </w:p>
    <w:p w14:paraId="50739769" w14:textId="77777777" w:rsidR="00F010AA" w:rsidRPr="00322181" w:rsidRDefault="0023491D" w:rsidP="007C7904">
      <w:pPr>
        <w:spacing w:after="0" w:line="276" w:lineRule="auto"/>
        <w:rPr>
          <w:rFonts w:ascii="Arial" w:hAnsi="Arial" w:cs="Arial"/>
          <w:color w:val="000000"/>
          <w:sz w:val="20"/>
          <w:szCs w:val="20"/>
        </w:rPr>
      </w:pPr>
      <w:r w:rsidRPr="00322181">
        <w:rPr>
          <w:rFonts w:ascii="Arial" w:hAnsi="Arial" w:cs="Arial"/>
          <w:color w:val="000000"/>
          <w:sz w:val="20"/>
          <w:szCs w:val="20"/>
          <w:lang w:val=""/>
        </w:rPr>
        <w:t>Dapat mo ring pangalagaan ang sarili mong kalusugan at kaligtasan sa trabaho, at huwag ilagay sa panganib ang ibang tao. Magagawa mo ito sa pamamagitan ng:</w:t>
      </w:r>
    </w:p>
    <w:p w14:paraId="7D847D32" w14:textId="77777777" w:rsidR="00F010AA" w:rsidRPr="00322181" w:rsidRDefault="0023491D"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pagdalo sa pagsasanay tungkol sa kalusugan at kaligtasan sa trabaho sa oras ng trabahong may bayad at kasunod ng pagsasanay na ibinigay sa iyo upang maisagawa ang iyong gawain</w:t>
      </w:r>
    </w:p>
    <w:p w14:paraId="5EC3D023" w14:textId="77777777" w:rsidR="00F010AA" w:rsidRPr="00322181" w:rsidRDefault="0023491D"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pagtatanong kung hindi mo naiintindihan ang pagsasanay o kung paano gagawin nang ligtas ang trabaho</w:t>
      </w:r>
    </w:p>
    <w:p w14:paraId="1914BAFD" w14:textId="77777777" w:rsidR="00344941" w:rsidRPr="00322181" w:rsidRDefault="0023491D"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pagsunod sa mga makatwirang tagubilin mula sa iyong employer kung paano at kailan gagawin ang mga gawain sa trabaho, at paano gagamit ng kagamitan at tools nang ligtas, at</w:t>
      </w:r>
    </w:p>
    <w:p w14:paraId="4B564171" w14:textId="77777777" w:rsidR="00BC0AE2" w:rsidRPr="003326CD" w:rsidRDefault="0023491D"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rPr>
      </w:pPr>
      <w:r w:rsidRPr="00322181">
        <w:rPr>
          <w:rFonts w:ascii="Arial" w:hAnsi="Arial" w:cs="Arial"/>
          <w:color w:val="000000"/>
          <w:sz w:val="20"/>
          <w:szCs w:val="20"/>
          <w:lang w:val=""/>
        </w:rPr>
        <w:t>pagsasabi sa iyong employer tungkol sa mga peligrong nakikita mo sa trabaho.</w:t>
      </w:r>
    </w:p>
    <w:p w14:paraId="47197B78"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37A28841" w14:textId="77777777" w:rsidR="00BC0AE2" w:rsidRPr="00322181" w:rsidRDefault="0023491D" w:rsidP="000E68A6">
      <w:pPr>
        <w:pStyle w:val="Heading1SWA"/>
      </w:pPr>
      <w:r w:rsidRPr="00322181">
        <w:rPr>
          <w:lang w:val=""/>
        </w:rPr>
        <w:t>Sino ang mahihingan mo ng tulong?</w:t>
      </w:r>
    </w:p>
    <w:p w14:paraId="71520166" w14:textId="77777777" w:rsidR="00BC0AE2" w:rsidRPr="0075776C" w:rsidRDefault="0023491D" w:rsidP="007C7904">
      <w:pPr>
        <w:spacing w:after="0" w:line="276" w:lineRule="auto"/>
        <w:rPr>
          <w:rFonts w:ascii="Arial" w:hAnsi="Arial" w:cs="Arial"/>
          <w:color w:val="000000"/>
          <w:sz w:val="20"/>
          <w:szCs w:val="20"/>
          <w:lang w:val=""/>
        </w:rPr>
      </w:pPr>
      <w:r w:rsidRPr="00322181">
        <w:rPr>
          <w:noProof/>
        </w:rPr>
        <mc:AlternateContent>
          <mc:Choice Requires="wps">
            <w:drawing>
              <wp:anchor distT="45720" distB="45720" distL="114300" distR="114300" simplePos="0" relativeHeight="251659264" behindDoc="1" locked="0" layoutInCell="1" allowOverlap="1" wp14:anchorId="54FFE62C" wp14:editId="782DFE52">
                <wp:simplePos x="0" y="0"/>
                <wp:positionH relativeFrom="margin">
                  <wp:posOffset>3999230</wp:posOffset>
                </wp:positionH>
                <wp:positionV relativeFrom="paragraph">
                  <wp:posOffset>24765</wp:posOffset>
                </wp:positionV>
                <wp:extent cx="1965325" cy="1601470"/>
                <wp:effectExtent l="0" t="0" r="15875" b="17780"/>
                <wp:wrapTight wrapText="bothSides">
                  <wp:wrapPolygon edited="0">
                    <wp:start x="0" y="0"/>
                    <wp:lineTo x="0" y="21583"/>
                    <wp:lineTo x="21565" y="21583"/>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4F02B8D9" w14:textId="77777777" w:rsidR="00BC0AE2" w:rsidRPr="00D12963" w:rsidRDefault="0023491D" w:rsidP="00D12963">
                            <w:pPr>
                              <w:pStyle w:val="Heading2SWA"/>
                              <w:rPr>
                                <w:rStyle w:val="Strong"/>
                                <w:b/>
                                <w:bCs/>
                              </w:rPr>
                            </w:pPr>
                            <w:r w:rsidRPr="00D12963">
                              <w:rPr>
                                <w:rStyle w:val="Strong"/>
                                <w:b/>
                                <w:bCs/>
                                <w:lang w:val=""/>
                              </w:rPr>
                              <w:t>Mga serbisyo sa pagsasalinwika</w:t>
                            </w:r>
                          </w:p>
                          <w:p w14:paraId="367A4BA7" w14:textId="77777777" w:rsidR="00BC0AE2" w:rsidRPr="00322181" w:rsidRDefault="0023491D" w:rsidP="009D4221">
                            <w:pPr>
                              <w:spacing w:line="276" w:lineRule="auto"/>
                              <w:rPr>
                                <w:rFonts w:ascii="Arial" w:hAnsi="Arial" w:cs="Arial"/>
                                <w:sz w:val="20"/>
                                <w:szCs w:val="20"/>
                              </w:rPr>
                            </w:pPr>
                            <w:r w:rsidRPr="009D4221">
                              <w:rPr>
                                <w:rFonts w:ascii="Arial" w:hAnsi="Arial" w:cs="Arial"/>
                                <w:color w:val="000000"/>
                                <w:sz w:val="20"/>
                                <w:szCs w:val="20"/>
                                <w:lang w:val=""/>
                              </w:rPr>
                              <w:t>Ang libreng mga serbisyo sa translation at interpreting ay matatagpuan onli</w:t>
                            </w:r>
                            <w:r w:rsidRPr="003D4C74">
                              <w:rPr>
                                <w:rFonts w:ascii="Arial" w:hAnsi="Arial" w:cs="Arial"/>
                                <w:color w:val="000000"/>
                                <w:sz w:val="20"/>
                                <w:szCs w:val="20"/>
                                <w:lang w:val=""/>
                              </w:rPr>
                              <w:t>ne</w:t>
                            </w:r>
                            <w:r w:rsidRPr="003D4C74">
                              <w:rPr>
                                <w:rFonts w:ascii="Arial" w:hAnsi="Arial" w:cs="Arial"/>
                                <w:sz w:val="20"/>
                                <w:szCs w:val="20"/>
                                <w:lang w:val=""/>
                              </w:rPr>
                              <w:t xml:space="preserve"> sa </w:t>
                            </w:r>
                            <w:hyperlink r:id="rId12" w:history="1">
                              <w:r w:rsidR="00BC0AE2" w:rsidRPr="003D4C74">
                                <w:rPr>
                                  <w:rStyle w:val="Hyperlink"/>
                                  <w:rFonts w:ascii="Arial" w:hAnsi="Arial" w:cs="Arial"/>
                                  <w:sz w:val="20"/>
                                  <w:szCs w:val="20"/>
                                  <w:lang w:val=""/>
                                </w:rPr>
                                <w:t>TIS National</w:t>
                              </w:r>
                            </w:hyperlink>
                            <w:r w:rsidRPr="003D4C74">
                              <w:rPr>
                                <w:rFonts w:ascii="Arial" w:hAnsi="Arial" w:cs="Arial"/>
                                <w:sz w:val="20"/>
                                <w:szCs w:val="20"/>
                                <w:lang w:val=""/>
                              </w:rPr>
                              <w:t>.</w:t>
                            </w:r>
                            <w:r w:rsidRPr="00322181">
                              <w:rPr>
                                <w:rFonts w:ascii="Arial" w:hAnsi="Arial" w:cs="Arial"/>
                                <w:sz w:val="20"/>
                                <w:szCs w:val="20"/>
                                <w:lang w:val=""/>
                              </w:rPr>
                              <w:t xml:space="preserve"> Ang serbisyong ito ay makukuha nang 24 na oras sa isang araw, 7 araw sa isang linggo, sa mahigit 100 na wika.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4FFE62C" id="_x0000_t202" coordsize="21600,21600" o:spt="202" path="m,l,21600r21600,l21600,xe">
                <v:stroke joinstyle="miter"/>
                <v:path gradientshapeok="t" o:connecttype="rect"/>
              </v:shapetype>
              <v:shape id="Text Box 2" o:spid="_x0000_s1026" type="#_x0000_t202" style="position:absolute;margin-left:314.9pt;margin-top:1.95pt;width:154.75pt;height:12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" fillcolor="#e7e6e6 [3214]">
                <v:textbox>
                  <w:txbxContent>
                    <w:p w14:paraId="4F02B8D9" w14:textId="77777777" w:rsidR="00BC0AE2" w:rsidRPr="00D12963" w:rsidRDefault="0023491D" w:rsidP="00D12963">
                      <w:pPr>
                        <w:pStyle w:val="Heading2SWA"/>
                        <w:rPr>
                          <w:rStyle w:val="Strong"/>
                          <w:b/>
                          <w:bCs/>
                        </w:rPr>
                      </w:pPr>
                      <w:r w:rsidRPr="00D12963">
                        <w:rPr>
                          <w:rStyle w:val="Strong"/>
                          <w:b/>
                          <w:bCs/>
                          <w:lang w:val=""/>
                        </w:rPr>
                        <w:t>Mga serbisyo sa pagsasalinwika</w:t>
                      </w:r>
                    </w:p>
                    <w:p w14:paraId="367A4BA7" w14:textId="77777777" w:rsidR="00BC0AE2" w:rsidRPr="00322181" w:rsidRDefault="0023491D" w:rsidP="009D4221">
                      <w:pPr>
                        <w:spacing w:line="276" w:lineRule="auto"/>
                        <w:rPr>
                          <w:rFonts w:ascii="Arial" w:hAnsi="Arial" w:cs="Arial"/>
                          <w:sz w:val="20"/>
                          <w:szCs w:val="20"/>
                        </w:rPr>
                      </w:pPr>
                      <w:r w:rsidRPr="009D4221">
                        <w:rPr>
                          <w:rFonts w:ascii="Arial" w:hAnsi="Arial" w:cs="Arial"/>
                          <w:color w:val="000000"/>
                          <w:sz w:val="20"/>
                          <w:szCs w:val="20"/>
                          <w:lang w:val=""/>
                        </w:rPr>
                        <w:t>Ang libreng mga serbisyo sa translation at interpreting ay matatagpuan onli</w:t>
                      </w:r>
                      <w:r w:rsidRPr="003D4C74">
                        <w:rPr>
                          <w:rFonts w:ascii="Arial" w:hAnsi="Arial" w:cs="Arial"/>
                          <w:color w:val="000000"/>
                          <w:sz w:val="20"/>
                          <w:szCs w:val="20"/>
                          <w:lang w:val=""/>
                        </w:rPr>
                        <w:t>ne</w:t>
                      </w:r>
                      <w:r w:rsidRPr="003D4C74">
                        <w:rPr>
                          <w:rFonts w:ascii="Arial" w:hAnsi="Arial" w:cs="Arial"/>
                          <w:sz w:val="20"/>
                          <w:szCs w:val="20"/>
                          <w:lang w:val=""/>
                        </w:rPr>
                        <w:t xml:space="preserve"> sa </w:t>
                      </w:r>
                      <w:hyperlink r:id="rId13" w:history="1">
                        <w:r w:rsidR="00BC0AE2" w:rsidRPr="003D4C74">
                          <w:rPr>
                            <w:rStyle w:val="Hyperlink"/>
                            <w:rFonts w:ascii="Arial" w:hAnsi="Arial" w:cs="Arial"/>
                            <w:sz w:val="20"/>
                            <w:szCs w:val="20"/>
                            <w:lang w:val=""/>
                          </w:rPr>
                          <w:t>TIS National</w:t>
                        </w:r>
                      </w:hyperlink>
                      <w:r w:rsidRPr="003D4C74">
                        <w:rPr>
                          <w:rFonts w:ascii="Arial" w:hAnsi="Arial" w:cs="Arial"/>
                          <w:sz w:val="20"/>
                          <w:szCs w:val="20"/>
                          <w:lang w:val=""/>
                        </w:rPr>
                        <w:t>.</w:t>
                      </w:r>
                      <w:r w:rsidRPr="00322181">
                        <w:rPr>
                          <w:rFonts w:ascii="Arial" w:hAnsi="Arial" w:cs="Arial"/>
                          <w:sz w:val="20"/>
                          <w:szCs w:val="20"/>
                          <w:lang w:val=""/>
                        </w:rPr>
                        <w:t xml:space="preserve"> Ang serbisyong ito ay makukuha nang 24 na oras sa isang araw, 7 araw sa isang linggo, sa mahigit 100 na wika.</w:t>
                      </w:r>
                    </w:p>
                  </w:txbxContent>
                </v:textbox>
                <w10:wrap type="tight" anchorx="margin"/>
              </v:shape>
            </w:pict>
          </mc:Fallback>
        </mc:AlternateContent>
      </w:r>
      <w:r w:rsidRPr="00322181">
        <w:rPr>
          <w:rFonts w:ascii="Arial" w:hAnsi="Arial" w:cs="Arial"/>
          <w:color w:val="000000"/>
          <w:sz w:val="20"/>
          <w:szCs w:val="20"/>
          <w:lang w:val=""/>
        </w:rPr>
        <w:t xml:space="preserve">May karapatan kang magtanong tungkol sa iyong trabaho at makipag-usap sa iyong supervisor, manager o employer kung dama mong hindi ka ligtas. Okey lang ang magtanong tungkol sa anumang bagay na hindi mo naiintindihan. </w:t>
      </w:r>
    </w:p>
    <w:p w14:paraId="720C9372" w14:textId="77777777" w:rsidR="007C7904" w:rsidRPr="0075776C" w:rsidRDefault="007C7904" w:rsidP="007C7904">
      <w:pPr>
        <w:spacing w:after="0" w:line="276" w:lineRule="auto"/>
        <w:rPr>
          <w:rFonts w:ascii="Arial" w:hAnsi="Arial" w:cs="Arial"/>
          <w:color w:val="000000"/>
          <w:sz w:val="20"/>
          <w:szCs w:val="20"/>
          <w:lang w:val=""/>
        </w:rPr>
      </w:pPr>
    </w:p>
    <w:p w14:paraId="6781841B" w14:textId="02B7DBC1" w:rsidR="00BC0AE2"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Maaari ka ring makipag-usap sa isang</w:t>
      </w:r>
      <w:r w:rsidR="00C109F3">
        <w:rPr>
          <w:rFonts w:ascii="Arial" w:hAnsi="Arial" w:cs="Arial"/>
          <w:color w:val="000000"/>
          <w:sz w:val="20"/>
          <w:szCs w:val="20"/>
          <w:lang w:val=""/>
        </w:rPr>
        <w:t xml:space="preserve"> </w:t>
      </w:r>
      <w:r w:rsidR="00C109F3" w:rsidRPr="003D4C74">
        <w:rPr>
          <w:rFonts w:ascii="Arial" w:hAnsi="Arial" w:cs="Arial"/>
          <w:color w:val="000000"/>
          <w:sz w:val="20"/>
          <w:szCs w:val="20"/>
          <w:lang w:val=""/>
        </w:rPr>
        <w:t>Kinatawan</w:t>
      </w:r>
      <w:r w:rsidR="00735061" w:rsidRPr="003D4C74">
        <w:rPr>
          <w:rFonts w:ascii="Arial" w:hAnsi="Arial" w:cs="Arial"/>
          <w:color w:val="000000"/>
          <w:sz w:val="20"/>
          <w:szCs w:val="20"/>
          <w:lang w:val=""/>
        </w:rPr>
        <w:t xml:space="preserve"> sa Kalusugan at Kaligtasan (</w:t>
      </w:r>
      <w:hyperlink r:id="rId14" w:history="1">
        <w:r w:rsidR="00BC0AE2" w:rsidRPr="003D4C74">
          <w:rPr>
            <w:rStyle w:val="Hyperlink"/>
            <w:rFonts w:ascii="Arial" w:hAnsi="Arial" w:cs="Arial"/>
            <w:sz w:val="20"/>
            <w:szCs w:val="20"/>
            <w:lang w:val=""/>
          </w:rPr>
          <w:t>Health and Safety Representative</w:t>
        </w:r>
      </w:hyperlink>
      <w:r w:rsidRPr="003D4C74">
        <w:rPr>
          <w:rFonts w:ascii="Arial" w:hAnsi="Arial" w:cs="Arial"/>
          <w:color w:val="000000"/>
          <w:sz w:val="20"/>
          <w:szCs w:val="20"/>
          <w:lang w:val=""/>
        </w:rPr>
        <w:t xml:space="preserve"> </w:t>
      </w:r>
      <w:r w:rsidR="00FE04CA" w:rsidRPr="003D4C74">
        <w:rPr>
          <w:rFonts w:ascii="Arial" w:hAnsi="Arial" w:cs="Arial"/>
          <w:color w:val="000000"/>
          <w:sz w:val="20"/>
          <w:szCs w:val="20"/>
          <w:lang w:val=""/>
        </w:rPr>
        <w:t xml:space="preserve">- </w:t>
      </w:r>
      <w:r w:rsidRPr="003D4C74">
        <w:rPr>
          <w:rFonts w:ascii="Arial" w:hAnsi="Arial" w:cs="Arial"/>
          <w:color w:val="000000"/>
          <w:sz w:val="20"/>
          <w:szCs w:val="20"/>
          <w:lang w:val=""/>
        </w:rPr>
        <w:t>HSR)</w:t>
      </w:r>
      <w:r w:rsidRPr="00322181">
        <w:rPr>
          <w:rFonts w:ascii="Arial" w:hAnsi="Arial" w:cs="Arial"/>
          <w:color w:val="000000"/>
          <w:sz w:val="20"/>
          <w:szCs w:val="20"/>
          <w:lang w:val=""/>
        </w:rPr>
        <w:t xml:space="preserve"> kung mayroon kayo nito. Ang HSR ay isang hinalal na manggagawa sa inyong lugar ng trabaho na nakakaalam tungkol sa kalusugan at kaligtasan sa trabaho at matutulungan ka sa anumang mga alalahanin. Maaari ka ring makipag-usap sa kinatawan ng inyong unyon kung sa palagay mo ay mayroong hindi patas o hindi ligtas sa trabaho. Ang unyon ay isang grupo na nagpoprotekta at nagsusulong sa mga karapatan at kapakanan ng mga manggagawa sa isang partikular na industriya o hanapbuhay.</w:t>
      </w:r>
    </w:p>
    <w:p w14:paraId="6EB5FE36" w14:textId="77777777" w:rsidR="007C7904" w:rsidRPr="0075776C" w:rsidRDefault="007C7904" w:rsidP="007C7904">
      <w:pPr>
        <w:spacing w:after="0" w:line="276" w:lineRule="auto"/>
        <w:rPr>
          <w:rFonts w:ascii="Arial" w:hAnsi="Arial" w:cs="Arial"/>
          <w:color w:val="000000"/>
          <w:sz w:val="20"/>
          <w:szCs w:val="20"/>
          <w:lang w:val=""/>
        </w:rPr>
      </w:pPr>
    </w:p>
    <w:p w14:paraId="56E647DD" w14:textId="6276340F" w:rsidR="00BC0AE2"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Maaaring nagtatrabaho ka para sa isang tao at binabayaran ng ibang tao (halimbawa, isang labour hire agency)</w:t>
      </w:r>
      <w:r w:rsidR="00FE04CA">
        <w:rPr>
          <w:rFonts w:ascii="Arial" w:hAnsi="Arial" w:cs="Arial"/>
          <w:color w:val="000000"/>
          <w:sz w:val="20"/>
          <w:szCs w:val="20"/>
          <w:lang w:val=""/>
        </w:rPr>
        <w:t>.</w:t>
      </w:r>
      <w:r w:rsidRPr="00322181">
        <w:rPr>
          <w:rFonts w:ascii="Arial" w:hAnsi="Arial" w:cs="Arial"/>
          <w:color w:val="000000"/>
          <w:sz w:val="20"/>
          <w:szCs w:val="20"/>
          <w:lang w:val=""/>
        </w:rPr>
        <w:t xml:space="preserve"> Pareho silang responsable para tiyaking ligtas ka sa trabaho. Maaari kang makipag-usap sa isa sa kanila o sa kanilang dalawa tungkol sa anumang mga alalahaning pangkalusugan at pangkaligtasan sa trabaho. </w:t>
      </w:r>
    </w:p>
    <w:p w14:paraId="5B5FD900" w14:textId="77777777" w:rsidR="007C7904" w:rsidRPr="0075776C" w:rsidRDefault="007C7904" w:rsidP="007C7904">
      <w:pPr>
        <w:autoSpaceDE w:val="0"/>
        <w:autoSpaceDN w:val="0"/>
        <w:adjustRightInd w:val="0"/>
        <w:spacing w:after="0" w:line="276" w:lineRule="auto"/>
        <w:rPr>
          <w:rFonts w:ascii="Arial" w:hAnsi="Arial" w:cs="Arial"/>
          <w:color w:val="000000"/>
          <w:sz w:val="20"/>
          <w:szCs w:val="20"/>
          <w:lang w:val=""/>
        </w:rPr>
      </w:pPr>
    </w:p>
    <w:p w14:paraId="0714CE8A" w14:textId="77777777" w:rsidR="008B622B" w:rsidRPr="0075776C" w:rsidRDefault="0023491D" w:rsidP="007C7904">
      <w:pPr>
        <w:autoSpaceDE w:val="0"/>
        <w:autoSpaceDN w:val="0"/>
        <w:adjustRightInd w:val="0"/>
        <w:spacing w:after="0" w:line="276" w:lineRule="auto"/>
        <w:rPr>
          <w:rFonts w:ascii="Arial" w:hAnsi="Arial" w:cs="Arial"/>
          <w:color w:val="000000"/>
          <w:sz w:val="20"/>
          <w:szCs w:val="20"/>
          <w:lang w:val=""/>
        </w:rPr>
      </w:pPr>
      <w:r w:rsidRPr="00322181">
        <w:rPr>
          <w:rFonts w:ascii="Arial" w:hAnsi="Arial" w:cs="Arial"/>
          <w:color w:val="000000"/>
          <w:sz w:val="20"/>
          <w:szCs w:val="20"/>
          <w:lang w:val=""/>
        </w:rPr>
        <w:t xml:space="preserve">Maaari mo ring kontakin ang tagapangasiwa ng kalusugan at kaligtasan sa trabaho (work health and safety regulator) sa estado o teritoryo kung saan ka nagtatrabaho – nakalista sila sa katapusan ng dokumentong ito. </w:t>
      </w:r>
      <w:r w:rsidRPr="00322181">
        <w:rPr>
          <w:rFonts w:ascii="Arial" w:hAnsi="Arial" w:cs="Arial"/>
          <w:color w:val="000000"/>
          <w:sz w:val="20"/>
          <w:szCs w:val="20"/>
          <w:lang w:val=""/>
        </w:rPr>
        <w:br/>
      </w:r>
    </w:p>
    <w:p w14:paraId="44442913" w14:textId="77777777" w:rsidR="00FE4243" w:rsidRPr="00322181" w:rsidRDefault="0023491D" w:rsidP="000E68A6">
      <w:pPr>
        <w:pStyle w:val="Heading1SWA"/>
      </w:pPr>
      <w:r w:rsidRPr="00322181">
        <w:rPr>
          <w:lang w:val=""/>
        </w:rPr>
        <w:t>Paano kung nasaktan ka sa trabaho?</w:t>
      </w:r>
    </w:p>
    <w:p w14:paraId="05E88670" w14:textId="77777777" w:rsidR="00F86005" w:rsidRPr="00322181" w:rsidRDefault="0023491D" w:rsidP="007C7904">
      <w:pPr>
        <w:spacing w:after="0" w:line="276" w:lineRule="auto"/>
        <w:rPr>
          <w:rFonts w:ascii="Arial" w:hAnsi="Arial" w:cs="Arial"/>
          <w:color w:val="000000"/>
          <w:sz w:val="20"/>
          <w:szCs w:val="20"/>
        </w:rPr>
      </w:pPr>
      <w:r w:rsidRPr="00322181">
        <w:rPr>
          <w:rFonts w:ascii="Arial" w:hAnsi="Arial" w:cs="Arial"/>
          <w:color w:val="000000"/>
          <w:sz w:val="20"/>
          <w:szCs w:val="20"/>
          <w:lang w:val=""/>
        </w:rPr>
        <w:t xml:space="preserve">Kung ikaw ay nasaktan o nagkasakit dahil sa iyong trabaho, dapat mong sabihin ito sa iyong employer sa lalong madaling panahon upang makapagbigay siya ng </w:t>
      </w:r>
      <w:hyperlink r:id="rId15" w:history="1">
        <w:r w:rsidR="009879CC" w:rsidRPr="00322181">
          <w:rPr>
            <w:rStyle w:val="Hyperlink"/>
            <w:rFonts w:ascii="Arial" w:hAnsi="Arial" w:cs="Arial"/>
            <w:sz w:val="20"/>
            <w:szCs w:val="20"/>
            <w:lang w:val=""/>
          </w:rPr>
          <w:t>first aid</w:t>
        </w:r>
      </w:hyperlink>
      <w:r w:rsidRPr="00322181">
        <w:rPr>
          <w:rFonts w:ascii="Arial" w:hAnsi="Arial" w:cs="Arial"/>
          <w:color w:val="000000"/>
          <w:sz w:val="20"/>
          <w:szCs w:val="20"/>
          <w:lang w:val=""/>
        </w:rPr>
        <w:t>, alisin ang peligro o gawin ang lahat na kanyang makakaya upang tiyaking wala nang iba pang taong masasaktan o magkakasakit.</w:t>
      </w:r>
    </w:p>
    <w:p w14:paraId="447A2392" w14:textId="77777777" w:rsidR="007C7904" w:rsidRDefault="007C7904" w:rsidP="007C7904">
      <w:pPr>
        <w:spacing w:after="0" w:line="276" w:lineRule="auto"/>
        <w:rPr>
          <w:rFonts w:ascii="Arial" w:hAnsi="Arial" w:cs="Arial"/>
          <w:color w:val="000000"/>
          <w:sz w:val="20"/>
          <w:szCs w:val="20"/>
        </w:rPr>
      </w:pPr>
    </w:p>
    <w:p w14:paraId="1CB36A50" w14:textId="77777777" w:rsidR="00F35DAD"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Dapat ka ring magpatingin sa doktor o nars upang makakuha ng medikal na paggamot at humingi ng sertipikong medikal. May karapatan kang pumili ng doktor o nars na titingin sa iyo.</w:t>
      </w:r>
    </w:p>
    <w:p w14:paraId="2A024379" w14:textId="77777777" w:rsidR="007C7904" w:rsidRPr="0075776C" w:rsidRDefault="007C7904" w:rsidP="007C7904">
      <w:pPr>
        <w:spacing w:after="0" w:line="276" w:lineRule="auto"/>
        <w:rPr>
          <w:rFonts w:ascii="Arial" w:hAnsi="Arial" w:cs="Arial"/>
          <w:color w:val="000000"/>
          <w:sz w:val="20"/>
          <w:szCs w:val="20"/>
          <w:lang w:val=""/>
        </w:rPr>
      </w:pPr>
    </w:p>
    <w:p w14:paraId="33E34C94" w14:textId="77777777" w:rsidR="00FF6718"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 xml:space="preserve">Maaari kang gumawa ng claim (paghahabol) para sa workers' compensation (bayad-pinsala para sa mga manggagawa) upang tumulong sa pagbabayad ng medikal na paggamot at iba pang mga gastos (halimbawa, panahon nang hindi pagpasok sa trabaho) sanhi ng iyong pinsala o karamdamang kaugnay sa trabaho. Sa Australya, ang mga employer ay dapat magkaroon ng workers' compensation insurance upang masaklawan ang lahat ng kanilang mga manggagawa, kabilang ang mga migranteng manggagawa na may hawak na temporary o permanent visa, para sa mga pinsala o karamdaman na nangyayari dahil sa trabaho. </w:t>
      </w:r>
    </w:p>
    <w:p w14:paraId="31FD9884" w14:textId="77777777" w:rsidR="00312084"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 xml:space="preserve">Kung ikaw ay isang kontratista (maaaring isa ka </w:t>
      </w:r>
      <w:r w:rsidRPr="003D4C74">
        <w:rPr>
          <w:rFonts w:ascii="Arial" w:hAnsi="Arial" w:cs="Arial"/>
          <w:color w:val="000000"/>
          <w:sz w:val="20"/>
          <w:szCs w:val="20"/>
          <w:lang w:val=""/>
        </w:rPr>
        <w:t xml:space="preserve">nga kung ikaw ay self-employed (nagtatrabaho para sa sarili) o mayroon kang Australian business number </w:t>
      </w:r>
      <w:r w:rsidR="003119D2" w:rsidRPr="003D4C74">
        <w:rPr>
          <w:rFonts w:ascii="Arial" w:hAnsi="Arial" w:cs="Arial"/>
          <w:color w:val="000000"/>
          <w:sz w:val="20"/>
          <w:szCs w:val="20"/>
          <w:lang w:val=""/>
        </w:rPr>
        <w:t>(ABN</w:t>
      </w:r>
      <w:r w:rsidRPr="003D4C74">
        <w:rPr>
          <w:rFonts w:ascii="Arial" w:hAnsi="Arial" w:cs="Arial"/>
          <w:color w:val="000000"/>
          <w:sz w:val="20"/>
          <w:szCs w:val="20"/>
          <w:lang w:val=""/>
        </w:rPr>
        <w:t>) para</w:t>
      </w:r>
      <w:r w:rsidRPr="00322181">
        <w:rPr>
          <w:rFonts w:ascii="Arial" w:hAnsi="Arial" w:cs="Arial"/>
          <w:color w:val="000000"/>
          <w:sz w:val="20"/>
          <w:szCs w:val="20"/>
          <w:lang w:val=""/>
        </w:rPr>
        <w:t xml:space="preserve"> sa trabaho), dapat mong kontakin ang nauugnay na awtoridad sa workers' compensation sa estado o teritoryo kung saan ka nagtatrabaho upang alamin kung nasasaklawan ka ng workers' compensation. Kung hindi ka nasasaklawan, dapat mong pag-isipan ang pagkuha ng sarili mong insurance sakaling masaktan o magkasakit ka sanhi ng trabaho.  Para sa pangkalahatang impormasyon kung sino ang isang kontratista, maaari mong kontakin ang Fair Work Ombudsman sa 13 13 94 o sa </w:t>
      </w:r>
      <w:hyperlink r:id="rId16" w:history="1">
        <w:r w:rsidR="000C298E" w:rsidRPr="00322181">
          <w:rPr>
            <w:rStyle w:val="Hyperlink"/>
            <w:rFonts w:ascii="Arial" w:hAnsi="Arial" w:cs="Arial"/>
            <w:sz w:val="20"/>
            <w:szCs w:val="20"/>
            <w:lang w:val=""/>
          </w:rPr>
          <w:t>www.fairwork.gov.au</w:t>
        </w:r>
      </w:hyperlink>
      <w:r w:rsidRPr="00322181">
        <w:rPr>
          <w:rStyle w:val="Hyperlink"/>
          <w:rFonts w:ascii="Arial" w:hAnsi="Arial" w:cs="Arial"/>
          <w:sz w:val="20"/>
          <w:szCs w:val="20"/>
          <w:lang w:val=""/>
        </w:rPr>
        <w:t>/contractors.</w:t>
      </w:r>
      <w:r w:rsidRPr="00322181">
        <w:rPr>
          <w:rFonts w:ascii="Arial" w:hAnsi="Arial" w:cs="Arial"/>
          <w:color w:val="000000"/>
          <w:sz w:val="20"/>
          <w:szCs w:val="20"/>
          <w:lang w:val=""/>
        </w:rPr>
        <w:t xml:space="preserve"> </w:t>
      </w:r>
    </w:p>
    <w:p w14:paraId="68D0D61E" w14:textId="77777777" w:rsidR="007C7904" w:rsidRPr="0075776C" w:rsidRDefault="007C7904" w:rsidP="007C7904">
      <w:pPr>
        <w:spacing w:after="0" w:line="276" w:lineRule="auto"/>
        <w:rPr>
          <w:rFonts w:ascii="Arial" w:hAnsi="Arial" w:cs="Arial"/>
          <w:color w:val="000000"/>
          <w:sz w:val="20"/>
          <w:szCs w:val="20"/>
          <w:lang w:val=""/>
        </w:rPr>
      </w:pPr>
    </w:p>
    <w:p w14:paraId="2EB338C2" w14:textId="77777777" w:rsidR="00F35DAD"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Matutulungan ka rin ng workers' compensation insurance sa pagbalik mo sa trabaho makaraan ang iyong pinsala. Ang awtoridad sa workers' compensation ay makikipagtulungan sa iyo, sa iyong doktor at sa iyong employer upang tulungan kang makabalik sa trabaho.</w:t>
      </w:r>
    </w:p>
    <w:p w14:paraId="2C95279F" w14:textId="77777777" w:rsidR="00A41BF8" w:rsidRPr="0075776C" w:rsidRDefault="0023491D" w:rsidP="007C7904">
      <w:pPr>
        <w:spacing w:after="0" w:line="276" w:lineRule="auto"/>
        <w:rPr>
          <w:rFonts w:ascii="Arial" w:hAnsi="Arial" w:cs="Arial"/>
          <w:color w:val="000000"/>
          <w:sz w:val="24"/>
          <w:szCs w:val="24"/>
          <w:lang w:val=""/>
        </w:rPr>
      </w:pPr>
      <w:r w:rsidRPr="00322181">
        <w:rPr>
          <w:rFonts w:ascii="Arial" w:hAnsi="Arial" w:cs="Arial"/>
          <w:color w:val="000000"/>
          <w:sz w:val="20"/>
          <w:szCs w:val="20"/>
          <w:lang w:val=""/>
        </w:rPr>
        <w:t>Upang alamin kung paano gagawa ng paghahabol (claim), maaari mong kontakin ang awtoridad sa workers' compensation sa estado at teritoryo kung saan ka nagtatrabaho – nakalista ang mga ito sa katapusan ng impormasyong ito.</w:t>
      </w:r>
    </w:p>
    <w:p w14:paraId="711DBAA0" w14:textId="77777777" w:rsidR="007C7904" w:rsidRPr="0075776C" w:rsidRDefault="007C7904" w:rsidP="007C7904">
      <w:pPr>
        <w:autoSpaceDE w:val="0"/>
        <w:autoSpaceDN w:val="0"/>
        <w:adjustRightInd w:val="0"/>
        <w:spacing w:after="0" w:line="276" w:lineRule="auto"/>
        <w:rPr>
          <w:rFonts w:ascii="Arial" w:hAnsi="Arial" w:cs="Arial"/>
          <w:b/>
          <w:bCs/>
          <w:color w:val="000000"/>
          <w:sz w:val="20"/>
          <w:szCs w:val="20"/>
          <w:lang w:val=""/>
        </w:rPr>
      </w:pPr>
    </w:p>
    <w:p w14:paraId="1C8D915A" w14:textId="77777777" w:rsidR="00BC0AE2" w:rsidRPr="0075776C" w:rsidRDefault="0023491D" w:rsidP="00D12963">
      <w:pPr>
        <w:pStyle w:val="Heading1SWA"/>
        <w:rPr>
          <w:lang w:val=""/>
        </w:rPr>
      </w:pPr>
      <w:r w:rsidRPr="00322181">
        <w:rPr>
          <w:lang w:val=""/>
        </w:rPr>
        <w:t>Ang karapatan mo sa patas na sahod at mga kundisyon</w:t>
      </w:r>
    </w:p>
    <w:p w14:paraId="7E0DDBAB" w14:textId="77777777" w:rsidR="00BC0AE2"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Sa Australya, may mga minimum na sahod at mga kundisyon sa pagtatrabaho. Tumutulong ang Fair Work Ombudsman sa mga employer at manggagawa upang maunawaan ang mga karapatan at responsibilidad na ito sa trabaho. Matutulungan ka rin nila na alamin kung magkano ang dapat ibayad sa iyo.</w:t>
      </w:r>
    </w:p>
    <w:p w14:paraId="74B1353D" w14:textId="77777777" w:rsidR="006A0D5C" w:rsidRPr="0075776C" w:rsidRDefault="006A0D5C" w:rsidP="007C7904">
      <w:pPr>
        <w:spacing w:after="0" w:line="276" w:lineRule="auto"/>
        <w:rPr>
          <w:rFonts w:ascii="Arial" w:hAnsi="Arial" w:cs="Arial"/>
          <w:color w:val="000000"/>
          <w:sz w:val="20"/>
          <w:szCs w:val="20"/>
          <w:lang w:val=""/>
        </w:rPr>
      </w:pPr>
    </w:p>
    <w:p w14:paraId="4D546AC2" w14:textId="77777777" w:rsidR="00BC0AE2"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lastRenderedPageBreak/>
        <w:t>Maaaring mag-imbestiga ang Fair Work Ombudsman kung sa palagay nila ay may isang taong lumabag sa mga batas sa lugar ng trabaho. Maaari ka nilang kausapin at bigyan ng payo kahit na nilabag mo ang mga kundisyon sa pagtatrabaho ng iyong visa.</w:t>
      </w:r>
    </w:p>
    <w:p w14:paraId="3A906939" w14:textId="77777777" w:rsidR="006A0D5C" w:rsidRPr="0075776C" w:rsidRDefault="006A0D5C" w:rsidP="007C7904">
      <w:pPr>
        <w:spacing w:after="0" w:line="276" w:lineRule="auto"/>
        <w:rPr>
          <w:rFonts w:ascii="Arial" w:hAnsi="Arial" w:cs="Arial"/>
          <w:color w:val="000000"/>
          <w:sz w:val="20"/>
          <w:szCs w:val="20"/>
          <w:lang w:val=""/>
        </w:rPr>
      </w:pPr>
    </w:p>
    <w:p w14:paraId="512173E4" w14:textId="77777777" w:rsidR="00BC0AE2" w:rsidRPr="0075776C" w:rsidRDefault="0023491D" w:rsidP="007C7904">
      <w:pPr>
        <w:spacing w:after="0" w:line="276" w:lineRule="auto"/>
        <w:rPr>
          <w:rFonts w:ascii="Arial" w:hAnsi="Arial" w:cs="Arial"/>
          <w:color w:val="000000"/>
          <w:sz w:val="20"/>
          <w:szCs w:val="20"/>
          <w:lang w:val=""/>
        </w:rPr>
      </w:pPr>
      <w:r w:rsidRPr="00322181">
        <w:rPr>
          <w:rFonts w:ascii="Arial" w:hAnsi="Arial" w:cs="Arial"/>
          <w:color w:val="000000"/>
          <w:sz w:val="20"/>
          <w:szCs w:val="20"/>
          <w:lang w:val=""/>
        </w:rPr>
        <w:t xml:space="preserve">Maaari mong kontakin ang Fair Work Ombudsman sa 13 13 94 o sa </w:t>
      </w:r>
      <w:hyperlink r:id="rId17" w:history="1">
        <w:r w:rsidR="00BC0AE2" w:rsidRPr="00322181">
          <w:rPr>
            <w:rStyle w:val="Hyperlink"/>
            <w:rFonts w:ascii="Arial" w:hAnsi="Arial" w:cs="Arial"/>
            <w:sz w:val="20"/>
            <w:szCs w:val="20"/>
            <w:lang w:val=""/>
          </w:rPr>
          <w:t>www.fairwork.gov.au</w:t>
        </w:r>
      </w:hyperlink>
      <w:r w:rsidRPr="00322181">
        <w:rPr>
          <w:rFonts w:ascii="Arial" w:hAnsi="Arial" w:cs="Arial"/>
          <w:color w:val="000000"/>
          <w:sz w:val="20"/>
          <w:szCs w:val="20"/>
          <w:lang w:val=""/>
        </w:rPr>
        <w:t>.</w:t>
      </w:r>
    </w:p>
    <w:p w14:paraId="0B67D6E9" w14:textId="77777777" w:rsidR="00BC0AE2" w:rsidRPr="0075776C" w:rsidRDefault="00BC0AE2" w:rsidP="007C7904">
      <w:pPr>
        <w:spacing w:after="0" w:line="276" w:lineRule="auto"/>
        <w:rPr>
          <w:rFonts w:ascii="Arial" w:hAnsi="Arial" w:cs="Arial"/>
          <w:color w:val="000000"/>
          <w:sz w:val="24"/>
          <w:szCs w:val="24"/>
          <w:lang w:val=""/>
        </w:rPr>
      </w:pPr>
    </w:p>
    <w:p w14:paraId="29AC5D65" w14:textId="77777777" w:rsidR="003E53EE" w:rsidRPr="0075776C" w:rsidRDefault="0023491D" w:rsidP="00D12963">
      <w:pPr>
        <w:pStyle w:val="Heading1SWA"/>
        <w:rPr>
          <w:lang w:val=""/>
        </w:rPr>
      </w:pPr>
      <w:r w:rsidRPr="00322181">
        <w:rPr>
          <w:lang w:val=""/>
        </w:rPr>
        <w:t>Saan ka makakakuha ng karagdagang impormasyon, tulong o payo tungkol sa iyong kalusugan at kaligtasan sa trabaho?</w:t>
      </w:r>
    </w:p>
    <w:p w14:paraId="5487C0BC" w14:textId="3DE1D468" w:rsidR="000701B9" w:rsidRPr="0075776C" w:rsidRDefault="0023491D" w:rsidP="007C7904">
      <w:pPr>
        <w:spacing w:after="0" w:line="276" w:lineRule="auto"/>
        <w:rPr>
          <w:rStyle w:val="Hyperlink"/>
          <w:rFonts w:ascii="Arial" w:hAnsi="Arial" w:cs="Arial"/>
          <w:sz w:val="20"/>
          <w:szCs w:val="20"/>
          <w:lang w:val=""/>
        </w:rPr>
      </w:pPr>
      <w:r w:rsidRPr="00322181">
        <w:rPr>
          <w:rFonts w:ascii="Arial" w:hAnsi="Arial" w:cs="Arial"/>
          <w:color w:val="000000"/>
          <w:sz w:val="20"/>
          <w:szCs w:val="20"/>
          <w:lang w:val=""/>
        </w:rPr>
        <w:t xml:space="preserve">Bisitahin ang </w:t>
      </w:r>
      <w:hyperlink r:id="rId18" w:history="1">
        <w:r w:rsidR="000701B9" w:rsidRPr="00322181">
          <w:rPr>
            <w:rStyle w:val="Hyperlink"/>
            <w:rFonts w:ascii="Arial" w:hAnsi="Arial" w:cs="Arial"/>
            <w:sz w:val="20"/>
            <w:szCs w:val="20"/>
            <w:lang w:val=""/>
          </w:rPr>
          <w:t>M</w:t>
        </w:r>
        <w:r w:rsidR="00FE04CA">
          <w:rPr>
            <w:rStyle w:val="Hyperlink"/>
            <w:rFonts w:ascii="Arial" w:hAnsi="Arial" w:cs="Arial"/>
            <w:sz w:val="20"/>
            <w:szCs w:val="20"/>
            <w:lang w:val=""/>
          </w:rPr>
          <w:t>igrant workers (M</w:t>
        </w:r>
        <w:r w:rsidR="000701B9" w:rsidRPr="00322181">
          <w:rPr>
            <w:rStyle w:val="Hyperlink"/>
            <w:rFonts w:ascii="Arial" w:hAnsi="Arial" w:cs="Arial"/>
            <w:sz w:val="20"/>
            <w:szCs w:val="20"/>
            <w:lang w:val=""/>
          </w:rPr>
          <w:t xml:space="preserve">ga </w:t>
        </w:r>
        <w:r w:rsidR="00FE04CA">
          <w:rPr>
            <w:rStyle w:val="Hyperlink"/>
            <w:rFonts w:ascii="Arial" w:hAnsi="Arial" w:cs="Arial"/>
            <w:sz w:val="20"/>
            <w:szCs w:val="20"/>
            <w:lang w:val=""/>
          </w:rPr>
          <w:t>m</w:t>
        </w:r>
        <w:r w:rsidR="000701B9" w:rsidRPr="00322181">
          <w:rPr>
            <w:rStyle w:val="Hyperlink"/>
            <w:rFonts w:ascii="Arial" w:hAnsi="Arial" w:cs="Arial"/>
            <w:sz w:val="20"/>
            <w:szCs w:val="20"/>
            <w:lang w:val=""/>
          </w:rPr>
          <w:t xml:space="preserve">igranteng </w:t>
        </w:r>
        <w:r w:rsidR="00FE04CA">
          <w:rPr>
            <w:rStyle w:val="Hyperlink"/>
            <w:rFonts w:ascii="Arial" w:hAnsi="Arial" w:cs="Arial"/>
            <w:sz w:val="20"/>
            <w:szCs w:val="20"/>
            <w:lang w:val=""/>
          </w:rPr>
          <w:t>m</w:t>
        </w:r>
        <w:r w:rsidR="000701B9" w:rsidRPr="00322181">
          <w:rPr>
            <w:rStyle w:val="Hyperlink"/>
            <w:rFonts w:ascii="Arial" w:hAnsi="Arial" w:cs="Arial"/>
            <w:sz w:val="20"/>
            <w:szCs w:val="20"/>
            <w:lang w:val=""/>
          </w:rPr>
          <w:t>anggagawa</w:t>
        </w:r>
        <w:r w:rsidR="0075776C">
          <w:rPr>
            <w:rStyle w:val="Hyperlink"/>
            <w:rFonts w:ascii="Arial" w:hAnsi="Arial" w:cs="Arial"/>
            <w:sz w:val="20"/>
            <w:szCs w:val="20"/>
            <w:lang w:val=""/>
          </w:rPr>
          <w:t>)</w:t>
        </w:r>
        <w:r w:rsidR="000701B9" w:rsidRPr="00322181">
          <w:rPr>
            <w:rStyle w:val="Hyperlink"/>
            <w:rFonts w:ascii="Arial" w:hAnsi="Arial" w:cs="Arial"/>
            <w:sz w:val="20"/>
            <w:szCs w:val="20"/>
            <w:lang w:val=""/>
          </w:rPr>
          <w:t xml:space="preserve"> | Safe Work Australia</w:t>
        </w:r>
      </w:hyperlink>
      <w:r w:rsidRPr="00322181">
        <w:rPr>
          <w:rFonts w:ascii="Arial" w:hAnsi="Arial" w:cs="Arial"/>
          <w:sz w:val="20"/>
          <w:szCs w:val="20"/>
          <w:lang w:val=""/>
        </w:rPr>
        <w:t xml:space="preserve">.  Ang nakasalinwikang impormasyon sa kalusugan at kaligtasan sa trabaho ay makukuha sa </w:t>
      </w:r>
      <w:hyperlink r:id="rId19" w:history="1">
        <w:r w:rsidR="000701B9" w:rsidRPr="00322181">
          <w:rPr>
            <w:rStyle w:val="Hyperlink"/>
            <w:rFonts w:ascii="Arial" w:hAnsi="Arial" w:cs="Arial"/>
            <w:sz w:val="20"/>
            <w:szCs w:val="20"/>
            <w:lang w:val=""/>
          </w:rPr>
          <w:t>Language hub</w:t>
        </w:r>
        <w:r w:rsidR="00FE04CA">
          <w:rPr>
            <w:rStyle w:val="Hyperlink"/>
            <w:rFonts w:ascii="Arial" w:hAnsi="Arial" w:cs="Arial"/>
            <w:sz w:val="20"/>
            <w:szCs w:val="20"/>
            <w:lang w:val=""/>
          </w:rPr>
          <w:t xml:space="preserve"> (Sentro ng mga Wika)</w:t>
        </w:r>
        <w:r w:rsidR="000701B9" w:rsidRPr="00322181">
          <w:rPr>
            <w:rStyle w:val="Hyperlink"/>
            <w:rFonts w:ascii="Arial" w:hAnsi="Arial" w:cs="Arial"/>
            <w:sz w:val="20"/>
            <w:szCs w:val="20"/>
            <w:lang w:val=""/>
          </w:rPr>
          <w:t xml:space="preserve"> | Safe Work Australia</w:t>
        </w:r>
      </w:hyperlink>
      <w:r w:rsidRPr="00D35700">
        <w:rPr>
          <w:rStyle w:val="Hyperlink"/>
          <w:rFonts w:ascii="Arial" w:hAnsi="Arial" w:cs="Arial"/>
          <w:sz w:val="20"/>
          <w:szCs w:val="20"/>
          <w:u w:val="none"/>
          <w:lang w:val=""/>
        </w:rPr>
        <w:t>.</w:t>
      </w:r>
    </w:p>
    <w:p w14:paraId="76F9CC5A" w14:textId="77777777" w:rsidR="007C7904" w:rsidRPr="0075776C" w:rsidRDefault="007C7904" w:rsidP="007C7904">
      <w:pPr>
        <w:autoSpaceDE w:val="0"/>
        <w:autoSpaceDN w:val="0"/>
        <w:adjustRightInd w:val="0"/>
        <w:spacing w:after="0" w:line="276" w:lineRule="auto"/>
        <w:rPr>
          <w:rFonts w:ascii="Arial" w:hAnsi="Arial" w:cs="Arial"/>
          <w:color w:val="000000"/>
          <w:sz w:val="20"/>
          <w:szCs w:val="20"/>
          <w:lang w:val=""/>
        </w:rPr>
      </w:pPr>
    </w:p>
    <w:p w14:paraId="682193A7" w14:textId="77777777" w:rsidR="00D77D92" w:rsidRDefault="0023491D" w:rsidP="007C7904">
      <w:pPr>
        <w:autoSpaceDE w:val="0"/>
        <w:autoSpaceDN w:val="0"/>
        <w:adjustRightInd w:val="0"/>
        <w:spacing w:after="0" w:line="276" w:lineRule="auto"/>
        <w:rPr>
          <w:rFonts w:ascii="Arial" w:hAnsi="Arial" w:cs="Arial"/>
          <w:b/>
          <w:bCs/>
          <w:sz w:val="20"/>
          <w:szCs w:val="20"/>
        </w:rPr>
      </w:pPr>
      <w:r w:rsidRPr="00322181">
        <w:rPr>
          <w:rFonts w:ascii="Arial" w:hAnsi="Arial" w:cs="Arial"/>
          <w:color w:val="000000"/>
          <w:sz w:val="20"/>
          <w:szCs w:val="20"/>
          <w:lang w:val=""/>
        </w:rPr>
        <w:t xml:space="preserve">Para sa tulong o payo tungkol sa kaligtasan mo sa trabaho, maaari mong kontakin ang tagapangasiwa ng kalusugan at kaligtasan sa trabaho o ang awtoridad sa workers' compensation sa inyong estado o teritoryo – ang mga detalye ay nasa ibaba. Kung kailangan mo ng interpreter, tawagan ang </w:t>
      </w:r>
      <w:r w:rsidR="005D1C39" w:rsidRPr="00322181">
        <w:rPr>
          <w:rFonts w:ascii="Arial" w:hAnsi="Arial" w:cs="Arial"/>
          <w:b/>
          <w:bCs/>
          <w:color w:val="000000"/>
          <w:sz w:val="20"/>
          <w:szCs w:val="20"/>
          <w:lang w:val=""/>
        </w:rPr>
        <w:t>Telephone Interpreter</w:t>
      </w:r>
      <w:r w:rsidR="0005426A" w:rsidRPr="00322181">
        <w:rPr>
          <w:rFonts w:ascii="Arial" w:hAnsi="Arial" w:cs="Arial"/>
          <w:b/>
          <w:bCs/>
          <w:sz w:val="20"/>
          <w:szCs w:val="20"/>
          <w:lang w:val=""/>
        </w:rPr>
        <w:t xml:space="preserve"> Service sa 131 450.</w:t>
      </w:r>
    </w:p>
    <w:p w14:paraId="6B2A4A5A"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507352FC" w14:textId="77777777" w:rsidR="00022309" w:rsidRPr="00D35700" w:rsidRDefault="0023491D" w:rsidP="00D04A3C">
      <w:pPr>
        <w:spacing w:after="0" w:line="276" w:lineRule="auto"/>
        <w:rPr>
          <w:rFonts w:ascii="Arial" w:hAnsi="Arial" w:cs="Arial"/>
          <w:color w:val="000000"/>
          <w:sz w:val="20"/>
          <w:szCs w:val="20"/>
        </w:rPr>
      </w:pPr>
      <w:r w:rsidRPr="00D35700">
        <w:rPr>
          <w:rFonts w:ascii="Arial" w:hAnsi="Arial" w:cs="Arial"/>
          <w:color w:val="000000"/>
          <w:sz w:val="20"/>
          <w:szCs w:val="20"/>
          <w:lang w:val=""/>
        </w:rPr>
        <w:t xml:space="preserve">Maaari mong kontakin ang inyong unyon para sa karagdagang impormasyon, tulong o payo tungkol sa kalusugan at kaligtasan sa trabaho. Kung hindi mo tiyak kung aling unyon ang iyong tatawagan, maaari mong kontakin ang Australian Unions sa 1300 486 466 o sa </w:t>
      </w:r>
      <w:r w:rsidRPr="00D35700">
        <w:rPr>
          <w:rStyle w:val="Hyperlink"/>
          <w:rFonts w:ascii="Arial" w:hAnsi="Arial" w:cs="Arial"/>
          <w:sz w:val="20"/>
          <w:szCs w:val="20"/>
          <w:lang w:val=""/>
        </w:rPr>
        <w:t>www.australianunions.org.au</w:t>
      </w:r>
      <w:r w:rsidRPr="00D35700">
        <w:rPr>
          <w:rFonts w:ascii="Arial" w:hAnsi="Arial" w:cs="Arial"/>
          <w:color w:val="000000"/>
          <w:sz w:val="20"/>
          <w:szCs w:val="20"/>
          <w:lang w:val=""/>
        </w:rPr>
        <w:t>.</w:t>
      </w:r>
    </w:p>
    <w:p w14:paraId="734363C9" w14:textId="77777777" w:rsidR="009B4F4E" w:rsidRPr="00D35700" w:rsidRDefault="009B4F4E" w:rsidP="00D04A3C">
      <w:pPr>
        <w:spacing w:after="0" w:line="276" w:lineRule="auto"/>
        <w:rPr>
          <w:rFonts w:ascii="Arial" w:hAnsi="Arial" w:cs="Arial"/>
          <w:color w:val="000000"/>
          <w:sz w:val="20"/>
          <w:szCs w:val="20"/>
        </w:rPr>
      </w:pPr>
    </w:p>
    <w:p w14:paraId="7B5818D7" w14:textId="77777777" w:rsidR="009B4F4E" w:rsidRPr="00D35700" w:rsidRDefault="0023491D" w:rsidP="00D04A3C">
      <w:pPr>
        <w:spacing w:after="0" w:line="276" w:lineRule="auto"/>
        <w:rPr>
          <w:rFonts w:ascii="Arial" w:hAnsi="Arial" w:cs="Arial"/>
          <w:color w:val="000000"/>
          <w:sz w:val="20"/>
          <w:szCs w:val="20"/>
        </w:rPr>
        <w:sectPr w:rsidR="009B4F4E" w:rsidRPr="00D35700" w:rsidSect="0067232C">
          <w:footerReference w:type="default" r:id="rId20"/>
          <w:pgSz w:w="11906" w:h="16838"/>
          <w:pgMar w:top="1440" w:right="1440" w:bottom="1440" w:left="1440" w:header="708" w:footer="708" w:gutter="0"/>
          <w:cols w:space="720"/>
        </w:sectPr>
      </w:pPr>
      <w:r w:rsidRPr="00D35700">
        <w:rPr>
          <w:rFonts w:ascii="Arial" w:hAnsi="Arial" w:cs="Arial"/>
          <w:color w:val="000000"/>
          <w:sz w:val="20"/>
          <w:szCs w:val="20"/>
          <w:lang w:val=""/>
        </w:rPr>
        <w:t>Ang iba pang mga organisasyon na maaari mong kontakin tungkol sa iyong mga alalahaning pangkalusugan at pangkaligtasan sa trabaho ay nasa ibaba.</w:t>
      </w:r>
    </w:p>
    <w:p w14:paraId="7DBDF600" w14:textId="77777777"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F91CC5" w14:paraId="1DEEE07F" w14:textId="77777777" w:rsidTr="00A37C7D">
        <w:tc>
          <w:tcPr>
            <w:tcW w:w="4508" w:type="dxa"/>
            <w:shd w:val="clear" w:color="auto" w:fill="F2F2F2" w:themeFill="background1" w:themeFillShade="F2"/>
          </w:tcPr>
          <w:p w14:paraId="7B934E9D" w14:textId="77777777" w:rsidR="003A31A9" w:rsidRPr="00D12963" w:rsidRDefault="0023491D" w:rsidP="00D12963">
            <w:pPr>
              <w:pStyle w:val="Heading1SWA"/>
              <w:rPr>
                <w:i/>
                <w:iCs/>
              </w:rPr>
            </w:pPr>
            <w:r w:rsidRPr="00D12963">
              <w:rPr>
                <w:i/>
                <w:iCs/>
                <w:lang w:val=""/>
              </w:rPr>
              <w:t>Mga Tagapangasiwa ng Kalusugan at Kaligtasan sa Trabaho</w:t>
            </w:r>
          </w:p>
          <w:p w14:paraId="5D3BDD89" w14:textId="77777777" w:rsidR="00153050" w:rsidRPr="00153050" w:rsidRDefault="0023491D" w:rsidP="00153050">
            <w:pPr>
              <w:autoSpaceDE w:val="0"/>
              <w:autoSpaceDN w:val="0"/>
              <w:adjustRightInd w:val="0"/>
              <w:spacing w:after="0" w:line="276" w:lineRule="auto"/>
              <w:rPr>
                <w:rFonts w:ascii="Arial" w:hAnsi="Arial" w:cs="Arial"/>
                <w:color w:val="000000"/>
                <w:sz w:val="20"/>
                <w:szCs w:val="20"/>
              </w:rPr>
            </w:pPr>
            <w:r w:rsidRPr="00C67871">
              <w:rPr>
                <w:rFonts w:ascii="Arial" w:hAnsi="Arial" w:cs="Arial"/>
                <w:b/>
                <w:bCs/>
                <w:i/>
                <w:iCs/>
                <w:color w:val="000000"/>
                <w:sz w:val="20"/>
                <w:szCs w:val="20"/>
                <w:lang w:val=""/>
              </w:rPr>
              <w:t>Para humingi ng tulong kung ikaw ay dumaranas o nakaranas ng isang isyung pangkalusugan at pangkaligtasan sa trabaho na hindi naresolba ng iyong employer</w:t>
            </w:r>
          </w:p>
        </w:tc>
        <w:tc>
          <w:tcPr>
            <w:tcW w:w="4508" w:type="dxa"/>
            <w:shd w:val="clear" w:color="auto" w:fill="F2F2F2" w:themeFill="background1" w:themeFillShade="F2"/>
          </w:tcPr>
          <w:p w14:paraId="5CAEBE63" w14:textId="77777777" w:rsidR="003A31A9" w:rsidRPr="00D12963" w:rsidRDefault="0023491D" w:rsidP="00D12963">
            <w:pPr>
              <w:pStyle w:val="Heading1SWA"/>
              <w:rPr>
                <w:i/>
                <w:iCs/>
              </w:rPr>
            </w:pPr>
            <w:r w:rsidRPr="00D12963">
              <w:rPr>
                <w:i/>
                <w:iCs/>
                <w:lang w:val=""/>
              </w:rPr>
              <w:t>Mga Awtoridad sa Workers' Compensation</w:t>
            </w:r>
          </w:p>
          <w:p w14:paraId="36CAD234" w14:textId="77777777" w:rsidR="00153050" w:rsidRPr="0023363B" w:rsidRDefault="0023491D" w:rsidP="00C67871">
            <w:pPr>
              <w:autoSpaceDE w:val="0"/>
              <w:autoSpaceDN w:val="0"/>
              <w:adjustRightInd w:val="0"/>
              <w:spacing w:after="0" w:line="276" w:lineRule="auto"/>
              <w:rPr>
                <w:rFonts w:ascii="Arial" w:hAnsi="Arial" w:cs="Arial"/>
                <w:b/>
                <w:bCs/>
                <w:i/>
                <w:iCs/>
                <w:sz w:val="28"/>
                <w:szCs w:val="28"/>
              </w:rPr>
            </w:pPr>
            <w:r w:rsidRPr="00C67871">
              <w:rPr>
                <w:rFonts w:ascii="Arial" w:hAnsi="Arial" w:cs="Arial"/>
                <w:b/>
                <w:bCs/>
                <w:i/>
                <w:iCs/>
                <w:color w:val="000000"/>
                <w:sz w:val="20"/>
                <w:szCs w:val="20"/>
                <w:lang w:val=""/>
              </w:rPr>
              <w:t>Para humingi ng tulong kung naghahangad ka ng kompensasyon para sa isang pinsala o karamdamang kaugnay sa trabaho</w:t>
            </w:r>
          </w:p>
        </w:tc>
      </w:tr>
      <w:tr w:rsidR="00F91CC5" w14:paraId="7D80BE2E" w14:textId="77777777" w:rsidTr="00A37C7D">
        <w:tc>
          <w:tcPr>
            <w:tcW w:w="4508" w:type="dxa"/>
          </w:tcPr>
          <w:p w14:paraId="7027262D"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New South Wales</w:t>
            </w:r>
          </w:p>
          <w:p w14:paraId="28F07579"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SafeWork NSW</w:t>
            </w:r>
          </w:p>
          <w:p w14:paraId="2BD776C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safework.nsw.gov.au</w:t>
            </w:r>
          </w:p>
          <w:p w14:paraId="03F57A22"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contact@safework.nsw.gov.au</w:t>
            </w:r>
          </w:p>
          <w:p w14:paraId="7B5B0DC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 10 50</w:t>
            </w:r>
          </w:p>
        </w:tc>
        <w:tc>
          <w:tcPr>
            <w:tcW w:w="4508" w:type="dxa"/>
          </w:tcPr>
          <w:p w14:paraId="6F2CFB5C"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 xml:space="preserve">New South Wales </w:t>
            </w:r>
            <w:r w:rsidRPr="00322181">
              <w:rPr>
                <w:rFonts w:ascii="Arial" w:hAnsi="Arial" w:cs="Arial"/>
                <w:color w:val="000000"/>
                <w:sz w:val="20"/>
                <w:szCs w:val="20"/>
                <w:lang w:val=""/>
              </w:rPr>
              <w:br/>
              <w:t>State Insurance Regulatory Authority</w:t>
            </w:r>
          </w:p>
          <w:p w14:paraId="2BB3F7B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sira.nsw.gov.au</w:t>
            </w:r>
          </w:p>
          <w:p w14:paraId="3233656D"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contact@sira.nsw.gov.au</w:t>
            </w:r>
          </w:p>
          <w:p w14:paraId="78C6CBA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 10 50</w:t>
            </w:r>
          </w:p>
        </w:tc>
      </w:tr>
      <w:tr w:rsidR="00F91CC5" w14:paraId="08A45C92" w14:textId="77777777" w:rsidTr="00A37C7D">
        <w:tc>
          <w:tcPr>
            <w:tcW w:w="4508" w:type="dxa"/>
          </w:tcPr>
          <w:p w14:paraId="4F0CE12C"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Victoria</w:t>
            </w:r>
          </w:p>
          <w:p w14:paraId="3C273591"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Victoria</w:t>
            </w:r>
          </w:p>
          <w:p w14:paraId="473EDAA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worksafe.vic.gov.au</w:t>
            </w:r>
          </w:p>
          <w:p w14:paraId="515851B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Info@worksafe.vic.gov.au</w:t>
            </w:r>
          </w:p>
          <w:p w14:paraId="44432FF8"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1800 136 089 (libreng tawag)</w:t>
            </w:r>
          </w:p>
        </w:tc>
        <w:tc>
          <w:tcPr>
            <w:tcW w:w="4508" w:type="dxa"/>
          </w:tcPr>
          <w:p w14:paraId="6094252B"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Victoria</w:t>
            </w:r>
          </w:p>
          <w:p w14:paraId="2E62C7ED"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Victoria</w:t>
            </w:r>
          </w:p>
          <w:p w14:paraId="1E9C98C1"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worksafe.vic.gov.au</w:t>
            </w:r>
          </w:p>
          <w:p w14:paraId="789CECC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Info@worksafe.vic.gov.au</w:t>
            </w:r>
          </w:p>
          <w:p w14:paraId="373508E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1800 136 089 (libreng tawag)</w:t>
            </w:r>
          </w:p>
        </w:tc>
      </w:tr>
      <w:tr w:rsidR="00F91CC5" w14:paraId="7A4C2CDA" w14:textId="77777777" w:rsidTr="00396D47">
        <w:trPr>
          <w:trHeight w:val="1304"/>
        </w:trPr>
        <w:tc>
          <w:tcPr>
            <w:tcW w:w="4508" w:type="dxa"/>
          </w:tcPr>
          <w:p w14:paraId="247FF2CE"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Queensland</w:t>
            </w:r>
          </w:p>
          <w:p w14:paraId="20DCB686" w14:textId="51B2204D"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Workplace Health and Safety Queensland, Office of</w:t>
            </w:r>
            <w:r w:rsidR="00FE04CA">
              <w:rPr>
                <w:rFonts w:ascii="Arial" w:hAnsi="Arial" w:cs="Arial"/>
                <w:color w:val="000000"/>
                <w:sz w:val="20"/>
                <w:szCs w:val="20"/>
                <w:lang w:val=""/>
              </w:rPr>
              <w:t xml:space="preserve"> </w:t>
            </w:r>
            <w:r w:rsidRPr="00322181">
              <w:rPr>
                <w:rFonts w:ascii="Arial" w:hAnsi="Arial" w:cs="Arial"/>
                <w:color w:val="000000"/>
                <w:sz w:val="20"/>
                <w:szCs w:val="20"/>
                <w:lang w:val=""/>
              </w:rPr>
              <w:t>Industrial Relations</w:t>
            </w:r>
          </w:p>
          <w:p w14:paraId="4E530912"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worksafe.qld.gov.au</w:t>
            </w:r>
          </w:p>
          <w:p w14:paraId="628FE1E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362 128</w:t>
            </w:r>
          </w:p>
        </w:tc>
        <w:tc>
          <w:tcPr>
            <w:tcW w:w="4508" w:type="dxa"/>
          </w:tcPr>
          <w:p w14:paraId="44DB8B54"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Queensland</w:t>
            </w:r>
          </w:p>
          <w:p w14:paraId="357CF8D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WorkCover Queensland</w:t>
            </w:r>
          </w:p>
          <w:p w14:paraId="1664574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worksafe.qld.gov.au</w:t>
            </w:r>
          </w:p>
          <w:p w14:paraId="22763270"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info@workcoverqld.com.au</w:t>
            </w:r>
          </w:p>
          <w:p w14:paraId="2B79CA21" w14:textId="77777777" w:rsidR="003A31A9" w:rsidRPr="00322181" w:rsidRDefault="0023491D" w:rsidP="0023363B">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362 128</w:t>
            </w:r>
          </w:p>
        </w:tc>
      </w:tr>
      <w:tr w:rsidR="00F91CC5" w14:paraId="3203B3A9" w14:textId="77777777" w:rsidTr="00A37C7D">
        <w:tc>
          <w:tcPr>
            <w:tcW w:w="4508" w:type="dxa"/>
          </w:tcPr>
          <w:p w14:paraId="5761915E"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Western Australia</w:t>
            </w:r>
          </w:p>
          <w:p w14:paraId="5512ABD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WA</w:t>
            </w:r>
          </w:p>
          <w:p w14:paraId="48568DF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commerce.wa.gov.au/WorkSafe/</w:t>
            </w:r>
          </w:p>
          <w:p w14:paraId="3B917ED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safety@dmirs.wa.gov.au</w:t>
            </w:r>
          </w:p>
          <w:p w14:paraId="57BCFCB0"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307 877</w:t>
            </w:r>
          </w:p>
        </w:tc>
        <w:tc>
          <w:tcPr>
            <w:tcW w:w="4508" w:type="dxa"/>
          </w:tcPr>
          <w:p w14:paraId="0836D750"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Western Australia</w:t>
            </w:r>
          </w:p>
          <w:p w14:paraId="3AEED6B4"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WorkCover WA</w:t>
            </w:r>
          </w:p>
          <w:p w14:paraId="77AF8B88"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workcover.wa.gov.au</w:t>
            </w:r>
          </w:p>
          <w:p w14:paraId="2488DFF0" w14:textId="77777777" w:rsidR="003A31A9" w:rsidRPr="00322181" w:rsidRDefault="0023491D" w:rsidP="005C10F1">
            <w:pPr>
              <w:autoSpaceDE w:val="0"/>
              <w:autoSpaceDN w:val="0"/>
              <w:adjustRightInd w:val="0"/>
              <w:spacing w:after="0" w:line="276" w:lineRule="auto"/>
              <w:rPr>
                <w:rFonts w:ascii="Arial" w:hAnsi="Arial" w:cs="Arial"/>
                <w:sz w:val="20"/>
                <w:szCs w:val="20"/>
              </w:rPr>
            </w:pPr>
            <w:r w:rsidRPr="00322181">
              <w:rPr>
                <w:rFonts w:ascii="Arial" w:hAnsi="Arial" w:cs="Arial"/>
                <w:color w:val="000000"/>
                <w:sz w:val="20"/>
                <w:szCs w:val="20"/>
                <w:lang w:val=""/>
              </w:rPr>
              <w:t>Telepono: 1300 794 744</w:t>
            </w:r>
          </w:p>
        </w:tc>
      </w:tr>
      <w:tr w:rsidR="00F91CC5" w14:paraId="5749DA1D" w14:textId="77777777" w:rsidTr="00A37C7D">
        <w:tc>
          <w:tcPr>
            <w:tcW w:w="4508" w:type="dxa"/>
          </w:tcPr>
          <w:p w14:paraId="53101A15"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South Australia</w:t>
            </w:r>
          </w:p>
          <w:p w14:paraId="2BC5809B"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SafeWork SA</w:t>
            </w:r>
          </w:p>
          <w:p w14:paraId="52E38024"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safework.sa.gov.au</w:t>
            </w:r>
          </w:p>
          <w:p w14:paraId="7CB7CA01"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help.safework@sa.gov.au</w:t>
            </w:r>
          </w:p>
          <w:p w14:paraId="31CD7BE7"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366 255</w:t>
            </w:r>
          </w:p>
        </w:tc>
        <w:tc>
          <w:tcPr>
            <w:tcW w:w="4508" w:type="dxa"/>
          </w:tcPr>
          <w:p w14:paraId="33172A5B"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South Australia</w:t>
            </w:r>
          </w:p>
          <w:p w14:paraId="1AC0ABF1"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ReturnToWorkSA</w:t>
            </w:r>
          </w:p>
          <w:p w14:paraId="6C910FF2"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rtwsa.com</w:t>
            </w:r>
          </w:p>
          <w:p w14:paraId="141D9720"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info@rtwsa.com</w:t>
            </w:r>
          </w:p>
          <w:p w14:paraId="4E3B62CB"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 18 55</w:t>
            </w:r>
          </w:p>
        </w:tc>
      </w:tr>
      <w:tr w:rsidR="00F91CC5" w14:paraId="39E475DF" w14:textId="77777777" w:rsidTr="00A37C7D">
        <w:tc>
          <w:tcPr>
            <w:tcW w:w="4508" w:type="dxa"/>
          </w:tcPr>
          <w:p w14:paraId="4741789B"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Australian Capital Territory</w:t>
            </w:r>
          </w:p>
          <w:p w14:paraId="35BCA5A1"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ACT</w:t>
            </w:r>
          </w:p>
          <w:p w14:paraId="212AEABB"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worksafe.act.gov.au</w:t>
            </w:r>
          </w:p>
          <w:p w14:paraId="067BC83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worksafe@worksafe.act.gov.au</w:t>
            </w:r>
          </w:p>
          <w:p w14:paraId="55BD06B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 22 81</w:t>
            </w:r>
          </w:p>
        </w:tc>
        <w:tc>
          <w:tcPr>
            <w:tcW w:w="4508" w:type="dxa"/>
          </w:tcPr>
          <w:p w14:paraId="4FB6F29E"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Australian Capital Territory</w:t>
            </w:r>
          </w:p>
          <w:p w14:paraId="38867F5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ACT</w:t>
            </w:r>
          </w:p>
          <w:p w14:paraId="1ACF6A85"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worksafe.act.gov.au</w:t>
            </w:r>
          </w:p>
          <w:p w14:paraId="22364237"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worksafe@worksafe.act.gov.au</w:t>
            </w:r>
          </w:p>
          <w:p w14:paraId="1696FFE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 22 81</w:t>
            </w:r>
          </w:p>
        </w:tc>
      </w:tr>
      <w:tr w:rsidR="00F91CC5" w14:paraId="082DF959" w14:textId="77777777" w:rsidTr="00A37C7D">
        <w:tc>
          <w:tcPr>
            <w:tcW w:w="4508" w:type="dxa"/>
          </w:tcPr>
          <w:p w14:paraId="0C8AB8E4"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Northern Territory</w:t>
            </w:r>
          </w:p>
          <w:p w14:paraId="40E3C43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NT WorkSafe</w:t>
            </w:r>
          </w:p>
          <w:p w14:paraId="7CEC47F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worksafe.nt.gov.au</w:t>
            </w:r>
          </w:p>
          <w:p w14:paraId="0F9135C8"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ntworksafe@nt.gov.au</w:t>
            </w:r>
          </w:p>
          <w:p w14:paraId="50C900E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1800 019 115</w:t>
            </w:r>
          </w:p>
        </w:tc>
        <w:tc>
          <w:tcPr>
            <w:tcW w:w="4508" w:type="dxa"/>
          </w:tcPr>
          <w:p w14:paraId="4A34E0E2"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Northern Territory</w:t>
            </w:r>
          </w:p>
          <w:p w14:paraId="69A409B4"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NT WorkSafe</w:t>
            </w:r>
          </w:p>
          <w:p w14:paraId="551522CB"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worksafe.nt.gov.au</w:t>
            </w:r>
          </w:p>
          <w:p w14:paraId="26E4AED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datantworksafe@nt.gov.au</w:t>
            </w:r>
          </w:p>
          <w:p w14:paraId="2E1574C8"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1800 250 713</w:t>
            </w:r>
          </w:p>
        </w:tc>
      </w:tr>
      <w:tr w:rsidR="00F91CC5" w:rsidRPr="00FB1AB3" w14:paraId="2993A699" w14:textId="77777777" w:rsidTr="00396D47">
        <w:trPr>
          <w:trHeight w:val="80"/>
        </w:trPr>
        <w:tc>
          <w:tcPr>
            <w:tcW w:w="4508" w:type="dxa"/>
          </w:tcPr>
          <w:p w14:paraId="66C372E4"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Tasmania</w:t>
            </w:r>
          </w:p>
          <w:p w14:paraId="731B916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Tasmania</w:t>
            </w:r>
          </w:p>
          <w:p w14:paraId="03A72BCA"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worksafe.tas.gov.au</w:t>
            </w:r>
          </w:p>
          <w:p w14:paraId="3F479D8E"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wstinfo@justice.tas.gov.au</w:t>
            </w:r>
          </w:p>
          <w:p w14:paraId="39741AC4" w14:textId="77777777" w:rsidR="003A31A9" w:rsidRPr="0075776C" w:rsidRDefault="0023491D" w:rsidP="00A37C7D">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
              </w:rPr>
              <w:t>Telepono: 03 6166 4600 (sa labas ng Tasmania)</w:t>
            </w:r>
          </w:p>
          <w:p w14:paraId="3633A44D" w14:textId="77777777" w:rsidR="003A31A9" w:rsidRPr="0075776C" w:rsidRDefault="0023491D" w:rsidP="00A37C7D">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
              </w:rPr>
              <w:t>Telepono: 1300 366 322 (sa loob ng Tasmania)</w:t>
            </w:r>
          </w:p>
        </w:tc>
        <w:tc>
          <w:tcPr>
            <w:tcW w:w="4508" w:type="dxa"/>
          </w:tcPr>
          <w:p w14:paraId="7632E24E"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Tasmania</w:t>
            </w:r>
          </w:p>
          <w:p w14:paraId="1920BD5B"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WorkSafe Tasmania</w:t>
            </w:r>
          </w:p>
          <w:p w14:paraId="180CF8A5"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worksafe.tas.gov.au</w:t>
            </w:r>
          </w:p>
          <w:p w14:paraId="44AB8857"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Email: wstinfo@justice.tas.gov.au</w:t>
            </w:r>
          </w:p>
          <w:p w14:paraId="039A4681" w14:textId="77777777" w:rsidR="003A31A9" w:rsidRPr="0075776C" w:rsidRDefault="0023491D" w:rsidP="00A37C7D">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
              </w:rPr>
              <w:t>Telepono: 03 6166 4600 (sa labas ng Tasmania)</w:t>
            </w:r>
          </w:p>
          <w:p w14:paraId="508F6E9F" w14:textId="77777777" w:rsidR="003A31A9" w:rsidRPr="0075776C" w:rsidRDefault="003A31A9" w:rsidP="00A37C7D">
            <w:pPr>
              <w:spacing w:line="276" w:lineRule="auto"/>
              <w:rPr>
                <w:rFonts w:ascii="Arial" w:hAnsi="Arial" w:cs="Arial"/>
                <w:sz w:val="20"/>
                <w:szCs w:val="20"/>
                <w:lang w:val="it-IT"/>
              </w:rPr>
            </w:pPr>
          </w:p>
        </w:tc>
      </w:tr>
      <w:tr w:rsidR="00F91CC5" w14:paraId="67F27B65" w14:textId="77777777" w:rsidTr="00A37C7D">
        <w:tc>
          <w:tcPr>
            <w:tcW w:w="4508" w:type="dxa"/>
          </w:tcPr>
          <w:p w14:paraId="206B1772" w14:textId="77777777" w:rsidR="003A31A9" w:rsidRPr="0075776C" w:rsidRDefault="0023491D" w:rsidP="00A37C7D">
            <w:pPr>
              <w:autoSpaceDE w:val="0"/>
              <w:autoSpaceDN w:val="0"/>
              <w:adjustRightInd w:val="0"/>
              <w:spacing w:after="0" w:line="276" w:lineRule="auto"/>
              <w:rPr>
                <w:rFonts w:ascii="Arial" w:hAnsi="Arial" w:cs="Arial"/>
                <w:b/>
                <w:bCs/>
                <w:i/>
                <w:iCs/>
                <w:color w:val="000000"/>
                <w:sz w:val="20"/>
                <w:szCs w:val="20"/>
                <w:lang w:val="it-IT"/>
              </w:rPr>
            </w:pPr>
            <w:r w:rsidRPr="00322181">
              <w:rPr>
                <w:rFonts w:ascii="Arial" w:hAnsi="Arial" w:cs="Arial"/>
                <w:b/>
                <w:bCs/>
                <w:i/>
                <w:iCs/>
                <w:color w:val="000000"/>
                <w:sz w:val="20"/>
                <w:szCs w:val="20"/>
                <w:lang w:val=""/>
              </w:rPr>
              <w:lastRenderedPageBreak/>
              <w:t>Komonwelt</w:t>
            </w:r>
          </w:p>
          <w:p w14:paraId="476F3E6A"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
              </w:rPr>
              <w:t>Kung nagtatrabaho ka para sa isang pederal na ahensyang pampamahalaan ng Australya, o para sa isang malaking pambansang employer, maaaring sakop ka ng sistemang Comcare.</w:t>
            </w:r>
            <w:r w:rsidRPr="00322181">
              <w:rPr>
                <w:rFonts w:ascii="Arial" w:hAnsi="Arial" w:cs="Arial"/>
                <w:color w:val="000000"/>
                <w:sz w:val="20"/>
                <w:szCs w:val="20"/>
                <w:lang w:val=""/>
              </w:rPr>
              <w:br/>
            </w:r>
            <w:r w:rsidRPr="00322181">
              <w:rPr>
                <w:rFonts w:ascii="Arial" w:hAnsi="Arial" w:cs="Arial"/>
                <w:b/>
                <w:bCs/>
                <w:i/>
                <w:iCs/>
                <w:color w:val="000000"/>
                <w:sz w:val="20"/>
                <w:szCs w:val="20"/>
                <w:lang w:val=""/>
              </w:rPr>
              <w:t>Comcare</w:t>
            </w:r>
          </w:p>
          <w:p w14:paraId="11BA45B9"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comcare.gov.au</w:t>
            </w:r>
            <w:r w:rsidRPr="00322181">
              <w:rPr>
                <w:rFonts w:ascii="Arial" w:hAnsi="Arial" w:cs="Arial"/>
                <w:color w:val="000000"/>
                <w:sz w:val="20"/>
                <w:szCs w:val="20"/>
                <w:lang w:val=""/>
              </w:rPr>
              <w:br/>
              <w:t>Email: whs.help@comcare.gov.au</w:t>
            </w:r>
          </w:p>
          <w:p w14:paraId="32117C2F"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366 979</w:t>
            </w:r>
          </w:p>
        </w:tc>
        <w:tc>
          <w:tcPr>
            <w:tcW w:w="4508" w:type="dxa"/>
          </w:tcPr>
          <w:p w14:paraId="63D5F6D5"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Komonwelt</w:t>
            </w:r>
          </w:p>
          <w:p w14:paraId="226B2877"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Kung nagtatrabaho ka para sa isang pederal na ahensyang pampamahalaan ng Australya, o para sa isang malaking pambansang employer, maaaring sakop ka ng sistemang Comcare.</w:t>
            </w:r>
          </w:p>
          <w:p w14:paraId="03FC23F7" w14:textId="77777777" w:rsidR="003A31A9" w:rsidRPr="00322181" w:rsidRDefault="0023491D"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
              </w:rPr>
              <w:t>Comcare</w:t>
            </w:r>
          </w:p>
          <w:p w14:paraId="7AFC8030"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 xml:space="preserve">Website: comcare.gov.au </w:t>
            </w:r>
            <w:r w:rsidRPr="00322181">
              <w:rPr>
                <w:rFonts w:ascii="Arial" w:hAnsi="Arial" w:cs="Arial"/>
                <w:color w:val="000000"/>
                <w:sz w:val="20"/>
                <w:szCs w:val="20"/>
                <w:lang w:val=""/>
              </w:rPr>
              <w:br/>
              <w:t>Email: general.enquiries@comcare.gov.au</w:t>
            </w:r>
          </w:p>
          <w:p w14:paraId="43CE99E3" w14:textId="77777777" w:rsidR="003A31A9" w:rsidRPr="00322181" w:rsidRDefault="0023491D"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366 979</w:t>
            </w:r>
          </w:p>
        </w:tc>
      </w:tr>
    </w:tbl>
    <w:p w14:paraId="05385750"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D7A4205" w14:textId="77777777" w:rsidR="00FE466E" w:rsidRPr="00D0044C" w:rsidRDefault="0023491D" w:rsidP="00D0044C">
      <w:pPr>
        <w:pStyle w:val="Heading2SWA"/>
        <w:rPr>
          <w:i/>
          <w:iCs/>
          <w:sz w:val="28"/>
          <w:szCs w:val="28"/>
        </w:rPr>
      </w:pPr>
      <w:r w:rsidRPr="00D0044C">
        <w:rPr>
          <w:i/>
          <w:iCs/>
          <w:sz w:val="28"/>
          <w:szCs w:val="28"/>
          <w:lang w:val=""/>
        </w:rPr>
        <w:t>Maaari ka ring makipag-usap sa alinman sa mga sumusunod na organisasyon tungkol sa iyong mga alalahaning pangkalusugan at pangkaligtasan sa trabaho</w:t>
      </w:r>
    </w:p>
    <w:tbl>
      <w:tblPr>
        <w:tblStyle w:val="TableGrid"/>
        <w:tblW w:w="0" w:type="auto"/>
        <w:tblLook w:val="04A0" w:firstRow="1" w:lastRow="0" w:firstColumn="1" w:lastColumn="0" w:noHBand="0" w:noVBand="1"/>
      </w:tblPr>
      <w:tblGrid>
        <w:gridCol w:w="9016"/>
      </w:tblGrid>
      <w:tr w:rsidR="00F91CC5" w14:paraId="0E03D8D4" w14:textId="77777777" w:rsidTr="00583585">
        <w:tc>
          <w:tcPr>
            <w:tcW w:w="9016" w:type="dxa"/>
          </w:tcPr>
          <w:p w14:paraId="3643AF3B" w14:textId="77777777" w:rsidR="002C3F92" w:rsidRDefault="0023491D" w:rsidP="00D0044C">
            <w:pPr>
              <w:pStyle w:val="Heading3SWA"/>
            </w:pPr>
            <w:r w:rsidRPr="00322181">
              <w:rPr>
                <w:lang w:val=""/>
              </w:rPr>
              <w:t>Para magtanong tungkol sa sahod at mga kundisyon sa trabaho</w:t>
            </w:r>
          </w:p>
          <w:p w14:paraId="5DA6361C"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4C76BB8B" w14:textId="77777777" w:rsidR="002C3F92" w:rsidRPr="00322181" w:rsidRDefault="0023491D"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Fair Work Ombudsman</w:t>
            </w:r>
          </w:p>
          <w:p w14:paraId="0205A881" w14:textId="77777777" w:rsidR="002C3F92" w:rsidRPr="00322181" w:rsidRDefault="0023491D"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www.fairwork.gov.au</w:t>
            </w:r>
          </w:p>
          <w:p w14:paraId="2E1E0AA5" w14:textId="77777777" w:rsidR="002C3F92" w:rsidRDefault="0023491D"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
              </w:rPr>
              <w:t>Telepono: 13 13 94</w:t>
            </w:r>
          </w:p>
          <w:p w14:paraId="518B351C"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6481437E" w14:textId="77777777" w:rsidR="002C3F92" w:rsidRDefault="0023491D" w:rsidP="00D0044C">
            <w:pPr>
              <w:pStyle w:val="Heading3SWA"/>
            </w:pPr>
            <w:r w:rsidRPr="00322181">
              <w:rPr>
                <w:lang w:val=""/>
              </w:rPr>
              <w:t>Para humingi ng tulong kung ikaw ay binu-bully</w:t>
            </w:r>
          </w:p>
          <w:p w14:paraId="4E072E2F" w14:textId="77777777" w:rsidR="002C3F92" w:rsidRPr="00322181" w:rsidRDefault="002C3F92" w:rsidP="00D0044C">
            <w:pPr>
              <w:pStyle w:val="Heading3SWA"/>
            </w:pPr>
          </w:p>
          <w:p w14:paraId="0483B31E" w14:textId="77777777" w:rsidR="002C3F92" w:rsidRPr="00322181" w:rsidRDefault="0023491D"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Fair Work Commission</w:t>
            </w:r>
          </w:p>
          <w:p w14:paraId="4B7B4AE8" w14:textId="77777777" w:rsidR="002C3F92" w:rsidRPr="00322181" w:rsidRDefault="0023491D"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Website: www.fwc.gov.au</w:t>
            </w:r>
          </w:p>
          <w:p w14:paraId="53F58B49" w14:textId="77777777" w:rsidR="002C3F92" w:rsidRDefault="0023491D"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
              </w:rPr>
              <w:t>Telepono: 1300 799 675</w:t>
            </w:r>
          </w:p>
          <w:p w14:paraId="0DED43AB"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6249A9EC" w14:textId="77777777" w:rsidR="0023363B" w:rsidRPr="00322181" w:rsidRDefault="0023491D" w:rsidP="00D0044C">
            <w:pPr>
              <w:pStyle w:val="Heading3SWA"/>
            </w:pPr>
            <w:r w:rsidRPr="00322181">
              <w:rPr>
                <w:lang w:val=""/>
              </w:rPr>
              <w:t>Para humingi ng tulong kung ikaw ay naligalig nang sekswal</w:t>
            </w:r>
          </w:p>
          <w:p w14:paraId="3F08A26B"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p>
          <w:p w14:paraId="494BBAFD" w14:textId="77777777" w:rsidR="00D83220" w:rsidRPr="00322181" w:rsidRDefault="0023491D"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 xml:space="preserve">Pakitawagan ang 000 kung ito ay isang emerhensya </w:t>
            </w:r>
          </w:p>
          <w:p w14:paraId="795146C3" w14:textId="77777777" w:rsidR="0023363B" w:rsidRPr="00322181" w:rsidRDefault="0023491D"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br/>
              <w:t>Police Assistance Line</w:t>
            </w:r>
          </w:p>
          <w:p w14:paraId="3E14924A" w14:textId="247109F9" w:rsidR="00D04A3C" w:rsidRDefault="0023491D"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 xml:space="preserve">Tumawag sa 131 444 </w:t>
            </w:r>
            <w:r w:rsidRPr="00322181">
              <w:rPr>
                <w:rFonts w:ascii="Arial" w:hAnsi="Arial" w:cs="Arial"/>
                <w:color w:val="000000"/>
                <w:sz w:val="20"/>
                <w:szCs w:val="20"/>
                <w:lang w:val=""/>
              </w:rPr>
              <w:br/>
            </w:r>
            <w:r w:rsidRPr="00322181">
              <w:rPr>
                <w:rFonts w:ascii="Arial" w:hAnsi="Arial" w:cs="Arial"/>
                <w:color w:val="000000"/>
                <w:sz w:val="20"/>
                <w:szCs w:val="20"/>
                <w:lang w:val=""/>
              </w:rPr>
              <w:br/>
            </w:r>
            <w:r w:rsidR="007F6EB7">
              <w:rPr>
                <w:rStyle w:val="Heading3SWAChar"/>
                <w:sz w:val="20"/>
                <w:szCs w:val="20"/>
                <w:lang w:val=""/>
              </w:rPr>
              <w:t>P</w:t>
            </w:r>
            <w:r w:rsidR="00910AC3" w:rsidRPr="00D0044C">
              <w:rPr>
                <w:rStyle w:val="Heading3SWAChar"/>
                <w:sz w:val="20"/>
                <w:szCs w:val="20"/>
                <w:lang w:val=""/>
              </w:rPr>
              <w:t>ara humingi ng tulong kung ikaw ay nakaranas ng diskriminasyon o panliligalig na sekswal sa iyong lugar ng trabaho at nais mong magreklamo</w:t>
            </w:r>
            <w:r w:rsidR="00910AC3" w:rsidRPr="00D0044C">
              <w:rPr>
                <w:rStyle w:val="Heading3SWAChar"/>
                <w:sz w:val="20"/>
                <w:szCs w:val="20"/>
                <w:lang w:val=""/>
              </w:rPr>
              <w:br/>
            </w:r>
          </w:p>
          <w:p w14:paraId="363CE6A4" w14:textId="2969026E" w:rsidR="0023363B" w:rsidRPr="00322181" w:rsidRDefault="0023491D"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Australian Human Rights Commission</w:t>
            </w:r>
            <w:r w:rsidR="00705221" w:rsidRPr="00322181">
              <w:rPr>
                <w:rFonts w:ascii="Arial" w:hAnsi="Arial" w:cs="Arial"/>
                <w:color w:val="000000"/>
                <w:sz w:val="20"/>
                <w:szCs w:val="20"/>
                <w:lang w:val=""/>
              </w:rPr>
              <w:t xml:space="preserve"> </w:t>
            </w:r>
            <w:r w:rsidRPr="00322181">
              <w:rPr>
                <w:rFonts w:ascii="Arial" w:hAnsi="Arial" w:cs="Arial"/>
                <w:color w:val="000000"/>
                <w:sz w:val="20"/>
                <w:szCs w:val="20"/>
                <w:lang w:val=""/>
              </w:rPr>
              <w:br/>
              <w:t>Website: www.humanrights.gov.au</w:t>
            </w:r>
          </w:p>
          <w:p w14:paraId="5968FF89" w14:textId="77777777" w:rsidR="0023363B" w:rsidRDefault="0023491D"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
              </w:rPr>
              <w:t>Telepono: 1300 656 419</w:t>
            </w:r>
          </w:p>
          <w:p w14:paraId="2C20226E"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67D5B2DF" w14:textId="77777777" w:rsidR="00C67871" w:rsidRDefault="0023491D" w:rsidP="00D0044C">
            <w:pPr>
              <w:pStyle w:val="Heading3SWA"/>
            </w:pPr>
            <w:r>
              <w:rPr>
                <w:lang w:val=""/>
              </w:rPr>
              <w:t>Para humingi ng tulong kung kailangan mo ng suporta para sa karahasan sa tahanan, pamilya o karahasang sekswal</w:t>
            </w:r>
          </w:p>
          <w:p w14:paraId="0C3BF7D8" w14:textId="77777777" w:rsidR="00C67871" w:rsidRPr="00C67871" w:rsidRDefault="00C67871" w:rsidP="00D0044C">
            <w:pPr>
              <w:pStyle w:val="Heading3SWA"/>
            </w:pPr>
          </w:p>
          <w:p w14:paraId="739FE358" w14:textId="77777777" w:rsidR="001A6122" w:rsidRPr="0034461B" w:rsidRDefault="0023491D"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
              </w:rPr>
              <w:t>National Domestic Family and Sexual Violence Counselling Service</w:t>
            </w:r>
          </w:p>
          <w:p w14:paraId="57E1AAEB" w14:textId="77777777" w:rsidR="007B4C3D" w:rsidRPr="0034461B" w:rsidRDefault="0023491D" w:rsidP="007C7904">
            <w:pPr>
              <w:autoSpaceDE w:val="0"/>
              <w:autoSpaceDN w:val="0"/>
              <w:adjustRightInd w:val="0"/>
              <w:spacing w:after="0" w:line="276" w:lineRule="auto"/>
              <w:rPr>
                <w:rFonts w:ascii="Arial" w:hAnsi="Arial" w:cs="Arial"/>
                <w:color w:val="000000"/>
                <w:sz w:val="20"/>
                <w:szCs w:val="20"/>
              </w:rPr>
            </w:pPr>
            <w:r w:rsidRPr="0034461B">
              <w:rPr>
                <w:rFonts w:ascii="Arial" w:hAnsi="Arial" w:cs="Arial"/>
                <w:color w:val="000000"/>
                <w:sz w:val="20"/>
                <w:szCs w:val="20"/>
                <w:lang w:val=""/>
              </w:rPr>
              <w:t xml:space="preserve">Website: </w:t>
            </w:r>
            <w:hyperlink r:id="rId21" w:history="1">
              <w:r w:rsidR="001B631D" w:rsidRPr="0034461B">
                <w:rPr>
                  <w:rStyle w:val="Hyperlink"/>
                  <w:rFonts w:ascii="Arial" w:hAnsi="Arial" w:cs="Arial"/>
                  <w:sz w:val="20"/>
                  <w:szCs w:val="20"/>
                  <w:lang w:val=""/>
                </w:rPr>
                <w:t>www.1800respect.org.au</w:t>
              </w:r>
            </w:hyperlink>
          </w:p>
          <w:p w14:paraId="0766CE45" w14:textId="77777777" w:rsidR="001B6D4E" w:rsidRPr="00695680" w:rsidRDefault="0023491D" w:rsidP="007C7904">
            <w:pPr>
              <w:autoSpaceDE w:val="0"/>
              <w:autoSpaceDN w:val="0"/>
              <w:adjustRightInd w:val="0"/>
              <w:spacing w:after="0" w:line="276" w:lineRule="auto"/>
              <w:rPr>
                <w:rFonts w:ascii="Arial" w:hAnsi="Arial" w:cs="Arial"/>
                <w:b/>
                <w:bCs/>
                <w:color w:val="000000"/>
                <w:sz w:val="20"/>
                <w:szCs w:val="20"/>
              </w:rPr>
            </w:pPr>
            <w:r w:rsidRPr="0034461B">
              <w:rPr>
                <w:rFonts w:ascii="Arial" w:hAnsi="Arial" w:cs="Arial"/>
                <w:color w:val="000000"/>
                <w:sz w:val="20"/>
                <w:szCs w:val="20"/>
                <w:lang w:val=""/>
              </w:rPr>
              <w:t>Telepono: 1800 RESPECT (1800 737 732)</w:t>
            </w:r>
          </w:p>
        </w:tc>
      </w:tr>
      <w:tr w:rsidR="00F91CC5" w14:paraId="1406DE46" w14:textId="77777777" w:rsidTr="00583585">
        <w:tc>
          <w:tcPr>
            <w:tcW w:w="9016" w:type="dxa"/>
          </w:tcPr>
          <w:p w14:paraId="44A1F37D" w14:textId="77777777" w:rsidR="00B0174D" w:rsidRPr="00FF4082" w:rsidRDefault="0023491D" w:rsidP="00041E43">
            <w:pPr>
              <w:autoSpaceDE w:val="0"/>
              <w:autoSpaceDN w:val="0"/>
              <w:adjustRightInd w:val="0"/>
              <w:spacing w:after="0" w:line="276" w:lineRule="auto"/>
              <w:rPr>
                <w:rFonts w:ascii="Arial" w:hAnsi="Arial" w:cs="Arial"/>
                <w:b/>
                <w:bCs/>
                <w:i/>
                <w:iCs/>
                <w:color w:val="000000"/>
                <w:sz w:val="20"/>
                <w:szCs w:val="20"/>
              </w:rPr>
            </w:pPr>
            <w:bookmarkStart w:id="2" w:name="_Hlk175855252"/>
            <w:r w:rsidRPr="00FF4082">
              <w:rPr>
                <w:rFonts w:ascii="Arial" w:hAnsi="Arial" w:cs="Arial"/>
                <w:b/>
                <w:bCs/>
                <w:i/>
                <w:iCs/>
                <w:color w:val="000000"/>
                <w:sz w:val="20"/>
                <w:szCs w:val="20"/>
                <w:lang w:val=""/>
              </w:rPr>
              <w:t>Maaaring mayroon ding mga legal centre o mga organisasyong sumusuporta sa mga migrante at mga taong buhat sa iba't ibang kultura sa inyong lokal na pook na iyong makokontak para sa suporta.</w:t>
            </w:r>
            <w:bookmarkEnd w:id="2"/>
          </w:p>
        </w:tc>
      </w:tr>
    </w:tbl>
    <w:p w14:paraId="6689F16E" w14:textId="77777777" w:rsidR="003975EF" w:rsidRDefault="003975EF" w:rsidP="00DD563E">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898C" w14:textId="77777777" w:rsidR="00E91A3A" w:rsidRDefault="00E91A3A">
      <w:pPr>
        <w:spacing w:after="0" w:line="240" w:lineRule="auto"/>
      </w:pPr>
      <w:r>
        <w:separator/>
      </w:r>
    </w:p>
  </w:endnote>
  <w:endnote w:type="continuationSeparator" w:id="0">
    <w:p w14:paraId="5F31D95E" w14:textId="77777777" w:rsidR="00E91A3A" w:rsidRDefault="00E9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2C5558DB" w14:textId="77777777" w:rsidR="007C6779" w:rsidRPr="001B5D0D" w:rsidRDefault="0023491D">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8</w:t>
        </w:r>
        <w:r w:rsidRPr="001B5D0D">
          <w:rPr>
            <w:rFonts w:ascii="Arial" w:hAnsi="Arial" w:cs="Arial"/>
            <w:noProof/>
            <w:sz w:val="20"/>
            <w:szCs w:val="20"/>
          </w:rPr>
          <w:fldChar w:fldCharType="end"/>
        </w:r>
      </w:p>
    </w:sdtContent>
  </w:sdt>
  <w:p w14:paraId="613E8473"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2317" w14:textId="77777777" w:rsidR="00E91A3A" w:rsidRDefault="00E91A3A">
      <w:pPr>
        <w:spacing w:after="0" w:line="240" w:lineRule="auto"/>
      </w:pPr>
      <w:r>
        <w:separator/>
      </w:r>
    </w:p>
  </w:footnote>
  <w:footnote w:type="continuationSeparator" w:id="0">
    <w:p w14:paraId="2748C95A" w14:textId="77777777" w:rsidR="00E91A3A" w:rsidRDefault="00E91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18921748">
      <w:start w:val="1"/>
      <w:numFmt w:val="bullet"/>
      <w:lvlText w:val=""/>
      <w:lvlJc w:val="left"/>
      <w:pPr>
        <w:ind w:left="360" w:hanging="360"/>
      </w:pPr>
      <w:rPr>
        <w:rFonts w:ascii="Symbol" w:hAnsi="Symbol" w:hint="default"/>
      </w:rPr>
    </w:lvl>
    <w:lvl w:ilvl="1" w:tplc="AA587DD6">
      <w:start w:val="1"/>
      <w:numFmt w:val="bullet"/>
      <w:lvlText w:val="o"/>
      <w:lvlJc w:val="left"/>
      <w:pPr>
        <w:ind w:left="1080" w:hanging="360"/>
      </w:pPr>
      <w:rPr>
        <w:rFonts w:ascii="Courier New" w:hAnsi="Courier New" w:cs="Courier New" w:hint="default"/>
      </w:rPr>
    </w:lvl>
    <w:lvl w:ilvl="2" w:tplc="E53A7E6C">
      <w:start w:val="1"/>
      <w:numFmt w:val="bullet"/>
      <w:lvlText w:val=""/>
      <w:lvlJc w:val="left"/>
      <w:pPr>
        <w:ind w:left="1800" w:hanging="360"/>
      </w:pPr>
      <w:rPr>
        <w:rFonts w:ascii="Wingdings" w:hAnsi="Wingdings" w:hint="default"/>
      </w:rPr>
    </w:lvl>
    <w:lvl w:ilvl="3" w:tplc="52C6D444">
      <w:start w:val="1"/>
      <w:numFmt w:val="bullet"/>
      <w:lvlText w:val=""/>
      <w:lvlJc w:val="left"/>
      <w:pPr>
        <w:ind w:left="2520" w:hanging="360"/>
      </w:pPr>
      <w:rPr>
        <w:rFonts w:ascii="Symbol" w:hAnsi="Symbol" w:hint="default"/>
      </w:rPr>
    </w:lvl>
    <w:lvl w:ilvl="4" w:tplc="D4EC08FA">
      <w:start w:val="1"/>
      <w:numFmt w:val="bullet"/>
      <w:lvlText w:val="o"/>
      <w:lvlJc w:val="left"/>
      <w:pPr>
        <w:ind w:left="3240" w:hanging="360"/>
      </w:pPr>
      <w:rPr>
        <w:rFonts w:ascii="Courier New" w:hAnsi="Courier New" w:cs="Courier New" w:hint="default"/>
      </w:rPr>
    </w:lvl>
    <w:lvl w:ilvl="5" w:tplc="9E606B38">
      <w:start w:val="1"/>
      <w:numFmt w:val="bullet"/>
      <w:lvlText w:val=""/>
      <w:lvlJc w:val="left"/>
      <w:pPr>
        <w:ind w:left="3960" w:hanging="360"/>
      </w:pPr>
      <w:rPr>
        <w:rFonts w:ascii="Wingdings" w:hAnsi="Wingdings" w:hint="default"/>
      </w:rPr>
    </w:lvl>
    <w:lvl w:ilvl="6" w:tplc="B0F2CF98">
      <w:start w:val="1"/>
      <w:numFmt w:val="bullet"/>
      <w:lvlText w:val=""/>
      <w:lvlJc w:val="left"/>
      <w:pPr>
        <w:ind w:left="4680" w:hanging="360"/>
      </w:pPr>
      <w:rPr>
        <w:rFonts w:ascii="Symbol" w:hAnsi="Symbol" w:hint="default"/>
      </w:rPr>
    </w:lvl>
    <w:lvl w:ilvl="7" w:tplc="AB9AA836">
      <w:start w:val="1"/>
      <w:numFmt w:val="bullet"/>
      <w:lvlText w:val="o"/>
      <w:lvlJc w:val="left"/>
      <w:pPr>
        <w:ind w:left="5400" w:hanging="360"/>
      </w:pPr>
      <w:rPr>
        <w:rFonts w:ascii="Courier New" w:hAnsi="Courier New" w:cs="Courier New" w:hint="default"/>
      </w:rPr>
    </w:lvl>
    <w:lvl w:ilvl="8" w:tplc="C7B2A0F8">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0DBAF6A0">
      <w:start w:val="1"/>
      <w:numFmt w:val="bullet"/>
      <w:lvlText w:val=""/>
      <w:lvlJc w:val="left"/>
      <w:pPr>
        <w:ind w:left="360" w:hanging="360"/>
      </w:pPr>
      <w:rPr>
        <w:rFonts w:ascii="Symbol" w:hAnsi="Symbol" w:hint="default"/>
        <w:sz w:val="20"/>
        <w:szCs w:val="20"/>
      </w:rPr>
    </w:lvl>
    <w:lvl w:ilvl="1" w:tplc="F5CC3F92" w:tentative="1">
      <w:start w:val="1"/>
      <w:numFmt w:val="bullet"/>
      <w:lvlText w:val="o"/>
      <w:lvlJc w:val="left"/>
      <w:pPr>
        <w:ind w:left="1080" w:hanging="360"/>
      </w:pPr>
      <w:rPr>
        <w:rFonts w:ascii="Courier New" w:hAnsi="Courier New" w:cs="Courier New" w:hint="default"/>
      </w:rPr>
    </w:lvl>
    <w:lvl w:ilvl="2" w:tplc="4B264A54" w:tentative="1">
      <w:start w:val="1"/>
      <w:numFmt w:val="bullet"/>
      <w:lvlText w:val=""/>
      <w:lvlJc w:val="left"/>
      <w:pPr>
        <w:ind w:left="1800" w:hanging="360"/>
      </w:pPr>
      <w:rPr>
        <w:rFonts w:ascii="Wingdings" w:hAnsi="Wingdings" w:hint="default"/>
      </w:rPr>
    </w:lvl>
    <w:lvl w:ilvl="3" w:tplc="F910A2B2" w:tentative="1">
      <w:start w:val="1"/>
      <w:numFmt w:val="bullet"/>
      <w:lvlText w:val=""/>
      <w:lvlJc w:val="left"/>
      <w:pPr>
        <w:ind w:left="2520" w:hanging="360"/>
      </w:pPr>
      <w:rPr>
        <w:rFonts w:ascii="Symbol" w:hAnsi="Symbol" w:hint="default"/>
      </w:rPr>
    </w:lvl>
    <w:lvl w:ilvl="4" w:tplc="0F2AF914" w:tentative="1">
      <w:start w:val="1"/>
      <w:numFmt w:val="bullet"/>
      <w:lvlText w:val="o"/>
      <w:lvlJc w:val="left"/>
      <w:pPr>
        <w:ind w:left="3240" w:hanging="360"/>
      </w:pPr>
      <w:rPr>
        <w:rFonts w:ascii="Courier New" w:hAnsi="Courier New" w:cs="Courier New" w:hint="default"/>
      </w:rPr>
    </w:lvl>
    <w:lvl w:ilvl="5" w:tplc="3EBC2D5E" w:tentative="1">
      <w:start w:val="1"/>
      <w:numFmt w:val="bullet"/>
      <w:lvlText w:val=""/>
      <w:lvlJc w:val="left"/>
      <w:pPr>
        <w:ind w:left="3960" w:hanging="360"/>
      </w:pPr>
      <w:rPr>
        <w:rFonts w:ascii="Wingdings" w:hAnsi="Wingdings" w:hint="default"/>
      </w:rPr>
    </w:lvl>
    <w:lvl w:ilvl="6" w:tplc="ECF068E6" w:tentative="1">
      <w:start w:val="1"/>
      <w:numFmt w:val="bullet"/>
      <w:lvlText w:val=""/>
      <w:lvlJc w:val="left"/>
      <w:pPr>
        <w:ind w:left="4680" w:hanging="360"/>
      </w:pPr>
      <w:rPr>
        <w:rFonts w:ascii="Symbol" w:hAnsi="Symbol" w:hint="default"/>
      </w:rPr>
    </w:lvl>
    <w:lvl w:ilvl="7" w:tplc="DFD6AFE0" w:tentative="1">
      <w:start w:val="1"/>
      <w:numFmt w:val="bullet"/>
      <w:lvlText w:val="o"/>
      <w:lvlJc w:val="left"/>
      <w:pPr>
        <w:ind w:left="5400" w:hanging="360"/>
      </w:pPr>
      <w:rPr>
        <w:rFonts w:ascii="Courier New" w:hAnsi="Courier New" w:cs="Courier New" w:hint="default"/>
      </w:rPr>
    </w:lvl>
    <w:lvl w:ilvl="8" w:tplc="C118540A"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4D38BFB6">
      <w:start w:val="1"/>
      <w:numFmt w:val="bullet"/>
      <w:lvlText w:val=""/>
      <w:lvlJc w:val="left"/>
      <w:pPr>
        <w:ind w:left="360" w:hanging="360"/>
      </w:pPr>
      <w:rPr>
        <w:rFonts w:ascii="Symbol" w:hAnsi="Symbol" w:hint="default"/>
      </w:rPr>
    </w:lvl>
    <w:lvl w:ilvl="1" w:tplc="433CEAAA">
      <w:start w:val="1"/>
      <w:numFmt w:val="bullet"/>
      <w:lvlText w:val="o"/>
      <w:lvlJc w:val="left"/>
      <w:pPr>
        <w:ind w:left="1080" w:hanging="360"/>
      </w:pPr>
      <w:rPr>
        <w:rFonts w:ascii="Courier New" w:hAnsi="Courier New" w:cs="Courier New" w:hint="default"/>
      </w:rPr>
    </w:lvl>
    <w:lvl w:ilvl="2" w:tplc="39606FA2">
      <w:start w:val="1"/>
      <w:numFmt w:val="bullet"/>
      <w:lvlText w:val=""/>
      <w:lvlJc w:val="left"/>
      <w:pPr>
        <w:ind w:left="1800" w:hanging="360"/>
      </w:pPr>
      <w:rPr>
        <w:rFonts w:ascii="Wingdings" w:hAnsi="Wingdings" w:hint="default"/>
      </w:rPr>
    </w:lvl>
    <w:lvl w:ilvl="3" w:tplc="1BFE6708">
      <w:start w:val="1"/>
      <w:numFmt w:val="bullet"/>
      <w:lvlText w:val=""/>
      <w:lvlJc w:val="left"/>
      <w:pPr>
        <w:ind w:left="2520" w:hanging="360"/>
      </w:pPr>
      <w:rPr>
        <w:rFonts w:ascii="Symbol" w:hAnsi="Symbol" w:hint="default"/>
      </w:rPr>
    </w:lvl>
    <w:lvl w:ilvl="4" w:tplc="23AE1100">
      <w:start w:val="1"/>
      <w:numFmt w:val="bullet"/>
      <w:lvlText w:val="o"/>
      <w:lvlJc w:val="left"/>
      <w:pPr>
        <w:ind w:left="3240" w:hanging="360"/>
      </w:pPr>
      <w:rPr>
        <w:rFonts w:ascii="Courier New" w:hAnsi="Courier New" w:cs="Courier New" w:hint="default"/>
      </w:rPr>
    </w:lvl>
    <w:lvl w:ilvl="5" w:tplc="95E61AEC">
      <w:start w:val="1"/>
      <w:numFmt w:val="bullet"/>
      <w:lvlText w:val=""/>
      <w:lvlJc w:val="left"/>
      <w:pPr>
        <w:ind w:left="3960" w:hanging="360"/>
      </w:pPr>
      <w:rPr>
        <w:rFonts w:ascii="Wingdings" w:hAnsi="Wingdings" w:hint="default"/>
      </w:rPr>
    </w:lvl>
    <w:lvl w:ilvl="6" w:tplc="20BC42F2">
      <w:start w:val="1"/>
      <w:numFmt w:val="bullet"/>
      <w:lvlText w:val=""/>
      <w:lvlJc w:val="left"/>
      <w:pPr>
        <w:ind w:left="4680" w:hanging="360"/>
      </w:pPr>
      <w:rPr>
        <w:rFonts w:ascii="Symbol" w:hAnsi="Symbol" w:hint="default"/>
      </w:rPr>
    </w:lvl>
    <w:lvl w:ilvl="7" w:tplc="CED675CA">
      <w:start w:val="1"/>
      <w:numFmt w:val="bullet"/>
      <w:lvlText w:val="o"/>
      <w:lvlJc w:val="left"/>
      <w:pPr>
        <w:ind w:left="5400" w:hanging="360"/>
      </w:pPr>
      <w:rPr>
        <w:rFonts w:ascii="Courier New" w:hAnsi="Courier New" w:cs="Courier New" w:hint="default"/>
      </w:rPr>
    </w:lvl>
    <w:lvl w:ilvl="8" w:tplc="61465582">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E248838E">
      <w:start w:val="1"/>
      <w:numFmt w:val="decimal"/>
      <w:lvlText w:val="%1."/>
      <w:lvlJc w:val="left"/>
      <w:pPr>
        <w:ind w:left="360" w:hanging="360"/>
      </w:pPr>
      <w:rPr>
        <w:b/>
        <w:bCs/>
        <w:sz w:val="24"/>
        <w:szCs w:val="24"/>
      </w:rPr>
    </w:lvl>
    <w:lvl w:ilvl="1" w:tplc="7174F6AA" w:tentative="1">
      <w:start w:val="1"/>
      <w:numFmt w:val="lowerLetter"/>
      <w:lvlText w:val="%2."/>
      <w:lvlJc w:val="left"/>
      <w:pPr>
        <w:ind w:left="1080" w:hanging="360"/>
      </w:pPr>
    </w:lvl>
    <w:lvl w:ilvl="2" w:tplc="7292B2EE" w:tentative="1">
      <w:start w:val="1"/>
      <w:numFmt w:val="lowerRoman"/>
      <w:lvlText w:val="%3."/>
      <w:lvlJc w:val="right"/>
      <w:pPr>
        <w:ind w:left="1800" w:hanging="180"/>
      </w:pPr>
    </w:lvl>
    <w:lvl w:ilvl="3" w:tplc="F8D48EF2" w:tentative="1">
      <w:start w:val="1"/>
      <w:numFmt w:val="decimal"/>
      <w:lvlText w:val="%4."/>
      <w:lvlJc w:val="left"/>
      <w:pPr>
        <w:ind w:left="2520" w:hanging="360"/>
      </w:pPr>
    </w:lvl>
    <w:lvl w:ilvl="4" w:tplc="5D10A670" w:tentative="1">
      <w:start w:val="1"/>
      <w:numFmt w:val="lowerLetter"/>
      <w:lvlText w:val="%5."/>
      <w:lvlJc w:val="left"/>
      <w:pPr>
        <w:ind w:left="3240" w:hanging="360"/>
      </w:pPr>
    </w:lvl>
    <w:lvl w:ilvl="5" w:tplc="8FC29FF6" w:tentative="1">
      <w:start w:val="1"/>
      <w:numFmt w:val="lowerRoman"/>
      <w:lvlText w:val="%6."/>
      <w:lvlJc w:val="right"/>
      <w:pPr>
        <w:ind w:left="3960" w:hanging="180"/>
      </w:pPr>
    </w:lvl>
    <w:lvl w:ilvl="6" w:tplc="3FC84F82" w:tentative="1">
      <w:start w:val="1"/>
      <w:numFmt w:val="decimal"/>
      <w:lvlText w:val="%7."/>
      <w:lvlJc w:val="left"/>
      <w:pPr>
        <w:ind w:left="4680" w:hanging="360"/>
      </w:pPr>
    </w:lvl>
    <w:lvl w:ilvl="7" w:tplc="A238ED8A" w:tentative="1">
      <w:start w:val="1"/>
      <w:numFmt w:val="lowerLetter"/>
      <w:lvlText w:val="%8."/>
      <w:lvlJc w:val="left"/>
      <w:pPr>
        <w:ind w:left="5400" w:hanging="360"/>
      </w:pPr>
    </w:lvl>
    <w:lvl w:ilvl="8" w:tplc="6142953E"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9F726208">
      <w:start w:val="1"/>
      <w:numFmt w:val="bullet"/>
      <w:lvlText w:val=""/>
      <w:lvlJc w:val="left"/>
      <w:pPr>
        <w:ind w:left="720" w:hanging="360"/>
      </w:pPr>
      <w:rPr>
        <w:rFonts w:ascii="Symbol" w:hAnsi="Symbol"/>
      </w:rPr>
    </w:lvl>
    <w:lvl w:ilvl="1" w:tplc="4190C2C0">
      <w:start w:val="1"/>
      <w:numFmt w:val="bullet"/>
      <w:lvlText w:val=""/>
      <w:lvlJc w:val="left"/>
      <w:pPr>
        <w:ind w:left="720" w:hanging="360"/>
      </w:pPr>
      <w:rPr>
        <w:rFonts w:ascii="Symbol" w:hAnsi="Symbol"/>
      </w:rPr>
    </w:lvl>
    <w:lvl w:ilvl="2" w:tplc="E9F85304">
      <w:start w:val="1"/>
      <w:numFmt w:val="bullet"/>
      <w:lvlText w:val=""/>
      <w:lvlJc w:val="left"/>
      <w:pPr>
        <w:ind w:left="720" w:hanging="360"/>
      </w:pPr>
      <w:rPr>
        <w:rFonts w:ascii="Symbol" w:hAnsi="Symbol"/>
      </w:rPr>
    </w:lvl>
    <w:lvl w:ilvl="3" w:tplc="4E4E592A">
      <w:start w:val="1"/>
      <w:numFmt w:val="bullet"/>
      <w:lvlText w:val=""/>
      <w:lvlJc w:val="left"/>
      <w:pPr>
        <w:ind w:left="720" w:hanging="360"/>
      </w:pPr>
      <w:rPr>
        <w:rFonts w:ascii="Symbol" w:hAnsi="Symbol"/>
      </w:rPr>
    </w:lvl>
    <w:lvl w:ilvl="4" w:tplc="29C49734">
      <w:start w:val="1"/>
      <w:numFmt w:val="bullet"/>
      <w:lvlText w:val=""/>
      <w:lvlJc w:val="left"/>
      <w:pPr>
        <w:ind w:left="720" w:hanging="360"/>
      </w:pPr>
      <w:rPr>
        <w:rFonts w:ascii="Symbol" w:hAnsi="Symbol"/>
      </w:rPr>
    </w:lvl>
    <w:lvl w:ilvl="5" w:tplc="4E0C7C2A">
      <w:start w:val="1"/>
      <w:numFmt w:val="bullet"/>
      <w:lvlText w:val=""/>
      <w:lvlJc w:val="left"/>
      <w:pPr>
        <w:ind w:left="720" w:hanging="360"/>
      </w:pPr>
      <w:rPr>
        <w:rFonts w:ascii="Symbol" w:hAnsi="Symbol"/>
      </w:rPr>
    </w:lvl>
    <w:lvl w:ilvl="6" w:tplc="DA604DE8">
      <w:start w:val="1"/>
      <w:numFmt w:val="bullet"/>
      <w:lvlText w:val=""/>
      <w:lvlJc w:val="left"/>
      <w:pPr>
        <w:ind w:left="720" w:hanging="360"/>
      </w:pPr>
      <w:rPr>
        <w:rFonts w:ascii="Symbol" w:hAnsi="Symbol"/>
      </w:rPr>
    </w:lvl>
    <w:lvl w:ilvl="7" w:tplc="1E02BB2C">
      <w:start w:val="1"/>
      <w:numFmt w:val="bullet"/>
      <w:lvlText w:val=""/>
      <w:lvlJc w:val="left"/>
      <w:pPr>
        <w:ind w:left="720" w:hanging="360"/>
      </w:pPr>
      <w:rPr>
        <w:rFonts w:ascii="Symbol" w:hAnsi="Symbol"/>
      </w:rPr>
    </w:lvl>
    <w:lvl w:ilvl="8" w:tplc="1B724A6C">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59CE9CFC">
      <w:start w:val="1"/>
      <w:numFmt w:val="decimal"/>
      <w:pStyle w:val="BulletsSWA"/>
      <w:lvlText w:val="%1."/>
      <w:lvlJc w:val="left"/>
      <w:pPr>
        <w:ind w:left="360" w:hanging="360"/>
      </w:pPr>
      <w:rPr>
        <w:rFonts w:ascii="Arial" w:eastAsia="Calibri" w:hAnsi="Arial" w:cs="Arial"/>
        <w:b/>
        <w:bCs/>
      </w:rPr>
    </w:lvl>
    <w:lvl w:ilvl="1" w:tplc="F648BFB8" w:tentative="1">
      <w:start w:val="1"/>
      <w:numFmt w:val="bullet"/>
      <w:lvlText w:val="o"/>
      <w:lvlJc w:val="left"/>
      <w:pPr>
        <w:ind w:left="1080" w:hanging="360"/>
      </w:pPr>
      <w:rPr>
        <w:rFonts w:ascii="Courier New" w:hAnsi="Courier New" w:cs="Courier New" w:hint="default"/>
      </w:rPr>
    </w:lvl>
    <w:lvl w:ilvl="2" w:tplc="AC4420EA" w:tentative="1">
      <w:start w:val="1"/>
      <w:numFmt w:val="bullet"/>
      <w:lvlText w:val=""/>
      <w:lvlJc w:val="left"/>
      <w:pPr>
        <w:ind w:left="1800" w:hanging="360"/>
      </w:pPr>
      <w:rPr>
        <w:rFonts w:ascii="Wingdings" w:hAnsi="Wingdings" w:hint="default"/>
      </w:rPr>
    </w:lvl>
    <w:lvl w:ilvl="3" w:tplc="2014EBE0" w:tentative="1">
      <w:start w:val="1"/>
      <w:numFmt w:val="bullet"/>
      <w:lvlText w:val=""/>
      <w:lvlJc w:val="left"/>
      <w:pPr>
        <w:ind w:left="2520" w:hanging="360"/>
      </w:pPr>
      <w:rPr>
        <w:rFonts w:ascii="Symbol" w:hAnsi="Symbol" w:hint="default"/>
      </w:rPr>
    </w:lvl>
    <w:lvl w:ilvl="4" w:tplc="B8202F90" w:tentative="1">
      <w:start w:val="1"/>
      <w:numFmt w:val="bullet"/>
      <w:lvlText w:val="o"/>
      <w:lvlJc w:val="left"/>
      <w:pPr>
        <w:ind w:left="3240" w:hanging="360"/>
      </w:pPr>
      <w:rPr>
        <w:rFonts w:ascii="Courier New" w:hAnsi="Courier New" w:cs="Courier New" w:hint="default"/>
      </w:rPr>
    </w:lvl>
    <w:lvl w:ilvl="5" w:tplc="000E67F8" w:tentative="1">
      <w:start w:val="1"/>
      <w:numFmt w:val="bullet"/>
      <w:lvlText w:val=""/>
      <w:lvlJc w:val="left"/>
      <w:pPr>
        <w:ind w:left="3960" w:hanging="360"/>
      </w:pPr>
      <w:rPr>
        <w:rFonts w:ascii="Wingdings" w:hAnsi="Wingdings" w:hint="default"/>
      </w:rPr>
    </w:lvl>
    <w:lvl w:ilvl="6" w:tplc="FA88D808" w:tentative="1">
      <w:start w:val="1"/>
      <w:numFmt w:val="bullet"/>
      <w:lvlText w:val=""/>
      <w:lvlJc w:val="left"/>
      <w:pPr>
        <w:ind w:left="4680" w:hanging="360"/>
      </w:pPr>
      <w:rPr>
        <w:rFonts w:ascii="Symbol" w:hAnsi="Symbol" w:hint="default"/>
      </w:rPr>
    </w:lvl>
    <w:lvl w:ilvl="7" w:tplc="6732541A" w:tentative="1">
      <w:start w:val="1"/>
      <w:numFmt w:val="bullet"/>
      <w:lvlText w:val="o"/>
      <w:lvlJc w:val="left"/>
      <w:pPr>
        <w:ind w:left="5400" w:hanging="360"/>
      </w:pPr>
      <w:rPr>
        <w:rFonts w:ascii="Courier New" w:hAnsi="Courier New" w:cs="Courier New" w:hint="default"/>
      </w:rPr>
    </w:lvl>
    <w:lvl w:ilvl="8" w:tplc="EAA45340"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ADA62540">
      <w:start w:val="1"/>
      <w:numFmt w:val="decimal"/>
      <w:lvlText w:val="%1."/>
      <w:lvlJc w:val="left"/>
      <w:pPr>
        <w:ind w:left="360" w:hanging="360"/>
      </w:pPr>
      <w:rPr>
        <w:rFonts w:ascii="Arial" w:eastAsia="Calibri" w:hAnsi="Arial" w:cs="Arial"/>
        <w:b/>
        <w:bCs/>
        <w:sz w:val="20"/>
        <w:szCs w:val="20"/>
      </w:rPr>
    </w:lvl>
    <w:lvl w:ilvl="1" w:tplc="5D40BB66" w:tentative="1">
      <w:start w:val="1"/>
      <w:numFmt w:val="bullet"/>
      <w:lvlText w:val="o"/>
      <w:lvlJc w:val="left"/>
      <w:pPr>
        <w:ind w:left="1080" w:hanging="360"/>
      </w:pPr>
      <w:rPr>
        <w:rFonts w:ascii="Courier New" w:hAnsi="Courier New" w:cs="Courier New" w:hint="default"/>
      </w:rPr>
    </w:lvl>
    <w:lvl w:ilvl="2" w:tplc="F1F0487C" w:tentative="1">
      <w:start w:val="1"/>
      <w:numFmt w:val="bullet"/>
      <w:lvlText w:val=""/>
      <w:lvlJc w:val="left"/>
      <w:pPr>
        <w:ind w:left="1800" w:hanging="360"/>
      </w:pPr>
      <w:rPr>
        <w:rFonts w:ascii="Wingdings" w:hAnsi="Wingdings" w:hint="default"/>
      </w:rPr>
    </w:lvl>
    <w:lvl w:ilvl="3" w:tplc="0C161E48" w:tentative="1">
      <w:start w:val="1"/>
      <w:numFmt w:val="bullet"/>
      <w:lvlText w:val=""/>
      <w:lvlJc w:val="left"/>
      <w:pPr>
        <w:ind w:left="2520" w:hanging="360"/>
      </w:pPr>
      <w:rPr>
        <w:rFonts w:ascii="Symbol" w:hAnsi="Symbol" w:hint="default"/>
      </w:rPr>
    </w:lvl>
    <w:lvl w:ilvl="4" w:tplc="FCA4C56E" w:tentative="1">
      <w:start w:val="1"/>
      <w:numFmt w:val="bullet"/>
      <w:lvlText w:val="o"/>
      <w:lvlJc w:val="left"/>
      <w:pPr>
        <w:ind w:left="3240" w:hanging="360"/>
      </w:pPr>
      <w:rPr>
        <w:rFonts w:ascii="Courier New" w:hAnsi="Courier New" w:cs="Courier New" w:hint="default"/>
      </w:rPr>
    </w:lvl>
    <w:lvl w:ilvl="5" w:tplc="AC560716" w:tentative="1">
      <w:start w:val="1"/>
      <w:numFmt w:val="bullet"/>
      <w:lvlText w:val=""/>
      <w:lvlJc w:val="left"/>
      <w:pPr>
        <w:ind w:left="3960" w:hanging="360"/>
      </w:pPr>
      <w:rPr>
        <w:rFonts w:ascii="Wingdings" w:hAnsi="Wingdings" w:hint="default"/>
      </w:rPr>
    </w:lvl>
    <w:lvl w:ilvl="6" w:tplc="219847DE" w:tentative="1">
      <w:start w:val="1"/>
      <w:numFmt w:val="bullet"/>
      <w:lvlText w:val=""/>
      <w:lvlJc w:val="left"/>
      <w:pPr>
        <w:ind w:left="4680" w:hanging="360"/>
      </w:pPr>
      <w:rPr>
        <w:rFonts w:ascii="Symbol" w:hAnsi="Symbol" w:hint="default"/>
      </w:rPr>
    </w:lvl>
    <w:lvl w:ilvl="7" w:tplc="744AA78E" w:tentative="1">
      <w:start w:val="1"/>
      <w:numFmt w:val="bullet"/>
      <w:lvlText w:val="o"/>
      <w:lvlJc w:val="left"/>
      <w:pPr>
        <w:ind w:left="5400" w:hanging="360"/>
      </w:pPr>
      <w:rPr>
        <w:rFonts w:ascii="Courier New" w:hAnsi="Courier New" w:cs="Courier New" w:hint="default"/>
      </w:rPr>
    </w:lvl>
    <w:lvl w:ilvl="8" w:tplc="7F763E52"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B1CC72D0">
      <w:start w:val="1"/>
      <w:numFmt w:val="decimal"/>
      <w:lvlText w:val="%1."/>
      <w:lvlJc w:val="left"/>
      <w:pPr>
        <w:ind w:left="360" w:hanging="360"/>
      </w:pPr>
      <w:rPr>
        <w:rFonts w:ascii="Arial" w:eastAsia="Calibri" w:hAnsi="Arial" w:cs="Arial"/>
        <w:b/>
        <w:bCs/>
      </w:rPr>
    </w:lvl>
    <w:lvl w:ilvl="1" w:tplc="2E500576" w:tentative="1">
      <w:start w:val="1"/>
      <w:numFmt w:val="bullet"/>
      <w:lvlText w:val="o"/>
      <w:lvlJc w:val="left"/>
      <w:pPr>
        <w:ind w:left="1080" w:hanging="360"/>
      </w:pPr>
      <w:rPr>
        <w:rFonts w:ascii="Courier New" w:hAnsi="Courier New" w:cs="Courier New" w:hint="default"/>
      </w:rPr>
    </w:lvl>
    <w:lvl w:ilvl="2" w:tplc="BC5ED4C2" w:tentative="1">
      <w:start w:val="1"/>
      <w:numFmt w:val="bullet"/>
      <w:lvlText w:val=""/>
      <w:lvlJc w:val="left"/>
      <w:pPr>
        <w:ind w:left="1800" w:hanging="360"/>
      </w:pPr>
      <w:rPr>
        <w:rFonts w:ascii="Wingdings" w:hAnsi="Wingdings" w:hint="default"/>
      </w:rPr>
    </w:lvl>
    <w:lvl w:ilvl="3" w:tplc="CC0801D0" w:tentative="1">
      <w:start w:val="1"/>
      <w:numFmt w:val="bullet"/>
      <w:lvlText w:val=""/>
      <w:lvlJc w:val="left"/>
      <w:pPr>
        <w:ind w:left="2520" w:hanging="360"/>
      </w:pPr>
      <w:rPr>
        <w:rFonts w:ascii="Symbol" w:hAnsi="Symbol" w:hint="default"/>
      </w:rPr>
    </w:lvl>
    <w:lvl w:ilvl="4" w:tplc="D51C55DE" w:tentative="1">
      <w:start w:val="1"/>
      <w:numFmt w:val="bullet"/>
      <w:lvlText w:val="o"/>
      <w:lvlJc w:val="left"/>
      <w:pPr>
        <w:ind w:left="3240" w:hanging="360"/>
      </w:pPr>
      <w:rPr>
        <w:rFonts w:ascii="Courier New" w:hAnsi="Courier New" w:cs="Courier New" w:hint="default"/>
      </w:rPr>
    </w:lvl>
    <w:lvl w:ilvl="5" w:tplc="9864DFEE" w:tentative="1">
      <w:start w:val="1"/>
      <w:numFmt w:val="bullet"/>
      <w:lvlText w:val=""/>
      <w:lvlJc w:val="left"/>
      <w:pPr>
        <w:ind w:left="3960" w:hanging="360"/>
      </w:pPr>
      <w:rPr>
        <w:rFonts w:ascii="Wingdings" w:hAnsi="Wingdings" w:hint="default"/>
      </w:rPr>
    </w:lvl>
    <w:lvl w:ilvl="6" w:tplc="5A024FF8" w:tentative="1">
      <w:start w:val="1"/>
      <w:numFmt w:val="bullet"/>
      <w:lvlText w:val=""/>
      <w:lvlJc w:val="left"/>
      <w:pPr>
        <w:ind w:left="4680" w:hanging="360"/>
      </w:pPr>
      <w:rPr>
        <w:rFonts w:ascii="Symbol" w:hAnsi="Symbol" w:hint="default"/>
      </w:rPr>
    </w:lvl>
    <w:lvl w:ilvl="7" w:tplc="47F25D72" w:tentative="1">
      <w:start w:val="1"/>
      <w:numFmt w:val="bullet"/>
      <w:lvlText w:val="o"/>
      <w:lvlJc w:val="left"/>
      <w:pPr>
        <w:ind w:left="5400" w:hanging="360"/>
      </w:pPr>
      <w:rPr>
        <w:rFonts w:ascii="Courier New" w:hAnsi="Courier New" w:cs="Courier New" w:hint="default"/>
      </w:rPr>
    </w:lvl>
    <w:lvl w:ilvl="8" w:tplc="4F6C5992"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B761DA8">
      <w:start w:val="1"/>
      <w:numFmt w:val="decimal"/>
      <w:lvlText w:val="%1."/>
      <w:lvlJc w:val="left"/>
      <w:pPr>
        <w:ind w:left="360" w:hanging="360"/>
      </w:pPr>
      <w:rPr>
        <w:rFonts w:hint="default"/>
        <w:b/>
      </w:rPr>
    </w:lvl>
    <w:lvl w:ilvl="1" w:tplc="3C62DC84" w:tentative="1">
      <w:start w:val="1"/>
      <w:numFmt w:val="lowerLetter"/>
      <w:lvlText w:val="%2."/>
      <w:lvlJc w:val="left"/>
      <w:pPr>
        <w:ind w:left="1080" w:hanging="360"/>
      </w:pPr>
    </w:lvl>
    <w:lvl w:ilvl="2" w:tplc="51AE08F6" w:tentative="1">
      <w:start w:val="1"/>
      <w:numFmt w:val="lowerRoman"/>
      <w:lvlText w:val="%3."/>
      <w:lvlJc w:val="right"/>
      <w:pPr>
        <w:ind w:left="1800" w:hanging="180"/>
      </w:pPr>
    </w:lvl>
    <w:lvl w:ilvl="3" w:tplc="4A3C3F0E" w:tentative="1">
      <w:start w:val="1"/>
      <w:numFmt w:val="decimal"/>
      <w:lvlText w:val="%4."/>
      <w:lvlJc w:val="left"/>
      <w:pPr>
        <w:ind w:left="2520" w:hanging="360"/>
      </w:pPr>
    </w:lvl>
    <w:lvl w:ilvl="4" w:tplc="71A44178" w:tentative="1">
      <w:start w:val="1"/>
      <w:numFmt w:val="lowerLetter"/>
      <w:lvlText w:val="%5."/>
      <w:lvlJc w:val="left"/>
      <w:pPr>
        <w:ind w:left="3240" w:hanging="360"/>
      </w:pPr>
    </w:lvl>
    <w:lvl w:ilvl="5" w:tplc="1F5EC280" w:tentative="1">
      <w:start w:val="1"/>
      <w:numFmt w:val="lowerRoman"/>
      <w:lvlText w:val="%6."/>
      <w:lvlJc w:val="right"/>
      <w:pPr>
        <w:ind w:left="3960" w:hanging="180"/>
      </w:pPr>
    </w:lvl>
    <w:lvl w:ilvl="6" w:tplc="280A7204" w:tentative="1">
      <w:start w:val="1"/>
      <w:numFmt w:val="decimal"/>
      <w:lvlText w:val="%7."/>
      <w:lvlJc w:val="left"/>
      <w:pPr>
        <w:ind w:left="4680" w:hanging="360"/>
      </w:pPr>
    </w:lvl>
    <w:lvl w:ilvl="7" w:tplc="82E02FB8" w:tentative="1">
      <w:start w:val="1"/>
      <w:numFmt w:val="lowerLetter"/>
      <w:lvlText w:val="%8."/>
      <w:lvlJc w:val="left"/>
      <w:pPr>
        <w:ind w:left="5400" w:hanging="360"/>
      </w:pPr>
    </w:lvl>
    <w:lvl w:ilvl="8" w:tplc="14102794"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0CCC7156">
      <w:start w:val="1"/>
      <w:numFmt w:val="decimal"/>
      <w:lvlText w:val="%1."/>
      <w:lvlJc w:val="left"/>
      <w:pPr>
        <w:ind w:left="360" w:hanging="360"/>
      </w:pPr>
      <w:rPr>
        <w:rFonts w:ascii="Arial" w:eastAsia="Calibri" w:hAnsi="Arial" w:cs="Arial"/>
        <w:b/>
        <w:bCs/>
      </w:rPr>
    </w:lvl>
    <w:lvl w:ilvl="1" w:tplc="583C8916" w:tentative="1">
      <w:start w:val="1"/>
      <w:numFmt w:val="bullet"/>
      <w:lvlText w:val="o"/>
      <w:lvlJc w:val="left"/>
      <w:pPr>
        <w:ind w:left="1080" w:hanging="360"/>
      </w:pPr>
      <w:rPr>
        <w:rFonts w:ascii="Courier New" w:hAnsi="Courier New" w:cs="Courier New" w:hint="default"/>
      </w:rPr>
    </w:lvl>
    <w:lvl w:ilvl="2" w:tplc="7BAC0C16" w:tentative="1">
      <w:start w:val="1"/>
      <w:numFmt w:val="bullet"/>
      <w:lvlText w:val=""/>
      <w:lvlJc w:val="left"/>
      <w:pPr>
        <w:ind w:left="1800" w:hanging="360"/>
      </w:pPr>
      <w:rPr>
        <w:rFonts w:ascii="Wingdings" w:hAnsi="Wingdings" w:hint="default"/>
      </w:rPr>
    </w:lvl>
    <w:lvl w:ilvl="3" w:tplc="0D8C0112" w:tentative="1">
      <w:start w:val="1"/>
      <w:numFmt w:val="bullet"/>
      <w:lvlText w:val=""/>
      <w:lvlJc w:val="left"/>
      <w:pPr>
        <w:ind w:left="2520" w:hanging="360"/>
      </w:pPr>
      <w:rPr>
        <w:rFonts w:ascii="Symbol" w:hAnsi="Symbol" w:hint="default"/>
      </w:rPr>
    </w:lvl>
    <w:lvl w:ilvl="4" w:tplc="5A8AC7FC" w:tentative="1">
      <w:start w:val="1"/>
      <w:numFmt w:val="bullet"/>
      <w:lvlText w:val="o"/>
      <w:lvlJc w:val="left"/>
      <w:pPr>
        <w:ind w:left="3240" w:hanging="360"/>
      </w:pPr>
      <w:rPr>
        <w:rFonts w:ascii="Courier New" w:hAnsi="Courier New" w:cs="Courier New" w:hint="default"/>
      </w:rPr>
    </w:lvl>
    <w:lvl w:ilvl="5" w:tplc="9796F748" w:tentative="1">
      <w:start w:val="1"/>
      <w:numFmt w:val="bullet"/>
      <w:lvlText w:val=""/>
      <w:lvlJc w:val="left"/>
      <w:pPr>
        <w:ind w:left="3960" w:hanging="360"/>
      </w:pPr>
      <w:rPr>
        <w:rFonts w:ascii="Wingdings" w:hAnsi="Wingdings" w:hint="default"/>
      </w:rPr>
    </w:lvl>
    <w:lvl w:ilvl="6" w:tplc="3E8CE9F8" w:tentative="1">
      <w:start w:val="1"/>
      <w:numFmt w:val="bullet"/>
      <w:lvlText w:val=""/>
      <w:lvlJc w:val="left"/>
      <w:pPr>
        <w:ind w:left="4680" w:hanging="360"/>
      </w:pPr>
      <w:rPr>
        <w:rFonts w:ascii="Symbol" w:hAnsi="Symbol" w:hint="default"/>
      </w:rPr>
    </w:lvl>
    <w:lvl w:ilvl="7" w:tplc="6DDC1296" w:tentative="1">
      <w:start w:val="1"/>
      <w:numFmt w:val="bullet"/>
      <w:lvlText w:val="o"/>
      <w:lvlJc w:val="left"/>
      <w:pPr>
        <w:ind w:left="5400" w:hanging="360"/>
      </w:pPr>
      <w:rPr>
        <w:rFonts w:ascii="Courier New" w:hAnsi="Courier New" w:cs="Courier New" w:hint="default"/>
      </w:rPr>
    </w:lvl>
    <w:lvl w:ilvl="8" w:tplc="44783752"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34CCC734">
      <w:start w:val="1"/>
      <w:numFmt w:val="bullet"/>
      <w:lvlText w:val=""/>
      <w:lvlJc w:val="left"/>
      <w:pPr>
        <w:ind w:left="720" w:hanging="360"/>
      </w:pPr>
      <w:rPr>
        <w:rFonts w:ascii="Symbol" w:hAnsi="Symbol" w:hint="default"/>
      </w:rPr>
    </w:lvl>
    <w:lvl w:ilvl="1" w:tplc="895897EA">
      <w:start w:val="1"/>
      <w:numFmt w:val="bullet"/>
      <w:lvlText w:val="o"/>
      <w:lvlJc w:val="left"/>
      <w:pPr>
        <w:ind w:left="1440" w:hanging="360"/>
      </w:pPr>
      <w:rPr>
        <w:rFonts w:ascii="Courier New" w:hAnsi="Courier New" w:cs="Courier New" w:hint="default"/>
      </w:rPr>
    </w:lvl>
    <w:lvl w:ilvl="2" w:tplc="72848D70">
      <w:start w:val="1"/>
      <w:numFmt w:val="bullet"/>
      <w:lvlText w:val=""/>
      <w:lvlJc w:val="left"/>
      <w:pPr>
        <w:ind w:left="2160" w:hanging="360"/>
      </w:pPr>
      <w:rPr>
        <w:rFonts w:ascii="Wingdings" w:hAnsi="Wingdings" w:hint="default"/>
      </w:rPr>
    </w:lvl>
    <w:lvl w:ilvl="3" w:tplc="6DBAD5F0">
      <w:start w:val="1"/>
      <w:numFmt w:val="bullet"/>
      <w:lvlText w:val=""/>
      <w:lvlJc w:val="left"/>
      <w:pPr>
        <w:ind w:left="2880" w:hanging="360"/>
      </w:pPr>
      <w:rPr>
        <w:rFonts w:ascii="Symbol" w:hAnsi="Symbol" w:hint="default"/>
      </w:rPr>
    </w:lvl>
    <w:lvl w:ilvl="4" w:tplc="E15AEDBE">
      <w:start w:val="1"/>
      <w:numFmt w:val="bullet"/>
      <w:lvlText w:val="o"/>
      <w:lvlJc w:val="left"/>
      <w:pPr>
        <w:ind w:left="3600" w:hanging="360"/>
      </w:pPr>
      <w:rPr>
        <w:rFonts w:ascii="Courier New" w:hAnsi="Courier New" w:cs="Courier New" w:hint="default"/>
      </w:rPr>
    </w:lvl>
    <w:lvl w:ilvl="5" w:tplc="3168E39E">
      <w:start w:val="1"/>
      <w:numFmt w:val="bullet"/>
      <w:lvlText w:val=""/>
      <w:lvlJc w:val="left"/>
      <w:pPr>
        <w:ind w:left="4320" w:hanging="360"/>
      </w:pPr>
      <w:rPr>
        <w:rFonts w:ascii="Wingdings" w:hAnsi="Wingdings" w:hint="default"/>
      </w:rPr>
    </w:lvl>
    <w:lvl w:ilvl="6" w:tplc="C75C8756">
      <w:start w:val="1"/>
      <w:numFmt w:val="bullet"/>
      <w:lvlText w:val=""/>
      <w:lvlJc w:val="left"/>
      <w:pPr>
        <w:ind w:left="5040" w:hanging="360"/>
      </w:pPr>
      <w:rPr>
        <w:rFonts w:ascii="Symbol" w:hAnsi="Symbol" w:hint="default"/>
      </w:rPr>
    </w:lvl>
    <w:lvl w:ilvl="7" w:tplc="8C089BE8">
      <w:start w:val="1"/>
      <w:numFmt w:val="bullet"/>
      <w:lvlText w:val="o"/>
      <w:lvlJc w:val="left"/>
      <w:pPr>
        <w:ind w:left="5760" w:hanging="360"/>
      </w:pPr>
      <w:rPr>
        <w:rFonts w:ascii="Courier New" w:hAnsi="Courier New" w:cs="Courier New" w:hint="default"/>
      </w:rPr>
    </w:lvl>
    <w:lvl w:ilvl="8" w:tplc="8C5E570C">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839206E8">
      <w:start w:val="1"/>
      <w:numFmt w:val="bullet"/>
      <w:lvlText w:val=""/>
      <w:lvlJc w:val="left"/>
      <w:pPr>
        <w:ind w:left="360" w:hanging="360"/>
      </w:pPr>
      <w:rPr>
        <w:rFonts w:ascii="Symbol" w:hAnsi="Symbol" w:hint="default"/>
      </w:rPr>
    </w:lvl>
    <w:lvl w:ilvl="1" w:tplc="730893B8" w:tentative="1">
      <w:start w:val="1"/>
      <w:numFmt w:val="bullet"/>
      <w:lvlText w:val="o"/>
      <w:lvlJc w:val="left"/>
      <w:pPr>
        <w:ind w:left="1080" w:hanging="360"/>
      </w:pPr>
      <w:rPr>
        <w:rFonts w:ascii="Courier New" w:hAnsi="Courier New" w:cs="Courier New" w:hint="default"/>
      </w:rPr>
    </w:lvl>
    <w:lvl w:ilvl="2" w:tplc="684A7BF0" w:tentative="1">
      <w:start w:val="1"/>
      <w:numFmt w:val="bullet"/>
      <w:lvlText w:val=""/>
      <w:lvlJc w:val="left"/>
      <w:pPr>
        <w:ind w:left="1800" w:hanging="360"/>
      </w:pPr>
      <w:rPr>
        <w:rFonts w:ascii="Wingdings" w:hAnsi="Wingdings" w:hint="default"/>
      </w:rPr>
    </w:lvl>
    <w:lvl w:ilvl="3" w:tplc="491E69D2" w:tentative="1">
      <w:start w:val="1"/>
      <w:numFmt w:val="bullet"/>
      <w:lvlText w:val=""/>
      <w:lvlJc w:val="left"/>
      <w:pPr>
        <w:ind w:left="2520" w:hanging="360"/>
      </w:pPr>
      <w:rPr>
        <w:rFonts w:ascii="Symbol" w:hAnsi="Symbol" w:hint="default"/>
      </w:rPr>
    </w:lvl>
    <w:lvl w:ilvl="4" w:tplc="2D5230EC" w:tentative="1">
      <w:start w:val="1"/>
      <w:numFmt w:val="bullet"/>
      <w:lvlText w:val="o"/>
      <w:lvlJc w:val="left"/>
      <w:pPr>
        <w:ind w:left="3240" w:hanging="360"/>
      </w:pPr>
      <w:rPr>
        <w:rFonts w:ascii="Courier New" w:hAnsi="Courier New" w:cs="Courier New" w:hint="default"/>
      </w:rPr>
    </w:lvl>
    <w:lvl w:ilvl="5" w:tplc="133677FA" w:tentative="1">
      <w:start w:val="1"/>
      <w:numFmt w:val="bullet"/>
      <w:lvlText w:val=""/>
      <w:lvlJc w:val="left"/>
      <w:pPr>
        <w:ind w:left="3960" w:hanging="360"/>
      </w:pPr>
      <w:rPr>
        <w:rFonts w:ascii="Wingdings" w:hAnsi="Wingdings" w:hint="default"/>
      </w:rPr>
    </w:lvl>
    <w:lvl w:ilvl="6" w:tplc="15442482" w:tentative="1">
      <w:start w:val="1"/>
      <w:numFmt w:val="bullet"/>
      <w:lvlText w:val=""/>
      <w:lvlJc w:val="left"/>
      <w:pPr>
        <w:ind w:left="4680" w:hanging="360"/>
      </w:pPr>
      <w:rPr>
        <w:rFonts w:ascii="Symbol" w:hAnsi="Symbol" w:hint="default"/>
      </w:rPr>
    </w:lvl>
    <w:lvl w:ilvl="7" w:tplc="DB98FA06" w:tentative="1">
      <w:start w:val="1"/>
      <w:numFmt w:val="bullet"/>
      <w:lvlText w:val="o"/>
      <w:lvlJc w:val="left"/>
      <w:pPr>
        <w:ind w:left="5400" w:hanging="360"/>
      </w:pPr>
      <w:rPr>
        <w:rFonts w:ascii="Courier New" w:hAnsi="Courier New" w:cs="Courier New" w:hint="default"/>
      </w:rPr>
    </w:lvl>
    <w:lvl w:ilvl="8" w:tplc="790099A6"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3491D"/>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06337"/>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6D47"/>
    <w:rsid w:val="003975EF"/>
    <w:rsid w:val="003A2CB1"/>
    <w:rsid w:val="003A31A9"/>
    <w:rsid w:val="003A4005"/>
    <w:rsid w:val="003A4F7F"/>
    <w:rsid w:val="003C3705"/>
    <w:rsid w:val="003C63E4"/>
    <w:rsid w:val="003C682E"/>
    <w:rsid w:val="003C6AA2"/>
    <w:rsid w:val="003D3E2C"/>
    <w:rsid w:val="003D4C74"/>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77DD8"/>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026D"/>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3CED"/>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1E70"/>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05221"/>
    <w:rsid w:val="007053BA"/>
    <w:rsid w:val="007103E0"/>
    <w:rsid w:val="00710FB3"/>
    <w:rsid w:val="00711E00"/>
    <w:rsid w:val="0071245A"/>
    <w:rsid w:val="00715641"/>
    <w:rsid w:val="00717F6D"/>
    <w:rsid w:val="00723948"/>
    <w:rsid w:val="00725F80"/>
    <w:rsid w:val="00727136"/>
    <w:rsid w:val="00735061"/>
    <w:rsid w:val="00735FA6"/>
    <w:rsid w:val="00737530"/>
    <w:rsid w:val="00741454"/>
    <w:rsid w:val="0074474A"/>
    <w:rsid w:val="00750ADB"/>
    <w:rsid w:val="007561BC"/>
    <w:rsid w:val="0075776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7F6EB7"/>
    <w:rsid w:val="00802D7D"/>
    <w:rsid w:val="00803D6F"/>
    <w:rsid w:val="00806D3C"/>
    <w:rsid w:val="008150B2"/>
    <w:rsid w:val="00815C91"/>
    <w:rsid w:val="008222B6"/>
    <w:rsid w:val="008250B7"/>
    <w:rsid w:val="00826428"/>
    <w:rsid w:val="00827ECE"/>
    <w:rsid w:val="00841DA9"/>
    <w:rsid w:val="008426BF"/>
    <w:rsid w:val="00843E2C"/>
    <w:rsid w:val="008457AF"/>
    <w:rsid w:val="00845D2B"/>
    <w:rsid w:val="0085323C"/>
    <w:rsid w:val="0085729E"/>
    <w:rsid w:val="00860506"/>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8F4A54"/>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AF7539"/>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2FD8"/>
    <w:rsid w:val="00B433B8"/>
    <w:rsid w:val="00B44422"/>
    <w:rsid w:val="00B470AF"/>
    <w:rsid w:val="00B47764"/>
    <w:rsid w:val="00B47821"/>
    <w:rsid w:val="00B501F4"/>
    <w:rsid w:val="00B52317"/>
    <w:rsid w:val="00B52481"/>
    <w:rsid w:val="00B60746"/>
    <w:rsid w:val="00B6170A"/>
    <w:rsid w:val="00B72470"/>
    <w:rsid w:val="00B72C2C"/>
    <w:rsid w:val="00B7438E"/>
    <w:rsid w:val="00B76C80"/>
    <w:rsid w:val="00B80A12"/>
    <w:rsid w:val="00B80F96"/>
    <w:rsid w:val="00B8223C"/>
    <w:rsid w:val="00B82728"/>
    <w:rsid w:val="00B82B6B"/>
    <w:rsid w:val="00B83B4C"/>
    <w:rsid w:val="00B83EB0"/>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109F3"/>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3E8"/>
    <w:rsid w:val="00DB0AD1"/>
    <w:rsid w:val="00DB1A6D"/>
    <w:rsid w:val="00DC173E"/>
    <w:rsid w:val="00DC2EE9"/>
    <w:rsid w:val="00DC4EB5"/>
    <w:rsid w:val="00DC5CF9"/>
    <w:rsid w:val="00DC5D59"/>
    <w:rsid w:val="00DC630E"/>
    <w:rsid w:val="00DC6317"/>
    <w:rsid w:val="00DC781A"/>
    <w:rsid w:val="00DD1146"/>
    <w:rsid w:val="00DD563E"/>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1A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1CC5"/>
    <w:rsid w:val="00F9412F"/>
    <w:rsid w:val="00F95EA9"/>
    <w:rsid w:val="00F97CFD"/>
    <w:rsid w:val="00FA2BBD"/>
    <w:rsid w:val="00FA2E7D"/>
    <w:rsid w:val="00FA2EF2"/>
    <w:rsid w:val="00FA79C6"/>
    <w:rsid w:val="00FB074D"/>
    <w:rsid w:val="00FB1AB3"/>
    <w:rsid w:val="00FB4245"/>
    <w:rsid w:val="00FC2F2C"/>
    <w:rsid w:val="00FC4023"/>
    <w:rsid w:val="00FC63CF"/>
    <w:rsid w:val="00FC7E6A"/>
    <w:rsid w:val="00FD07EC"/>
    <w:rsid w:val="00FD1BBC"/>
    <w:rsid w:val="00FD33DA"/>
    <w:rsid w:val="00FE04C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B470"/>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Information for migrant and CALD workers</vt:lpstr>
    </vt:vector>
  </TitlesOfParts>
  <Company>Australian Government</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Rissa Catibog-Armendez</cp:lastModifiedBy>
  <cp:revision>10</cp:revision>
  <cp:lastPrinted>2023-11-30T00:43:00Z</cp:lastPrinted>
  <dcterms:created xsi:type="dcterms:W3CDTF">2025-05-28T01:23:00Z</dcterms:created>
  <dcterms:modified xsi:type="dcterms:W3CDTF">2025-05-30T02:06:00Z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