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44F05F" w14:textId="77777777" w:rsidR="00FB5F0A" w:rsidRDefault="00FB5F0A" w:rsidP="006777D3">
      <w:pPr>
        <w:pStyle w:val="Subtitle"/>
      </w:pPr>
      <w:bookmarkStart w:id="0" w:name="_Toc137724409"/>
      <w:bookmarkStart w:id="1" w:name="_Toc137724751"/>
      <w:bookmarkStart w:id="2" w:name="_Toc137724963"/>
      <w:bookmarkStart w:id="3" w:name="_Toc137725021"/>
      <w:bookmarkStart w:id="4" w:name="_Toc137725196"/>
      <w:bookmarkStart w:id="5" w:name="_Toc137823383"/>
      <w:r>
        <w:t xml:space="preserve">Safe </w:t>
      </w:r>
      <w:r w:rsidRPr="006777D3">
        <w:t>Work</w:t>
      </w:r>
      <w:r>
        <w:t xml:space="preserve"> Australia</w:t>
      </w:r>
      <w:bookmarkEnd w:id="0"/>
      <w:bookmarkEnd w:id="1"/>
      <w:bookmarkEnd w:id="2"/>
      <w:bookmarkEnd w:id="3"/>
      <w:bookmarkEnd w:id="4"/>
      <w:bookmarkEnd w:id="5"/>
    </w:p>
    <w:p w14:paraId="42C658B5" w14:textId="5D3A056C" w:rsidR="00FB5F0A" w:rsidRDefault="009A2F56" w:rsidP="00FB5F0A">
      <w:pPr>
        <w:pStyle w:val="Title"/>
        <w:ind w:right="3356"/>
      </w:pPr>
      <w:bookmarkStart w:id="6" w:name="_Hlk138057731"/>
      <w:r>
        <w:t>Safe Work Australia Privacy Policy</w:t>
      </w:r>
    </w:p>
    <w:bookmarkEnd w:id="6"/>
    <w:p w14:paraId="4E45FCAF" w14:textId="77777777" w:rsidR="000E276E" w:rsidRDefault="00241746" w:rsidP="000E276E">
      <w:pPr>
        <w:pStyle w:val="Titledate"/>
        <w:tabs>
          <w:tab w:val="clear" w:pos="9072"/>
          <w:tab w:val="right" w:leader="dot" w:pos="6379"/>
        </w:tabs>
        <w:ind w:right="2647"/>
        <w:rPr>
          <w:caps w:val="0"/>
        </w:rPr>
      </w:pPr>
      <w:r>
        <w:rPr>
          <w:caps w:val="0"/>
        </w:rPr>
        <w:t>Internal Policy</w:t>
      </w:r>
    </w:p>
    <w:p w14:paraId="6DFB92BF" w14:textId="77777777" w:rsidR="00AD361A" w:rsidRDefault="00AD361A" w:rsidP="000E276E">
      <w:pPr>
        <w:pStyle w:val="Titledate"/>
        <w:tabs>
          <w:tab w:val="clear" w:pos="9072"/>
          <w:tab w:val="right" w:leader="dot" w:pos="6379"/>
        </w:tabs>
        <w:ind w:right="2647"/>
        <w:rPr>
          <w:caps w:val="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351"/>
        <w:gridCol w:w="1706"/>
      </w:tblGrid>
      <w:tr w:rsidR="00AD361A" w14:paraId="3FA21646" w14:textId="77777777" w:rsidTr="00AD361A">
        <w:tc>
          <w:tcPr>
            <w:tcW w:w="0" w:type="auto"/>
            <w:tcBorders>
              <w:bottom w:val="single" w:sz="12" w:space="0" w:color="4877E0" w:themeColor="accent1"/>
            </w:tcBorders>
          </w:tcPr>
          <w:p w14:paraId="6739AD09" w14:textId="77777777" w:rsidR="00AD361A" w:rsidRPr="00AD361A" w:rsidRDefault="00AD361A" w:rsidP="00AD361A">
            <w:pPr>
              <w:rPr>
                <w:b/>
                <w:bCs/>
              </w:rPr>
            </w:pPr>
            <w:r w:rsidRPr="00AD361A">
              <w:rPr>
                <w:b/>
                <w:bCs/>
              </w:rPr>
              <w:t>Date</w:t>
            </w:r>
          </w:p>
        </w:tc>
        <w:tc>
          <w:tcPr>
            <w:tcW w:w="0" w:type="auto"/>
            <w:tcBorders>
              <w:bottom w:val="single" w:sz="12" w:space="0" w:color="4877E0" w:themeColor="accent1"/>
            </w:tcBorders>
          </w:tcPr>
          <w:p w14:paraId="2AB011A8" w14:textId="77777777" w:rsidR="00AD361A" w:rsidRPr="00AD361A" w:rsidRDefault="00AD361A" w:rsidP="00AD361A">
            <w:pPr>
              <w:rPr>
                <w:b/>
                <w:bCs/>
              </w:rPr>
            </w:pPr>
            <w:r w:rsidRPr="00AD361A">
              <w:rPr>
                <w:b/>
                <w:bCs/>
              </w:rPr>
              <w:t>Current version</w:t>
            </w:r>
          </w:p>
        </w:tc>
      </w:tr>
      <w:tr w:rsidR="00AD361A" w:rsidRPr="00E43D8E" w14:paraId="6AEBB6DC" w14:textId="77777777" w:rsidTr="00AD361A">
        <w:tc>
          <w:tcPr>
            <w:tcW w:w="0" w:type="auto"/>
            <w:tcBorders>
              <w:top w:val="single" w:sz="12" w:space="0" w:color="4877E0" w:themeColor="accent1"/>
            </w:tcBorders>
          </w:tcPr>
          <w:p w14:paraId="483D56C4" w14:textId="1DF98D58" w:rsidR="00AD361A" w:rsidRDefault="00F1521C" w:rsidP="00AD361A">
            <w:r>
              <w:t>1</w:t>
            </w:r>
            <w:r w:rsidR="0073298B">
              <w:t>2</w:t>
            </w:r>
            <w:r>
              <w:t xml:space="preserve"> July </w:t>
            </w:r>
            <w:r w:rsidR="007128AF">
              <w:t>202</w:t>
            </w:r>
            <w:r w:rsidR="00135202">
              <w:t>4</w:t>
            </w:r>
          </w:p>
        </w:tc>
        <w:tc>
          <w:tcPr>
            <w:tcW w:w="0" w:type="auto"/>
            <w:tcBorders>
              <w:top w:val="single" w:sz="12" w:space="0" w:color="4877E0" w:themeColor="accent1"/>
            </w:tcBorders>
          </w:tcPr>
          <w:p w14:paraId="74368726" w14:textId="09B02451" w:rsidR="00AD361A" w:rsidRPr="00E43D8E" w:rsidRDefault="00135202" w:rsidP="00AD361A">
            <w:pPr>
              <w:rPr>
                <w:highlight w:val="yellow"/>
              </w:rPr>
            </w:pPr>
            <w:r>
              <w:t>4</w:t>
            </w:r>
          </w:p>
        </w:tc>
      </w:tr>
    </w:tbl>
    <w:p w14:paraId="6FD31213" w14:textId="77777777" w:rsidR="000E276E" w:rsidRDefault="000E276E" w:rsidP="00FB5F0A">
      <w:pPr>
        <w:pStyle w:val="Titledate"/>
        <w:sectPr w:rsidR="000E276E" w:rsidSect="00B3569D">
          <w:footerReference w:type="default" r:id="rId7"/>
          <w:headerReference w:type="first" r:id="rId8"/>
          <w:pgSz w:w="11906" w:h="16838" w:code="9"/>
          <w:pgMar w:top="1440" w:right="1440" w:bottom="567" w:left="1440" w:header="709" w:footer="709" w:gutter="0"/>
          <w:cols w:space="708"/>
          <w:vAlign w:val="center"/>
          <w:titlePg/>
          <w:docGrid w:linePitch="360"/>
        </w:sectPr>
      </w:pPr>
    </w:p>
    <w:p w14:paraId="3A42E5CB" w14:textId="3D0EE2A3" w:rsidR="00D262B6" w:rsidRDefault="00FB5F0A" w:rsidP="000E5BC4">
      <w:pPr>
        <w:pStyle w:val="Heading1alt"/>
      </w:pPr>
      <w:bookmarkStart w:id="7" w:name="_Toc488677861"/>
      <w:bookmarkStart w:id="8" w:name="_Toc98957233"/>
      <w:r w:rsidRPr="006777D3">
        <w:lastRenderedPageBreak/>
        <w:t>Contents</w:t>
      </w:r>
      <w:bookmarkStart w:id="9" w:name="_Toc137724752"/>
      <w:bookmarkStart w:id="10" w:name="_Hlk134723369"/>
      <w:bookmarkEnd w:id="7"/>
      <w:bookmarkEnd w:id="8"/>
    </w:p>
    <w:sdt>
      <w:sdtPr>
        <w:rPr>
          <w:rFonts w:cstheme="minorBidi"/>
          <w:sz w:val="20"/>
          <w:szCs w:val="24"/>
          <w:lang w:bidi="ar-SA"/>
        </w:rPr>
        <w:id w:val="-113749037"/>
        <w:docPartObj>
          <w:docPartGallery w:val="Table of Contents"/>
          <w:docPartUnique/>
        </w:docPartObj>
      </w:sdtPr>
      <w:sdtEndPr/>
      <w:sdtContent>
        <w:p w14:paraId="2FE86B58" w14:textId="4884809D" w:rsidR="00221465" w:rsidRPr="00221465" w:rsidRDefault="00221465" w:rsidP="00221465">
          <w:pPr>
            <w:pStyle w:val="TOCHeading"/>
            <w:numPr>
              <w:ilvl w:val="0"/>
              <w:numId w:val="0"/>
            </w:numPr>
            <w:rPr>
              <w:sz w:val="2"/>
              <w:szCs w:val="2"/>
            </w:rPr>
          </w:pPr>
        </w:p>
        <w:p w14:paraId="026ADC39" w14:textId="45E8620A" w:rsidR="00221465" w:rsidRPr="00310B5F" w:rsidRDefault="008F6A4D">
          <w:pPr>
            <w:pStyle w:val="TOC1"/>
          </w:pPr>
          <w:r w:rsidRPr="00310B5F">
            <w:t>1. About this Privacy Policy</w:t>
          </w:r>
          <w:r w:rsidR="00221465" w:rsidRPr="00310B5F">
            <w:ptab w:relativeTo="margin" w:alignment="right" w:leader="dot"/>
          </w:r>
          <w:r w:rsidR="00560508">
            <w:t>4</w:t>
          </w:r>
        </w:p>
        <w:p w14:paraId="54ADF495" w14:textId="6987C8D7" w:rsidR="00221465" w:rsidRPr="00310B5F" w:rsidRDefault="008F6A4D">
          <w:pPr>
            <w:pStyle w:val="TOC1"/>
          </w:pPr>
          <w:r w:rsidRPr="00310B5F">
            <w:t>2. Collection of personal information</w:t>
          </w:r>
          <w:r w:rsidR="00221465" w:rsidRPr="00310B5F">
            <w:ptab w:relativeTo="margin" w:alignment="right" w:leader="dot"/>
          </w:r>
          <w:r w:rsidR="00221465" w:rsidRPr="00310B5F">
            <w:t>4</w:t>
          </w:r>
        </w:p>
        <w:p w14:paraId="0185BE40" w14:textId="24F7FC7F" w:rsidR="00B90E2E" w:rsidRPr="00310B5F" w:rsidRDefault="00B90E2E" w:rsidP="00B90E2E">
          <w:pPr>
            <w:pStyle w:val="TOC2"/>
            <w:ind w:left="216"/>
          </w:pPr>
          <w:r w:rsidRPr="00310B5F">
            <w:t>Why we collect personal information</w:t>
          </w:r>
          <w:r w:rsidR="00221465" w:rsidRPr="00310B5F">
            <w:ptab w:relativeTo="margin" w:alignment="right" w:leader="dot"/>
          </w:r>
          <w:proofErr w:type="gramStart"/>
          <w:r w:rsidR="00560508">
            <w:t>4</w:t>
          </w:r>
          <w:proofErr w:type="gramEnd"/>
        </w:p>
        <w:p w14:paraId="125AF304" w14:textId="50B46414" w:rsidR="00B90E2E" w:rsidRPr="00310B5F" w:rsidRDefault="00B90E2E" w:rsidP="00B90E2E">
          <w:pPr>
            <w:pStyle w:val="TOC2"/>
            <w:ind w:left="216"/>
          </w:pPr>
          <w:r w:rsidRPr="00310B5F">
            <w:t>Kinds of personal information we collect</w:t>
          </w:r>
          <w:r w:rsidRPr="00310B5F">
            <w:ptab w:relativeTo="margin" w:alignment="right" w:leader="dot"/>
          </w:r>
          <w:proofErr w:type="gramStart"/>
          <w:r w:rsidR="00560508">
            <w:t>4</w:t>
          </w:r>
          <w:proofErr w:type="gramEnd"/>
        </w:p>
        <w:p w14:paraId="2D612F6A" w14:textId="76A82E85" w:rsidR="00B90E2E" w:rsidRPr="00310B5F" w:rsidRDefault="00B90E2E" w:rsidP="00B90E2E">
          <w:pPr>
            <w:pStyle w:val="TOC2"/>
            <w:ind w:left="216"/>
          </w:pPr>
          <w:r w:rsidRPr="00310B5F">
            <w:t>How we collect personal information</w:t>
          </w:r>
          <w:r w:rsidRPr="00310B5F">
            <w:ptab w:relativeTo="margin" w:alignment="right" w:leader="dot"/>
          </w:r>
          <w:r w:rsidRPr="00310B5F">
            <w:t>5</w:t>
          </w:r>
        </w:p>
        <w:p w14:paraId="72E7DDC5" w14:textId="799C37C3" w:rsidR="00B90E2E" w:rsidRPr="00310B5F" w:rsidRDefault="00B90E2E" w:rsidP="00B90E2E">
          <w:pPr>
            <w:pStyle w:val="TOC2"/>
            <w:ind w:left="216"/>
          </w:pPr>
          <w:r w:rsidRPr="00310B5F">
            <w:t>Remaining anonymous or using a pseudonym</w:t>
          </w:r>
          <w:r w:rsidRPr="00310B5F">
            <w:ptab w:relativeTo="margin" w:alignment="right" w:leader="dot"/>
          </w:r>
          <w:r w:rsidR="00F9278E">
            <w:t>5</w:t>
          </w:r>
        </w:p>
        <w:p w14:paraId="33F88EBA" w14:textId="18598D85" w:rsidR="008F6A4D" w:rsidRPr="00310B5F" w:rsidRDefault="008F6A4D" w:rsidP="008F6A4D">
          <w:pPr>
            <w:pStyle w:val="TOC1"/>
          </w:pPr>
          <w:r w:rsidRPr="00310B5F">
            <w:t xml:space="preserve">3. Collection of de-identified data </w:t>
          </w:r>
          <w:r w:rsidRPr="00310B5F">
            <w:ptab w:relativeTo="margin" w:alignment="right" w:leader="dot"/>
          </w:r>
          <w:r w:rsidR="00F9278E">
            <w:t>5</w:t>
          </w:r>
        </w:p>
        <w:p w14:paraId="148DA596" w14:textId="1AEC4058" w:rsidR="008F6A4D" w:rsidRPr="00310B5F" w:rsidRDefault="006C4AF8" w:rsidP="008F6A4D">
          <w:pPr>
            <w:pStyle w:val="TOC1"/>
          </w:pPr>
          <w:r w:rsidRPr="00310B5F">
            <w:t>4. Use and disclosure of personal information</w:t>
          </w:r>
          <w:r w:rsidR="008F6A4D" w:rsidRPr="00310B5F">
            <w:ptab w:relativeTo="margin" w:alignment="right" w:leader="dot"/>
          </w:r>
          <w:r w:rsidR="00560508">
            <w:t>6</w:t>
          </w:r>
        </w:p>
        <w:p w14:paraId="191629AF" w14:textId="4D4557E0" w:rsidR="008F6A4D" w:rsidRPr="00310B5F" w:rsidRDefault="00DC7609" w:rsidP="008F6A4D">
          <w:pPr>
            <w:pStyle w:val="TOC2"/>
            <w:ind w:left="216"/>
          </w:pPr>
          <w:r w:rsidRPr="00310B5F">
            <w:t>Disclosure of personal information overseas</w:t>
          </w:r>
          <w:r w:rsidR="008F6A4D" w:rsidRPr="00310B5F">
            <w:ptab w:relativeTo="margin" w:alignment="right" w:leader="dot"/>
          </w:r>
          <w:r w:rsidR="0089770F">
            <w:t>6</w:t>
          </w:r>
        </w:p>
        <w:p w14:paraId="30BD257A" w14:textId="5C850A10" w:rsidR="008F6A4D" w:rsidRPr="00310B5F" w:rsidRDefault="00DC7609" w:rsidP="003B05E8">
          <w:pPr>
            <w:pStyle w:val="TOC2"/>
            <w:ind w:left="216"/>
          </w:pPr>
          <w:r w:rsidRPr="00310B5F">
            <w:t>Disclosure of personal information to service providers</w:t>
          </w:r>
          <w:r w:rsidR="003B05E8" w:rsidRPr="00310B5F">
            <w:ptab w:relativeTo="margin" w:alignment="right" w:leader="dot"/>
          </w:r>
          <w:r w:rsidR="0043044F">
            <w:t>6</w:t>
          </w:r>
        </w:p>
        <w:p w14:paraId="28FD4DF9" w14:textId="0728469A" w:rsidR="008F6A4D" w:rsidRPr="00310B5F" w:rsidRDefault="00822BA7" w:rsidP="008F6A4D">
          <w:pPr>
            <w:pStyle w:val="TOC1"/>
          </w:pPr>
          <w:r w:rsidRPr="00310B5F">
            <w:t>5</w:t>
          </w:r>
          <w:r w:rsidR="008F6A4D" w:rsidRPr="00310B5F">
            <w:t xml:space="preserve">. </w:t>
          </w:r>
          <w:r w:rsidRPr="00310B5F">
            <w:t>Storage and security of personal information</w:t>
          </w:r>
          <w:r w:rsidR="008F6A4D" w:rsidRPr="00310B5F">
            <w:ptab w:relativeTo="margin" w:alignment="right" w:leader="dot"/>
          </w:r>
          <w:r w:rsidR="0043044F">
            <w:t>6</w:t>
          </w:r>
        </w:p>
        <w:p w14:paraId="7AA8A1F4" w14:textId="24DA55B5" w:rsidR="008F6A4D" w:rsidRPr="00310B5F" w:rsidRDefault="006B135F" w:rsidP="008F6A4D">
          <w:pPr>
            <w:pStyle w:val="TOC1"/>
          </w:pPr>
          <w:bookmarkStart w:id="11" w:name="_Hlk138059733"/>
          <w:r w:rsidRPr="00310B5F">
            <w:t>6. Collection of personal information via our website</w:t>
          </w:r>
          <w:r w:rsidR="008F6A4D" w:rsidRPr="00310B5F">
            <w:ptab w:relativeTo="margin" w:alignment="right" w:leader="dot"/>
          </w:r>
          <w:r w:rsidR="0089770F">
            <w:t>7</w:t>
          </w:r>
        </w:p>
        <w:p w14:paraId="23727D60" w14:textId="723A317C" w:rsidR="00567ECA" w:rsidRPr="00310B5F" w:rsidRDefault="00567ECA" w:rsidP="00567ECA">
          <w:pPr>
            <w:pStyle w:val="TOC2"/>
            <w:ind w:left="216"/>
          </w:pPr>
          <w:r w:rsidRPr="00310B5F">
            <w:t xml:space="preserve">Website analytics collection </w:t>
          </w:r>
          <w:r w:rsidRPr="00310B5F">
            <w:ptab w:relativeTo="margin" w:alignment="right" w:leader="dot"/>
          </w:r>
          <w:r w:rsidR="0089770F">
            <w:t>7</w:t>
          </w:r>
        </w:p>
        <w:p w14:paraId="7A408AE3" w14:textId="7EEB8C47" w:rsidR="00567ECA" w:rsidRPr="00310B5F" w:rsidRDefault="00567ECA" w:rsidP="00567ECA">
          <w:pPr>
            <w:pStyle w:val="TOC2"/>
            <w:ind w:left="216"/>
          </w:pPr>
          <w:r w:rsidRPr="00310B5F">
            <w:t xml:space="preserve">Cookies </w:t>
          </w:r>
          <w:bookmarkEnd w:id="11"/>
          <w:r w:rsidRPr="00310B5F">
            <w:ptab w:relativeTo="margin" w:alignment="right" w:leader="dot"/>
          </w:r>
          <w:r w:rsidR="0043044F">
            <w:t>7</w:t>
          </w:r>
        </w:p>
        <w:p w14:paraId="191D1D74" w14:textId="31897347" w:rsidR="00567ECA" w:rsidRPr="00310B5F" w:rsidRDefault="00567ECA" w:rsidP="00567ECA">
          <w:pPr>
            <w:pStyle w:val="TOC2"/>
            <w:ind w:left="216"/>
          </w:pPr>
          <w:proofErr w:type="spellStart"/>
          <w:r w:rsidRPr="00310B5F">
            <w:t>GovCMS</w:t>
          </w:r>
          <w:proofErr w:type="spellEnd"/>
          <w:r w:rsidRPr="00310B5F">
            <w:t xml:space="preserve"> </w:t>
          </w:r>
          <w:r w:rsidRPr="00310B5F">
            <w:ptab w:relativeTo="margin" w:alignment="right" w:leader="dot"/>
          </w:r>
          <w:r w:rsidR="0089770F">
            <w:t>8</w:t>
          </w:r>
        </w:p>
        <w:p w14:paraId="13FC41F0" w14:textId="19673F89" w:rsidR="008F6A4D" w:rsidRPr="00310B5F" w:rsidRDefault="00AD6F8C" w:rsidP="008F6A4D">
          <w:pPr>
            <w:pStyle w:val="TOC1"/>
          </w:pPr>
          <w:r w:rsidRPr="00310B5F">
            <w:t>7. Cloud services</w:t>
          </w:r>
          <w:r w:rsidR="008F6A4D" w:rsidRPr="00310B5F">
            <w:ptab w:relativeTo="margin" w:alignment="right" w:leader="dot"/>
          </w:r>
          <w:r w:rsidR="0089770F">
            <w:t>8</w:t>
          </w:r>
        </w:p>
        <w:p w14:paraId="5ED27508" w14:textId="703CE823" w:rsidR="008F6A4D" w:rsidRPr="00310B5F" w:rsidRDefault="00AD6F8C" w:rsidP="008F6A4D">
          <w:pPr>
            <w:pStyle w:val="TOC1"/>
          </w:pPr>
          <w:r w:rsidRPr="00310B5F">
            <w:t>8. Access to and correction of personal information</w:t>
          </w:r>
          <w:r w:rsidR="008F6A4D" w:rsidRPr="00310B5F">
            <w:ptab w:relativeTo="margin" w:alignment="right" w:leader="dot"/>
          </w:r>
          <w:r w:rsidR="00F9278E">
            <w:t>8</w:t>
          </w:r>
        </w:p>
        <w:p w14:paraId="2C03895A" w14:textId="2A33C14F" w:rsidR="00AD6F8C" w:rsidRPr="00310B5F" w:rsidRDefault="00567ECA" w:rsidP="00AD6F8C">
          <w:pPr>
            <w:pStyle w:val="TOC1"/>
          </w:pPr>
          <w:r w:rsidRPr="00310B5F">
            <w:t>9</w:t>
          </w:r>
          <w:r w:rsidR="00AD6F8C" w:rsidRPr="00310B5F">
            <w:t xml:space="preserve">. </w:t>
          </w:r>
          <w:r w:rsidRPr="00310B5F">
            <w:t>Complaints</w:t>
          </w:r>
          <w:r w:rsidR="00AD6F8C" w:rsidRPr="00310B5F">
            <w:ptab w:relativeTo="margin" w:alignment="right" w:leader="dot"/>
          </w:r>
          <w:r w:rsidR="00F9278E">
            <w:t>8</w:t>
          </w:r>
        </w:p>
        <w:p w14:paraId="1DFA0033" w14:textId="7481FFD0" w:rsidR="00AD6F8C" w:rsidRPr="00310B5F" w:rsidRDefault="00567ECA" w:rsidP="00AD6F8C">
          <w:pPr>
            <w:pStyle w:val="TOC1"/>
          </w:pPr>
          <w:r w:rsidRPr="00310B5F">
            <w:t xml:space="preserve">10. Register of privacy impact assessments </w:t>
          </w:r>
          <w:r w:rsidR="00AD6F8C" w:rsidRPr="00310B5F">
            <w:ptab w:relativeTo="margin" w:alignment="right" w:leader="dot"/>
          </w:r>
          <w:r w:rsidR="0043044F">
            <w:t>9</w:t>
          </w:r>
        </w:p>
        <w:p w14:paraId="27495FD9" w14:textId="78051AE3" w:rsidR="00567ECA" w:rsidRPr="00310B5F" w:rsidRDefault="00567ECA" w:rsidP="00567ECA">
          <w:pPr>
            <w:pStyle w:val="TOC1"/>
          </w:pPr>
          <w:r w:rsidRPr="00310B5F">
            <w:t xml:space="preserve">11. Further information </w:t>
          </w:r>
          <w:r w:rsidRPr="00310B5F">
            <w:ptab w:relativeTo="margin" w:alignment="right" w:leader="dot"/>
          </w:r>
          <w:r w:rsidR="001C0EAC">
            <w:t>9</w:t>
          </w:r>
        </w:p>
        <w:p w14:paraId="42C3E2F5" w14:textId="59D8B758" w:rsidR="00567ECA" w:rsidRPr="00310B5F" w:rsidRDefault="00310B5F" w:rsidP="00567ECA">
          <w:pPr>
            <w:pStyle w:val="TOC2"/>
            <w:ind w:left="216"/>
          </w:pPr>
          <w:r w:rsidRPr="00310B5F">
            <w:t>Review date</w:t>
          </w:r>
          <w:r w:rsidR="00567ECA" w:rsidRPr="00310B5F">
            <w:t xml:space="preserve"> </w:t>
          </w:r>
          <w:r w:rsidR="00567ECA" w:rsidRPr="00310B5F">
            <w:ptab w:relativeTo="margin" w:alignment="right" w:leader="dot"/>
          </w:r>
          <w:proofErr w:type="gramStart"/>
          <w:r w:rsidR="001C0EAC">
            <w:t>9</w:t>
          </w:r>
          <w:proofErr w:type="gramEnd"/>
        </w:p>
        <w:p w14:paraId="245494CB" w14:textId="6393125F" w:rsidR="00221465" w:rsidRPr="00310B5F" w:rsidRDefault="00310B5F" w:rsidP="00567ECA">
          <w:pPr>
            <w:pStyle w:val="TOC2"/>
            <w:ind w:left="216"/>
          </w:pPr>
          <w:r w:rsidRPr="00310B5F">
            <w:t>Contact us</w:t>
          </w:r>
          <w:r w:rsidR="00567ECA" w:rsidRPr="00310B5F">
            <w:ptab w:relativeTo="margin" w:alignment="right" w:leader="dot"/>
          </w:r>
          <w:r w:rsidR="001C0EAC">
            <w:t>9</w:t>
          </w:r>
        </w:p>
      </w:sdtContent>
    </w:sdt>
    <w:p w14:paraId="6AD742FE" w14:textId="0F6D4D50" w:rsidR="00D37A72" w:rsidRDefault="00D37A72">
      <w:pPr>
        <w:spacing w:after="200" w:line="276" w:lineRule="auto"/>
        <w:rPr>
          <w:b/>
          <w:sz w:val="36"/>
          <w:lang w:eastAsia="en-AU"/>
        </w:rPr>
      </w:pPr>
      <w:bookmarkStart w:id="12" w:name="_Toc134781954"/>
      <w:r>
        <w:rPr>
          <w:lang w:eastAsia="en-AU"/>
        </w:rPr>
        <w:br w:type="page"/>
      </w:r>
    </w:p>
    <w:p w14:paraId="734F8E66" w14:textId="32FB3970" w:rsidR="003E5D9C" w:rsidRPr="003E5D9C" w:rsidRDefault="003E5D9C" w:rsidP="0009059E">
      <w:pPr>
        <w:pStyle w:val="Listparagraphheading1"/>
        <w:rPr>
          <w:lang w:eastAsia="en-AU"/>
        </w:rPr>
      </w:pPr>
      <w:r w:rsidRPr="003E5D9C">
        <w:rPr>
          <w:lang w:eastAsia="en-AU"/>
        </w:rPr>
        <w:lastRenderedPageBreak/>
        <w:t>About this Privacy Policy</w:t>
      </w:r>
      <w:bookmarkEnd w:id="12"/>
    </w:p>
    <w:p w14:paraId="4E16CE2C" w14:textId="4CAD8894" w:rsidR="003E5D9C" w:rsidRPr="008C0D1D" w:rsidRDefault="003E5D9C" w:rsidP="008B43B3">
      <w:pPr>
        <w:spacing w:before="240" w:after="160" w:line="259" w:lineRule="auto"/>
        <w:rPr>
          <w:rFonts w:eastAsia="Calibri" w:cs="Times New Roman"/>
          <w:szCs w:val="20"/>
          <w:lang w:eastAsia="en-AU"/>
        </w:rPr>
      </w:pPr>
      <w:r w:rsidRPr="008C0D1D">
        <w:rPr>
          <w:rFonts w:eastAsia="Calibri" w:cs="Times New Roman"/>
          <w:szCs w:val="20"/>
          <w:lang w:eastAsia="en-AU"/>
        </w:rPr>
        <w:t xml:space="preserve">This </w:t>
      </w:r>
      <w:r w:rsidR="00296F26">
        <w:rPr>
          <w:rFonts w:eastAsia="Calibri" w:cs="Times New Roman"/>
          <w:szCs w:val="20"/>
          <w:lang w:eastAsia="en-AU"/>
        </w:rPr>
        <w:t>p</w:t>
      </w:r>
      <w:r w:rsidRPr="008C0D1D">
        <w:rPr>
          <w:rFonts w:eastAsia="Calibri" w:cs="Times New Roman"/>
          <w:szCs w:val="20"/>
          <w:lang w:eastAsia="en-AU"/>
        </w:rPr>
        <w:t xml:space="preserve">rivacy </w:t>
      </w:r>
      <w:r w:rsidR="00296F26">
        <w:rPr>
          <w:rFonts w:eastAsia="Calibri" w:cs="Times New Roman"/>
          <w:szCs w:val="20"/>
          <w:lang w:eastAsia="en-AU"/>
        </w:rPr>
        <w:t>p</w:t>
      </w:r>
      <w:r w:rsidRPr="008C0D1D">
        <w:rPr>
          <w:rFonts w:eastAsia="Calibri" w:cs="Times New Roman"/>
          <w:szCs w:val="20"/>
          <w:lang w:eastAsia="en-AU"/>
        </w:rPr>
        <w:t>olicy outlines how Safe Work Australia (</w:t>
      </w:r>
      <w:r w:rsidRPr="008C0D1D">
        <w:rPr>
          <w:rFonts w:eastAsia="Calibri" w:cs="Times New Roman"/>
          <w:b/>
          <w:szCs w:val="20"/>
          <w:lang w:eastAsia="en-AU"/>
        </w:rPr>
        <w:t>SWA</w:t>
      </w:r>
      <w:r w:rsidRPr="008C0D1D">
        <w:rPr>
          <w:rFonts w:eastAsia="Calibri" w:cs="Times New Roman"/>
          <w:szCs w:val="20"/>
          <w:lang w:eastAsia="en-AU"/>
        </w:rPr>
        <w:t>) manage</w:t>
      </w:r>
      <w:r w:rsidR="00A72B63">
        <w:rPr>
          <w:rFonts w:eastAsia="Calibri" w:cs="Times New Roman"/>
          <w:szCs w:val="20"/>
          <w:lang w:eastAsia="en-AU"/>
        </w:rPr>
        <w:t>s</w:t>
      </w:r>
      <w:r w:rsidRPr="008C0D1D">
        <w:rPr>
          <w:rFonts w:eastAsia="Calibri" w:cs="Times New Roman"/>
          <w:szCs w:val="20"/>
          <w:lang w:eastAsia="en-AU"/>
        </w:rPr>
        <w:t xml:space="preserve"> and protect</w:t>
      </w:r>
      <w:r w:rsidR="00250DC1">
        <w:rPr>
          <w:rFonts w:eastAsia="Calibri" w:cs="Times New Roman"/>
          <w:szCs w:val="20"/>
          <w:lang w:eastAsia="en-AU"/>
        </w:rPr>
        <w:t>s</w:t>
      </w:r>
      <w:r w:rsidRPr="008C0D1D">
        <w:rPr>
          <w:rFonts w:eastAsia="Calibri" w:cs="Times New Roman"/>
          <w:szCs w:val="20"/>
          <w:lang w:eastAsia="en-AU"/>
        </w:rPr>
        <w:t xml:space="preserve"> personal information under the </w:t>
      </w:r>
      <w:r w:rsidRPr="008C0D1D">
        <w:rPr>
          <w:rFonts w:eastAsia="Calibri" w:cs="Times New Roman"/>
          <w:i/>
          <w:szCs w:val="20"/>
          <w:lang w:eastAsia="en-AU"/>
        </w:rPr>
        <w:t>Privacy Act 1988</w:t>
      </w:r>
      <w:r w:rsidRPr="008C0D1D">
        <w:rPr>
          <w:rFonts w:eastAsia="Calibri" w:cs="Times New Roman"/>
          <w:szCs w:val="20"/>
          <w:lang w:eastAsia="en-AU"/>
        </w:rPr>
        <w:t xml:space="preserve"> (</w:t>
      </w:r>
      <w:r w:rsidRPr="008C0D1D">
        <w:rPr>
          <w:rFonts w:eastAsia="Calibri" w:cs="Times New Roman"/>
          <w:b/>
          <w:szCs w:val="20"/>
          <w:lang w:eastAsia="en-AU"/>
        </w:rPr>
        <w:t>Privacy Act</w:t>
      </w:r>
      <w:r w:rsidRPr="008C0D1D">
        <w:rPr>
          <w:rFonts w:eastAsia="Calibri" w:cs="Times New Roman"/>
          <w:szCs w:val="20"/>
          <w:lang w:eastAsia="en-AU"/>
        </w:rPr>
        <w:t>) and the Australian Privacy Principles (</w:t>
      </w:r>
      <w:proofErr w:type="spellStart"/>
      <w:r w:rsidRPr="008C0D1D">
        <w:rPr>
          <w:rFonts w:eastAsia="Calibri" w:cs="Times New Roman"/>
          <w:b/>
          <w:szCs w:val="20"/>
          <w:lang w:eastAsia="en-AU"/>
        </w:rPr>
        <w:t>APP</w:t>
      </w:r>
      <w:r w:rsidRPr="008C0D1D">
        <w:rPr>
          <w:rFonts w:eastAsia="Calibri" w:cs="Times New Roman"/>
          <w:szCs w:val="20"/>
          <w:lang w:eastAsia="en-AU"/>
        </w:rPr>
        <w:t>s</w:t>
      </w:r>
      <w:proofErr w:type="spellEnd"/>
      <w:r w:rsidRPr="008C0D1D">
        <w:rPr>
          <w:rFonts w:eastAsia="Calibri" w:cs="Times New Roman"/>
          <w:szCs w:val="20"/>
          <w:lang w:eastAsia="en-AU"/>
        </w:rPr>
        <w:t>).    </w:t>
      </w:r>
    </w:p>
    <w:p w14:paraId="5BF05635" w14:textId="27AE346A"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 xml:space="preserve">In this </w:t>
      </w:r>
      <w:r w:rsidR="00296F26">
        <w:rPr>
          <w:rFonts w:eastAsia="Calibri" w:cs="Times New Roman"/>
          <w:szCs w:val="20"/>
          <w:lang w:eastAsia="en-AU"/>
        </w:rPr>
        <w:t>privacy p</w:t>
      </w:r>
      <w:r w:rsidR="00066820">
        <w:rPr>
          <w:rFonts w:eastAsia="Calibri" w:cs="Times New Roman"/>
          <w:szCs w:val="20"/>
          <w:lang w:eastAsia="en-AU"/>
        </w:rPr>
        <w:t>olicy</w:t>
      </w:r>
      <w:r w:rsidRPr="008C0D1D">
        <w:rPr>
          <w:rFonts w:eastAsia="Calibri" w:cs="Times New Roman"/>
          <w:szCs w:val="20"/>
          <w:lang w:eastAsia="en-AU"/>
        </w:rPr>
        <w:t>, ‘personal information’ and ‘sensitive information’ have the meanings given to them in the Privacy Act.</w:t>
      </w:r>
    </w:p>
    <w:p w14:paraId="2E28227F" w14:textId="77777777" w:rsidR="003E5D9C" w:rsidRPr="003E5D9C" w:rsidRDefault="003E5D9C" w:rsidP="0009059E">
      <w:pPr>
        <w:pStyle w:val="Listparagraphheading1"/>
        <w:rPr>
          <w:lang w:eastAsia="en-AU"/>
        </w:rPr>
      </w:pPr>
      <w:bookmarkStart w:id="13" w:name="_Toc134781955"/>
      <w:r w:rsidRPr="003E5D9C">
        <w:rPr>
          <w:lang w:eastAsia="en-AU"/>
        </w:rPr>
        <w:t>Collection of personal information</w:t>
      </w:r>
      <w:bookmarkEnd w:id="13"/>
      <w:r w:rsidRPr="003E5D9C">
        <w:rPr>
          <w:lang w:eastAsia="en-AU"/>
        </w:rPr>
        <w:t xml:space="preserve"> </w:t>
      </w:r>
    </w:p>
    <w:p w14:paraId="54C0238C" w14:textId="77777777" w:rsidR="003E5D9C" w:rsidRPr="002B13DA" w:rsidRDefault="003E5D9C" w:rsidP="002B13DA">
      <w:pPr>
        <w:pStyle w:val="Heading2alt"/>
        <w:rPr>
          <w:rFonts w:eastAsia="Times New Roman"/>
          <w:b/>
          <w:bCs w:val="0"/>
          <w:lang w:eastAsia="en-AU"/>
        </w:rPr>
      </w:pPr>
      <w:bookmarkStart w:id="14" w:name="_Toc134781956"/>
      <w:bookmarkStart w:id="15" w:name="_Hlk134723529"/>
      <w:r w:rsidRPr="002B13DA">
        <w:rPr>
          <w:rFonts w:eastAsia="Times New Roman"/>
          <w:b/>
          <w:bCs w:val="0"/>
          <w:lang w:eastAsia="en-AU"/>
        </w:rPr>
        <w:t xml:space="preserve">Why we collect personal </w:t>
      </w:r>
      <w:proofErr w:type="gramStart"/>
      <w:r w:rsidRPr="002B13DA">
        <w:rPr>
          <w:rFonts w:eastAsia="Times New Roman"/>
          <w:b/>
          <w:bCs w:val="0"/>
          <w:lang w:eastAsia="en-AU"/>
        </w:rPr>
        <w:t>information</w:t>
      </w:r>
      <w:bookmarkEnd w:id="14"/>
      <w:proofErr w:type="gramEnd"/>
      <w:r w:rsidRPr="002B13DA">
        <w:rPr>
          <w:rFonts w:eastAsia="Times New Roman"/>
          <w:b/>
          <w:bCs w:val="0"/>
          <w:lang w:eastAsia="en-AU"/>
        </w:rPr>
        <w:t> </w:t>
      </w:r>
    </w:p>
    <w:bookmarkEnd w:id="15"/>
    <w:p w14:paraId="6A20A1A6"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 xml:space="preserve">We collect personal information to perform our functions, which are set out in the </w:t>
      </w:r>
      <w:r w:rsidRPr="008C0D1D">
        <w:rPr>
          <w:rFonts w:eastAsia="Calibri" w:cs="Times New Roman"/>
          <w:i/>
          <w:szCs w:val="20"/>
          <w:lang w:eastAsia="en-AU"/>
        </w:rPr>
        <w:t xml:space="preserve">Safe Work Australia Act 2008 </w:t>
      </w:r>
      <w:r w:rsidRPr="008C0D1D">
        <w:rPr>
          <w:rFonts w:eastAsia="Calibri" w:cs="Times New Roman"/>
          <w:szCs w:val="20"/>
          <w:lang w:eastAsia="en-AU"/>
        </w:rPr>
        <w:t>(Cth) (</w:t>
      </w:r>
      <w:r w:rsidRPr="008C0D1D">
        <w:rPr>
          <w:rFonts w:eastAsia="Calibri" w:cs="Times New Roman"/>
          <w:b/>
          <w:szCs w:val="20"/>
          <w:lang w:eastAsia="en-AU"/>
        </w:rPr>
        <w:t>SWA Act</w:t>
      </w:r>
      <w:r w:rsidRPr="008C0D1D">
        <w:rPr>
          <w:rFonts w:eastAsia="Calibri" w:cs="Times New Roman"/>
          <w:szCs w:val="20"/>
          <w:lang w:eastAsia="en-AU"/>
        </w:rPr>
        <w:t>). Specifically, SWA’s functions are to:</w:t>
      </w:r>
    </w:p>
    <w:p w14:paraId="00E65DD0"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develop and evaluate national work health and safety and workers’ compensation policies, strategies and </w:t>
      </w:r>
      <w:proofErr w:type="gramStart"/>
      <w:r w:rsidRPr="008C0D1D">
        <w:rPr>
          <w:rFonts w:eastAsia="Times New Roman" w:cs="Arial"/>
          <w:color w:val="242424"/>
          <w:szCs w:val="20"/>
          <w:lang w:eastAsia="en-AU"/>
        </w:rPr>
        <w:t>arrangements</w:t>
      </w:r>
      <w:proofErr w:type="gramEnd"/>
    </w:p>
    <w:p w14:paraId="20A99562"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develop and evaluate a model work health and safety legislative </w:t>
      </w:r>
      <w:proofErr w:type="gramStart"/>
      <w:r w:rsidRPr="008C0D1D">
        <w:rPr>
          <w:rFonts w:eastAsia="Times New Roman" w:cs="Arial"/>
          <w:color w:val="242424"/>
          <w:szCs w:val="20"/>
          <w:lang w:eastAsia="en-AU"/>
        </w:rPr>
        <w:t>framework</w:t>
      </w:r>
      <w:proofErr w:type="gramEnd"/>
      <w:r w:rsidRPr="008C0D1D">
        <w:rPr>
          <w:rFonts w:eastAsia="Times New Roman" w:cs="Arial"/>
          <w:color w:val="242424"/>
          <w:szCs w:val="20"/>
          <w:lang w:eastAsia="en-AU"/>
        </w:rPr>
        <w:t xml:space="preserve"> </w:t>
      </w:r>
    </w:p>
    <w:p w14:paraId="24D49983"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undertake and publish relevant </w:t>
      </w:r>
      <w:proofErr w:type="gramStart"/>
      <w:r w:rsidRPr="008C0D1D">
        <w:rPr>
          <w:rFonts w:eastAsia="Times New Roman" w:cs="Arial"/>
          <w:color w:val="242424"/>
          <w:szCs w:val="20"/>
          <w:lang w:eastAsia="en-AU"/>
        </w:rPr>
        <w:t>research</w:t>
      </w:r>
      <w:proofErr w:type="gramEnd"/>
    </w:p>
    <w:p w14:paraId="0B11EB75"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collect, analyse and publish relevant </w:t>
      </w:r>
      <w:proofErr w:type="gramStart"/>
      <w:r w:rsidRPr="008C0D1D">
        <w:rPr>
          <w:rFonts w:eastAsia="Times New Roman" w:cs="Arial"/>
          <w:color w:val="242424"/>
          <w:szCs w:val="20"/>
          <w:lang w:eastAsia="en-AU"/>
        </w:rPr>
        <w:t>data</w:t>
      </w:r>
      <w:proofErr w:type="gramEnd"/>
    </w:p>
    <w:p w14:paraId="49828D74"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develop and implement national educational </w:t>
      </w:r>
      <w:proofErr w:type="gramStart"/>
      <w:r w:rsidRPr="008C0D1D">
        <w:rPr>
          <w:rFonts w:eastAsia="Times New Roman" w:cs="Arial"/>
          <w:color w:val="242424"/>
          <w:szCs w:val="20"/>
          <w:lang w:eastAsia="en-AU"/>
        </w:rPr>
        <w:t>programs</w:t>
      </w:r>
      <w:proofErr w:type="gramEnd"/>
    </w:p>
    <w:p w14:paraId="30798833"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collaborate with national and international bodies on work health and safety and workers’ compensation policy.</w:t>
      </w:r>
    </w:p>
    <w:p w14:paraId="416AE1A5"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 xml:space="preserve">More information about our functions is available on our </w:t>
      </w:r>
      <w:hyperlink r:id="rId9" w:history="1">
        <w:r w:rsidRPr="008C0D1D">
          <w:rPr>
            <w:rFonts w:eastAsia="Times New Roman" w:cs="Arial"/>
            <w:color w:val="0000FF"/>
            <w:szCs w:val="20"/>
            <w:u w:val="single"/>
            <w:lang w:eastAsia="en-AU"/>
          </w:rPr>
          <w:t>website</w:t>
        </w:r>
      </w:hyperlink>
      <w:r w:rsidRPr="008C0D1D">
        <w:rPr>
          <w:rFonts w:eastAsia="Calibri" w:cs="Times New Roman"/>
          <w:szCs w:val="20"/>
          <w:lang w:eastAsia="en-AU"/>
        </w:rPr>
        <w:t xml:space="preserve">. </w:t>
      </w:r>
    </w:p>
    <w:p w14:paraId="3C5F5DF8"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We also collect personal information to:</w:t>
      </w:r>
    </w:p>
    <w:p w14:paraId="31A4C391"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answer general enquiries, including data </w:t>
      </w:r>
      <w:proofErr w:type="gramStart"/>
      <w:r w:rsidRPr="008C0D1D">
        <w:rPr>
          <w:rFonts w:eastAsia="Times New Roman" w:cs="Arial"/>
          <w:color w:val="242424"/>
          <w:szCs w:val="20"/>
          <w:lang w:eastAsia="en-AU"/>
        </w:rPr>
        <w:t>requests</w:t>
      </w:r>
      <w:proofErr w:type="gramEnd"/>
      <w:r w:rsidRPr="008C0D1D">
        <w:rPr>
          <w:rFonts w:eastAsia="Times New Roman" w:cs="Arial"/>
          <w:color w:val="242424"/>
          <w:szCs w:val="20"/>
          <w:lang w:eastAsia="en-AU"/>
        </w:rPr>
        <w:t xml:space="preserve"> </w:t>
      </w:r>
    </w:p>
    <w:p w14:paraId="18EF6EAA"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manage events (including awards ceremonies and international delegations) </w:t>
      </w:r>
    </w:p>
    <w:p w14:paraId="34753332"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manage subscription services for the SWA </w:t>
      </w:r>
      <w:proofErr w:type="gramStart"/>
      <w:r w:rsidRPr="008C0D1D">
        <w:rPr>
          <w:rFonts w:eastAsia="Times New Roman" w:cs="Arial"/>
          <w:color w:val="242424"/>
          <w:szCs w:val="20"/>
          <w:lang w:eastAsia="en-AU"/>
        </w:rPr>
        <w:t>website</w:t>
      </w:r>
      <w:proofErr w:type="gramEnd"/>
      <w:r w:rsidRPr="008C0D1D">
        <w:rPr>
          <w:rFonts w:eastAsia="Times New Roman" w:cs="Arial"/>
          <w:color w:val="242424"/>
          <w:szCs w:val="20"/>
          <w:lang w:eastAsia="en-AU"/>
        </w:rPr>
        <w:t> </w:t>
      </w:r>
    </w:p>
    <w:p w14:paraId="0F39CAE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conduct business activities within SWA (including office visits) </w:t>
      </w:r>
    </w:p>
    <w:p w14:paraId="372A9DB2"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perform employment, WHS and personnel functions, such as recruiting and appointing </w:t>
      </w:r>
      <w:proofErr w:type="gramStart"/>
      <w:r w:rsidRPr="008C0D1D">
        <w:rPr>
          <w:rFonts w:eastAsia="Times New Roman" w:cs="Arial"/>
          <w:color w:val="242424"/>
          <w:szCs w:val="20"/>
          <w:lang w:eastAsia="en-AU"/>
        </w:rPr>
        <w:t>staff</w:t>
      </w:r>
      <w:proofErr w:type="gramEnd"/>
    </w:p>
    <w:p w14:paraId="78F086F5"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manage the operation of (and participate in) committees, boards, reference and working </w:t>
      </w:r>
      <w:proofErr w:type="gramStart"/>
      <w:r w:rsidRPr="008C0D1D">
        <w:rPr>
          <w:rFonts w:eastAsia="Times New Roman" w:cs="Arial"/>
          <w:color w:val="242424"/>
          <w:szCs w:val="20"/>
          <w:lang w:eastAsia="en-AU"/>
        </w:rPr>
        <w:t>groups</w:t>
      </w:r>
      <w:proofErr w:type="gramEnd"/>
      <w:r w:rsidRPr="008C0D1D">
        <w:rPr>
          <w:rFonts w:eastAsia="Times New Roman" w:cs="Arial"/>
          <w:color w:val="242424"/>
          <w:szCs w:val="20"/>
          <w:lang w:eastAsia="en-AU"/>
        </w:rPr>
        <w:t xml:space="preserve"> </w:t>
      </w:r>
    </w:p>
    <w:p w14:paraId="3E766847" w14:textId="00EB697C"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manage tenders and grants/</w:t>
      </w:r>
      <w:proofErr w:type="gramStart"/>
      <w:r w:rsidRPr="008C0D1D">
        <w:rPr>
          <w:rFonts w:eastAsia="Times New Roman" w:cs="Arial"/>
          <w:color w:val="242424"/>
          <w:szCs w:val="20"/>
          <w:lang w:eastAsia="en-AU"/>
        </w:rPr>
        <w:t>sponsorships</w:t>
      </w:r>
      <w:proofErr w:type="gramEnd"/>
      <w:r w:rsidRPr="008C0D1D">
        <w:rPr>
          <w:rFonts w:eastAsia="Times New Roman" w:cs="Arial"/>
          <w:color w:val="242424"/>
          <w:szCs w:val="20"/>
          <w:lang w:eastAsia="en-AU"/>
        </w:rPr>
        <w:t> </w:t>
      </w:r>
    </w:p>
    <w:p w14:paraId="7E541A00" w14:textId="77777777" w:rsidR="003E5D9C" w:rsidRPr="00EE4515" w:rsidRDefault="003E5D9C" w:rsidP="002B13DA">
      <w:pPr>
        <w:pStyle w:val="Heading2alt"/>
        <w:rPr>
          <w:rFonts w:eastAsia="Times New Roman"/>
          <w:b/>
          <w:bCs w:val="0"/>
          <w:lang w:eastAsia="en-AU"/>
        </w:rPr>
      </w:pPr>
      <w:bookmarkStart w:id="16" w:name="_Toc134781957"/>
      <w:r w:rsidRPr="00EE4515">
        <w:rPr>
          <w:rFonts w:eastAsia="Times New Roman"/>
          <w:b/>
          <w:bCs w:val="0"/>
          <w:lang w:eastAsia="en-AU"/>
        </w:rPr>
        <w:t xml:space="preserve">Kinds of personal information we </w:t>
      </w:r>
      <w:proofErr w:type="gramStart"/>
      <w:r w:rsidRPr="00EE4515">
        <w:rPr>
          <w:rFonts w:eastAsia="Times New Roman"/>
          <w:b/>
          <w:bCs w:val="0"/>
          <w:lang w:eastAsia="en-AU"/>
        </w:rPr>
        <w:t>collect</w:t>
      </w:r>
      <w:bookmarkEnd w:id="16"/>
      <w:proofErr w:type="gramEnd"/>
    </w:p>
    <w:p w14:paraId="7B7675F2"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We collect:</w:t>
      </w:r>
    </w:p>
    <w:p w14:paraId="0A97C02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identity data (name, nationality, date of birth, sex/gender) </w:t>
      </w:r>
    </w:p>
    <w:p w14:paraId="7AB42A2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contact details (address, phone number, email)</w:t>
      </w:r>
    </w:p>
    <w:p w14:paraId="6CC30A83"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employment information (work status, occupation, industry)</w:t>
      </w:r>
    </w:p>
    <w:p w14:paraId="117741B3"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information about personal circumstances and legal proceedings</w:t>
      </w:r>
    </w:p>
    <w:p w14:paraId="2720181E"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injury details (nature, location, mechanism of injury or disease).</w:t>
      </w:r>
    </w:p>
    <w:p w14:paraId="50B6CAC7"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 xml:space="preserve">Additionally, we collect personal information about our employees, job applicants, </w:t>
      </w:r>
      <w:proofErr w:type="gramStart"/>
      <w:r w:rsidRPr="008C0D1D">
        <w:rPr>
          <w:rFonts w:eastAsia="Calibri" w:cs="Times New Roman"/>
          <w:szCs w:val="20"/>
          <w:lang w:eastAsia="en-AU"/>
        </w:rPr>
        <w:t>contractors</w:t>
      </w:r>
      <w:proofErr w:type="gramEnd"/>
      <w:r w:rsidRPr="008C0D1D">
        <w:rPr>
          <w:rFonts w:eastAsia="Calibri" w:cs="Times New Roman"/>
          <w:szCs w:val="20"/>
          <w:lang w:eastAsia="en-AU"/>
        </w:rPr>
        <w:t xml:space="preserve"> and others in relation to employment. This may include records relating to:</w:t>
      </w:r>
    </w:p>
    <w:p w14:paraId="0F8E164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personnel (including correspondence, travel records, curricula vitae and remuneration) </w:t>
      </w:r>
    </w:p>
    <w:p w14:paraId="58FA51E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lastRenderedPageBreak/>
        <w:t xml:space="preserve">payroll matters </w:t>
      </w:r>
    </w:p>
    <w:p w14:paraId="1625D5A8"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disciplinary and counselling matters </w:t>
      </w:r>
    </w:p>
    <w:p w14:paraId="4482385E"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applications for employment and CVs</w:t>
      </w:r>
    </w:p>
    <w:p w14:paraId="52B939A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identity documents</w:t>
      </w:r>
    </w:p>
    <w:p w14:paraId="26E67F49" w14:textId="7BB17655"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information about your financial affairs</w:t>
      </w:r>
    </w:p>
    <w:p w14:paraId="73ADDA66"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government identifiers</w:t>
      </w:r>
    </w:p>
    <w:p w14:paraId="6FA074D0"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security clearances and police record checks </w:t>
      </w:r>
    </w:p>
    <w:p w14:paraId="79AE2FD8"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travel </w:t>
      </w:r>
      <w:proofErr w:type="gramStart"/>
      <w:r w:rsidRPr="008C0D1D">
        <w:rPr>
          <w:rFonts w:eastAsia="Times New Roman" w:cs="Arial"/>
          <w:color w:val="242424"/>
          <w:szCs w:val="20"/>
          <w:lang w:eastAsia="en-AU"/>
        </w:rPr>
        <w:t>records</w:t>
      </w:r>
      <w:proofErr w:type="gramEnd"/>
      <w:r w:rsidRPr="008C0D1D">
        <w:rPr>
          <w:rFonts w:eastAsia="Times New Roman" w:cs="Arial"/>
          <w:color w:val="242424"/>
          <w:szCs w:val="20"/>
          <w:lang w:eastAsia="en-AU"/>
        </w:rPr>
        <w:t xml:space="preserve"> </w:t>
      </w:r>
    </w:p>
    <w:p w14:paraId="2A6E5B0B"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WHS matters, including accident and injury records, </w:t>
      </w:r>
      <w:proofErr w:type="gramStart"/>
      <w:r w:rsidRPr="008C0D1D">
        <w:rPr>
          <w:rFonts w:eastAsia="Times New Roman" w:cs="Arial"/>
          <w:color w:val="242424"/>
          <w:szCs w:val="20"/>
          <w:lang w:eastAsia="en-AU"/>
        </w:rPr>
        <w:t>compensation</w:t>
      </w:r>
      <w:proofErr w:type="gramEnd"/>
      <w:r w:rsidRPr="008C0D1D">
        <w:rPr>
          <w:rFonts w:eastAsia="Times New Roman" w:cs="Arial"/>
          <w:color w:val="242424"/>
          <w:szCs w:val="20"/>
          <w:lang w:eastAsia="en-AU"/>
        </w:rPr>
        <w:t xml:space="preserve"> and rehabilitation files.</w:t>
      </w:r>
    </w:p>
    <w:p w14:paraId="66A78C49" w14:textId="77777777" w:rsidR="003E5D9C" w:rsidRPr="002B13DA" w:rsidRDefault="003E5D9C" w:rsidP="002B13DA">
      <w:pPr>
        <w:pStyle w:val="Heading2alt"/>
        <w:rPr>
          <w:rFonts w:eastAsia="Times New Roman"/>
          <w:b/>
          <w:bCs w:val="0"/>
          <w:lang w:eastAsia="en-AU"/>
        </w:rPr>
      </w:pPr>
      <w:bookmarkStart w:id="17" w:name="_Toc134781958"/>
      <w:r w:rsidRPr="002B13DA">
        <w:rPr>
          <w:rFonts w:eastAsia="Times New Roman"/>
          <w:b/>
          <w:bCs w:val="0"/>
          <w:lang w:eastAsia="en-AU"/>
        </w:rPr>
        <w:t>How we collect personal information</w:t>
      </w:r>
      <w:bookmarkEnd w:id="17"/>
    </w:p>
    <w:p w14:paraId="44BDBDD0" w14:textId="77777777" w:rsidR="003E5D9C" w:rsidRPr="008C0D1D" w:rsidRDefault="003E5D9C" w:rsidP="00D37A72">
      <w:pPr>
        <w:spacing w:after="80" w:line="259" w:lineRule="auto"/>
        <w:rPr>
          <w:rFonts w:eastAsia="Calibri" w:cs="Times New Roman"/>
          <w:szCs w:val="20"/>
          <w:lang w:val="en-US" w:eastAsia="en-AU"/>
        </w:rPr>
      </w:pPr>
      <w:r w:rsidRPr="008C0D1D">
        <w:rPr>
          <w:rFonts w:eastAsia="Calibri" w:cs="Times New Roman"/>
          <w:szCs w:val="20"/>
          <w:lang w:val="en-US" w:eastAsia="en-AU"/>
        </w:rPr>
        <w:t>We collect personal information in a range of circumstances, including when individuals:</w:t>
      </w:r>
    </w:p>
    <w:p w14:paraId="3E27A09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call, write to and email </w:t>
      </w:r>
      <w:proofErr w:type="gramStart"/>
      <w:r w:rsidRPr="008C0D1D">
        <w:rPr>
          <w:rFonts w:eastAsia="Times New Roman" w:cs="Arial"/>
          <w:color w:val="242424"/>
          <w:szCs w:val="20"/>
          <w:lang w:eastAsia="en-AU"/>
        </w:rPr>
        <w:t>us</w:t>
      </w:r>
      <w:proofErr w:type="gramEnd"/>
      <w:r w:rsidRPr="008C0D1D">
        <w:rPr>
          <w:rFonts w:eastAsia="Times New Roman" w:cs="Arial"/>
          <w:color w:val="242424"/>
          <w:szCs w:val="20"/>
          <w:lang w:eastAsia="en-AU"/>
        </w:rPr>
        <w:t xml:space="preserve"> </w:t>
      </w:r>
    </w:p>
    <w:p w14:paraId="11498EE4"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subscribe to our mailing </w:t>
      </w:r>
      <w:proofErr w:type="gramStart"/>
      <w:r w:rsidRPr="008C0D1D">
        <w:rPr>
          <w:rFonts w:eastAsia="Times New Roman" w:cs="Arial"/>
          <w:color w:val="242424"/>
          <w:szCs w:val="20"/>
          <w:lang w:eastAsia="en-AU"/>
        </w:rPr>
        <w:t>list</w:t>
      </w:r>
      <w:proofErr w:type="gramEnd"/>
    </w:p>
    <w:p w14:paraId="4DFB6AD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use our </w:t>
      </w:r>
      <w:proofErr w:type="gramStart"/>
      <w:r w:rsidRPr="008C0D1D">
        <w:rPr>
          <w:rFonts w:eastAsia="Times New Roman" w:cs="Arial"/>
          <w:color w:val="242424"/>
          <w:szCs w:val="20"/>
          <w:lang w:eastAsia="en-AU"/>
        </w:rPr>
        <w:t>website</w:t>
      </w:r>
      <w:proofErr w:type="gramEnd"/>
    </w:p>
    <w:p w14:paraId="413F764E"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visit our </w:t>
      </w:r>
      <w:proofErr w:type="gramStart"/>
      <w:r w:rsidRPr="008C0D1D">
        <w:rPr>
          <w:rFonts w:eastAsia="Times New Roman" w:cs="Arial"/>
          <w:color w:val="242424"/>
          <w:szCs w:val="20"/>
          <w:lang w:eastAsia="en-AU"/>
        </w:rPr>
        <w:t>offices</w:t>
      </w:r>
      <w:proofErr w:type="gramEnd"/>
    </w:p>
    <w:p w14:paraId="3AAA55E5"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apply for a job with </w:t>
      </w:r>
      <w:proofErr w:type="gramStart"/>
      <w:r w:rsidRPr="008C0D1D">
        <w:rPr>
          <w:rFonts w:eastAsia="Times New Roman" w:cs="Arial"/>
          <w:color w:val="242424"/>
          <w:szCs w:val="20"/>
          <w:lang w:eastAsia="en-AU"/>
        </w:rPr>
        <w:t>us</w:t>
      </w:r>
      <w:proofErr w:type="gramEnd"/>
    </w:p>
    <w:p w14:paraId="33ADF793"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respond to our stakeholder </w:t>
      </w:r>
      <w:proofErr w:type="gramStart"/>
      <w:r w:rsidRPr="008C0D1D">
        <w:rPr>
          <w:rFonts w:eastAsia="Times New Roman" w:cs="Arial"/>
          <w:color w:val="242424"/>
          <w:szCs w:val="20"/>
          <w:lang w:eastAsia="en-AU"/>
        </w:rPr>
        <w:t>consultations</w:t>
      </w:r>
      <w:proofErr w:type="gramEnd"/>
      <w:r w:rsidRPr="008C0D1D">
        <w:rPr>
          <w:rFonts w:eastAsia="Times New Roman" w:cs="Arial"/>
          <w:color w:val="242424"/>
          <w:szCs w:val="20"/>
          <w:lang w:eastAsia="en-AU"/>
        </w:rPr>
        <w:t xml:space="preserve"> </w:t>
      </w:r>
    </w:p>
    <w:p w14:paraId="33FFA3E3"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participate in our </w:t>
      </w:r>
      <w:proofErr w:type="gramStart"/>
      <w:r w:rsidRPr="008C0D1D">
        <w:rPr>
          <w:rFonts w:eastAsia="Times New Roman" w:cs="Arial"/>
          <w:color w:val="242424"/>
          <w:szCs w:val="20"/>
          <w:lang w:eastAsia="en-AU"/>
        </w:rPr>
        <w:t>surveys</w:t>
      </w:r>
      <w:proofErr w:type="gramEnd"/>
      <w:r w:rsidRPr="008C0D1D">
        <w:rPr>
          <w:rFonts w:eastAsia="Times New Roman" w:cs="Arial"/>
          <w:color w:val="242424"/>
          <w:szCs w:val="20"/>
          <w:lang w:eastAsia="en-AU"/>
        </w:rPr>
        <w:t xml:space="preserve"> </w:t>
      </w:r>
    </w:p>
    <w:p w14:paraId="713EFB00"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interact with us on our website or social media accounts. </w:t>
      </w:r>
    </w:p>
    <w:p w14:paraId="0BBDAD92" w14:textId="0ADE8324" w:rsidR="003E5D9C" w:rsidRPr="008C0D1D" w:rsidRDefault="003E5D9C" w:rsidP="00D37A72">
      <w:pPr>
        <w:spacing w:after="80" w:line="259" w:lineRule="auto"/>
        <w:rPr>
          <w:rFonts w:eastAsia="Calibri" w:cs="Times New Roman"/>
          <w:szCs w:val="20"/>
          <w:lang w:val="en-US" w:eastAsia="en-AU"/>
        </w:rPr>
      </w:pPr>
      <w:r w:rsidRPr="008C0D1D">
        <w:rPr>
          <w:rFonts w:eastAsia="Calibri" w:cs="Times New Roman"/>
          <w:szCs w:val="20"/>
          <w:lang w:val="en-US" w:eastAsia="en-AU"/>
        </w:rPr>
        <w:t xml:space="preserve">In most cases, we collect personal information directly from the individual. We may also collect personal information from other people and </w:t>
      </w:r>
      <w:proofErr w:type="spellStart"/>
      <w:r w:rsidRPr="008C0D1D">
        <w:rPr>
          <w:rFonts w:eastAsia="Calibri" w:cs="Times New Roman"/>
          <w:szCs w:val="20"/>
          <w:lang w:val="en-US" w:eastAsia="en-AU"/>
        </w:rPr>
        <w:t>organisations</w:t>
      </w:r>
      <w:proofErr w:type="spellEnd"/>
      <w:r w:rsidRPr="008C0D1D">
        <w:rPr>
          <w:rFonts w:eastAsia="Calibri" w:cs="Times New Roman"/>
          <w:szCs w:val="20"/>
          <w:lang w:val="en-US" w:eastAsia="en-AU"/>
        </w:rPr>
        <w:t>, including other work health and safety regulators and workers’ compensation authorities</w:t>
      </w:r>
      <w:r w:rsidR="00EE4515">
        <w:rPr>
          <w:rFonts w:eastAsia="Calibri" w:cs="Times New Roman"/>
          <w:szCs w:val="20"/>
          <w:lang w:val="en-US" w:eastAsia="en-AU"/>
        </w:rPr>
        <w:t xml:space="preserve"> and media sources</w:t>
      </w:r>
      <w:r w:rsidRPr="008C0D1D">
        <w:rPr>
          <w:rFonts w:eastAsia="Calibri" w:cs="Times New Roman"/>
          <w:szCs w:val="20"/>
          <w:lang w:val="en-US" w:eastAsia="en-AU"/>
        </w:rPr>
        <w:t xml:space="preserve">, where: </w:t>
      </w:r>
    </w:p>
    <w:p w14:paraId="06B87ED4"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the individual consents (for example, when they agree to participate in a survey)</w:t>
      </w:r>
    </w:p>
    <w:p w14:paraId="6EE634C0"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it is required or authorised by or under the SWA Act or another Australian law (for example, when we collect data for our ‘publication’ function)</w:t>
      </w:r>
    </w:p>
    <w:p w14:paraId="10828A43" w14:textId="77777777" w:rsidR="003E5D9C" w:rsidRPr="00655172" w:rsidRDefault="003E5D9C" w:rsidP="003E5D9C">
      <w:pPr>
        <w:numPr>
          <w:ilvl w:val="0"/>
          <w:numId w:val="20"/>
        </w:numPr>
        <w:shd w:val="clear" w:color="auto" w:fill="FFFFFF"/>
        <w:spacing w:after="160" w:line="259" w:lineRule="auto"/>
        <w:ind w:left="493" w:hanging="357"/>
        <w:rPr>
          <w:rFonts w:eastAsia="Times New Roman" w:cs="Arial"/>
          <w:color w:val="242424"/>
          <w:sz w:val="22"/>
          <w:szCs w:val="23"/>
          <w:lang w:eastAsia="en-AU"/>
        </w:rPr>
      </w:pPr>
      <w:r w:rsidRPr="008C0D1D">
        <w:rPr>
          <w:rFonts w:eastAsia="Times New Roman" w:cs="Arial"/>
          <w:color w:val="242424"/>
          <w:szCs w:val="20"/>
          <w:lang w:eastAsia="en-AU"/>
        </w:rPr>
        <w:t>it is impractical or unreasonable to collect it from the individual.</w:t>
      </w:r>
    </w:p>
    <w:p w14:paraId="1E9829B4" w14:textId="77777777" w:rsidR="003E5D9C" w:rsidRPr="00C73791" w:rsidRDefault="003E5D9C" w:rsidP="00311316">
      <w:pPr>
        <w:pStyle w:val="Heading2alt"/>
        <w:rPr>
          <w:rFonts w:eastAsia="Times New Roman" w:cs="Arial"/>
          <w:b/>
          <w:lang w:eastAsia="en-AU"/>
        </w:rPr>
      </w:pPr>
      <w:bookmarkStart w:id="18" w:name="_Toc116976668"/>
      <w:bookmarkStart w:id="19" w:name="_Toc116976670"/>
      <w:bookmarkStart w:id="20" w:name="_Toc134781959"/>
      <w:bookmarkStart w:id="21" w:name="_Toc121171312"/>
      <w:bookmarkEnd w:id="18"/>
      <w:bookmarkEnd w:id="19"/>
      <w:r w:rsidRPr="00C73791">
        <w:rPr>
          <w:rFonts w:eastAsia="Times New Roman" w:cs="Arial"/>
          <w:b/>
          <w:bCs w:val="0"/>
          <w:lang w:eastAsia="en-AU"/>
        </w:rPr>
        <w:t>Remaining anonymous or using a pseudonym</w:t>
      </w:r>
      <w:bookmarkEnd w:id="20"/>
    </w:p>
    <w:p w14:paraId="4E84A7BF" w14:textId="78F66554" w:rsidR="003E5D9C" w:rsidRPr="008C0D1D" w:rsidRDefault="003E5D9C" w:rsidP="00311316">
      <w:pPr>
        <w:keepNext/>
        <w:keepLines/>
        <w:widowControl w:val="0"/>
        <w:spacing w:after="160" w:line="259" w:lineRule="auto"/>
        <w:rPr>
          <w:rFonts w:eastAsia="Calibri" w:cs="Times New Roman"/>
          <w:szCs w:val="20"/>
          <w:lang w:eastAsia="en-AU"/>
        </w:rPr>
      </w:pPr>
      <w:r w:rsidRPr="008C0D1D">
        <w:rPr>
          <w:rFonts w:eastAsia="Calibri" w:cs="Times New Roman"/>
          <w:szCs w:val="20"/>
          <w:lang w:eastAsia="en-AU"/>
        </w:rPr>
        <w:t xml:space="preserve">Where practicable, individuals can interact with us anonymously or by using a different name (pseudonym). For example, an individual may remain anonymous when seeking general information about a dataset, program, </w:t>
      </w:r>
      <w:proofErr w:type="gramStart"/>
      <w:r w:rsidRPr="008C0D1D">
        <w:rPr>
          <w:rFonts w:eastAsia="Calibri" w:cs="Times New Roman"/>
          <w:szCs w:val="20"/>
          <w:lang w:eastAsia="en-AU"/>
        </w:rPr>
        <w:t>policy</w:t>
      </w:r>
      <w:proofErr w:type="gramEnd"/>
      <w:r w:rsidRPr="008C0D1D">
        <w:rPr>
          <w:rFonts w:eastAsia="Calibri" w:cs="Times New Roman"/>
          <w:szCs w:val="20"/>
          <w:lang w:eastAsia="en-AU"/>
        </w:rPr>
        <w:t xml:space="preserve"> or consultation process</w:t>
      </w:r>
      <w:r w:rsidR="00CB61C4">
        <w:rPr>
          <w:rFonts w:eastAsia="Calibri" w:cs="Times New Roman"/>
          <w:szCs w:val="20"/>
          <w:lang w:eastAsia="en-AU"/>
        </w:rPr>
        <w:t xml:space="preserve">. </w:t>
      </w:r>
      <w:r w:rsidR="005850F4">
        <w:rPr>
          <w:rFonts w:eastAsia="Calibri" w:cs="Times New Roman"/>
          <w:szCs w:val="20"/>
          <w:lang w:eastAsia="en-AU"/>
        </w:rPr>
        <w:t>An individual may also remain anonymous when</w:t>
      </w:r>
      <w:r w:rsidRPr="008C0D1D">
        <w:rPr>
          <w:rFonts w:eastAsia="Calibri" w:cs="Times New Roman"/>
          <w:szCs w:val="20"/>
          <w:lang w:eastAsia="en-AU"/>
        </w:rPr>
        <w:t xml:space="preserve"> requesting data or making a complaint or suggestion. </w:t>
      </w:r>
    </w:p>
    <w:p w14:paraId="52241D8E"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 xml:space="preserve">Sometimes it may be impracticable to remain anonymous or use a pseudonym, or we may be legally required to deal with an individual in an identified form. For example, we may not be able to resolve a complaint without collecting the complainant’s name. We will notify you at the time of collection if this is the case. </w:t>
      </w:r>
    </w:p>
    <w:p w14:paraId="4E8EC240" w14:textId="77777777" w:rsidR="003E5D9C" w:rsidRPr="003E5D9C" w:rsidRDefault="003E5D9C" w:rsidP="0009059E">
      <w:pPr>
        <w:pStyle w:val="Listparagraphheading1"/>
        <w:rPr>
          <w:lang w:eastAsia="en-AU"/>
        </w:rPr>
      </w:pPr>
      <w:bookmarkStart w:id="22" w:name="_Toc134781960"/>
      <w:bookmarkStart w:id="23" w:name="_Hlk138057901"/>
      <w:r w:rsidRPr="003E5D9C">
        <w:rPr>
          <w:lang w:eastAsia="en-AU"/>
        </w:rPr>
        <w:t>Collection of de-identified data</w:t>
      </w:r>
      <w:bookmarkEnd w:id="22"/>
    </w:p>
    <w:bookmarkEnd w:id="23"/>
    <w:p w14:paraId="55BF0025" w14:textId="77777777" w:rsidR="003E5D9C" w:rsidRPr="008C0D1D" w:rsidRDefault="003E5D9C" w:rsidP="003E5D9C">
      <w:pPr>
        <w:spacing w:after="160" w:line="259" w:lineRule="auto"/>
        <w:rPr>
          <w:rFonts w:eastAsia="Times New Roman" w:cs="Times New Roman"/>
          <w:color w:val="242424"/>
          <w:szCs w:val="20"/>
          <w:lang w:eastAsia="en-AU"/>
        </w:rPr>
      </w:pPr>
      <w:r w:rsidRPr="008C0D1D">
        <w:rPr>
          <w:rFonts w:eastAsia="Calibri" w:cs="Times New Roman"/>
          <w:szCs w:val="20"/>
          <w:lang w:eastAsia="en-AU"/>
        </w:rPr>
        <w:t xml:space="preserve">We also collect data about work health and safety and workers’ compensation in Australia. </w:t>
      </w:r>
      <w:r w:rsidRPr="008C0D1D">
        <w:rPr>
          <w:rFonts w:eastAsia="Times New Roman" w:cs="Times New Roman"/>
          <w:color w:val="242424"/>
          <w:szCs w:val="20"/>
          <w:lang w:eastAsia="en-AU"/>
        </w:rPr>
        <w:t xml:space="preserve">This data comes from a range of sources, including other government agencies and media reports. </w:t>
      </w:r>
    </w:p>
    <w:p w14:paraId="1B755EB0" w14:textId="1F9A5056" w:rsidR="003E5D9C" w:rsidRPr="008C0D1D" w:rsidRDefault="003E5D9C" w:rsidP="003E5D9C">
      <w:pPr>
        <w:spacing w:after="160" w:line="259" w:lineRule="auto"/>
        <w:rPr>
          <w:rFonts w:eastAsia="Times New Roman" w:cs="Times New Roman"/>
          <w:color w:val="242424"/>
          <w:szCs w:val="20"/>
          <w:lang w:eastAsia="en-AU"/>
        </w:rPr>
      </w:pPr>
      <w:r w:rsidRPr="008C0D1D">
        <w:rPr>
          <w:rFonts w:eastAsia="Times New Roman" w:cs="Times New Roman"/>
          <w:color w:val="242424"/>
          <w:szCs w:val="20"/>
          <w:lang w:eastAsia="en-AU"/>
        </w:rPr>
        <w:lastRenderedPageBreak/>
        <w:t xml:space="preserve">The data is usually de-identified when we collect it, but sometimes personal and sensitive information is included where, for example, the individual is </w:t>
      </w:r>
      <w:proofErr w:type="gramStart"/>
      <w:r w:rsidRPr="008C0D1D">
        <w:rPr>
          <w:rFonts w:eastAsia="Times New Roman" w:cs="Times New Roman"/>
          <w:color w:val="242424"/>
          <w:szCs w:val="20"/>
          <w:lang w:eastAsia="en-AU"/>
        </w:rPr>
        <w:t>named</w:t>
      </w:r>
      <w:proofErr w:type="gramEnd"/>
      <w:r w:rsidRPr="008C0D1D">
        <w:rPr>
          <w:rFonts w:eastAsia="Times New Roman" w:cs="Times New Roman"/>
          <w:color w:val="242424"/>
          <w:szCs w:val="20"/>
          <w:lang w:eastAsia="en-AU"/>
        </w:rPr>
        <w:t xml:space="preserve"> or their identity can reasonably be ascertained. We handle all the data collected in accordance with the Privacy Act.</w:t>
      </w:r>
    </w:p>
    <w:p w14:paraId="00BE5837" w14:textId="7E08C0CA" w:rsidR="003E5D9C" w:rsidRPr="008C0D1D" w:rsidRDefault="003E5D9C" w:rsidP="003E5D9C">
      <w:pPr>
        <w:spacing w:after="160" w:line="259" w:lineRule="auto"/>
        <w:rPr>
          <w:rFonts w:eastAsia="Times New Roman" w:cs="Times New Roman"/>
          <w:color w:val="242424"/>
          <w:szCs w:val="20"/>
          <w:lang w:eastAsia="en-AU"/>
        </w:rPr>
      </w:pPr>
      <w:r w:rsidRPr="008C0D1D">
        <w:rPr>
          <w:rFonts w:eastAsia="Times New Roman" w:cs="Times New Roman"/>
          <w:color w:val="242424"/>
          <w:szCs w:val="20"/>
          <w:lang w:eastAsia="en-AU"/>
        </w:rPr>
        <w:t>For more information about our datasets, how we handle personal information within them and the publication of data, see</w:t>
      </w:r>
      <w:r w:rsidR="00734DD8">
        <w:rPr>
          <w:rFonts w:eastAsia="Times New Roman" w:cs="Times New Roman"/>
          <w:color w:val="242424"/>
          <w:szCs w:val="20"/>
          <w:lang w:eastAsia="en-AU"/>
        </w:rPr>
        <w:t xml:space="preserve"> our</w:t>
      </w:r>
      <w:r w:rsidRPr="008C0D1D">
        <w:rPr>
          <w:rFonts w:eastAsia="Times New Roman" w:cs="Times New Roman"/>
          <w:color w:val="242424"/>
          <w:szCs w:val="20"/>
          <w:lang w:eastAsia="en-AU"/>
        </w:rPr>
        <w:t xml:space="preserve"> </w:t>
      </w:r>
      <w:hyperlink r:id="rId10" w:history="1">
        <w:r w:rsidR="000E1F3F" w:rsidRPr="00DF5CD7">
          <w:rPr>
            <w:rStyle w:val="Hyperlink"/>
            <w:rFonts w:eastAsia="Times New Roman" w:cs="Times New Roman"/>
            <w:szCs w:val="20"/>
            <w:lang w:eastAsia="en-AU"/>
          </w:rPr>
          <w:t>Data Collection and Privacy</w:t>
        </w:r>
      </w:hyperlink>
      <w:r w:rsidR="00734DD8">
        <w:rPr>
          <w:rFonts w:eastAsia="Times New Roman" w:cs="Times New Roman"/>
          <w:color w:val="FF0000"/>
          <w:szCs w:val="20"/>
          <w:lang w:eastAsia="en-AU"/>
        </w:rPr>
        <w:t xml:space="preserve"> </w:t>
      </w:r>
      <w:r w:rsidR="00734DD8" w:rsidRPr="00655172">
        <w:rPr>
          <w:rFonts w:eastAsia="Times New Roman" w:cs="Times New Roman"/>
          <w:color w:val="000000" w:themeColor="text1"/>
          <w:szCs w:val="20"/>
          <w:lang w:eastAsia="en-AU"/>
        </w:rPr>
        <w:t>page</w:t>
      </w:r>
      <w:r w:rsidR="00DF5CD7" w:rsidRPr="00655172">
        <w:rPr>
          <w:rFonts w:eastAsia="Times New Roman" w:cs="Times New Roman"/>
          <w:color w:val="000000" w:themeColor="text1"/>
          <w:szCs w:val="20"/>
          <w:lang w:eastAsia="en-AU"/>
        </w:rPr>
        <w:t>.</w:t>
      </w:r>
    </w:p>
    <w:p w14:paraId="214AD407" w14:textId="77777777" w:rsidR="003E5D9C" w:rsidRPr="003E5D9C" w:rsidRDefault="003E5D9C" w:rsidP="0009059E">
      <w:pPr>
        <w:pStyle w:val="Listparagraphheading1"/>
        <w:rPr>
          <w:lang w:eastAsia="en-AU"/>
        </w:rPr>
      </w:pPr>
      <w:bookmarkStart w:id="24" w:name="_Toc134781961"/>
      <w:bookmarkEnd w:id="21"/>
      <w:r w:rsidRPr="003E5D9C">
        <w:rPr>
          <w:lang w:eastAsia="en-AU"/>
        </w:rPr>
        <w:t xml:space="preserve">Use and disclosure of personal </w:t>
      </w:r>
      <w:proofErr w:type="gramStart"/>
      <w:r w:rsidRPr="003E5D9C">
        <w:rPr>
          <w:lang w:eastAsia="en-AU"/>
        </w:rPr>
        <w:t>information</w:t>
      </w:r>
      <w:bookmarkEnd w:id="24"/>
      <w:proofErr w:type="gramEnd"/>
      <w:r w:rsidRPr="003E5D9C">
        <w:rPr>
          <w:lang w:eastAsia="en-AU"/>
        </w:rPr>
        <w:t xml:space="preserve"> </w:t>
      </w:r>
    </w:p>
    <w:p w14:paraId="4EB4E42A" w14:textId="14030380" w:rsidR="003E5D9C" w:rsidRPr="008C0D1D" w:rsidRDefault="003E5D9C" w:rsidP="003E5D9C">
      <w:pPr>
        <w:keepNext/>
        <w:keepLines/>
        <w:spacing w:before="120" w:after="160" w:line="259" w:lineRule="auto"/>
        <w:rPr>
          <w:rFonts w:eastAsia="Calibri" w:cs="Times New Roman"/>
          <w:szCs w:val="20"/>
          <w:lang w:eastAsia="en-AU"/>
        </w:rPr>
      </w:pPr>
      <w:r w:rsidRPr="008C0D1D">
        <w:rPr>
          <w:rFonts w:eastAsia="Calibri" w:cs="Times New Roman"/>
          <w:szCs w:val="20"/>
          <w:lang w:eastAsia="en-AU"/>
        </w:rPr>
        <w:t>We use and disclose personal information to prepare reports for publication</w:t>
      </w:r>
      <w:r w:rsidR="007E72CF">
        <w:rPr>
          <w:rFonts w:eastAsia="Calibri" w:cs="Times New Roman"/>
          <w:szCs w:val="20"/>
          <w:lang w:eastAsia="en-AU"/>
        </w:rPr>
        <w:t xml:space="preserve"> (</w:t>
      </w:r>
      <w:r w:rsidRPr="008C0D1D">
        <w:rPr>
          <w:rFonts w:eastAsia="Calibri" w:cs="Times New Roman"/>
          <w:szCs w:val="20"/>
          <w:lang w:eastAsia="en-AU"/>
        </w:rPr>
        <w:t xml:space="preserve">including on our interactive data website </w:t>
      </w:r>
      <w:hyperlink r:id="rId11" w:history="1">
        <w:r w:rsidRPr="008C0D1D">
          <w:rPr>
            <w:rFonts w:eastAsia="Calibri" w:cs="Arial"/>
            <w:color w:val="0000FF"/>
            <w:szCs w:val="20"/>
            <w:u w:val="single"/>
            <w:lang w:eastAsia="en-AU"/>
          </w:rPr>
          <w:t>https://data.safeworkaustralia.gov.au/</w:t>
        </w:r>
      </w:hyperlink>
      <w:r w:rsidR="007E72CF">
        <w:rPr>
          <w:rFonts w:eastAsia="Calibri" w:cs="Times New Roman"/>
          <w:szCs w:val="20"/>
          <w:lang w:eastAsia="en-AU"/>
        </w:rPr>
        <w:t>),</w:t>
      </w:r>
      <w:r w:rsidR="0026593C">
        <w:rPr>
          <w:rFonts w:eastAsia="Calibri" w:cs="Times New Roman"/>
          <w:szCs w:val="20"/>
          <w:lang w:eastAsia="en-AU"/>
        </w:rPr>
        <w:t xml:space="preserve"> and also</w:t>
      </w:r>
      <w:r w:rsidRPr="008C0D1D">
        <w:rPr>
          <w:rFonts w:eastAsia="Calibri" w:cs="Times New Roman"/>
          <w:szCs w:val="20"/>
          <w:lang w:eastAsia="en-AU"/>
        </w:rPr>
        <w:t xml:space="preserve"> to undertake surveys</w:t>
      </w:r>
      <w:r w:rsidR="0026593C">
        <w:rPr>
          <w:rFonts w:eastAsia="Calibri" w:cs="Times New Roman"/>
          <w:szCs w:val="20"/>
          <w:lang w:eastAsia="en-AU"/>
        </w:rPr>
        <w:t xml:space="preserve">, </w:t>
      </w:r>
      <w:r w:rsidRPr="008C0D1D">
        <w:rPr>
          <w:rFonts w:eastAsia="Calibri" w:cs="Times New Roman"/>
          <w:szCs w:val="20"/>
          <w:lang w:eastAsia="en-AU"/>
        </w:rPr>
        <w:t>publish data or to respond to an individual who contacts us. We also use it to manage our staff and recruitment processes</w:t>
      </w:r>
      <w:r w:rsidR="00C46DBB">
        <w:rPr>
          <w:rFonts w:eastAsia="Calibri" w:cs="Times New Roman"/>
          <w:szCs w:val="20"/>
          <w:lang w:eastAsia="en-AU"/>
        </w:rPr>
        <w:t xml:space="preserve">. </w:t>
      </w:r>
    </w:p>
    <w:p w14:paraId="0CA1F983" w14:textId="60790132"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 xml:space="preserve">We sometimes use or disclose personal information for other </w:t>
      </w:r>
      <w:r w:rsidR="002F33E4">
        <w:rPr>
          <w:rFonts w:eastAsia="Calibri" w:cs="Times New Roman"/>
          <w:szCs w:val="20"/>
          <w:lang w:eastAsia="en-AU"/>
        </w:rPr>
        <w:t xml:space="preserve">(secondary) </w:t>
      </w:r>
      <w:r w:rsidRPr="008C0D1D">
        <w:rPr>
          <w:rFonts w:eastAsia="Calibri" w:cs="Times New Roman"/>
          <w:szCs w:val="20"/>
          <w:lang w:eastAsia="en-AU"/>
        </w:rPr>
        <w:t>purposes</w:t>
      </w:r>
      <w:r w:rsidR="001A7A3C">
        <w:rPr>
          <w:rFonts w:eastAsia="Calibri" w:cs="Times New Roman"/>
          <w:szCs w:val="20"/>
          <w:lang w:eastAsia="en-AU"/>
        </w:rPr>
        <w:t>. For instance, we may</w:t>
      </w:r>
      <w:r w:rsidRPr="008C0D1D">
        <w:rPr>
          <w:rFonts w:eastAsia="Calibri" w:cs="Times New Roman"/>
          <w:szCs w:val="20"/>
          <w:lang w:eastAsia="en-AU"/>
        </w:rPr>
        <w:t xml:space="preserve"> prepare de-identified versions of data sets for a research or education purpose and disclose it to a third party such as a university under strict conditions. This will only occur when it is permissible under the </w:t>
      </w:r>
      <w:proofErr w:type="spellStart"/>
      <w:r w:rsidRPr="008C0D1D">
        <w:rPr>
          <w:rFonts w:eastAsia="Calibri" w:cs="Times New Roman"/>
          <w:szCs w:val="20"/>
          <w:lang w:eastAsia="en-AU"/>
        </w:rPr>
        <w:t>APPs</w:t>
      </w:r>
      <w:proofErr w:type="spellEnd"/>
      <w:r w:rsidRPr="008C0D1D">
        <w:rPr>
          <w:rFonts w:eastAsia="Calibri" w:cs="Times New Roman"/>
          <w:szCs w:val="20"/>
          <w:lang w:eastAsia="en-AU"/>
        </w:rPr>
        <w:t>. This could be where:</w:t>
      </w:r>
    </w:p>
    <w:p w14:paraId="3CEDD515"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the individual consents </w:t>
      </w:r>
    </w:p>
    <w:p w14:paraId="0B144CD7" w14:textId="7CEB855E"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the individual would reasonably expect that their information will be disclosed</w:t>
      </w:r>
      <w:r w:rsidR="007B59B5">
        <w:rPr>
          <w:rFonts w:eastAsia="Times New Roman" w:cs="Arial"/>
          <w:color w:val="242424"/>
          <w:szCs w:val="20"/>
          <w:lang w:eastAsia="en-AU"/>
        </w:rPr>
        <w:t xml:space="preserve"> for the </w:t>
      </w:r>
      <w:r w:rsidR="002F33E4">
        <w:rPr>
          <w:rFonts w:eastAsia="Times New Roman" w:cs="Arial"/>
          <w:color w:val="242424"/>
          <w:szCs w:val="20"/>
          <w:lang w:eastAsia="en-AU"/>
        </w:rPr>
        <w:t>secondary</w:t>
      </w:r>
      <w:r w:rsidR="002D3EC3">
        <w:rPr>
          <w:rFonts w:eastAsia="Times New Roman" w:cs="Arial"/>
          <w:color w:val="242424"/>
          <w:szCs w:val="20"/>
          <w:lang w:eastAsia="en-AU"/>
        </w:rPr>
        <w:t xml:space="preserve"> purpose </w:t>
      </w:r>
      <w:r w:rsidR="0052331E">
        <w:rPr>
          <w:rFonts w:eastAsia="Times New Roman" w:cs="Arial"/>
          <w:color w:val="242424"/>
          <w:szCs w:val="20"/>
          <w:lang w:eastAsia="en-AU"/>
        </w:rPr>
        <w:t>a</w:t>
      </w:r>
      <w:r w:rsidR="005124CE">
        <w:rPr>
          <w:rFonts w:eastAsia="Times New Roman" w:cs="Arial"/>
          <w:color w:val="242424"/>
          <w:szCs w:val="20"/>
          <w:lang w:eastAsia="en-AU"/>
        </w:rPr>
        <w:t xml:space="preserve">nd that purpose </w:t>
      </w:r>
      <w:r w:rsidR="00EA5B73">
        <w:rPr>
          <w:rFonts w:eastAsia="Times New Roman" w:cs="Arial"/>
          <w:color w:val="242424"/>
          <w:szCs w:val="20"/>
          <w:lang w:eastAsia="en-AU"/>
        </w:rPr>
        <w:t xml:space="preserve">is related to the primary purpose of collection, or, in the case of sensitive information, directly related to the primary </w:t>
      </w:r>
      <w:proofErr w:type="gramStart"/>
      <w:r w:rsidR="00EA5B73">
        <w:rPr>
          <w:rFonts w:eastAsia="Times New Roman" w:cs="Arial"/>
          <w:color w:val="242424"/>
          <w:szCs w:val="20"/>
          <w:lang w:eastAsia="en-AU"/>
        </w:rPr>
        <w:t>purpose</w:t>
      </w:r>
      <w:proofErr w:type="gramEnd"/>
    </w:p>
    <w:p w14:paraId="24D48F27" w14:textId="77777777" w:rsidR="003E5D9C" w:rsidRPr="003E5D9C" w:rsidRDefault="003E5D9C" w:rsidP="003E5D9C">
      <w:pPr>
        <w:numPr>
          <w:ilvl w:val="0"/>
          <w:numId w:val="20"/>
        </w:numPr>
        <w:shd w:val="clear" w:color="auto" w:fill="FFFFFF"/>
        <w:spacing w:after="160" w:line="259" w:lineRule="auto"/>
        <w:ind w:left="493" w:hanging="357"/>
        <w:rPr>
          <w:rFonts w:eastAsia="Times New Roman" w:cs="Arial"/>
          <w:color w:val="242424"/>
          <w:sz w:val="22"/>
          <w:szCs w:val="23"/>
          <w:lang w:eastAsia="en-AU"/>
        </w:rPr>
      </w:pPr>
      <w:r w:rsidRPr="008C0D1D">
        <w:rPr>
          <w:rFonts w:eastAsia="Times New Roman" w:cs="Arial"/>
          <w:color w:val="242424"/>
          <w:szCs w:val="20"/>
          <w:lang w:eastAsia="en-AU"/>
        </w:rPr>
        <w:t xml:space="preserve">disclosure is required or authorised by or under an Australian law. </w:t>
      </w:r>
    </w:p>
    <w:p w14:paraId="098483BE" w14:textId="77777777" w:rsidR="003E5D9C" w:rsidRPr="00C73791" w:rsidRDefault="003E5D9C" w:rsidP="00C73791">
      <w:pPr>
        <w:pStyle w:val="Heading2alt"/>
        <w:rPr>
          <w:rFonts w:eastAsia="SimHei"/>
          <w:b/>
          <w:bCs w:val="0"/>
          <w:lang w:eastAsia="en-AU"/>
        </w:rPr>
      </w:pPr>
      <w:bookmarkStart w:id="25" w:name="_Toc121171317"/>
      <w:bookmarkStart w:id="26" w:name="_Toc49871378"/>
      <w:bookmarkStart w:id="27" w:name="_Toc48732783"/>
      <w:bookmarkStart w:id="28" w:name="_Toc30591545"/>
      <w:bookmarkStart w:id="29" w:name="_Toc27483706"/>
      <w:bookmarkStart w:id="30" w:name="_Toc8228972"/>
      <w:bookmarkStart w:id="31" w:name="_Toc25674997"/>
      <w:bookmarkStart w:id="32" w:name="_Toc499807076"/>
      <w:bookmarkStart w:id="33" w:name="_Toc134781962"/>
      <w:r w:rsidRPr="00C73791">
        <w:rPr>
          <w:rFonts w:eastAsia="SimHei"/>
          <w:b/>
          <w:bCs w:val="0"/>
          <w:lang w:eastAsia="en-AU"/>
        </w:rPr>
        <w:t>Disclosure of personal information overseas</w:t>
      </w:r>
      <w:bookmarkEnd w:id="25"/>
      <w:bookmarkEnd w:id="26"/>
      <w:bookmarkEnd w:id="27"/>
      <w:bookmarkEnd w:id="28"/>
      <w:bookmarkEnd w:id="29"/>
      <w:bookmarkEnd w:id="30"/>
      <w:bookmarkEnd w:id="31"/>
      <w:bookmarkEnd w:id="32"/>
      <w:bookmarkEnd w:id="33"/>
    </w:p>
    <w:p w14:paraId="3BBEC8D2" w14:textId="5090C018" w:rsidR="003E5D9C" w:rsidRDefault="003E5D9C" w:rsidP="003E5D9C">
      <w:pPr>
        <w:spacing w:after="160" w:line="259" w:lineRule="auto"/>
        <w:rPr>
          <w:rFonts w:eastAsia="Calibri" w:cs="Times New Roman"/>
          <w:szCs w:val="20"/>
          <w:lang w:val="en-US"/>
        </w:rPr>
      </w:pPr>
      <w:r w:rsidRPr="008C0D1D">
        <w:rPr>
          <w:rFonts w:eastAsia="Calibri" w:cs="Times New Roman"/>
          <w:szCs w:val="20"/>
          <w:lang w:val="en-US"/>
        </w:rPr>
        <w:t>We may be required to disclose your personal information to parties or persons who are located overseas</w:t>
      </w:r>
      <w:r w:rsidRPr="008C0D1D">
        <w:rPr>
          <w:rFonts w:eastAsia="Times New Roman" w:cs="Times New Roman"/>
          <w:color w:val="242424"/>
          <w:szCs w:val="20"/>
          <w:lang w:eastAsia="en-AU"/>
        </w:rPr>
        <w:t xml:space="preserve"> </w:t>
      </w:r>
      <w:proofErr w:type="spellStart"/>
      <w:r w:rsidRPr="008C0D1D">
        <w:rPr>
          <w:rFonts w:eastAsia="Times New Roman" w:cs="Times New Roman"/>
          <w:color w:val="242424"/>
          <w:szCs w:val="20"/>
          <w:lang w:eastAsia="en-AU"/>
        </w:rPr>
        <w:t>i</w:t>
      </w:r>
      <w:proofErr w:type="spellEnd"/>
      <w:r w:rsidRPr="008C0D1D">
        <w:rPr>
          <w:rFonts w:eastAsia="Calibri" w:cs="Times New Roman"/>
          <w:szCs w:val="20"/>
          <w:lang w:val="en-US"/>
        </w:rPr>
        <w:t xml:space="preserve">n exercising our functions. </w:t>
      </w:r>
      <w:r w:rsidR="00517DC8">
        <w:rPr>
          <w:rFonts w:eastAsia="Calibri" w:cs="Times New Roman"/>
          <w:szCs w:val="20"/>
          <w:lang w:val="en-US"/>
        </w:rPr>
        <w:t>When we do so,</w:t>
      </w:r>
      <w:r w:rsidR="008A06C1">
        <w:rPr>
          <w:rFonts w:eastAsia="Calibri" w:cs="Times New Roman"/>
          <w:szCs w:val="20"/>
          <w:lang w:val="en-US"/>
        </w:rPr>
        <w:t xml:space="preserve"> we ensure we comply with </w:t>
      </w:r>
      <w:r w:rsidR="00040FF7">
        <w:rPr>
          <w:rFonts w:eastAsia="Calibri" w:cs="Times New Roman"/>
          <w:szCs w:val="20"/>
          <w:lang w:val="en-US"/>
        </w:rPr>
        <w:t xml:space="preserve">the </w:t>
      </w:r>
      <w:proofErr w:type="spellStart"/>
      <w:r w:rsidR="00040FF7">
        <w:rPr>
          <w:rFonts w:eastAsia="Calibri" w:cs="Times New Roman"/>
          <w:szCs w:val="20"/>
          <w:lang w:val="en-US"/>
        </w:rPr>
        <w:t>APPs</w:t>
      </w:r>
      <w:proofErr w:type="spellEnd"/>
      <w:r w:rsidR="00040FF7">
        <w:rPr>
          <w:rFonts w:eastAsia="Calibri" w:cs="Times New Roman"/>
          <w:szCs w:val="20"/>
          <w:lang w:val="en-US"/>
        </w:rPr>
        <w:t>, particularly APP 8 relating to cross-border disclosure of personal information</w:t>
      </w:r>
      <w:r w:rsidR="009027CF">
        <w:rPr>
          <w:rFonts w:eastAsia="Calibri" w:cs="Times New Roman"/>
          <w:szCs w:val="20"/>
          <w:lang w:val="en-US"/>
        </w:rPr>
        <w:t>.</w:t>
      </w:r>
      <w:r w:rsidR="00E839FF">
        <w:rPr>
          <w:rFonts w:eastAsia="Calibri" w:cs="Times New Roman"/>
          <w:szCs w:val="20"/>
          <w:lang w:val="en-US"/>
        </w:rPr>
        <w:t xml:space="preserve"> </w:t>
      </w:r>
    </w:p>
    <w:p w14:paraId="74527D21" w14:textId="718F97F9" w:rsidR="00B75653" w:rsidRDefault="00B75653" w:rsidP="003E5D9C">
      <w:pPr>
        <w:spacing w:after="160" w:line="259" w:lineRule="auto"/>
        <w:rPr>
          <w:rFonts w:eastAsia="Calibri" w:cs="Times New Roman"/>
          <w:szCs w:val="20"/>
          <w:lang w:val="en-US"/>
        </w:rPr>
      </w:pPr>
      <w:r>
        <w:rPr>
          <w:rFonts w:eastAsia="Calibri" w:cs="Times New Roman"/>
          <w:szCs w:val="20"/>
          <w:lang w:val="en-US"/>
        </w:rPr>
        <w:t>The situations in which we may disclose personal information overseas include:</w:t>
      </w:r>
    </w:p>
    <w:p w14:paraId="1113D20C" w14:textId="74F6A1CB" w:rsidR="00CD6BD4" w:rsidRDefault="00F95CA0" w:rsidP="00B75653">
      <w:pPr>
        <w:pStyle w:val="ListParagraph"/>
        <w:numPr>
          <w:ilvl w:val="0"/>
          <w:numId w:val="27"/>
        </w:numPr>
        <w:spacing w:after="160" w:line="259" w:lineRule="auto"/>
        <w:rPr>
          <w:rFonts w:eastAsia="Calibri" w:cs="Times New Roman"/>
          <w:szCs w:val="20"/>
          <w:lang w:val="en-US"/>
        </w:rPr>
      </w:pPr>
      <w:r>
        <w:rPr>
          <w:rFonts w:eastAsia="Calibri" w:cs="Times New Roman"/>
          <w:szCs w:val="20"/>
          <w:lang w:val="en-US"/>
        </w:rPr>
        <w:t xml:space="preserve">the provision of information to international bodies </w:t>
      </w:r>
      <w:r w:rsidR="00E97236">
        <w:rPr>
          <w:rFonts w:eastAsia="Calibri" w:cs="Times New Roman"/>
          <w:szCs w:val="20"/>
          <w:lang w:val="en-US"/>
        </w:rPr>
        <w:t xml:space="preserve">when collaborating </w:t>
      </w:r>
      <w:r w:rsidR="00CD6BD4" w:rsidRPr="00D37A72">
        <w:rPr>
          <w:rFonts w:eastAsia="Times New Roman" w:cs="Times New Roman"/>
          <w:color w:val="242424"/>
          <w:szCs w:val="20"/>
          <w:lang w:eastAsia="en-AU"/>
        </w:rPr>
        <w:t>on WHS and workers’ compensation policy</w:t>
      </w:r>
      <w:r w:rsidR="00CD6BD4" w:rsidRPr="008C0D1D">
        <w:rPr>
          <w:rFonts w:eastAsia="Calibri" w:cs="Times New Roman"/>
          <w:szCs w:val="20"/>
          <w:lang w:val="en-US"/>
        </w:rPr>
        <w:t xml:space="preserve">  </w:t>
      </w:r>
    </w:p>
    <w:p w14:paraId="5962797A" w14:textId="28A65B93" w:rsidR="001B3A89" w:rsidRDefault="001B3A89" w:rsidP="00B75653">
      <w:pPr>
        <w:pStyle w:val="ListParagraph"/>
        <w:numPr>
          <w:ilvl w:val="0"/>
          <w:numId w:val="27"/>
        </w:numPr>
        <w:spacing w:after="160" w:line="259" w:lineRule="auto"/>
        <w:rPr>
          <w:rFonts w:eastAsia="Calibri" w:cs="Times New Roman"/>
          <w:szCs w:val="20"/>
          <w:lang w:val="en-US"/>
        </w:rPr>
      </w:pPr>
      <w:r>
        <w:rPr>
          <w:rFonts w:eastAsia="Calibri" w:cs="Times New Roman"/>
          <w:szCs w:val="20"/>
          <w:lang w:val="en-US"/>
        </w:rPr>
        <w:t xml:space="preserve">the publication on the internet of material which may contain </w:t>
      </w:r>
      <w:r w:rsidR="00134CA9">
        <w:rPr>
          <w:rFonts w:eastAsia="Calibri" w:cs="Times New Roman"/>
          <w:szCs w:val="20"/>
          <w:lang w:val="en-US"/>
        </w:rPr>
        <w:t xml:space="preserve">personal information, such as SWA reports and other documents, photographs, video recordings and audio recordings and posts and comments on our social media </w:t>
      </w:r>
      <w:proofErr w:type="gramStart"/>
      <w:r w:rsidR="00134CA9">
        <w:rPr>
          <w:rFonts w:eastAsia="Calibri" w:cs="Times New Roman"/>
          <w:szCs w:val="20"/>
          <w:lang w:val="en-US"/>
        </w:rPr>
        <w:t>channels</w:t>
      </w:r>
      <w:proofErr w:type="gramEnd"/>
    </w:p>
    <w:p w14:paraId="546C5576" w14:textId="3DAF9D06" w:rsidR="00584CE1" w:rsidRDefault="00584CE1" w:rsidP="00B75653">
      <w:pPr>
        <w:pStyle w:val="ListParagraph"/>
        <w:numPr>
          <w:ilvl w:val="0"/>
          <w:numId w:val="27"/>
        </w:numPr>
        <w:spacing w:after="160" w:line="259" w:lineRule="auto"/>
        <w:rPr>
          <w:rFonts w:eastAsia="Calibri" w:cs="Times New Roman"/>
          <w:szCs w:val="20"/>
          <w:lang w:val="en-US"/>
        </w:rPr>
      </w:pPr>
      <w:r>
        <w:rPr>
          <w:rFonts w:eastAsia="Calibri" w:cs="Times New Roman"/>
          <w:szCs w:val="20"/>
          <w:lang w:val="en-US"/>
        </w:rPr>
        <w:t>where recipients of SWA communications use an email account that stores data on an overseas server</w:t>
      </w:r>
    </w:p>
    <w:p w14:paraId="6E56AC65" w14:textId="66E39386" w:rsidR="00584CE1" w:rsidRPr="00655172" w:rsidRDefault="001B3A89" w:rsidP="00584CE1">
      <w:pPr>
        <w:pStyle w:val="ListParagraph"/>
        <w:numPr>
          <w:ilvl w:val="0"/>
          <w:numId w:val="27"/>
        </w:numPr>
        <w:spacing w:after="160" w:line="259" w:lineRule="auto"/>
        <w:rPr>
          <w:rFonts w:eastAsia="Calibri" w:cs="Times New Roman"/>
          <w:szCs w:val="20"/>
          <w:lang w:val="en-US"/>
        </w:rPr>
      </w:pPr>
      <w:r>
        <w:rPr>
          <w:rFonts w:eastAsia="Calibri" w:cs="Times New Roman"/>
          <w:szCs w:val="20"/>
          <w:lang w:val="en-US"/>
        </w:rPr>
        <w:t>where people post and comment on our social media channels</w:t>
      </w:r>
    </w:p>
    <w:p w14:paraId="212AEDFE" w14:textId="77777777" w:rsidR="003E5D9C" w:rsidRPr="008C0D1D" w:rsidRDefault="003E5D9C" w:rsidP="003E5D9C">
      <w:pPr>
        <w:suppressAutoHyphens/>
        <w:spacing w:before="180" w:after="60" w:line="230" w:lineRule="atLeast"/>
        <w:jc w:val="both"/>
        <w:rPr>
          <w:rFonts w:eastAsia="SimHei" w:cs="Arial"/>
          <w:szCs w:val="20"/>
          <w:lang w:val="en-US"/>
        </w:rPr>
      </w:pPr>
      <w:r w:rsidRPr="008C0D1D">
        <w:rPr>
          <w:rFonts w:eastAsia="SimHei" w:cs="Arial"/>
          <w:szCs w:val="20"/>
          <w:lang w:val="en-US"/>
        </w:rPr>
        <w:t>It is not practicable to list every country to which we may provide personal information as this will vary depending on the circumstances.</w:t>
      </w:r>
    </w:p>
    <w:p w14:paraId="164D4B80" w14:textId="73B1153F" w:rsidR="003E5D9C" w:rsidRPr="00C73791" w:rsidRDefault="003E5D9C" w:rsidP="00C73791">
      <w:pPr>
        <w:pStyle w:val="Heading2alt"/>
        <w:rPr>
          <w:rFonts w:eastAsia="SimHei"/>
          <w:b/>
          <w:bCs w:val="0"/>
          <w:lang w:val="en-US" w:eastAsia="en-AU"/>
        </w:rPr>
      </w:pPr>
      <w:bookmarkStart w:id="34" w:name="_Toc134781963"/>
      <w:r w:rsidRPr="00C73791">
        <w:rPr>
          <w:rFonts w:eastAsia="SimHei"/>
          <w:b/>
          <w:bCs w:val="0"/>
          <w:lang w:val="en-US" w:eastAsia="en-AU"/>
        </w:rPr>
        <w:t>Disclosure of personal information to service providers</w:t>
      </w:r>
      <w:bookmarkEnd w:id="34"/>
    </w:p>
    <w:p w14:paraId="2E562566" w14:textId="77777777" w:rsidR="003E5D9C" w:rsidRPr="008C0D1D" w:rsidRDefault="003E5D9C" w:rsidP="003E5D9C">
      <w:pPr>
        <w:keepNext/>
        <w:keepLines/>
        <w:spacing w:after="160" w:line="259" w:lineRule="auto"/>
        <w:rPr>
          <w:rFonts w:eastAsia="Calibri" w:cs="Times New Roman"/>
          <w:szCs w:val="20"/>
          <w:lang w:val="en-US"/>
        </w:rPr>
      </w:pPr>
      <w:r w:rsidRPr="008C0D1D">
        <w:rPr>
          <w:rFonts w:eastAsia="Calibri" w:cs="Times New Roman"/>
          <w:szCs w:val="20"/>
          <w:lang w:val="en-US"/>
        </w:rPr>
        <w:t xml:space="preserve">SWA uses </w:t>
      </w:r>
      <w:proofErr w:type="gramStart"/>
      <w:r w:rsidRPr="008C0D1D">
        <w:rPr>
          <w:rFonts w:eastAsia="Calibri" w:cs="Times New Roman"/>
          <w:szCs w:val="20"/>
          <w:lang w:val="en-US"/>
        </w:rPr>
        <w:t>a number of</w:t>
      </w:r>
      <w:proofErr w:type="gramEnd"/>
      <w:r w:rsidRPr="008C0D1D">
        <w:rPr>
          <w:rFonts w:eastAsia="Calibri" w:cs="Times New Roman"/>
          <w:szCs w:val="20"/>
          <w:lang w:val="en-US"/>
        </w:rPr>
        <w:t xml:space="preserve"> service providers to whom we disclose personal information. These include providers that host our website servers, manage our </w:t>
      </w:r>
      <w:proofErr w:type="gramStart"/>
      <w:r w:rsidRPr="008C0D1D">
        <w:rPr>
          <w:rFonts w:eastAsia="Calibri" w:cs="Times New Roman"/>
          <w:szCs w:val="20"/>
          <w:lang w:val="en-US"/>
        </w:rPr>
        <w:t>IT</w:t>
      </w:r>
      <w:proofErr w:type="gramEnd"/>
      <w:r w:rsidRPr="008C0D1D">
        <w:rPr>
          <w:rFonts w:eastAsia="Calibri" w:cs="Times New Roman"/>
          <w:szCs w:val="20"/>
          <w:lang w:val="en-US"/>
        </w:rPr>
        <w:t xml:space="preserve"> and manage our human resources information. </w:t>
      </w:r>
    </w:p>
    <w:p w14:paraId="39E580DD" w14:textId="77777777" w:rsidR="003E5D9C" w:rsidRPr="008C0D1D" w:rsidRDefault="003E5D9C" w:rsidP="00D37A72">
      <w:pPr>
        <w:spacing w:after="80" w:line="259" w:lineRule="auto"/>
        <w:rPr>
          <w:rFonts w:eastAsia="Calibri" w:cs="Times New Roman"/>
          <w:szCs w:val="20"/>
          <w:lang w:val="en-US"/>
        </w:rPr>
      </w:pPr>
      <w:r w:rsidRPr="008C0D1D">
        <w:rPr>
          <w:rFonts w:eastAsia="Calibri" w:cs="Times New Roman"/>
          <w:szCs w:val="20"/>
          <w:lang w:val="en-US"/>
        </w:rPr>
        <w:t xml:space="preserve">To protect the personal </w:t>
      </w:r>
      <w:proofErr w:type="gramStart"/>
      <w:r w:rsidRPr="008C0D1D">
        <w:rPr>
          <w:rFonts w:eastAsia="Calibri" w:cs="Times New Roman"/>
          <w:szCs w:val="20"/>
          <w:lang w:val="en-US"/>
        </w:rPr>
        <w:t>information</w:t>
      </w:r>
      <w:proofErr w:type="gramEnd"/>
      <w:r w:rsidRPr="008C0D1D">
        <w:rPr>
          <w:rFonts w:eastAsia="Calibri" w:cs="Times New Roman"/>
          <w:szCs w:val="20"/>
          <w:lang w:val="en-US"/>
        </w:rPr>
        <w:t xml:space="preserve"> we disclose we:</w:t>
      </w:r>
    </w:p>
    <w:p w14:paraId="348D6AB7" w14:textId="34ADBC3F"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SimHei" w:cs="Arial"/>
          <w:color w:val="242424"/>
          <w:szCs w:val="20"/>
          <w:lang w:val="en-US" w:eastAsia="en-AU"/>
        </w:rPr>
        <w:t>enter into a contract or M</w:t>
      </w:r>
      <w:r w:rsidR="00F4290F">
        <w:rPr>
          <w:rFonts w:eastAsia="SimHei" w:cs="Arial"/>
          <w:color w:val="242424"/>
          <w:szCs w:val="20"/>
          <w:lang w:val="en-US" w:eastAsia="en-AU"/>
        </w:rPr>
        <w:t>emorandum of Understanding (</w:t>
      </w:r>
      <w:r w:rsidR="00F4290F" w:rsidRPr="00655172">
        <w:rPr>
          <w:rFonts w:eastAsia="SimHei" w:cs="Arial"/>
          <w:b/>
          <w:bCs/>
          <w:color w:val="242424"/>
          <w:szCs w:val="20"/>
          <w:lang w:val="en-US" w:eastAsia="en-AU"/>
        </w:rPr>
        <w:t>M</w:t>
      </w:r>
      <w:r w:rsidRPr="00655172">
        <w:rPr>
          <w:rFonts w:eastAsia="SimHei" w:cs="Arial"/>
          <w:b/>
          <w:bCs/>
          <w:color w:val="242424"/>
          <w:szCs w:val="20"/>
          <w:lang w:val="en-US" w:eastAsia="en-AU"/>
        </w:rPr>
        <w:t>OU</w:t>
      </w:r>
      <w:r w:rsidR="00F4290F">
        <w:rPr>
          <w:rFonts w:eastAsia="SimHei" w:cs="Arial"/>
          <w:color w:val="242424"/>
          <w:szCs w:val="20"/>
          <w:lang w:val="en-US" w:eastAsia="en-AU"/>
        </w:rPr>
        <w:t>)</w:t>
      </w:r>
      <w:r w:rsidRPr="008C0D1D">
        <w:rPr>
          <w:rFonts w:eastAsia="SimHei" w:cs="Arial"/>
          <w:color w:val="242424"/>
          <w:szCs w:val="20"/>
          <w:lang w:val="en-US" w:eastAsia="en-AU"/>
        </w:rPr>
        <w:t xml:space="preserve"> which requires the service provider to only use or disclose the information for the purposes of the contract or </w:t>
      </w:r>
      <w:proofErr w:type="gramStart"/>
      <w:r w:rsidRPr="008C0D1D">
        <w:rPr>
          <w:rFonts w:eastAsia="SimHei" w:cs="Arial"/>
          <w:color w:val="242424"/>
          <w:szCs w:val="20"/>
          <w:lang w:val="en-US" w:eastAsia="en-AU"/>
        </w:rPr>
        <w:t>MOU</w:t>
      </w:r>
      <w:proofErr w:type="gramEnd"/>
    </w:p>
    <w:p w14:paraId="3043AC73" w14:textId="64E4DD84" w:rsidR="003E5D9C" w:rsidRPr="008C0D1D" w:rsidRDefault="003E5D9C" w:rsidP="003E5D9C">
      <w:pPr>
        <w:numPr>
          <w:ilvl w:val="0"/>
          <w:numId w:val="20"/>
        </w:numPr>
        <w:shd w:val="clear" w:color="auto" w:fill="FFFFFF"/>
        <w:spacing w:after="160" w:line="259" w:lineRule="auto"/>
        <w:ind w:left="493" w:hanging="357"/>
        <w:rPr>
          <w:rFonts w:eastAsia="SimHei" w:cs="Arial"/>
          <w:color w:val="242424"/>
          <w:szCs w:val="20"/>
          <w:lang w:val="en-US" w:eastAsia="en-AU"/>
        </w:rPr>
      </w:pPr>
      <w:r w:rsidRPr="008C0D1D">
        <w:rPr>
          <w:rFonts w:eastAsia="Times New Roman" w:cs="Arial"/>
          <w:color w:val="242424"/>
          <w:szCs w:val="20"/>
          <w:lang w:eastAsia="en-AU"/>
        </w:rPr>
        <w:lastRenderedPageBreak/>
        <w:t>include special privacy requirements in the contract or</w:t>
      </w:r>
      <w:r w:rsidRPr="008C0D1D">
        <w:rPr>
          <w:rFonts w:eastAsia="SimHei" w:cs="Arial"/>
          <w:color w:val="242424"/>
          <w:szCs w:val="20"/>
          <w:lang w:val="en-US" w:eastAsia="en-AU"/>
        </w:rPr>
        <w:t xml:space="preserve"> MOU to ensure your personal information is handled securely and in accordance with the </w:t>
      </w:r>
      <w:proofErr w:type="spellStart"/>
      <w:r w:rsidRPr="008C0D1D">
        <w:rPr>
          <w:rFonts w:eastAsia="SimHei" w:cs="Arial"/>
          <w:color w:val="242424"/>
          <w:szCs w:val="20"/>
          <w:lang w:val="en-US" w:eastAsia="en-AU"/>
        </w:rPr>
        <w:t>APPs</w:t>
      </w:r>
      <w:proofErr w:type="spellEnd"/>
      <w:r w:rsidRPr="008C0D1D">
        <w:rPr>
          <w:rFonts w:eastAsia="SimHei" w:cs="Arial"/>
          <w:color w:val="242424"/>
          <w:szCs w:val="20"/>
          <w:lang w:val="en-US" w:eastAsia="en-AU"/>
        </w:rPr>
        <w:t>.</w:t>
      </w:r>
    </w:p>
    <w:p w14:paraId="2F3B7392" w14:textId="77777777" w:rsidR="003E5D9C" w:rsidRPr="003E5D9C" w:rsidRDefault="003E5D9C" w:rsidP="0009059E">
      <w:pPr>
        <w:pStyle w:val="Listparagraphheading1"/>
        <w:rPr>
          <w:lang w:eastAsia="en-AU"/>
        </w:rPr>
      </w:pPr>
      <w:bookmarkStart w:id="35" w:name="_Toc134781964"/>
      <w:r w:rsidRPr="003E5D9C">
        <w:rPr>
          <w:lang w:eastAsia="en-AU"/>
        </w:rPr>
        <w:t>Storage and security of personal information</w:t>
      </w:r>
      <w:bookmarkEnd w:id="35"/>
    </w:p>
    <w:p w14:paraId="16CD7FEF" w14:textId="2CA09F1B"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 xml:space="preserve">The personal information we hold is stored on secure media, including an electronic document and records management system, </w:t>
      </w:r>
      <w:proofErr w:type="gramStart"/>
      <w:r w:rsidRPr="008C0D1D">
        <w:rPr>
          <w:rFonts w:eastAsia="Calibri" w:cs="Times New Roman"/>
          <w:szCs w:val="20"/>
          <w:lang w:eastAsia="en-AU"/>
        </w:rPr>
        <w:t>databases</w:t>
      </w:r>
      <w:proofErr w:type="gramEnd"/>
      <w:r w:rsidRPr="008C0D1D">
        <w:rPr>
          <w:rFonts w:eastAsia="Calibri" w:cs="Times New Roman"/>
          <w:szCs w:val="20"/>
          <w:lang w:eastAsia="en-AU"/>
        </w:rPr>
        <w:t xml:space="preserve"> and paper files. Some of the datasets we collect are stored in cloud storage on Microsoft Azure servers located in Australia, which has been assessed as compliant with Australian Government security requirements. Electronic and paper records containing personal information are also protected in accordance with such requirements. We store personal information in accordance with</w:t>
      </w:r>
      <w:r w:rsidR="003058B6">
        <w:rPr>
          <w:rFonts w:eastAsia="Calibri" w:cs="Times New Roman"/>
          <w:szCs w:val="20"/>
          <w:lang w:eastAsia="en-AU"/>
        </w:rPr>
        <w:t xml:space="preserve"> our Records and Information Management Policy</w:t>
      </w:r>
      <w:r w:rsidR="00C2341E">
        <w:rPr>
          <w:rFonts w:eastAsia="Calibri" w:cs="Times New Roman"/>
          <w:szCs w:val="20"/>
          <w:lang w:eastAsia="en-AU"/>
        </w:rPr>
        <w:t xml:space="preserve"> and relevant legislation</w:t>
      </w:r>
      <w:r w:rsidR="00A06EE3">
        <w:rPr>
          <w:rFonts w:eastAsia="Calibri" w:cs="Times New Roman"/>
          <w:szCs w:val="20"/>
          <w:lang w:eastAsia="en-AU"/>
        </w:rPr>
        <w:t>, such as</w:t>
      </w:r>
      <w:r w:rsidRPr="008C0D1D">
        <w:rPr>
          <w:rFonts w:eastAsia="Calibri" w:cs="Times New Roman"/>
          <w:szCs w:val="20"/>
          <w:lang w:eastAsia="en-AU"/>
        </w:rPr>
        <w:t xml:space="preserve"> the </w:t>
      </w:r>
      <w:r w:rsidRPr="008C0D1D">
        <w:rPr>
          <w:rFonts w:eastAsia="Calibri" w:cs="Times New Roman"/>
          <w:i/>
          <w:szCs w:val="20"/>
          <w:lang w:eastAsia="en-AU"/>
        </w:rPr>
        <w:t>Archives Act 1983</w:t>
      </w:r>
      <w:r w:rsidRPr="008C0D1D">
        <w:rPr>
          <w:rFonts w:eastAsia="Calibri" w:cs="Times New Roman"/>
          <w:szCs w:val="20"/>
          <w:lang w:eastAsia="en-AU"/>
        </w:rPr>
        <w:t xml:space="preserve"> (Cth).</w:t>
      </w:r>
      <w:r w:rsidR="00A06EE3" w:rsidRPr="008C0D1D">
        <w:rPr>
          <w:rFonts w:eastAsia="Calibri" w:cs="Times New Roman"/>
          <w:szCs w:val="20"/>
          <w:lang w:eastAsia="en-AU"/>
        </w:rPr>
        <w:t xml:space="preserve"> </w:t>
      </w:r>
    </w:p>
    <w:p w14:paraId="64B1A9C5"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 xml:space="preserve">We take all reasonable steps to protect the personal information we hold against loss, unauthorised access, use, modification, </w:t>
      </w:r>
      <w:proofErr w:type="gramStart"/>
      <w:r w:rsidRPr="008C0D1D">
        <w:rPr>
          <w:rFonts w:eastAsia="Calibri" w:cs="Times New Roman"/>
          <w:szCs w:val="20"/>
          <w:lang w:eastAsia="en-AU"/>
        </w:rPr>
        <w:t>disclosure</w:t>
      </w:r>
      <w:proofErr w:type="gramEnd"/>
      <w:r w:rsidRPr="008C0D1D">
        <w:rPr>
          <w:rFonts w:eastAsia="Calibri" w:cs="Times New Roman"/>
          <w:szCs w:val="20"/>
          <w:lang w:eastAsia="en-AU"/>
        </w:rPr>
        <w:t xml:space="preserve"> or misuse. If we become aware of a data breach, or possible data breach, we will act in accordance with our Data Breach Response Plan. </w:t>
      </w:r>
    </w:p>
    <w:p w14:paraId="0ECAE261"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Our key policies to protect the information we hold include: </w:t>
      </w:r>
    </w:p>
    <w:p w14:paraId="185B67BA" w14:textId="30964195" w:rsidR="003E5D9C" w:rsidRPr="008C0D1D" w:rsidRDefault="008445C5" w:rsidP="00D37A72">
      <w:pPr>
        <w:numPr>
          <w:ilvl w:val="0"/>
          <w:numId w:val="20"/>
        </w:numPr>
        <w:shd w:val="clear" w:color="auto" w:fill="FFFFFF"/>
        <w:spacing w:after="80" w:line="259" w:lineRule="auto"/>
        <w:ind w:left="493" w:hanging="357"/>
        <w:rPr>
          <w:rFonts w:eastAsia="Times New Roman" w:cs="Arial"/>
          <w:color w:val="242424"/>
          <w:szCs w:val="20"/>
          <w:lang w:eastAsia="en-AU"/>
        </w:rPr>
      </w:pPr>
      <w:r>
        <w:rPr>
          <w:rFonts w:eastAsia="Times New Roman" w:cs="Arial"/>
          <w:color w:val="242424"/>
          <w:szCs w:val="20"/>
          <w:lang w:eastAsia="en-AU"/>
        </w:rPr>
        <w:t>s</w:t>
      </w:r>
      <w:r w:rsidR="004B3B73">
        <w:rPr>
          <w:rFonts w:eastAsia="Times New Roman" w:cs="Arial"/>
          <w:color w:val="242424"/>
          <w:szCs w:val="20"/>
          <w:lang w:eastAsia="en-AU"/>
        </w:rPr>
        <w:t xml:space="preserve">etting </w:t>
      </w:r>
      <w:r>
        <w:rPr>
          <w:rFonts w:eastAsia="Times New Roman" w:cs="Arial"/>
          <w:color w:val="242424"/>
          <w:szCs w:val="20"/>
          <w:lang w:eastAsia="en-AU"/>
        </w:rPr>
        <w:t xml:space="preserve">appropriate access control settings </w:t>
      </w:r>
      <w:r w:rsidR="00D356D3">
        <w:rPr>
          <w:rFonts w:eastAsia="Times New Roman" w:cs="Arial"/>
          <w:color w:val="242424"/>
          <w:szCs w:val="20"/>
          <w:lang w:eastAsia="en-AU"/>
        </w:rPr>
        <w:t>and</w:t>
      </w:r>
      <w:r w:rsidR="00552C77">
        <w:rPr>
          <w:rFonts w:eastAsia="Times New Roman" w:cs="Arial"/>
          <w:color w:val="242424"/>
          <w:szCs w:val="20"/>
          <w:lang w:eastAsia="en-AU"/>
        </w:rPr>
        <w:t xml:space="preserve"> </w:t>
      </w:r>
      <w:r w:rsidR="003E5D9C" w:rsidRPr="008C0D1D">
        <w:rPr>
          <w:rFonts w:eastAsia="Times New Roman" w:cs="Arial"/>
          <w:color w:val="242424"/>
          <w:szCs w:val="20"/>
          <w:lang w:eastAsia="en-AU"/>
        </w:rPr>
        <w:t>accessing our records internally on a ‘need-to-know’ basis</w:t>
      </w:r>
      <w:r w:rsidR="00335DD7">
        <w:rPr>
          <w:rFonts w:eastAsia="Times New Roman" w:cs="Arial"/>
          <w:color w:val="242424"/>
          <w:szCs w:val="20"/>
          <w:lang w:eastAsia="en-AU"/>
        </w:rPr>
        <w:t xml:space="preserve"> (</w:t>
      </w:r>
      <w:r w:rsidR="003E5D9C" w:rsidRPr="008C0D1D">
        <w:rPr>
          <w:rFonts w:eastAsia="Times New Roman" w:cs="Arial"/>
          <w:color w:val="242424"/>
          <w:szCs w:val="20"/>
          <w:lang w:eastAsia="en-AU"/>
        </w:rPr>
        <w:t xml:space="preserve">subject to </w:t>
      </w:r>
      <w:r w:rsidR="00335DD7">
        <w:rPr>
          <w:rFonts w:eastAsia="Times New Roman" w:cs="Arial"/>
          <w:color w:val="242424"/>
          <w:szCs w:val="20"/>
          <w:lang w:eastAsia="en-AU"/>
        </w:rPr>
        <w:t xml:space="preserve">holding an </w:t>
      </w:r>
      <w:r w:rsidR="003E5D9C" w:rsidRPr="008C0D1D">
        <w:rPr>
          <w:rFonts w:eastAsia="Times New Roman" w:cs="Arial"/>
          <w:color w:val="242424"/>
          <w:szCs w:val="20"/>
          <w:lang w:eastAsia="en-AU"/>
        </w:rPr>
        <w:t>appropriate security clearance</w:t>
      </w:r>
      <w:r w:rsidR="00335DD7">
        <w:rPr>
          <w:rFonts w:eastAsia="Times New Roman" w:cs="Arial"/>
          <w:color w:val="242424"/>
          <w:szCs w:val="20"/>
          <w:lang w:eastAsia="en-AU"/>
        </w:rPr>
        <w:t>)</w:t>
      </w:r>
    </w:p>
    <w:p w14:paraId="05A6FECD"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storing paper records, including personnel and HR files, in appropriately secure, locked cabinets</w:t>
      </w:r>
    </w:p>
    <w:p w14:paraId="7289A2BC" w14:textId="4F6655AC"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implementing clear-screen/clear-desk policies.</w:t>
      </w:r>
    </w:p>
    <w:p w14:paraId="25350334" w14:textId="77777777" w:rsidR="003E5D9C" w:rsidRPr="003E5D9C" w:rsidRDefault="003E5D9C" w:rsidP="0009059E">
      <w:pPr>
        <w:pStyle w:val="Listparagraphheading1"/>
        <w:rPr>
          <w:lang w:eastAsia="en-AU"/>
        </w:rPr>
      </w:pPr>
      <w:bookmarkStart w:id="36" w:name="_Toc134781965"/>
      <w:r w:rsidRPr="003E5D9C">
        <w:rPr>
          <w:lang w:eastAsia="en-AU"/>
        </w:rPr>
        <w:t>Collection of personal information via our website</w:t>
      </w:r>
      <w:bookmarkEnd w:id="36"/>
    </w:p>
    <w:p w14:paraId="7DC8B3EF" w14:textId="77777777" w:rsidR="003E5D9C" w:rsidRPr="001B706E" w:rsidRDefault="003E5D9C" w:rsidP="001B706E">
      <w:pPr>
        <w:pStyle w:val="Heading2alt"/>
        <w:rPr>
          <w:rFonts w:eastAsia="Times New Roman"/>
          <w:b/>
          <w:bCs w:val="0"/>
          <w:lang w:eastAsia="en-AU"/>
        </w:rPr>
      </w:pPr>
      <w:bookmarkStart w:id="37" w:name="_Toc134781966"/>
      <w:r w:rsidRPr="001B706E">
        <w:rPr>
          <w:rFonts w:eastAsia="Times New Roman"/>
          <w:b/>
          <w:bCs w:val="0"/>
          <w:lang w:eastAsia="en-AU"/>
        </w:rPr>
        <w:t>Website analytics collection</w:t>
      </w:r>
      <w:bookmarkEnd w:id="37"/>
      <w:r w:rsidRPr="001B706E">
        <w:rPr>
          <w:rFonts w:eastAsia="Times New Roman"/>
          <w:b/>
          <w:bCs w:val="0"/>
          <w:lang w:eastAsia="en-AU"/>
        </w:rPr>
        <w:t> </w:t>
      </w:r>
    </w:p>
    <w:p w14:paraId="17ABD40F"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 xml:space="preserve">We record standard anonymous information about visitors’ computers when accessing the SWA website </w:t>
      </w:r>
      <w:r w:rsidRPr="008C0D1D">
        <w:rPr>
          <w:rFonts w:eastAsia="Calibri" w:cs="Arial"/>
          <w:color w:val="242424"/>
          <w:szCs w:val="20"/>
          <w:shd w:val="clear" w:color="auto" w:fill="FFFFFF"/>
        </w:rPr>
        <w:t>via </w:t>
      </w:r>
      <w:hyperlink r:id="rId12" w:history="1">
        <w:r w:rsidRPr="008C0D1D">
          <w:rPr>
            <w:rFonts w:eastAsia="Calibri" w:cs="Times New Roman"/>
            <w:color w:val="1176DB"/>
            <w:szCs w:val="20"/>
            <w:u w:val="single"/>
            <w:shd w:val="clear" w:color="auto" w:fill="FFFFFF"/>
          </w:rPr>
          <w:t>Google Analytics</w:t>
        </w:r>
      </w:hyperlink>
      <w:r w:rsidRPr="008C0D1D">
        <w:rPr>
          <w:rFonts w:eastAsia="Calibri" w:cs="Arial"/>
          <w:color w:val="242424"/>
          <w:szCs w:val="20"/>
          <w:shd w:val="clear" w:color="auto" w:fill="FFFFFF"/>
        </w:rPr>
        <w:t>.</w:t>
      </w:r>
      <w:r w:rsidRPr="008C0D1D">
        <w:rPr>
          <w:rFonts w:eastAsia="Calibri" w:cs="Times New Roman"/>
          <w:szCs w:val="20"/>
          <w:lang w:eastAsia="en-AU"/>
        </w:rPr>
        <w:t xml:space="preserve"> We log the following information for statistical purposes to assist in providing a better online service: </w:t>
      </w:r>
    </w:p>
    <w:p w14:paraId="35F2FD38"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IP address and location (city-level) </w:t>
      </w:r>
    </w:p>
    <w:p w14:paraId="45E928E8"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operating system and device information </w:t>
      </w:r>
    </w:p>
    <w:p w14:paraId="1CD324C6"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the date, time, and length of visits </w:t>
      </w:r>
    </w:p>
    <w:p w14:paraId="6B368742"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internet service provider </w:t>
      </w:r>
    </w:p>
    <w:p w14:paraId="25EFEC2F"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the pages accessed and the documents </w:t>
      </w:r>
      <w:proofErr w:type="gramStart"/>
      <w:r w:rsidRPr="008C0D1D">
        <w:rPr>
          <w:rFonts w:eastAsia="Times New Roman" w:cs="Arial"/>
          <w:color w:val="242424"/>
          <w:szCs w:val="20"/>
          <w:lang w:eastAsia="en-AU"/>
        </w:rPr>
        <w:t>downloaded</w:t>
      </w:r>
      <w:proofErr w:type="gramEnd"/>
      <w:r w:rsidRPr="008C0D1D">
        <w:rPr>
          <w:rFonts w:eastAsia="Times New Roman" w:cs="Arial"/>
          <w:color w:val="242424"/>
          <w:szCs w:val="20"/>
          <w:lang w:eastAsia="en-AU"/>
        </w:rPr>
        <w:t> </w:t>
      </w:r>
    </w:p>
    <w:p w14:paraId="00448EA3"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the type of browser used. </w:t>
      </w:r>
    </w:p>
    <w:p w14:paraId="6120A23C"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We use this information for systems administration and statistical analysis. </w:t>
      </w:r>
    </w:p>
    <w:p w14:paraId="3BFCB948"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The collected information does not provide us with any personal details about individuals, it only provides technical information on the device used to access the website. </w:t>
      </w:r>
    </w:p>
    <w:p w14:paraId="695CCD14"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If you do not wish for us to keep this information you may disable Google Analytics using: </w:t>
      </w:r>
    </w:p>
    <w:p w14:paraId="283474E0"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Google’s </w:t>
      </w:r>
      <w:hyperlink r:id="rId13" w:history="1">
        <w:r w:rsidRPr="008C0D1D">
          <w:rPr>
            <w:rFonts w:eastAsia="Times New Roman" w:cs="Arial"/>
            <w:color w:val="1176DB"/>
            <w:szCs w:val="20"/>
            <w:lang w:eastAsia="en-AU"/>
          </w:rPr>
          <w:t>web browser plugin</w:t>
        </w:r>
      </w:hyperlink>
      <w:r w:rsidRPr="008C0D1D">
        <w:rPr>
          <w:rFonts w:eastAsia="Times New Roman" w:cs="Arial"/>
          <w:color w:val="242424"/>
          <w:szCs w:val="20"/>
          <w:lang w:eastAsia="en-AU"/>
        </w:rPr>
        <w:t> </w:t>
      </w:r>
    </w:p>
    <w:p w14:paraId="7F746B78"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a </w:t>
      </w:r>
      <w:hyperlink r:id="rId14" w:history="1">
        <w:r w:rsidRPr="008C0D1D">
          <w:rPr>
            <w:rFonts w:eastAsia="Times New Roman" w:cs="Arial"/>
            <w:color w:val="1176DB"/>
            <w:szCs w:val="20"/>
            <w:lang w:eastAsia="en-AU"/>
          </w:rPr>
          <w:t>TOR web browser</w:t>
        </w:r>
      </w:hyperlink>
      <w:r w:rsidRPr="008C0D1D">
        <w:rPr>
          <w:rFonts w:eastAsia="Times New Roman" w:cs="Arial"/>
          <w:color w:val="242424"/>
          <w:szCs w:val="20"/>
          <w:lang w:eastAsia="en-AU"/>
        </w:rPr>
        <w:t xml:space="preserve"> to stay anonymous </w:t>
      </w:r>
      <w:proofErr w:type="gramStart"/>
      <w:r w:rsidRPr="008C0D1D">
        <w:rPr>
          <w:rFonts w:eastAsia="Times New Roman" w:cs="Arial"/>
          <w:color w:val="242424"/>
          <w:szCs w:val="20"/>
          <w:lang w:eastAsia="en-AU"/>
        </w:rPr>
        <w:t>online</w:t>
      </w:r>
      <w:proofErr w:type="gramEnd"/>
      <w:r w:rsidRPr="008C0D1D">
        <w:rPr>
          <w:rFonts w:eastAsia="Times New Roman" w:cs="Arial"/>
          <w:color w:val="242424"/>
          <w:szCs w:val="20"/>
          <w:lang w:eastAsia="en-AU"/>
        </w:rPr>
        <w:t> </w:t>
      </w:r>
    </w:p>
    <w:p w14:paraId="304BE058"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other privacy methods that avoid tracking and cookies. </w:t>
      </w:r>
    </w:p>
    <w:p w14:paraId="69EA4C49" w14:textId="77777777" w:rsidR="003E5D9C" w:rsidRPr="001B706E" w:rsidRDefault="003E5D9C" w:rsidP="001B706E">
      <w:pPr>
        <w:pStyle w:val="Heading2alt"/>
        <w:rPr>
          <w:rFonts w:eastAsia="Times New Roman"/>
          <w:b/>
          <w:bCs w:val="0"/>
          <w:lang w:eastAsia="en-AU"/>
        </w:rPr>
      </w:pPr>
      <w:bookmarkStart w:id="38" w:name="_Toc134781967"/>
      <w:bookmarkStart w:id="39" w:name="_Hlk138059649"/>
      <w:r w:rsidRPr="001B706E">
        <w:rPr>
          <w:rFonts w:eastAsia="Times New Roman"/>
          <w:b/>
          <w:bCs w:val="0"/>
          <w:lang w:eastAsia="en-AU"/>
        </w:rPr>
        <w:lastRenderedPageBreak/>
        <w:t>Cookies</w:t>
      </w:r>
      <w:bookmarkEnd w:id="38"/>
      <w:r w:rsidRPr="001B706E">
        <w:rPr>
          <w:rFonts w:eastAsia="Times New Roman"/>
          <w:b/>
          <w:bCs w:val="0"/>
          <w:lang w:eastAsia="en-AU"/>
        </w:rPr>
        <w:t> </w:t>
      </w:r>
    </w:p>
    <w:bookmarkEnd w:id="39"/>
    <w:p w14:paraId="5C7D6ED3"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Our online platforms use cookies. Cookies remember visitors’ browsers between page visits. Cookies only identify browsers, not individual users. </w:t>
      </w:r>
    </w:p>
    <w:p w14:paraId="53117A7B"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We may use cookies to identify patterns of site usage. Our cookies do not store personal information. If you disable our cookies this won’t affect most of our website, although some advanced functions may not be available. </w:t>
      </w:r>
    </w:p>
    <w:p w14:paraId="609494C0" w14:textId="77777777" w:rsidR="003E5D9C" w:rsidRPr="001B706E" w:rsidRDefault="003E5D9C" w:rsidP="0043044F">
      <w:pPr>
        <w:pStyle w:val="Heading2alt"/>
        <w:keepNext/>
        <w:keepLines/>
        <w:widowControl w:val="0"/>
        <w:rPr>
          <w:rFonts w:eastAsia="Times New Roman"/>
          <w:b/>
          <w:bCs w:val="0"/>
          <w:lang w:eastAsia="en-AU"/>
        </w:rPr>
      </w:pPr>
      <w:bookmarkStart w:id="40" w:name="_Toc134781968"/>
      <w:proofErr w:type="spellStart"/>
      <w:r w:rsidRPr="001B706E">
        <w:rPr>
          <w:rFonts w:eastAsia="Times New Roman"/>
          <w:b/>
          <w:bCs w:val="0"/>
          <w:lang w:eastAsia="en-AU"/>
        </w:rPr>
        <w:t>GovCMS</w:t>
      </w:r>
      <w:bookmarkEnd w:id="40"/>
      <w:proofErr w:type="spellEnd"/>
      <w:r w:rsidRPr="001B706E">
        <w:rPr>
          <w:rFonts w:eastAsia="Times New Roman"/>
          <w:b/>
          <w:bCs w:val="0"/>
          <w:lang w:eastAsia="en-AU"/>
        </w:rPr>
        <w:t> </w:t>
      </w:r>
    </w:p>
    <w:p w14:paraId="3F1B824F" w14:textId="77777777" w:rsidR="003E5D9C" w:rsidRPr="008C0D1D" w:rsidRDefault="003E5D9C" w:rsidP="0043044F">
      <w:pPr>
        <w:keepNext/>
        <w:keepLines/>
        <w:widowControl w:val="0"/>
        <w:spacing w:after="160" w:line="259" w:lineRule="auto"/>
        <w:rPr>
          <w:rFonts w:eastAsia="Calibri" w:cs="Times New Roman"/>
          <w:szCs w:val="20"/>
          <w:lang w:eastAsia="en-AU"/>
        </w:rPr>
      </w:pPr>
      <w:proofErr w:type="spellStart"/>
      <w:r w:rsidRPr="008C0D1D">
        <w:rPr>
          <w:rFonts w:eastAsia="Calibri" w:cs="Times New Roman"/>
          <w:szCs w:val="20"/>
          <w:lang w:eastAsia="en-AU"/>
        </w:rPr>
        <w:t>GovCMS</w:t>
      </w:r>
      <w:proofErr w:type="spellEnd"/>
      <w:r w:rsidRPr="008C0D1D">
        <w:rPr>
          <w:rFonts w:eastAsia="Calibri" w:cs="Times New Roman"/>
          <w:szCs w:val="20"/>
          <w:lang w:eastAsia="en-AU"/>
        </w:rPr>
        <w:t xml:space="preserve"> is an open-source content management service hosted on a managed cloud platform. We manage our website with a range of </w:t>
      </w:r>
      <w:proofErr w:type="spellStart"/>
      <w:r w:rsidRPr="008C0D1D">
        <w:rPr>
          <w:rFonts w:eastAsia="Calibri" w:cs="Times New Roman"/>
          <w:szCs w:val="20"/>
          <w:lang w:eastAsia="en-AU"/>
        </w:rPr>
        <w:t>GovCMS</w:t>
      </w:r>
      <w:proofErr w:type="spellEnd"/>
      <w:r w:rsidRPr="008C0D1D">
        <w:rPr>
          <w:rFonts w:eastAsia="Calibri" w:cs="Times New Roman"/>
          <w:szCs w:val="20"/>
          <w:lang w:eastAsia="en-AU"/>
        </w:rPr>
        <w:t> tools.  </w:t>
      </w:r>
    </w:p>
    <w:p w14:paraId="1D62F482"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 xml:space="preserve">The Department of Finance manages our access to </w:t>
      </w:r>
      <w:proofErr w:type="spellStart"/>
      <w:r w:rsidRPr="008C0D1D">
        <w:rPr>
          <w:rFonts w:eastAsia="Calibri" w:cs="Times New Roman"/>
          <w:szCs w:val="20"/>
          <w:lang w:eastAsia="en-AU"/>
        </w:rPr>
        <w:t>GovCMS</w:t>
      </w:r>
      <w:proofErr w:type="spellEnd"/>
      <w:r w:rsidRPr="008C0D1D">
        <w:rPr>
          <w:rFonts w:eastAsia="Calibri" w:cs="Times New Roman"/>
          <w:szCs w:val="20"/>
          <w:lang w:eastAsia="en-AU"/>
        </w:rPr>
        <w:t xml:space="preserve"> and may collect and use website analytics data from our website. The Department of Finance may engage a third party to provide services in the delivery of </w:t>
      </w:r>
      <w:proofErr w:type="spellStart"/>
      <w:r w:rsidRPr="008C0D1D">
        <w:rPr>
          <w:rFonts w:eastAsia="Calibri" w:cs="Times New Roman"/>
          <w:szCs w:val="20"/>
          <w:lang w:eastAsia="en-AU"/>
        </w:rPr>
        <w:t>GovCMS</w:t>
      </w:r>
      <w:proofErr w:type="spellEnd"/>
      <w:r w:rsidRPr="008C0D1D">
        <w:rPr>
          <w:rFonts w:eastAsia="Calibri" w:cs="Times New Roman"/>
          <w:szCs w:val="20"/>
          <w:lang w:eastAsia="en-AU"/>
        </w:rPr>
        <w:t>, who may have access to personal information. </w:t>
      </w:r>
    </w:p>
    <w:p w14:paraId="784AD09A"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Our information and communications technology (</w:t>
      </w:r>
      <w:r w:rsidRPr="00655172">
        <w:rPr>
          <w:rFonts w:eastAsia="Calibri" w:cs="Times New Roman"/>
          <w:b/>
          <w:bCs/>
          <w:szCs w:val="20"/>
          <w:lang w:eastAsia="en-AU"/>
        </w:rPr>
        <w:t>ICT</w:t>
      </w:r>
      <w:r w:rsidRPr="008C0D1D">
        <w:rPr>
          <w:rFonts w:eastAsia="Calibri" w:cs="Times New Roman"/>
          <w:szCs w:val="20"/>
          <w:lang w:eastAsia="en-AU"/>
        </w:rPr>
        <w:t>) service providers may access visitor information for the purposes of providing services to us. Visitor information may include personal information, such as information included in an online form on our website. </w:t>
      </w:r>
    </w:p>
    <w:p w14:paraId="693198AE" w14:textId="77777777" w:rsidR="003E5D9C" w:rsidRPr="003E5D9C" w:rsidRDefault="003E5D9C" w:rsidP="0009059E">
      <w:pPr>
        <w:pStyle w:val="Listparagraphheading1"/>
        <w:rPr>
          <w:lang w:eastAsia="en-AU"/>
        </w:rPr>
      </w:pPr>
      <w:bookmarkStart w:id="41" w:name="_Toc134781969"/>
      <w:r w:rsidRPr="003E5D9C">
        <w:rPr>
          <w:lang w:eastAsia="en-AU"/>
        </w:rPr>
        <w:t>Cloud services</w:t>
      </w:r>
      <w:bookmarkEnd w:id="41"/>
      <w:r w:rsidRPr="003E5D9C">
        <w:rPr>
          <w:lang w:eastAsia="en-AU"/>
        </w:rPr>
        <w:t> </w:t>
      </w:r>
    </w:p>
    <w:p w14:paraId="2EBB4B6A"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We use web-based cloud services for some features on our website. We do not own these services. </w:t>
      </w:r>
    </w:p>
    <w:p w14:paraId="6248F32E"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Using these services is optional. You may use a pseudonym or anonymous details to keep your identity private. </w:t>
      </w:r>
    </w:p>
    <w:p w14:paraId="23A6051A" w14:textId="77777777" w:rsidR="003E5D9C" w:rsidRPr="008C0D1D" w:rsidRDefault="003E5D9C" w:rsidP="003E5D9C">
      <w:pPr>
        <w:spacing w:after="160" w:line="259" w:lineRule="auto"/>
        <w:rPr>
          <w:rFonts w:eastAsia="Calibri" w:cs="Times New Roman"/>
          <w:szCs w:val="20"/>
          <w:lang w:eastAsia="en-AU"/>
        </w:rPr>
      </w:pPr>
      <w:r w:rsidRPr="008C0D1D">
        <w:rPr>
          <w:rFonts w:eastAsia="Calibri" w:cs="Times New Roman"/>
          <w:szCs w:val="20"/>
          <w:lang w:eastAsia="en-AU"/>
        </w:rPr>
        <w:t>Some cloud services may be based overseas, including in the USA. Your data may be hosted overseas and subject to foreign laws. </w:t>
      </w:r>
    </w:p>
    <w:p w14:paraId="34D4863D" w14:textId="5C168EC6" w:rsidR="003E5D9C" w:rsidRPr="008C0D1D" w:rsidRDefault="003E5D9C" w:rsidP="001A0B28">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Calibri" w:cs="Times New Roman"/>
          <w:szCs w:val="20"/>
          <w:lang w:eastAsia="en-AU"/>
        </w:rPr>
        <w:t>Services we use include</w:t>
      </w:r>
      <w:r w:rsidR="00224E64">
        <w:t xml:space="preserve"> </w:t>
      </w:r>
      <w:hyperlink r:id="rId15" w:history="1">
        <w:r w:rsidRPr="008C0D1D">
          <w:rPr>
            <w:rFonts w:eastAsia="Times New Roman" w:cs="Arial"/>
            <w:color w:val="1176DB"/>
            <w:szCs w:val="20"/>
            <w:lang w:eastAsia="en-AU"/>
          </w:rPr>
          <w:t>Campaign Monitor</w:t>
        </w:r>
      </w:hyperlink>
      <w:r w:rsidRPr="008C0D1D">
        <w:rPr>
          <w:rFonts w:eastAsia="Times New Roman" w:cs="Arial"/>
          <w:color w:val="242424"/>
          <w:szCs w:val="20"/>
          <w:lang w:eastAsia="en-AU"/>
        </w:rPr>
        <w:t> for our email subscriber list.  </w:t>
      </w:r>
    </w:p>
    <w:p w14:paraId="582E9E23" w14:textId="6870305F" w:rsidR="003E5D9C" w:rsidRPr="008C0D1D" w:rsidRDefault="00515929" w:rsidP="003E5D9C">
      <w:pPr>
        <w:numPr>
          <w:ilvl w:val="0"/>
          <w:numId w:val="20"/>
        </w:numPr>
        <w:shd w:val="clear" w:color="auto" w:fill="FFFFFF"/>
        <w:spacing w:after="160" w:line="259" w:lineRule="auto"/>
        <w:ind w:left="493" w:hanging="357"/>
        <w:rPr>
          <w:rFonts w:eastAsia="Times New Roman" w:cs="Arial"/>
          <w:color w:val="242424"/>
          <w:szCs w:val="20"/>
          <w:lang w:eastAsia="en-AU"/>
        </w:rPr>
      </w:pPr>
      <w:r>
        <w:t>Microsoft Forms through access to SharePoint</w:t>
      </w:r>
      <w:r w:rsidR="003E5D9C" w:rsidRPr="008C0D1D">
        <w:rPr>
          <w:rFonts w:eastAsia="Times New Roman" w:cs="Arial"/>
          <w:color w:val="242424"/>
          <w:szCs w:val="20"/>
          <w:lang w:eastAsia="en-AU"/>
        </w:rPr>
        <w:t> for surveys.  </w:t>
      </w:r>
    </w:p>
    <w:p w14:paraId="0F75859A" w14:textId="77777777" w:rsidR="003E5D9C" w:rsidRPr="008C0D1D" w:rsidRDefault="003E5D9C" w:rsidP="00D37A72">
      <w:pPr>
        <w:spacing w:after="80" w:line="259" w:lineRule="auto"/>
        <w:rPr>
          <w:rFonts w:eastAsia="Calibri" w:cs="Times New Roman"/>
          <w:szCs w:val="20"/>
          <w:lang w:eastAsia="en-AU"/>
        </w:rPr>
      </w:pPr>
      <w:r w:rsidRPr="008C0D1D">
        <w:rPr>
          <w:rFonts w:eastAsia="Calibri" w:cs="Times New Roman"/>
          <w:szCs w:val="20"/>
          <w:lang w:eastAsia="en-AU"/>
        </w:rPr>
        <w:t>If you do not want to use these services, surveys can be posted or emailed to you. </w:t>
      </w:r>
    </w:p>
    <w:p w14:paraId="2A93131A" w14:textId="32FCA2AD" w:rsidR="003E5D9C" w:rsidRDefault="00477A64"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655172">
        <w:rPr>
          <w:rFonts w:eastAsia="Times New Roman" w:cs="Arial"/>
          <w:color w:val="000000" w:themeColor="text1"/>
          <w:szCs w:val="20"/>
          <w:lang w:eastAsia="en-AU"/>
        </w:rPr>
        <w:t>Email us</w:t>
      </w:r>
      <w:r w:rsidR="003E5D9C" w:rsidRPr="00655172">
        <w:rPr>
          <w:rFonts w:eastAsia="Times New Roman" w:cs="Arial"/>
          <w:color w:val="000000" w:themeColor="text1"/>
          <w:szCs w:val="20"/>
          <w:lang w:eastAsia="en-AU"/>
        </w:rPr>
        <w:t> </w:t>
      </w:r>
      <w:r w:rsidR="003E5D9C" w:rsidRPr="008C0D1D">
        <w:rPr>
          <w:rFonts w:eastAsia="Times New Roman" w:cs="Arial"/>
          <w:color w:val="242424"/>
          <w:szCs w:val="20"/>
          <w:lang w:eastAsia="en-AU"/>
        </w:rPr>
        <w:t>about removing your data from the cloud services we use</w:t>
      </w:r>
      <w:r>
        <w:rPr>
          <w:rFonts w:eastAsia="Times New Roman" w:cs="Arial"/>
          <w:color w:val="242424"/>
          <w:szCs w:val="20"/>
          <w:lang w:eastAsia="en-AU"/>
        </w:rPr>
        <w:t xml:space="preserve"> </w:t>
      </w:r>
      <w:r w:rsidRPr="008C0D1D">
        <w:rPr>
          <w:rFonts w:eastAsia="Calibri" w:cs="Times New Roman"/>
          <w:szCs w:val="20"/>
          <w:lang w:val="en-US" w:eastAsia="en-AU"/>
        </w:rPr>
        <w:t>(see the ‘</w:t>
      </w:r>
      <w:r w:rsidRPr="008C0D1D">
        <w:rPr>
          <w:rFonts w:eastAsia="Calibri" w:cs="Times New Roman"/>
          <w:b/>
          <w:szCs w:val="20"/>
          <w:lang w:val="en-US" w:eastAsia="en-AU"/>
        </w:rPr>
        <w:t>Contact us</w:t>
      </w:r>
      <w:r w:rsidRPr="008C0D1D">
        <w:rPr>
          <w:rFonts w:eastAsia="Calibri" w:cs="Times New Roman"/>
          <w:szCs w:val="20"/>
          <w:lang w:val="en-US" w:eastAsia="en-AU"/>
        </w:rPr>
        <w:t>’ section of this privacy policy)</w:t>
      </w:r>
      <w:r w:rsidR="003E5D9C" w:rsidRPr="008C0D1D">
        <w:rPr>
          <w:rFonts w:eastAsia="Times New Roman" w:cs="Arial"/>
          <w:color w:val="242424"/>
          <w:szCs w:val="20"/>
          <w:lang w:eastAsia="en-AU"/>
        </w:rPr>
        <w:t>. </w:t>
      </w:r>
    </w:p>
    <w:p w14:paraId="6750A216" w14:textId="77777777" w:rsidR="003E5D9C" w:rsidRPr="003E5D9C" w:rsidRDefault="003E5D9C" w:rsidP="0009059E">
      <w:pPr>
        <w:pStyle w:val="Listparagraphheading1"/>
        <w:rPr>
          <w:lang w:eastAsia="en-AU"/>
        </w:rPr>
      </w:pPr>
      <w:bookmarkStart w:id="42" w:name="_Toc134781970"/>
      <w:r w:rsidRPr="003E5D9C">
        <w:rPr>
          <w:lang w:eastAsia="en-AU"/>
        </w:rPr>
        <w:t>Access to and correction of personal information</w:t>
      </w:r>
      <w:bookmarkEnd w:id="42"/>
    </w:p>
    <w:p w14:paraId="1B671770" w14:textId="77777777" w:rsidR="003E5D9C" w:rsidRPr="008C0D1D" w:rsidRDefault="003E5D9C" w:rsidP="00D37A72">
      <w:pPr>
        <w:spacing w:after="80" w:line="259" w:lineRule="auto"/>
        <w:rPr>
          <w:rFonts w:eastAsia="Calibri" w:cs="Times New Roman"/>
          <w:szCs w:val="20"/>
          <w:lang w:val="en-US" w:eastAsia="en-AU"/>
        </w:rPr>
      </w:pPr>
      <w:r w:rsidRPr="008C0D1D">
        <w:rPr>
          <w:rFonts w:eastAsia="Calibri" w:cs="Times New Roman"/>
          <w:szCs w:val="20"/>
          <w:lang w:val="en-US" w:eastAsia="en-AU"/>
        </w:rPr>
        <w:t>Under the Privacy Act, you have the right to ask:</w:t>
      </w:r>
    </w:p>
    <w:p w14:paraId="5CFAD750" w14:textId="77777777" w:rsidR="003E5D9C" w:rsidRPr="008C0D1D" w:rsidRDefault="003E5D9C" w:rsidP="00D37A72">
      <w:pPr>
        <w:numPr>
          <w:ilvl w:val="0"/>
          <w:numId w:val="20"/>
        </w:numPr>
        <w:shd w:val="clear" w:color="auto" w:fill="FFFFFF"/>
        <w:spacing w:after="8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for access to personal information that we hold about you</w:t>
      </w:r>
    </w:p>
    <w:p w14:paraId="1E22F7AC" w14:textId="77777777" w:rsidR="003E5D9C" w:rsidRPr="008C0D1D" w:rsidRDefault="003E5D9C" w:rsidP="003E5D9C">
      <w:pPr>
        <w:numPr>
          <w:ilvl w:val="0"/>
          <w:numId w:val="20"/>
        </w:numPr>
        <w:shd w:val="clear" w:color="auto" w:fill="FFFFFF"/>
        <w:spacing w:after="160" w:line="259" w:lineRule="auto"/>
        <w:ind w:left="493" w:hanging="357"/>
        <w:rPr>
          <w:rFonts w:eastAsia="Times New Roman" w:cs="Arial"/>
          <w:color w:val="242424"/>
          <w:szCs w:val="20"/>
          <w:lang w:eastAsia="en-AU"/>
        </w:rPr>
      </w:pPr>
      <w:r w:rsidRPr="008C0D1D">
        <w:rPr>
          <w:rFonts w:eastAsia="Times New Roman" w:cs="Arial"/>
          <w:color w:val="242424"/>
          <w:szCs w:val="20"/>
          <w:lang w:eastAsia="en-AU"/>
        </w:rPr>
        <w:t xml:space="preserve">that we correct that personal information. </w:t>
      </w:r>
    </w:p>
    <w:p w14:paraId="3E8452A2" w14:textId="77777777" w:rsidR="003E5D9C" w:rsidRPr="008C0D1D" w:rsidRDefault="003E5D9C" w:rsidP="003E5D9C">
      <w:pPr>
        <w:spacing w:after="160" w:line="259" w:lineRule="auto"/>
        <w:rPr>
          <w:rFonts w:eastAsia="Calibri" w:cs="Times New Roman"/>
          <w:szCs w:val="20"/>
          <w:lang w:val="en-US" w:eastAsia="en-AU"/>
        </w:rPr>
      </w:pPr>
      <w:r w:rsidRPr="008C0D1D">
        <w:rPr>
          <w:rFonts w:eastAsia="Calibri" w:cs="Times New Roman"/>
          <w:szCs w:val="20"/>
          <w:lang w:val="en-US" w:eastAsia="en-AU"/>
        </w:rPr>
        <w:t xml:space="preserve">You also have similar rights under the </w:t>
      </w:r>
      <w:r w:rsidRPr="008C0D1D">
        <w:rPr>
          <w:rFonts w:eastAsia="Calibri" w:cs="Times New Roman"/>
          <w:i/>
          <w:szCs w:val="20"/>
          <w:lang w:val="en-US" w:eastAsia="en-AU"/>
        </w:rPr>
        <w:t>Freedom of Information Act 1982</w:t>
      </w:r>
      <w:r w:rsidRPr="008C0D1D">
        <w:rPr>
          <w:rFonts w:eastAsia="Calibri" w:cs="Times New Roman"/>
          <w:szCs w:val="20"/>
          <w:lang w:val="en-US" w:eastAsia="en-AU"/>
        </w:rPr>
        <w:t xml:space="preserve"> (Cth). </w:t>
      </w:r>
    </w:p>
    <w:p w14:paraId="7562DFD3" w14:textId="77777777" w:rsidR="003E5D9C" w:rsidRPr="008C0D1D" w:rsidRDefault="003E5D9C" w:rsidP="003E5D9C">
      <w:pPr>
        <w:spacing w:after="160" w:line="259" w:lineRule="auto"/>
        <w:rPr>
          <w:rFonts w:eastAsia="Calibri" w:cs="Times New Roman"/>
          <w:szCs w:val="20"/>
          <w:lang w:val="en-US" w:eastAsia="en-AU"/>
        </w:rPr>
      </w:pPr>
      <w:r w:rsidRPr="008C0D1D">
        <w:rPr>
          <w:rFonts w:eastAsia="Calibri" w:cs="Times New Roman"/>
          <w:szCs w:val="20"/>
          <w:lang w:val="en-US" w:eastAsia="en-AU"/>
        </w:rPr>
        <w:t>You can ask for access, or request correction, by contacting us (see the ‘</w:t>
      </w:r>
      <w:r w:rsidRPr="008C0D1D">
        <w:rPr>
          <w:rFonts w:eastAsia="Calibri" w:cs="Times New Roman"/>
          <w:b/>
          <w:szCs w:val="20"/>
          <w:lang w:val="en-US" w:eastAsia="en-AU"/>
        </w:rPr>
        <w:t>Contact us</w:t>
      </w:r>
      <w:r w:rsidRPr="008C0D1D">
        <w:rPr>
          <w:rFonts w:eastAsia="Calibri" w:cs="Times New Roman"/>
          <w:szCs w:val="20"/>
          <w:lang w:val="en-US" w:eastAsia="en-AU"/>
        </w:rPr>
        <w:t>’ section of this privacy policy).</w:t>
      </w:r>
    </w:p>
    <w:p w14:paraId="6D318CB9" w14:textId="77777777" w:rsidR="003E5D9C" w:rsidRPr="003E5D9C" w:rsidRDefault="003E5D9C" w:rsidP="0009059E">
      <w:pPr>
        <w:pStyle w:val="Listparagraphheading1"/>
        <w:rPr>
          <w:lang w:eastAsia="en-AU"/>
        </w:rPr>
      </w:pPr>
      <w:bookmarkStart w:id="43" w:name="_Toc134781971"/>
      <w:r w:rsidRPr="003E5D9C">
        <w:rPr>
          <w:lang w:eastAsia="en-AU"/>
        </w:rPr>
        <w:t>Complaints</w:t>
      </w:r>
      <w:bookmarkEnd w:id="43"/>
    </w:p>
    <w:p w14:paraId="20F084C7" w14:textId="20F98B7C" w:rsidR="003E5D9C" w:rsidRDefault="003E5D9C" w:rsidP="003E5D9C">
      <w:pPr>
        <w:spacing w:after="160" w:line="259" w:lineRule="auto"/>
        <w:rPr>
          <w:rFonts w:eastAsia="Calibri" w:cs="Times New Roman"/>
          <w:szCs w:val="20"/>
          <w:lang w:val="en-US" w:eastAsia="en-AU"/>
        </w:rPr>
      </w:pPr>
      <w:r w:rsidRPr="008C0D1D">
        <w:rPr>
          <w:rFonts w:eastAsia="Calibri" w:cs="Times New Roman"/>
          <w:szCs w:val="20"/>
          <w:lang w:val="en-US" w:eastAsia="en-AU"/>
        </w:rPr>
        <w:lastRenderedPageBreak/>
        <w:t>If you think we may have breached your privacy, or you are not satisfied with our response to your request, you may contact us to make a complaint (see the ‘</w:t>
      </w:r>
      <w:r w:rsidRPr="008C0D1D">
        <w:rPr>
          <w:rFonts w:eastAsia="Calibri" w:cs="Times New Roman"/>
          <w:b/>
          <w:szCs w:val="20"/>
          <w:lang w:val="en-US" w:eastAsia="en-AU"/>
        </w:rPr>
        <w:t>Contact us</w:t>
      </w:r>
      <w:r w:rsidRPr="008C0D1D">
        <w:rPr>
          <w:rFonts w:eastAsia="Calibri" w:cs="Times New Roman"/>
          <w:szCs w:val="20"/>
          <w:lang w:val="en-US" w:eastAsia="en-AU"/>
        </w:rPr>
        <w:t>’ section of this privacy policy).</w:t>
      </w:r>
      <w:r w:rsidR="0038265E">
        <w:rPr>
          <w:rFonts w:eastAsia="Calibri" w:cs="Times New Roman"/>
          <w:szCs w:val="20"/>
          <w:lang w:val="en-US" w:eastAsia="en-AU"/>
        </w:rPr>
        <w:t xml:space="preserve"> </w:t>
      </w:r>
      <w:r w:rsidR="00FE0E3C">
        <w:rPr>
          <w:rFonts w:eastAsia="Calibri" w:cs="Times New Roman"/>
          <w:szCs w:val="20"/>
          <w:lang w:val="en-US" w:eastAsia="en-AU"/>
        </w:rPr>
        <w:t xml:space="preserve">We take all complaints seriously and are committed to a quick and fair resolution. </w:t>
      </w:r>
      <w:r w:rsidR="0038265E">
        <w:rPr>
          <w:rFonts w:eastAsia="Calibri" w:cs="Times New Roman"/>
          <w:szCs w:val="20"/>
          <w:lang w:val="en-US" w:eastAsia="en-AU"/>
        </w:rPr>
        <w:t xml:space="preserve">All complaints will be managed confidentially and in accordance with the Privacy Act. </w:t>
      </w:r>
    </w:p>
    <w:p w14:paraId="46228B9A" w14:textId="3F6582FB" w:rsidR="003E5D9C" w:rsidRPr="008C0D1D" w:rsidRDefault="003E5D9C" w:rsidP="003E5D9C">
      <w:pPr>
        <w:spacing w:after="160" w:line="259" w:lineRule="auto"/>
        <w:rPr>
          <w:rFonts w:eastAsia="Times New Roman" w:cs="Arial"/>
          <w:szCs w:val="20"/>
          <w:lang w:val="en-US" w:eastAsia="en-AU"/>
        </w:rPr>
      </w:pPr>
      <w:r w:rsidRPr="008C0D1D">
        <w:rPr>
          <w:rFonts w:eastAsia="Calibri" w:cs="Times New Roman"/>
          <w:szCs w:val="20"/>
          <w:lang w:val="en-US"/>
        </w:rPr>
        <w:t xml:space="preserve">If you are dissatisfied with </w:t>
      </w:r>
      <w:r w:rsidR="009972F3">
        <w:rPr>
          <w:rFonts w:eastAsia="Calibri" w:cs="Times New Roman"/>
          <w:szCs w:val="20"/>
          <w:lang w:val="en-US"/>
        </w:rPr>
        <w:t>the outcome of your complaint or the way in which SWA has handled your complaint</w:t>
      </w:r>
      <w:r w:rsidRPr="008C0D1D">
        <w:rPr>
          <w:rFonts w:eastAsia="Calibri" w:cs="Times New Roman"/>
          <w:szCs w:val="20"/>
          <w:lang w:val="en-US"/>
        </w:rPr>
        <w:t>, you may complain to the Office of the Australian Information Commissioner (</w:t>
      </w:r>
      <w:proofErr w:type="spellStart"/>
      <w:r w:rsidRPr="008C0D1D">
        <w:rPr>
          <w:rFonts w:eastAsia="Calibri" w:cs="Times New Roman"/>
          <w:b/>
          <w:szCs w:val="20"/>
          <w:lang w:val="en-US"/>
        </w:rPr>
        <w:t>OAIC</w:t>
      </w:r>
      <w:proofErr w:type="spellEnd"/>
      <w:r w:rsidRPr="008C0D1D">
        <w:rPr>
          <w:rFonts w:eastAsia="Calibri" w:cs="Times New Roman"/>
          <w:szCs w:val="20"/>
          <w:lang w:val="en-US"/>
        </w:rPr>
        <w:t xml:space="preserve">). A complaint to the </w:t>
      </w:r>
      <w:proofErr w:type="spellStart"/>
      <w:r w:rsidRPr="008C0D1D">
        <w:rPr>
          <w:rFonts w:eastAsia="Calibri" w:cs="Times New Roman"/>
          <w:szCs w:val="20"/>
          <w:lang w:val="en-US"/>
        </w:rPr>
        <w:t>OAIC</w:t>
      </w:r>
      <w:proofErr w:type="spellEnd"/>
      <w:r w:rsidRPr="008C0D1D">
        <w:rPr>
          <w:rFonts w:eastAsia="Calibri" w:cs="Times New Roman"/>
          <w:szCs w:val="20"/>
          <w:lang w:val="en-US"/>
        </w:rPr>
        <w:t xml:space="preserve"> needs to be made in writing. For more information, see the </w:t>
      </w:r>
      <w:hyperlink r:id="rId16" w:history="1">
        <w:proofErr w:type="spellStart"/>
        <w:r w:rsidRPr="008C0D1D">
          <w:rPr>
            <w:rFonts w:eastAsia="Calibri" w:cs="Times New Roman"/>
            <w:color w:val="0000FF"/>
            <w:szCs w:val="20"/>
            <w:u w:val="single"/>
            <w:lang w:val="en-US"/>
          </w:rPr>
          <w:t>OAIC</w:t>
        </w:r>
        <w:proofErr w:type="spellEnd"/>
        <w:r w:rsidRPr="008C0D1D">
          <w:rPr>
            <w:rFonts w:eastAsia="Calibri" w:cs="Times New Roman"/>
            <w:color w:val="0000FF"/>
            <w:szCs w:val="20"/>
            <w:u w:val="single"/>
            <w:lang w:val="en-US"/>
          </w:rPr>
          <w:t xml:space="preserve"> website</w:t>
        </w:r>
      </w:hyperlink>
      <w:r w:rsidRPr="008C0D1D">
        <w:rPr>
          <w:rFonts w:eastAsia="Calibri" w:cs="Times New Roman"/>
          <w:szCs w:val="20"/>
          <w:lang w:val="en-US"/>
        </w:rPr>
        <w:t xml:space="preserve">. </w:t>
      </w:r>
    </w:p>
    <w:p w14:paraId="36526D76" w14:textId="77777777" w:rsidR="003E5D9C" w:rsidRPr="003E5D9C" w:rsidRDefault="003E5D9C" w:rsidP="0043044F">
      <w:pPr>
        <w:pStyle w:val="Listparagraphheading1"/>
        <w:keepNext/>
        <w:keepLines/>
        <w:widowControl w:val="0"/>
        <w:rPr>
          <w:lang w:eastAsia="en-AU"/>
        </w:rPr>
      </w:pPr>
      <w:bookmarkStart w:id="44" w:name="_Toc134781972"/>
      <w:bookmarkStart w:id="45" w:name="_Hlk138059811"/>
      <w:r w:rsidRPr="003E5D9C">
        <w:rPr>
          <w:lang w:eastAsia="en-AU"/>
        </w:rPr>
        <w:t>Register of privacy impact assessments</w:t>
      </w:r>
      <w:bookmarkEnd w:id="44"/>
      <w:r w:rsidRPr="003E5D9C">
        <w:rPr>
          <w:lang w:eastAsia="en-AU"/>
        </w:rPr>
        <w:t xml:space="preserve"> </w:t>
      </w:r>
    </w:p>
    <w:bookmarkEnd w:id="45"/>
    <w:p w14:paraId="133E0B88" w14:textId="77777777" w:rsidR="003E5D9C" w:rsidRPr="008C0D1D" w:rsidRDefault="003E5D9C" w:rsidP="0043044F">
      <w:pPr>
        <w:keepNext/>
        <w:keepLines/>
        <w:widowControl w:val="0"/>
        <w:spacing w:after="160" w:line="259" w:lineRule="auto"/>
        <w:rPr>
          <w:rFonts w:eastAsia="Calibri" w:cs="Times New Roman"/>
          <w:szCs w:val="20"/>
        </w:rPr>
      </w:pPr>
      <w:r w:rsidRPr="008C0D1D">
        <w:rPr>
          <w:rFonts w:eastAsia="Calibri" w:cs="Times New Roman"/>
          <w:szCs w:val="20"/>
        </w:rPr>
        <w:t xml:space="preserve">The Privacy Act requires us to maintain a register of </w:t>
      </w:r>
      <w:hyperlink r:id="rId17" w:history="1">
        <w:r w:rsidRPr="008C0D1D">
          <w:rPr>
            <w:rFonts w:eastAsia="Calibri" w:cs="Times New Roman"/>
            <w:color w:val="0000FF"/>
            <w:szCs w:val="20"/>
            <w:u w:val="single"/>
          </w:rPr>
          <w:t>privacy impact assessments</w:t>
        </w:r>
      </w:hyperlink>
      <w:r w:rsidRPr="008C0D1D">
        <w:rPr>
          <w:rFonts w:eastAsia="Calibri" w:cs="Times New Roman"/>
          <w:szCs w:val="20"/>
        </w:rPr>
        <w:t xml:space="preserve"> we conduct.  </w:t>
      </w:r>
    </w:p>
    <w:p w14:paraId="5A86FA61" w14:textId="2F6506C9" w:rsidR="002E0C0C" w:rsidRDefault="002E0C0C" w:rsidP="0009059E">
      <w:pPr>
        <w:pStyle w:val="Listparagraphheading1"/>
        <w:rPr>
          <w:lang w:eastAsia="en-AU"/>
        </w:rPr>
      </w:pPr>
      <w:bookmarkStart w:id="46" w:name="_Toc134781973"/>
      <w:r>
        <w:rPr>
          <w:lang w:eastAsia="en-AU"/>
        </w:rPr>
        <w:t>Further information</w:t>
      </w:r>
    </w:p>
    <w:p w14:paraId="4E4D14B5" w14:textId="4CAB1665" w:rsidR="003E5D9C" w:rsidRPr="002E0C0C" w:rsidRDefault="003E5D9C" w:rsidP="002E0C0C">
      <w:pPr>
        <w:pStyle w:val="Heading2alt"/>
        <w:rPr>
          <w:rFonts w:eastAsia="Times New Roman"/>
          <w:b/>
          <w:bCs w:val="0"/>
          <w:lang w:eastAsia="en-AU"/>
        </w:rPr>
      </w:pPr>
      <w:r w:rsidRPr="002E0C0C">
        <w:rPr>
          <w:rFonts w:eastAsia="Times New Roman"/>
          <w:b/>
          <w:bCs w:val="0"/>
          <w:lang w:eastAsia="en-AU"/>
        </w:rPr>
        <w:t xml:space="preserve">Review </w:t>
      </w:r>
      <w:proofErr w:type="gramStart"/>
      <w:r w:rsidRPr="002E0C0C">
        <w:rPr>
          <w:rFonts w:eastAsia="Times New Roman"/>
          <w:b/>
          <w:bCs w:val="0"/>
          <w:lang w:eastAsia="en-AU"/>
        </w:rPr>
        <w:t>date</w:t>
      </w:r>
      <w:bookmarkEnd w:id="46"/>
      <w:proofErr w:type="gramEnd"/>
    </w:p>
    <w:p w14:paraId="7E203559" w14:textId="59559F15" w:rsidR="003E5D9C" w:rsidRPr="008C0D1D" w:rsidRDefault="003E5D9C" w:rsidP="003E5D9C">
      <w:pPr>
        <w:spacing w:after="160" w:line="259" w:lineRule="auto"/>
        <w:rPr>
          <w:rFonts w:eastAsia="Calibri" w:cs="Times New Roman"/>
          <w:szCs w:val="20"/>
        </w:rPr>
      </w:pPr>
      <w:r w:rsidRPr="008C0D1D">
        <w:rPr>
          <w:rFonts w:eastAsia="Calibri" w:cs="Times New Roman"/>
          <w:szCs w:val="20"/>
        </w:rPr>
        <w:t xml:space="preserve">This </w:t>
      </w:r>
      <w:r w:rsidR="00296F26">
        <w:rPr>
          <w:rFonts w:eastAsia="Calibri" w:cs="Times New Roman"/>
          <w:szCs w:val="20"/>
        </w:rPr>
        <w:t>privacy p</w:t>
      </w:r>
      <w:r w:rsidRPr="008C0D1D">
        <w:rPr>
          <w:rFonts w:eastAsia="Calibri" w:cs="Times New Roman"/>
          <w:szCs w:val="20"/>
        </w:rPr>
        <w:t>olicy is reviewed annually or when there is a significant change in our functions or information handling practices. The next review date is:</w:t>
      </w:r>
    </w:p>
    <w:p w14:paraId="34AB901E" w14:textId="345E9E71" w:rsidR="003E5D9C" w:rsidRPr="008C0D1D" w:rsidRDefault="00D23869" w:rsidP="003E5D9C">
      <w:pPr>
        <w:spacing w:after="160" w:line="259" w:lineRule="auto"/>
        <w:rPr>
          <w:rFonts w:eastAsia="Calibri" w:cs="Times New Roman"/>
          <w:szCs w:val="20"/>
        </w:rPr>
      </w:pPr>
      <w:r>
        <w:rPr>
          <w:rFonts w:eastAsia="Calibri" w:cs="Times New Roman"/>
          <w:szCs w:val="20"/>
        </w:rPr>
        <w:t>June</w:t>
      </w:r>
      <w:r w:rsidRPr="008C0D1D">
        <w:rPr>
          <w:rFonts w:eastAsia="Calibri" w:cs="Times New Roman"/>
          <w:szCs w:val="20"/>
        </w:rPr>
        <w:t xml:space="preserve"> </w:t>
      </w:r>
      <w:r w:rsidR="003E5D9C" w:rsidRPr="008C0D1D">
        <w:rPr>
          <w:rFonts w:eastAsia="Calibri" w:cs="Times New Roman"/>
          <w:szCs w:val="20"/>
        </w:rPr>
        <w:t>202</w:t>
      </w:r>
      <w:r w:rsidR="00B77329">
        <w:rPr>
          <w:rFonts w:eastAsia="Calibri" w:cs="Times New Roman"/>
          <w:szCs w:val="20"/>
        </w:rPr>
        <w:t>5</w:t>
      </w:r>
    </w:p>
    <w:p w14:paraId="34C4A13F" w14:textId="77777777" w:rsidR="003E5D9C" w:rsidRPr="002E0C0C" w:rsidRDefault="003E5D9C" w:rsidP="002E0C0C">
      <w:pPr>
        <w:pStyle w:val="Heading2alt"/>
        <w:rPr>
          <w:rFonts w:eastAsia="Times New Roman"/>
          <w:b/>
          <w:bCs w:val="0"/>
          <w:lang w:eastAsia="en-AU"/>
        </w:rPr>
      </w:pPr>
      <w:bookmarkStart w:id="47" w:name="_Toc134781974"/>
      <w:r w:rsidRPr="002E0C0C">
        <w:rPr>
          <w:rFonts w:eastAsia="Times New Roman"/>
          <w:b/>
          <w:bCs w:val="0"/>
          <w:lang w:eastAsia="en-AU"/>
        </w:rPr>
        <w:t xml:space="preserve">Contact </w:t>
      </w:r>
      <w:proofErr w:type="gramStart"/>
      <w:r w:rsidRPr="002E0C0C">
        <w:rPr>
          <w:rFonts w:eastAsia="Times New Roman"/>
          <w:b/>
          <w:bCs w:val="0"/>
          <w:lang w:eastAsia="en-AU"/>
        </w:rPr>
        <w:t>us</w:t>
      </w:r>
      <w:bookmarkEnd w:id="47"/>
      <w:proofErr w:type="gramEnd"/>
    </w:p>
    <w:p w14:paraId="766AB943" w14:textId="77777777" w:rsidR="003E5D9C" w:rsidRPr="008C0D1D" w:rsidRDefault="003E5D9C" w:rsidP="003E5D9C">
      <w:pPr>
        <w:spacing w:after="160" w:line="259" w:lineRule="auto"/>
        <w:rPr>
          <w:rFonts w:eastAsia="Calibri" w:cs="Times New Roman"/>
          <w:szCs w:val="20"/>
          <w:lang w:val="en-US" w:eastAsia="en-AU"/>
        </w:rPr>
      </w:pPr>
      <w:r w:rsidRPr="008C0D1D">
        <w:rPr>
          <w:rFonts w:eastAsia="Calibri" w:cs="Times New Roman"/>
          <w:szCs w:val="20"/>
          <w:lang w:val="en-US" w:eastAsia="en-AU"/>
        </w:rPr>
        <w:t>To find out more about how we manage personal information, to make a complaint, or to request access to or correction of personal information, please contact our Privacy Officer via:</w:t>
      </w:r>
    </w:p>
    <w:p w14:paraId="77523533" w14:textId="1C1147F7" w:rsidR="003E5D9C" w:rsidRPr="00655172" w:rsidRDefault="003E5D9C" w:rsidP="00520612">
      <w:pPr>
        <w:shd w:val="clear" w:color="auto" w:fill="FFFFFF"/>
        <w:spacing w:after="300"/>
        <w:ind w:left="720"/>
        <w:rPr>
          <w:rFonts w:eastAsia="Times New Roman" w:cs="Arial"/>
          <w:color w:val="0000FF"/>
          <w:szCs w:val="20"/>
          <w:u w:val="single"/>
          <w:lang w:eastAsia="en-AU"/>
        </w:rPr>
      </w:pPr>
      <w:r w:rsidRPr="008C0D1D">
        <w:rPr>
          <w:rFonts w:eastAsia="Times New Roman" w:cs="Arial"/>
          <w:b/>
          <w:color w:val="242424"/>
          <w:szCs w:val="20"/>
          <w:lang w:val="en-US" w:eastAsia="en-AU"/>
        </w:rPr>
        <w:t>Email:</w:t>
      </w:r>
      <w:r w:rsidRPr="008C0D1D">
        <w:rPr>
          <w:rFonts w:eastAsia="Times New Roman" w:cs="Arial"/>
          <w:color w:val="242424"/>
          <w:szCs w:val="20"/>
          <w:lang w:val="en-US" w:eastAsia="en-AU"/>
        </w:rPr>
        <w:t xml:space="preserve"> </w:t>
      </w:r>
      <w:hyperlink r:id="rId18" w:history="1">
        <w:r w:rsidRPr="008C0D1D">
          <w:rPr>
            <w:rFonts w:eastAsia="Times New Roman" w:cs="Arial"/>
            <w:color w:val="0000FF"/>
            <w:szCs w:val="20"/>
            <w:u w:val="single"/>
            <w:lang w:eastAsia="en-AU"/>
          </w:rPr>
          <w:t>privacy@s</w:t>
        </w:r>
        <w:r w:rsidRPr="008C0D1D">
          <w:rPr>
            <w:rFonts w:eastAsia="Times New Roman" w:cs="Arial"/>
            <w:color w:val="0000FF"/>
            <w:szCs w:val="20"/>
            <w:u w:val="single"/>
            <w:lang w:val="en-US" w:eastAsia="en-AU"/>
          </w:rPr>
          <w:t>wa</w:t>
        </w:r>
        <w:r w:rsidRPr="008C0D1D">
          <w:rPr>
            <w:rFonts w:eastAsia="Times New Roman" w:cs="Arial"/>
            <w:color w:val="0000FF"/>
            <w:szCs w:val="20"/>
            <w:u w:val="single"/>
            <w:lang w:eastAsia="en-AU"/>
          </w:rPr>
          <w:t>.gov.au</w:t>
        </w:r>
      </w:hyperlink>
      <w:r w:rsidRPr="008C0D1D">
        <w:rPr>
          <w:rFonts w:eastAsia="Times New Roman" w:cs="Arial"/>
          <w:color w:val="242424"/>
          <w:szCs w:val="20"/>
          <w:lang w:val="en-US" w:eastAsia="en-AU"/>
        </w:rPr>
        <w:br/>
      </w:r>
      <w:r w:rsidRPr="008C0D1D">
        <w:rPr>
          <w:rFonts w:eastAsia="Times New Roman" w:cs="Arial"/>
          <w:b/>
          <w:color w:val="242424"/>
          <w:szCs w:val="20"/>
          <w:lang w:val="en-US" w:eastAsia="en-AU"/>
        </w:rPr>
        <w:t>Post:</w:t>
      </w:r>
      <w:r w:rsidRPr="008C0D1D">
        <w:rPr>
          <w:rFonts w:eastAsia="Times New Roman" w:cs="Arial"/>
          <w:color w:val="242424"/>
          <w:szCs w:val="20"/>
          <w:lang w:val="en-US" w:eastAsia="en-AU"/>
        </w:rPr>
        <w:t xml:space="preserve"> </w:t>
      </w:r>
      <w:r w:rsidR="00B447CC" w:rsidRPr="00655172">
        <w:rPr>
          <w:rFonts w:eastAsia="Times New Roman" w:cs="Arial"/>
          <w:i/>
          <w:iCs/>
          <w:color w:val="242424"/>
          <w:szCs w:val="20"/>
          <w:lang w:val="en-US" w:eastAsia="en-AU"/>
        </w:rPr>
        <w:t>Privacy Office</w:t>
      </w:r>
      <w:r w:rsidR="00520612" w:rsidRPr="00655172">
        <w:rPr>
          <w:rFonts w:eastAsia="Times New Roman" w:cs="Arial"/>
          <w:i/>
          <w:iCs/>
          <w:color w:val="242424"/>
          <w:szCs w:val="20"/>
          <w:lang w:val="en-US" w:eastAsia="en-AU"/>
        </w:rPr>
        <w:t>r</w:t>
      </w:r>
      <w:r w:rsidR="00520612">
        <w:rPr>
          <w:rFonts w:eastAsia="Times New Roman" w:cs="Arial"/>
          <w:color w:val="242424"/>
          <w:szCs w:val="20"/>
          <w:lang w:val="en-US" w:eastAsia="en-AU"/>
        </w:rPr>
        <w:t xml:space="preserve">, Safe Work Australia, </w:t>
      </w:r>
      <w:r w:rsidRPr="008C0D1D">
        <w:rPr>
          <w:rFonts w:eastAsia="Times New Roman" w:cs="Arial"/>
          <w:color w:val="242424"/>
          <w:szCs w:val="20"/>
          <w:lang w:eastAsia="en-AU"/>
        </w:rPr>
        <w:t>GPO Box 641, Canberra ACT 2601 </w:t>
      </w:r>
      <w:r w:rsidRPr="008C0D1D">
        <w:rPr>
          <w:rFonts w:eastAsia="Times New Roman" w:cs="Arial"/>
          <w:color w:val="242424"/>
          <w:szCs w:val="20"/>
          <w:lang w:eastAsia="en-AU"/>
        </w:rPr>
        <w:br/>
      </w:r>
      <w:bookmarkEnd w:id="9"/>
      <w:bookmarkEnd w:id="10"/>
    </w:p>
    <w:sectPr w:rsidR="003E5D9C" w:rsidRPr="00655172" w:rsidSect="00B3569D">
      <w:headerReference w:type="first" r:id="rId19"/>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E1B9D5" w14:textId="77777777" w:rsidR="00247BED" w:rsidRDefault="00247BED" w:rsidP="00FB5F0A">
      <w:pPr>
        <w:spacing w:after="0"/>
      </w:pPr>
      <w:r>
        <w:separator/>
      </w:r>
    </w:p>
    <w:p w14:paraId="56A2C5FE" w14:textId="77777777" w:rsidR="00247BED" w:rsidRDefault="00247BED"/>
  </w:endnote>
  <w:endnote w:type="continuationSeparator" w:id="0">
    <w:p w14:paraId="38980D0D" w14:textId="77777777" w:rsidR="00247BED" w:rsidRDefault="00247BED" w:rsidP="00FB5F0A">
      <w:pPr>
        <w:spacing w:after="0"/>
      </w:pPr>
      <w:r>
        <w:continuationSeparator/>
      </w:r>
    </w:p>
    <w:p w14:paraId="3C39815E" w14:textId="77777777" w:rsidR="00247BED" w:rsidRDefault="00247B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BB829D" w14:textId="2F12CF69" w:rsidR="00C1351C" w:rsidRPr="00DE38BD" w:rsidRDefault="007C438D" w:rsidP="00675C38">
    <w:pPr>
      <w:pStyle w:val="Footer"/>
      <w:rPr>
        <w:b/>
      </w:rPr>
    </w:pPr>
    <w:r>
      <w:rPr>
        <w:b/>
      </w:rPr>
      <w:t>Policy</w:t>
    </w:r>
  </w:p>
  <w:p w14:paraId="328E9122" w14:textId="3CEB0B87" w:rsidR="00C1351C" w:rsidRPr="00E6439B" w:rsidRDefault="00397F26" w:rsidP="00675C38">
    <w:pPr>
      <w:pStyle w:val="Footer"/>
      <w:tabs>
        <w:tab w:val="clear" w:pos="4513"/>
      </w:tabs>
      <w:rPr>
        <w:b/>
        <w:bCs/>
      </w:rPr>
    </w:pPr>
    <w:r w:rsidRPr="00397F26">
      <w:t>Safe Work Australia Privacy Policy</w:t>
    </w:r>
    <w:r w:rsidR="00C6085C">
      <w:tab/>
    </w:r>
    <w:r w:rsidR="001B3E20" w:rsidRPr="009335F0">
      <w:rPr>
        <w:b/>
        <w:bCs/>
        <w:sz w:val="18"/>
        <w:szCs w:val="28"/>
      </w:rPr>
      <w:t xml:space="preserve"> </w:t>
    </w:r>
    <w:r w:rsidR="00354693">
      <w:rPr>
        <w:b/>
        <w:bCs/>
        <w:sz w:val="18"/>
        <w:szCs w:val="28"/>
      </w:rPr>
      <w:t>Jul</w:t>
    </w:r>
    <w:r w:rsidR="00885975">
      <w:rPr>
        <w:b/>
        <w:bCs/>
        <w:sz w:val="18"/>
        <w:szCs w:val="28"/>
      </w:rPr>
      <w:t>y</w:t>
    </w:r>
    <w:r w:rsidR="00354693">
      <w:rPr>
        <w:b/>
        <w:bCs/>
        <w:sz w:val="18"/>
        <w:szCs w:val="28"/>
      </w:rPr>
      <w:t xml:space="preserve"> </w:t>
    </w:r>
    <w:r w:rsidR="000E5BC4">
      <w:rPr>
        <w:b/>
        <w:bCs/>
        <w:sz w:val="18"/>
        <w:szCs w:val="28"/>
      </w:rPr>
      <w:t>202</w:t>
    </w:r>
    <w:r w:rsidR="001748B8">
      <w:rPr>
        <w:b/>
        <w:bCs/>
        <w:sz w:val="18"/>
        <w:szCs w:val="28"/>
      </w:rPr>
      <w:t>4</w:t>
    </w:r>
    <w:r w:rsidR="001B3E20" w:rsidRPr="009335F0">
      <w:rPr>
        <w:b/>
        <w:bCs/>
        <w:sz w:val="18"/>
        <w:szCs w:val="28"/>
      </w:rPr>
      <w:t xml:space="preserve"> | Page </w:t>
    </w:r>
    <w:r w:rsidR="001B3E20" w:rsidRPr="009335F0">
      <w:rPr>
        <w:b/>
        <w:bCs/>
        <w:sz w:val="18"/>
        <w:szCs w:val="28"/>
      </w:rPr>
      <w:fldChar w:fldCharType="begin"/>
    </w:r>
    <w:r w:rsidR="001B3E20" w:rsidRPr="009335F0">
      <w:rPr>
        <w:b/>
        <w:bCs/>
        <w:sz w:val="18"/>
        <w:szCs w:val="28"/>
      </w:rPr>
      <w:instrText xml:space="preserve"> PAGE  \* Arabic  \* MERGEFORMAT </w:instrText>
    </w:r>
    <w:r w:rsidR="001B3E20" w:rsidRPr="009335F0">
      <w:rPr>
        <w:b/>
        <w:bCs/>
        <w:sz w:val="18"/>
        <w:szCs w:val="28"/>
      </w:rPr>
      <w:fldChar w:fldCharType="separate"/>
    </w:r>
    <w:r w:rsidR="001B3E20">
      <w:rPr>
        <w:b/>
        <w:bCs/>
        <w:sz w:val="18"/>
        <w:szCs w:val="28"/>
      </w:rPr>
      <w:t>4</w:t>
    </w:r>
    <w:r w:rsidR="001B3E20" w:rsidRPr="009335F0">
      <w:rPr>
        <w:b/>
        <w:bCs/>
        <w:sz w:val="18"/>
        <w:szCs w:val="28"/>
      </w:rPr>
      <w:fldChar w:fldCharType="end"/>
    </w:r>
    <w:r w:rsidR="001B3E20" w:rsidRPr="009335F0">
      <w:rPr>
        <w:b/>
        <w:bCs/>
        <w:sz w:val="18"/>
        <w:szCs w:val="28"/>
      </w:rPr>
      <w:t xml:space="preserve"> of </w:t>
    </w:r>
    <w:r w:rsidR="001B3E20" w:rsidRPr="009335F0">
      <w:rPr>
        <w:b/>
        <w:bCs/>
        <w:sz w:val="18"/>
        <w:szCs w:val="28"/>
      </w:rPr>
      <w:fldChar w:fldCharType="begin"/>
    </w:r>
    <w:r w:rsidR="001B3E20" w:rsidRPr="009335F0">
      <w:rPr>
        <w:b/>
        <w:bCs/>
        <w:sz w:val="18"/>
        <w:szCs w:val="28"/>
      </w:rPr>
      <w:instrText xml:space="preserve"> NUMPAGES  \* Arabic  \* MERGEFORMAT </w:instrText>
    </w:r>
    <w:r w:rsidR="001B3E20" w:rsidRPr="009335F0">
      <w:rPr>
        <w:b/>
        <w:bCs/>
        <w:sz w:val="18"/>
        <w:szCs w:val="28"/>
      </w:rPr>
      <w:fldChar w:fldCharType="separate"/>
    </w:r>
    <w:r w:rsidR="001B3E20">
      <w:rPr>
        <w:b/>
        <w:bCs/>
        <w:sz w:val="18"/>
        <w:szCs w:val="28"/>
      </w:rPr>
      <w:t>7</w:t>
    </w:r>
    <w:r w:rsidR="001B3E20" w:rsidRPr="009335F0">
      <w:rPr>
        <w:b/>
        <w:bCs/>
        <w:noProof/>
        <w:sz w:val="1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C498B8" w14:textId="77777777" w:rsidR="00247BED" w:rsidRDefault="00247BED" w:rsidP="00FB5F0A">
      <w:pPr>
        <w:spacing w:after="0"/>
      </w:pPr>
      <w:r>
        <w:separator/>
      </w:r>
    </w:p>
    <w:p w14:paraId="0623BEC3" w14:textId="77777777" w:rsidR="00247BED" w:rsidRDefault="00247BED"/>
  </w:footnote>
  <w:footnote w:type="continuationSeparator" w:id="0">
    <w:p w14:paraId="29B1DF19" w14:textId="77777777" w:rsidR="00247BED" w:rsidRDefault="00247BED" w:rsidP="00FB5F0A">
      <w:pPr>
        <w:spacing w:after="0"/>
      </w:pPr>
      <w:r>
        <w:continuationSeparator/>
      </w:r>
    </w:p>
    <w:p w14:paraId="27C89B79" w14:textId="77777777" w:rsidR="00247BED" w:rsidRDefault="00247B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81C0F7" w14:textId="221D7A02" w:rsidR="00C1351C" w:rsidRDefault="00FB5F0A">
    <w:pPr>
      <w:pStyle w:val="Header"/>
    </w:pPr>
    <w:r>
      <w:rPr>
        <w:noProof/>
      </w:rPr>
      <w:drawing>
        <wp:anchor distT="0" distB="0" distL="114300" distR="114300" simplePos="0" relativeHeight="251658240" behindDoc="1" locked="0" layoutInCell="1" allowOverlap="1" wp14:anchorId="2947E7B4" wp14:editId="72A4DCCA">
          <wp:simplePos x="0" y="0"/>
          <wp:positionH relativeFrom="page">
            <wp:posOffset>125</wp:posOffset>
          </wp:positionH>
          <wp:positionV relativeFrom="paragraph">
            <wp:posOffset>-450215</wp:posOffset>
          </wp:positionV>
          <wp:extent cx="7559512" cy="10693053"/>
          <wp:effectExtent l="0" t="0" r="381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9512" cy="10693053"/>
                  </a:xfrm>
                  <a:prstGeom prst="rect">
                    <a:avLst/>
                  </a:prstGeom>
                </pic:spPr>
              </pic:pic>
            </a:graphicData>
          </a:graphic>
          <wp14:sizeRelH relativeFrom="page">
            <wp14:pctWidth>0</wp14:pctWidth>
          </wp14:sizeRelH>
          <wp14:sizeRelV relativeFrom="page">
            <wp14:pctHeight>0</wp14:pctHeight>
          </wp14:sizeRelV>
        </wp:anchor>
      </w:drawing>
    </w:r>
  </w:p>
  <w:p w14:paraId="35D4879E" w14:textId="77777777" w:rsidR="00C1351C" w:rsidRDefault="00C1351C">
    <w:pPr>
      <w:pStyle w:val="Header"/>
    </w:pPr>
  </w:p>
  <w:p w14:paraId="3563819B" w14:textId="77777777" w:rsidR="00C1351C" w:rsidRDefault="00C135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2128BB" w14:textId="77777777" w:rsidR="00C1351C" w:rsidRDefault="00C1351C">
    <w:pPr>
      <w:pStyle w:val="Header"/>
    </w:pPr>
  </w:p>
  <w:p w14:paraId="2D247DCE" w14:textId="77777777" w:rsidR="00C1351C" w:rsidRDefault="00C1351C">
    <w:pPr>
      <w:pStyle w:val="Header"/>
    </w:pPr>
  </w:p>
  <w:p w14:paraId="6BFB0294" w14:textId="77777777" w:rsidR="00C1351C" w:rsidRDefault="00C135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3DFC4D66"/>
    <w:lvl w:ilvl="0">
      <w:start w:val="1"/>
      <w:numFmt w:val="decimal"/>
      <w:lvlText w:val="%1."/>
      <w:lvlJc w:val="left"/>
      <w:pPr>
        <w:tabs>
          <w:tab w:val="num" w:pos="643"/>
        </w:tabs>
        <w:ind w:left="643" w:hanging="360"/>
      </w:pPr>
    </w:lvl>
  </w:abstractNum>
  <w:abstractNum w:abstractNumId="1" w15:restartNumberingAfterBreak="0">
    <w:nsid w:val="FFFFFF83"/>
    <w:multiLevelType w:val="singleLevel"/>
    <w:tmpl w:val="5EE612F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C9D8DB3E"/>
    <w:lvl w:ilvl="0">
      <w:start w:val="1"/>
      <w:numFmt w:val="decimal"/>
      <w:pStyle w:val="ListNumber"/>
      <w:lvlText w:val="%1."/>
      <w:lvlJc w:val="left"/>
      <w:pPr>
        <w:ind w:left="360" w:hanging="360"/>
      </w:pPr>
    </w:lvl>
  </w:abstractNum>
  <w:abstractNum w:abstractNumId="3" w15:restartNumberingAfterBreak="0">
    <w:nsid w:val="FFFFFF89"/>
    <w:multiLevelType w:val="singleLevel"/>
    <w:tmpl w:val="A2BC7B62"/>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51F13C4"/>
    <w:multiLevelType w:val="multilevel"/>
    <w:tmpl w:val="3C24BC4C"/>
    <w:lvl w:ilvl="0">
      <w:start w:val="1"/>
      <w:numFmt w:val="decimal"/>
      <w:pStyle w:val="Bulletleve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0EDB1D23"/>
    <w:multiLevelType w:val="hybridMultilevel"/>
    <w:tmpl w:val="EA5EA8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A6F5073"/>
    <w:multiLevelType w:val="hybridMultilevel"/>
    <w:tmpl w:val="E0AA807E"/>
    <w:lvl w:ilvl="0" w:tplc="0156BE86">
      <w:start w:val="1"/>
      <w:numFmt w:val="decimal"/>
      <w:pStyle w:val="Heading1"/>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C9462EE"/>
    <w:multiLevelType w:val="multilevel"/>
    <w:tmpl w:val="822680B4"/>
    <w:lvl w:ilvl="0">
      <w:start w:val="1"/>
      <w:numFmt w:val="decimal"/>
      <w:pStyle w:val="SWABullet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45E3697"/>
    <w:multiLevelType w:val="hybridMultilevel"/>
    <w:tmpl w:val="EB7EE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3AC52EA"/>
    <w:multiLevelType w:val="multilevel"/>
    <w:tmpl w:val="BA70F09C"/>
    <w:lvl w:ilvl="0">
      <w:start w:val="1"/>
      <w:numFmt w:val="decimal"/>
      <w:lvlText w:val="%1."/>
      <w:lvlJc w:val="left"/>
      <w:pPr>
        <w:ind w:left="567" w:hanging="567"/>
      </w:pPr>
      <w:rPr>
        <w:rFonts w:hint="default"/>
      </w:rPr>
    </w:lvl>
    <w:lvl w:ilvl="1">
      <w:start w:val="1"/>
      <w:numFmt w:val="decimal"/>
      <w:isLgl/>
      <w:lvlText w:val="%1.%2"/>
      <w:lvlJc w:val="left"/>
      <w:pPr>
        <w:ind w:left="720" w:hanging="720"/>
      </w:pPr>
      <w:rPr>
        <w:rFonts w:cs="Times New Roman" w:hint="default"/>
        <w:b w:val="0"/>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10" w15:restartNumberingAfterBreak="0">
    <w:nsid w:val="554458A5"/>
    <w:multiLevelType w:val="multilevel"/>
    <w:tmpl w:val="F11A168E"/>
    <w:lvl w:ilvl="0">
      <w:start w:val="1"/>
      <w:numFmt w:val="decimal"/>
      <w:pStyle w:val="SWA1stHeading"/>
      <w:lvlText w:val="%1."/>
      <w:lvlJc w:val="left"/>
      <w:pPr>
        <w:ind w:left="567" w:hanging="567"/>
      </w:pPr>
      <w:rPr>
        <w:rFonts w:hint="default"/>
      </w:rPr>
    </w:lvl>
    <w:lvl w:ilvl="1">
      <w:start w:val="1"/>
      <w:numFmt w:val="decimal"/>
      <w:pStyle w:val="ListParagraphbodycopy"/>
      <w:isLgl/>
      <w:lvlText w:val="%1.%2"/>
      <w:lvlJc w:val="left"/>
      <w:pPr>
        <w:ind w:left="720" w:hanging="720"/>
      </w:pPr>
      <w:rPr>
        <w:rFonts w:cs="Times New Roman" w:hint="default"/>
        <w:b w:val="0"/>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11" w15:restartNumberingAfterBreak="0">
    <w:nsid w:val="56BF1A2B"/>
    <w:multiLevelType w:val="multilevel"/>
    <w:tmpl w:val="3CB44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6DB5F4C"/>
    <w:multiLevelType w:val="multilevel"/>
    <w:tmpl w:val="4E929216"/>
    <w:styleLink w:val="NumberedHeadings"/>
    <w:lvl w:ilvl="0">
      <w:start w:val="1"/>
      <w:numFmt w:val="decimal"/>
      <w:pStyle w:val="Heading1Numbered"/>
      <w:lvlText w:val="%1."/>
      <w:lvlJc w:val="left"/>
      <w:pPr>
        <w:ind w:left="567" w:hanging="567"/>
      </w:pPr>
    </w:lvl>
    <w:lvl w:ilvl="1">
      <w:start w:val="1"/>
      <w:numFmt w:val="decimal"/>
      <w:pStyle w:val="Heading2Numbered"/>
      <w:lvlText w:val="%1.%2"/>
      <w:lvlJc w:val="left"/>
      <w:pPr>
        <w:ind w:left="851" w:hanging="851"/>
      </w:pPr>
    </w:lvl>
    <w:lvl w:ilvl="2">
      <w:start w:val="1"/>
      <w:numFmt w:val="decimal"/>
      <w:pStyle w:val="Heading3Numbered"/>
      <w:lvlText w:val="%1.%2.%3"/>
      <w:lvlJc w:val="left"/>
      <w:pPr>
        <w:ind w:left="851" w:hanging="851"/>
      </w:pPr>
    </w:lvl>
    <w:lvl w:ilvl="3">
      <w:start w:val="1"/>
      <w:numFmt w:val="decimal"/>
      <w:lvlText w:val="%1.%2.%3.%4"/>
      <w:lvlJc w:val="left"/>
      <w:pPr>
        <w:ind w:left="1134" w:hanging="1134"/>
      </w:pPr>
    </w:lvl>
    <w:lvl w:ilvl="4">
      <w:start w:val="1"/>
      <w:numFmt w:val="decimal"/>
      <w:lvlText w:val="%1.%2.%3.%4.%5"/>
      <w:lvlJc w:val="left"/>
      <w:pPr>
        <w:ind w:left="1418" w:hanging="1418"/>
      </w:pPr>
    </w:lvl>
    <w:lvl w:ilvl="5">
      <w:start w:val="1"/>
      <w:numFmt w:val="decimal"/>
      <w:lvlText w:val="%1.%2.%3.%4.%5.%6"/>
      <w:lvlJc w:val="left"/>
      <w:pPr>
        <w:ind w:left="1701" w:hanging="1701"/>
      </w:pPr>
    </w:lvl>
    <w:lvl w:ilvl="6">
      <w:start w:val="1"/>
      <w:numFmt w:val="decimal"/>
      <w:lvlText w:val="%1.%2.%3.%4.%5.%6.%7"/>
      <w:lvlJc w:val="left"/>
      <w:pPr>
        <w:ind w:left="1701" w:hanging="1701"/>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5BD9508F"/>
    <w:multiLevelType w:val="hybridMultilevel"/>
    <w:tmpl w:val="8FD2CF9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4" w15:restartNumberingAfterBreak="0">
    <w:nsid w:val="5BF51665"/>
    <w:multiLevelType w:val="multilevel"/>
    <w:tmpl w:val="4E929216"/>
    <w:numStyleLink w:val="NumberedHeadings"/>
  </w:abstractNum>
  <w:abstractNum w:abstractNumId="15" w15:restartNumberingAfterBreak="0">
    <w:nsid w:val="5F6749D0"/>
    <w:multiLevelType w:val="multilevel"/>
    <w:tmpl w:val="9C54CE88"/>
    <w:lvl w:ilvl="0">
      <w:start w:val="1"/>
      <w:numFmt w:val="bullet"/>
      <w:pStyle w:val="NumberLevel5"/>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start w:val="1"/>
      <w:numFmt w:val="bullet"/>
      <w:pStyle w:val="NumberLevel6"/>
      <w:lvlText w:val=""/>
      <w:lvlJc w:val="left"/>
      <w:pPr>
        <w:tabs>
          <w:tab w:val="num" w:pos="4320"/>
        </w:tabs>
        <w:ind w:left="4320" w:hanging="360"/>
      </w:pPr>
      <w:rPr>
        <w:rFonts w:ascii="Wingdings" w:hAnsi="Wingdings" w:hint="default"/>
        <w:sz w:val="20"/>
      </w:rPr>
    </w:lvl>
    <w:lvl w:ilvl="6" w:tentative="1">
      <w:start w:val="1"/>
      <w:numFmt w:val="bullet"/>
      <w:pStyle w:val="NumberLevel7"/>
      <w:lvlText w:val=""/>
      <w:lvlJc w:val="left"/>
      <w:pPr>
        <w:tabs>
          <w:tab w:val="num" w:pos="5040"/>
        </w:tabs>
        <w:ind w:left="5040" w:hanging="360"/>
      </w:pPr>
      <w:rPr>
        <w:rFonts w:ascii="Wingdings" w:hAnsi="Wingdings" w:hint="default"/>
        <w:sz w:val="20"/>
      </w:rPr>
    </w:lvl>
    <w:lvl w:ilvl="7" w:tentative="1">
      <w:start w:val="1"/>
      <w:numFmt w:val="bullet"/>
      <w:pStyle w:val="NumberLevel8"/>
      <w:lvlText w:val=""/>
      <w:lvlJc w:val="left"/>
      <w:pPr>
        <w:tabs>
          <w:tab w:val="num" w:pos="5760"/>
        </w:tabs>
        <w:ind w:left="5760" w:hanging="360"/>
      </w:pPr>
      <w:rPr>
        <w:rFonts w:ascii="Wingdings" w:hAnsi="Wingdings" w:hint="default"/>
        <w:sz w:val="20"/>
      </w:rPr>
    </w:lvl>
    <w:lvl w:ilvl="8" w:tentative="1">
      <w:start w:val="1"/>
      <w:numFmt w:val="bullet"/>
      <w:pStyle w:val="NumberLevel9"/>
      <w:lvlText w:val=""/>
      <w:lvlJc w:val="left"/>
      <w:pPr>
        <w:tabs>
          <w:tab w:val="num" w:pos="6480"/>
        </w:tabs>
        <w:ind w:left="6480" w:hanging="360"/>
      </w:pPr>
      <w:rPr>
        <w:rFonts w:ascii="Wingdings" w:hAnsi="Wingdings" w:hint="default"/>
        <w:sz w:val="20"/>
      </w:rPr>
    </w:lvl>
  </w:abstractNum>
  <w:abstractNum w:abstractNumId="16" w15:restartNumberingAfterBreak="0">
    <w:nsid w:val="738A4D83"/>
    <w:multiLevelType w:val="multilevel"/>
    <w:tmpl w:val="2CAAC99E"/>
    <w:styleLink w:val="DefaultBullets"/>
    <w:lvl w:ilvl="0">
      <w:start w:val="1"/>
      <w:numFmt w:val="bullet"/>
      <w:pStyle w:val="Bullet1"/>
      <w:lvlText w:val=""/>
      <w:lvlJc w:val="left"/>
      <w:pPr>
        <w:ind w:left="530" w:hanging="360"/>
      </w:pPr>
      <w:rPr>
        <w:rFonts w:ascii="Wingdings 2" w:hAnsi="Wingdings 2" w:hint="default"/>
        <w:color w:val="auto"/>
      </w:rPr>
    </w:lvl>
    <w:lvl w:ilvl="1">
      <w:start w:val="1"/>
      <w:numFmt w:val="bullet"/>
      <w:pStyle w:val="Bullet2"/>
      <w:lvlText w:val="◦"/>
      <w:lvlJc w:val="left"/>
      <w:pPr>
        <w:tabs>
          <w:tab w:val="num" w:pos="738"/>
        </w:tabs>
        <w:ind w:left="738" w:hanging="284"/>
      </w:pPr>
      <w:rPr>
        <w:rFonts w:ascii="Arial" w:hAnsi="Arial" w:cs="Times New Roman" w:hint="default"/>
        <w:color w:val="auto"/>
      </w:rPr>
    </w:lvl>
    <w:lvl w:ilvl="2">
      <w:start w:val="1"/>
      <w:numFmt w:val="bullet"/>
      <w:pStyle w:val="Bullet3"/>
      <w:lvlText w:val="▪"/>
      <w:lvlJc w:val="left"/>
      <w:pPr>
        <w:tabs>
          <w:tab w:val="num" w:pos="1022"/>
        </w:tabs>
        <w:ind w:left="1022" w:hanging="284"/>
      </w:pPr>
      <w:rPr>
        <w:rFonts w:ascii="Arial" w:hAnsi="Arial" w:cs="Times New Roman" w:hint="default"/>
        <w:color w:val="auto"/>
      </w:rPr>
    </w:lvl>
    <w:lvl w:ilvl="3">
      <w:start w:val="1"/>
      <w:numFmt w:val="bullet"/>
      <w:lvlText w:val="•"/>
      <w:lvlJc w:val="left"/>
      <w:pPr>
        <w:tabs>
          <w:tab w:val="num" w:pos="1306"/>
        </w:tabs>
        <w:ind w:left="1306" w:hanging="284"/>
      </w:pPr>
      <w:rPr>
        <w:rFonts w:ascii="Arial" w:hAnsi="Arial" w:cs="Times New Roman" w:hint="default"/>
        <w:color w:val="auto"/>
      </w:rPr>
    </w:lvl>
    <w:lvl w:ilvl="4">
      <w:start w:val="1"/>
      <w:numFmt w:val="bullet"/>
      <w:lvlText w:val="–"/>
      <w:lvlJc w:val="left"/>
      <w:pPr>
        <w:tabs>
          <w:tab w:val="num" w:pos="1590"/>
        </w:tabs>
        <w:ind w:left="1590" w:hanging="284"/>
      </w:pPr>
      <w:rPr>
        <w:rFonts w:ascii="Arial" w:hAnsi="Arial" w:cs="Times New Roman" w:hint="default"/>
        <w:color w:val="auto"/>
      </w:rPr>
    </w:lvl>
    <w:lvl w:ilvl="5">
      <w:start w:val="1"/>
      <w:numFmt w:val="bullet"/>
      <w:lvlText w:val="»"/>
      <w:lvlJc w:val="left"/>
      <w:pPr>
        <w:tabs>
          <w:tab w:val="num" w:pos="1874"/>
        </w:tabs>
        <w:ind w:left="1874" w:hanging="284"/>
      </w:pPr>
      <w:rPr>
        <w:rFonts w:ascii="Arial" w:hAnsi="Arial" w:cs="Times New Roman" w:hint="default"/>
        <w:color w:val="auto"/>
      </w:rPr>
    </w:lvl>
    <w:lvl w:ilvl="6">
      <w:start w:val="1"/>
      <w:numFmt w:val="decimal"/>
      <w:lvlText w:val="%7."/>
      <w:lvlJc w:val="left"/>
      <w:pPr>
        <w:tabs>
          <w:tab w:val="num" w:pos="2158"/>
        </w:tabs>
        <w:ind w:left="2158" w:hanging="284"/>
      </w:pPr>
    </w:lvl>
    <w:lvl w:ilvl="7">
      <w:start w:val="1"/>
      <w:numFmt w:val="lowerLetter"/>
      <w:lvlText w:val="%8."/>
      <w:lvlJc w:val="left"/>
      <w:pPr>
        <w:tabs>
          <w:tab w:val="num" w:pos="2442"/>
        </w:tabs>
        <w:ind w:left="2442" w:hanging="284"/>
      </w:pPr>
    </w:lvl>
    <w:lvl w:ilvl="8">
      <w:start w:val="1"/>
      <w:numFmt w:val="lowerRoman"/>
      <w:lvlText w:val="%9."/>
      <w:lvlJc w:val="left"/>
      <w:pPr>
        <w:tabs>
          <w:tab w:val="num" w:pos="2726"/>
        </w:tabs>
        <w:ind w:left="2726" w:hanging="284"/>
      </w:pPr>
    </w:lvl>
  </w:abstractNum>
  <w:abstractNum w:abstractNumId="17" w15:restartNumberingAfterBreak="0">
    <w:nsid w:val="7D15675E"/>
    <w:multiLevelType w:val="hybridMultilevel"/>
    <w:tmpl w:val="92924D4A"/>
    <w:lvl w:ilvl="0" w:tplc="AE86F678">
      <w:start w:val="1"/>
      <w:numFmt w:val="bullet"/>
      <w:pStyle w:val="ListBullet2"/>
      <w:lvlText w:val="o"/>
      <w:lvlJc w:val="left"/>
      <w:pPr>
        <w:ind w:left="643" w:hanging="360"/>
      </w:pPr>
      <w:rPr>
        <w:rFonts w:ascii="Courier New" w:hAnsi="Courier New" w:cs="Courier New"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18" w15:restartNumberingAfterBreak="0">
    <w:nsid w:val="7ECD56B4"/>
    <w:multiLevelType w:val="hybridMultilevel"/>
    <w:tmpl w:val="3418F38C"/>
    <w:lvl w:ilvl="0" w:tplc="D22EB834">
      <w:start w:val="1"/>
      <w:numFmt w:val="bullet"/>
      <w:pStyle w:val="List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FC2070C"/>
    <w:multiLevelType w:val="hybridMultilevel"/>
    <w:tmpl w:val="F5D6D124"/>
    <w:lvl w:ilvl="0" w:tplc="CB2C0D42">
      <w:start w:val="3"/>
      <w:numFmt w:val="bullet"/>
      <w:lvlText w:val="-"/>
      <w:lvlJc w:val="left"/>
      <w:pPr>
        <w:ind w:left="1080" w:hanging="360"/>
      </w:pPr>
      <w:rPr>
        <w:rFonts w:ascii="Arial" w:eastAsiaTheme="minorHAnsi"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16cid:durableId="275524231">
    <w:abstractNumId w:val="7"/>
  </w:num>
  <w:num w:numId="2" w16cid:durableId="192773656">
    <w:abstractNumId w:val="3"/>
  </w:num>
  <w:num w:numId="3" w16cid:durableId="791290355">
    <w:abstractNumId w:val="1"/>
  </w:num>
  <w:num w:numId="4" w16cid:durableId="2136633341">
    <w:abstractNumId w:val="4"/>
  </w:num>
  <w:num w:numId="5" w16cid:durableId="517234887">
    <w:abstractNumId w:val="4"/>
  </w:num>
  <w:num w:numId="6" w16cid:durableId="1564100705">
    <w:abstractNumId w:val="18"/>
  </w:num>
  <w:num w:numId="7" w16cid:durableId="2022193995">
    <w:abstractNumId w:val="2"/>
  </w:num>
  <w:num w:numId="8" w16cid:durableId="1228764596">
    <w:abstractNumId w:val="2"/>
  </w:num>
  <w:num w:numId="9" w16cid:durableId="435058724">
    <w:abstractNumId w:val="17"/>
  </w:num>
  <w:num w:numId="10" w16cid:durableId="1452476620">
    <w:abstractNumId w:val="0"/>
  </w:num>
  <w:num w:numId="11" w16cid:durableId="101271490">
    <w:abstractNumId w:val="13"/>
  </w:num>
  <w:num w:numId="12" w16cid:durableId="760107659">
    <w:abstractNumId w:val="7"/>
  </w:num>
  <w:num w:numId="13" w16cid:durableId="149757153">
    <w:abstractNumId w:val="4"/>
  </w:num>
  <w:num w:numId="14" w16cid:durableId="1712075355">
    <w:abstractNumId w:val="4"/>
  </w:num>
  <w:num w:numId="15" w16cid:durableId="1585338234">
    <w:abstractNumId w:val="6"/>
  </w:num>
  <w:num w:numId="16" w16cid:durableId="1990477385">
    <w:abstractNumId w:val="6"/>
    <w:lvlOverride w:ilvl="0">
      <w:startOverride w:val="1"/>
    </w:lvlOverride>
  </w:num>
  <w:num w:numId="17" w16cid:durableId="492450059">
    <w:abstractNumId w:val="10"/>
  </w:num>
  <w:num w:numId="18" w16cid:durableId="1751542270">
    <w:abstractNumId w:val="9"/>
  </w:num>
  <w:num w:numId="19" w16cid:durableId="1925525249">
    <w:abstractNumId w:val="15"/>
  </w:num>
  <w:num w:numId="20" w16cid:durableId="1785686430">
    <w:abstractNumId w:val="11"/>
  </w:num>
  <w:num w:numId="21" w16cid:durableId="510342382">
    <w:abstractNumId w:val="16"/>
  </w:num>
  <w:num w:numId="22" w16cid:durableId="499779953">
    <w:abstractNumId w:val="16"/>
    <w:lvlOverride w:ilvl="0"/>
    <w:lvlOverride w:ilvl="1"/>
    <w:lvlOverride w:ilvl="2"/>
    <w:lvlOverride w:ilvl="3"/>
    <w:lvlOverride w:ilvl="4"/>
    <w:lvlOverride w:ilvl="5"/>
    <w:lvlOverride w:ilvl="6">
      <w:startOverride w:val="1"/>
    </w:lvlOverride>
    <w:lvlOverride w:ilvl="7">
      <w:startOverride w:val="1"/>
    </w:lvlOverride>
    <w:lvlOverride w:ilvl="8">
      <w:startOverride w:val="1"/>
    </w:lvlOverride>
  </w:num>
  <w:num w:numId="23" w16cid:durableId="976835001">
    <w:abstractNumId w:val="12"/>
  </w:num>
  <w:num w:numId="24" w16cid:durableId="11206142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55324611">
    <w:abstractNumId w:val="8"/>
  </w:num>
  <w:num w:numId="26" w16cid:durableId="231282281">
    <w:abstractNumId w:val="19"/>
  </w:num>
  <w:num w:numId="27" w16cid:durableId="11796634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0AA8"/>
    <w:rsid w:val="000173D4"/>
    <w:rsid w:val="00020326"/>
    <w:rsid w:val="00026A2C"/>
    <w:rsid w:val="00037C36"/>
    <w:rsid w:val="00040FF7"/>
    <w:rsid w:val="00065AD8"/>
    <w:rsid w:val="00066820"/>
    <w:rsid w:val="000704A3"/>
    <w:rsid w:val="00076EAA"/>
    <w:rsid w:val="0008154F"/>
    <w:rsid w:val="0009059E"/>
    <w:rsid w:val="00092C81"/>
    <w:rsid w:val="000941C3"/>
    <w:rsid w:val="00095275"/>
    <w:rsid w:val="000A1AC4"/>
    <w:rsid w:val="000A7775"/>
    <w:rsid w:val="000A7DAD"/>
    <w:rsid w:val="000B2086"/>
    <w:rsid w:val="000E1F3F"/>
    <w:rsid w:val="000E276E"/>
    <w:rsid w:val="000E5BC4"/>
    <w:rsid w:val="000F1ADE"/>
    <w:rsid w:val="000F6773"/>
    <w:rsid w:val="000F684C"/>
    <w:rsid w:val="00114722"/>
    <w:rsid w:val="00134CA9"/>
    <w:rsid w:val="00135202"/>
    <w:rsid w:val="0015356C"/>
    <w:rsid w:val="00156A91"/>
    <w:rsid w:val="00157157"/>
    <w:rsid w:val="0016595A"/>
    <w:rsid w:val="001714E0"/>
    <w:rsid w:val="00172969"/>
    <w:rsid w:val="001748B8"/>
    <w:rsid w:val="00177C53"/>
    <w:rsid w:val="00183ACC"/>
    <w:rsid w:val="00192E00"/>
    <w:rsid w:val="0019637F"/>
    <w:rsid w:val="00196FDA"/>
    <w:rsid w:val="001A0B28"/>
    <w:rsid w:val="001A4E8D"/>
    <w:rsid w:val="001A7A3C"/>
    <w:rsid w:val="001B3A89"/>
    <w:rsid w:val="001B3E20"/>
    <w:rsid w:val="001B3E26"/>
    <w:rsid w:val="001B3FA0"/>
    <w:rsid w:val="001B706E"/>
    <w:rsid w:val="001C0EAC"/>
    <w:rsid w:val="001C2F71"/>
    <w:rsid w:val="001C43C8"/>
    <w:rsid w:val="001D0B14"/>
    <w:rsid w:val="001D551D"/>
    <w:rsid w:val="001E114A"/>
    <w:rsid w:val="001E29BC"/>
    <w:rsid w:val="001E3ECF"/>
    <w:rsid w:val="001F2A66"/>
    <w:rsid w:val="00200AA8"/>
    <w:rsid w:val="002112CF"/>
    <w:rsid w:val="00221465"/>
    <w:rsid w:val="00223282"/>
    <w:rsid w:val="00224E64"/>
    <w:rsid w:val="00225F09"/>
    <w:rsid w:val="00241552"/>
    <w:rsid w:val="00241746"/>
    <w:rsid w:val="00247BED"/>
    <w:rsid w:val="00250DC1"/>
    <w:rsid w:val="00253BAA"/>
    <w:rsid w:val="00260F62"/>
    <w:rsid w:val="0026593C"/>
    <w:rsid w:val="00267FCA"/>
    <w:rsid w:val="00277589"/>
    <w:rsid w:val="0029298F"/>
    <w:rsid w:val="00296F26"/>
    <w:rsid w:val="002A1D57"/>
    <w:rsid w:val="002B13DA"/>
    <w:rsid w:val="002C2AAB"/>
    <w:rsid w:val="002D01B0"/>
    <w:rsid w:val="002D3EC3"/>
    <w:rsid w:val="002D6F23"/>
    <w:rsid w:val="002E0C0C"/>
    <w:rsid w:val="002E5B9C"/>
    <w:rsid w:val="002E7096"/>
    <w:rsid w:val="002F0764"/>
    <w:rsid w:val="002F18D8"/>
    <w:rsid w:val="002F33E4"/>
    <w:rsid w:val="003058B6"/>
    <w:rsid w:val="00310B5F"/>
    <w:rsid w:val="00311316"/>
    <w:rsid w:val="00326C7E"/>
    <w:rsid w:val="00335DD7"/>
    <w:rsid w:val="00347A18"/>
    <w:rsid w:val="00354693"/>
    <w:rsid w:val="003640CA"/>
    <w:rsid w:val="00364880"/>
    <w:rsid w:val="00376FD4"/>
    <w:rsid w:val="0038265E"/>
    <w:rsid w:val="00383326"/>
    <w:rsid w:val="00386C46"/>
    <w:rsid w:val="003922E2"/>
    <w:rsid w:val="00397F26"/>
    <w:rsid w:val="003B05E8"/>
    <w:rsid w:val="003B4EE5"/>
    <w:rsid w:val="003C5DED"/>
    <w:rsid w:val="003D159C"/>
    <w:rsid w:val="003E5D9C"/>
    <w:rsid w:val="00405B92"/>
    <w:rsid w:val="00407288"/>
    <w:rsid w:val="0043044F"/>
    <w:rsid w:val="0043569B"/>
    <w:rsid w:val="004367D7"/>
    <w:rsid w:val="0044563A"/>
    <w:rsid w:val="00452227"/>
    <w:rsid w:val="0045641C"/>
    <w:rsid w:val="00465171"/>
    <w:rsid w:val="004711AD"/>
    <w:rsid w:val="00477A64"/>
    <w:rsid w:val="004844CC"/>
    <w:rsid w:val="004867BC"/>
    <w:rsid w:val="004B3B73"/>
    <w:rsid w:val="004C5615"/>
    <w:rsid w:val="004D45EC"/>
    <w:rsid w:val="004D79B5"/>
    <w:rsid w:val="00501C8E"/>
    <w:rsid w:val="005030D3"/>
    <w:rsid w:val="005074DB"/>
    <w:rsid w:val="005124CE"/>
    <w:rsid w:val="00515929"/>
    <w:rsid w:val="00517DC8"/>
    <w:rsid w:val="00520612"/>
    <w:rsid w:val="0052331E"/>
    <w:rsid w:val="00527B4D"/>
    <w:rsid w:val="00533993"/>
    <w:rsid w:val="00533C4B"/>
    <w:rsid w:val="00535503"/>
    <w:rsid w:val="00552C77"/>
    <w:rsid w:val="0056046C"/>
    <w:rsid w:val="00560508"/>
    <w:rsid w:val="00567ECA"/>
    <w:rsid w:val="00575EE5"/>
    <w:rsid w:val="00584CE1"/>
    <w:rsid w:val="005850F4"/>
    <w:rsid w:val="0059386F"/>
    <w:rsid w:val="005A44FD"/>
    <w:rsid w:val="005A6B65"/>
    <w:rsid w:val="005C3AE0"/>
    <w:rsid w:val="005C6D05"/>
    <w:rsid w:val="005C7F16"/>
    <w:rsid w:val="005D4BEA"/>
    <w:rsid w:val="005D5818"/>
    <w:rsid w:val="005E3A77"/>
    <w:rsid w:val="005E42B1"/>
    <w:rsid w:val="005F4875"/>
    <w:rsid w:val="00607A4A"/>
    <w:rsid w:val="006115A3"/>
    <w:rsid w:val="00611F11"/>
    <w:rsid w:val="00615C11"/>
    <w:rsid w:val="00626060"/>
    <w:rsid w:val="006441F4"/>
    <w:rsid w:val="00650406"/>
    <w:rsid w:val="00655172"/>
    <w:rsid w:val="00656122"/>
    <w:rsid w:val="006754DA"/>
    <w:rsid w:val="006777D3"/>
    <w:rsid w:val="00687204"/>
    <w:rsid w:val="00694046"/>
    <w:rsid w:val="00694EA6"/>
    <w:rsid w:val="006950A2"/>
    <w:rsid w:val="006A0677"/>
    <w:rsid w:val="006A7DE0"/>
    <w:rsid w:val="006B1115"/>
    <w:rsid w:val="006B135F"/>
    <w:rsid w:val="006C4AF8"/>
    <w:rsid w:val="006C6524"/>
    <w:rsid w:val="006D4B37"/>
    <w:rsid w:val="006E2507"/>
    <w:rsid w:val="006E4FC8"/>
    <w:rsid w:val="00700AFF"/>
    <w:rsid w:val="007128AF"/>
    <w:rsid w:val="00722E2D"/>
    <w:rsid w:val="0073298B"/>
    <w:rsid w:val="00734DD8"/>
    <w:rsid w:val="007650F8"/>
    <w:rsid w:val="00791E4D"/>
    <w:rsid w:val="007B59B5"/>
    <w:rsid w:val="007C122A"/>
    <w:rsid w:val="007C3F54"/>
    <w:rsid w:val="007C438D"/>
    <w:rsid w:val="007C540B"/>
    <w:rsid w:val="007C74AB"/>
    <w:rsid w:val="007D2AC6"/>
    <w:rsid w:val="007E178B"/>
    <w:rsid w:val="007E72CF"/>
    <w:rsid w:val="0081184A"/>
    <w:rsid w:val="00822BA7"/>
    <w:rsid w:val="00827A9D"/>
    <w:rsid w:val="008333A9"/>
    <w:rsid w:val="0084190A"/>
    <w:rsid w:val="008445C5"/>
    <w:rsid w:val="00877C39"/>
    <w:rsid w:val="00885975"/>
    <w:rsid w:val="0089341C"/>
    <w:rsid w:val="0089358E"/>
    <w:rsid w:val="0089770F"/>
    <w:rsid w:val="008A06C1"/>
    <w:rsid w:val="008A2476"/>
    <w:rsid w:val="008B43B3"/>
    <w:rsid w:val="008C0D1D"/>
    <w:rsid w:val="008D5CFE"/>
    <w:rsid w:val="008E06E2"/>
    <w:rsid w:val="008E1A10"/>
    <w:rsid w:val="008E46F7"/>
    <w:rsid w:val="008F1D8B"/>
    <w:rsid w:val="008F6A4D"/>
    <w:rsid w:val="009027CF"/>
    <w:rsid w:val="009051E6"/>
    <w:rsid w:val="00912595"/>
    <w:rsid w:val="009215CE"/>
    <w:rsid w:val="00921EFF"/>
    <w:rsid w:val="009422D7"/>
    <w:rsid w:val="00944D96"/>
    <w:rsid w:val="00946EC0"/>
    <w:rsid w:val="00976B9F"/>
    <w:rsid w:val="009949C6"/>
    <w:rsid w:val="00996F88"/>
    <w:rsid w:val="009972F3"/>
    <w:rsid w:val="009A0C2F"/>
    <w:rsid w:val="009A2F56"/>
    <w:rsid w:val="009D281B"/>
    <w:rsid w:val="009D3BF6"/>
    <w:rsid w:val="009D513F"/>
    <w:rsid w:val="009E778E"/>
    <w:rsid w:val="00A053D0"/>
    <w:rsid w:val="00A06EE3"/>
    <w:rsid w:val="00A076D8"/>
    <w:rsid w:val="00A12C0B"/>
    <w:rsid w:val="00A14E96"/>
    <w:rsid w:val="00A30F65"/>
    <w:rsid w:val="00A34252"/>
    <w:rsid w:val="00A371E5"/>
    <w:rsid w:val="00A42994"/>
    <w:rsid w:val="00A4408D"/>
    <w:rsid w:val="00A44115"/>
    <w:rsid w:val="00A551AD"/>
    <w:rsid w:val="00A63DB6"/>
    <w:rsid w:val="00A72B63"/>
    <w:rsid w:val="00A7688D"/>
    <w:rsid w:val="00A90300"/>
    <w:rsid w:val="00A93A52"/>
    <w:rsid w:val="00A958E0"/>
    <w:rsid w:val="00AA3DF8"/>
    <w:rsid w:val="00AB1160"/>
    <w:rsid w:val="00AC6163"/>
    <w:rsid w:val="00AD361A"/>
    <w:rsid w:val="00AD6F8C"/>
    <w:rsid w:val="00AD7C11"/>
    <w:rsid w:val="00AE674E"/>
    <w:rsid w:val="00B230E5"/>
    <w:rsid w:val="00B256FA"/>
    <w:rsid w:val="00B34CA8"/>
    <w:rsid w:val="00B3569D"/>
    <w:rsid w:val="00B447CC"/>
    <w:rsid w:val="00B514AE"/>
    <w:rsid w:val="00B55781"/>
    <w:rsid w:val="00B57288"/>
    <w:rsid w:val="00B6636B"/>
    <w:rsid w:val="00B733FA"/>
    <w:rsid w:val="00B75653"/>
    <w:rsid w:val="00B77329"/>
    <w:rsid w:val="00B90E2E"/>
    <w:rsid w:val="00BA1AA8"/>
    <w:rsid w:val="00BB4431"/>
    <w:rsid w:val="00BC5C4D"/>
    <w:rsid w:val="00BD4F27"/>
    <w:rsid w:val="00BE3EFD"/>
    <w:rsid w:val="00BF58D4"/>
    <w:rsid w:val="00BF6D71"/>
    <w:rsid w:val="00C02811"/>
    <w:rsid w:val="00C1351C"/>
    <w:rsid w:val="00C22897"/>
    <w:rsid w:val="00C2341E"/>
    <w:rsid w:val="00C248C1"/>
    <w:rsid w:val="00C312A6"/>
    <w:rsid w:val="00C440E3"/>
    <w:rsid w:val="00C46DBB"/>
    <w:rsid w:val="00C5403B"/>
    <w:rsid w:val="00C6085C"/>
    <w:rsid w:val="00C617EB"/>
    <w:rsid w:val="00C64A54"/>
    <w:rsid w:val="00C73791"/>
    <w:rsid w:val="00C75320"/>
    <w:rsid w:val="00C940F4"/>
    <w:rsid w:val="00C95D40"/>
    <w:rsid w:val="00CA2813"/>
    <w:rsid w:val="00CB067C"/>
    <w:rsid w:val="00CB2EBD"/>
    <w:rsid w:val="00CB61C4"/>
    <w:rsid w:val="00CC6758"/>
    <w:rsid w:val="00CD6BD4"/>
    <w:rsid w:val="00CF1EB5"/>
    <w:rsid w:val="00CF576C"/>
    <w:rsid w:val="00CF673F"/>
    <w:rsid w:val="00D1170B"/>
    <w:rsid w:val="00D1286B"/>
    <w:rsid w:val="00D21C9F"/>
    <w:rsid w:val="00D23869"/>
    <w:rsid w:val="00D262B6"/>
    <w:rsid w:val="00D3209F"/>
    <w:rsid w:val="00D35228"/>
    <w:rsid w:val="00D356D3"/>
    <w:rsid w:val="00D36280"/>
    <w:rsid w:val="00D37A72"/>
    <w:rsid w:val="00D37BE9"/>
    <w:rsid w:val="00D44BC0"/>
    <w:rsid w:val="00D5187F"/>
    <w:rsid w:val="00D57CF1"/>
    <w:rsid w:val="00D74D95"/>
    <w:rsid w:val="00D83BF0"/>
    <w:rsid w:val="00D85CD6"/>
    <w:rsid w:val="00D96ECF"/>
    <w:rsid w:val="00D96F47"/>
    <w:rsid w:val="00DA2380"/>
    <w:rsid w:val="00DA6954"/>
    <w:rsid w:val="00DB6DA6"/>
    <w:rsid w:val="00DB7B01"/>
    <w:rsid w:val="00DC7609"/>
    <w:rsid w:val="00DF1633"/>
    <w:rsid w:val="00DF3709"/>
    <w:rsid w:val="00DF47D3"/>
    <w:rsid w:val="00DF5CD7"/>
    <w:rsid w:val="00DF73ED"/>
    <w:rsid w:val="00E14731"/>
    <w:rsid w:val="00E160A5"/>
    <w:rsid w:val="00E1760A"/>
    <w:rsid w:val="00E2131C"/>
    <w:rsid w:val="00E42CE3"/>
    <w:rsid w:val="00E43D8E"/>
    <w:rsid w:val="00E46DB1"/>
    <w:rsid w:val="00E535F9"/>
    <w:rsid w:val="00E618CC"/>
    <w:rsid w:val="00E6439B"/>
    <w:rsid w:val="00E839FF"/>
    <w:rsid w:val="00E87DA0"/>
    <w:rsid w:val="00E9287D"/>
    <w:rsid w:val="00E95851"/>
    <w:rsid w:val="00E97236"/>
    <w:rsid w:val="00EA2FC9"/>
    <w:rsid w:val="00EA5B73"/>
    <w:rsid w:val="00EC0478"/>
    <w:rsid w:val="00EC267D"/>
    <w:rsid w:val="00EC7DA8"/>
    <w:rsid w:val="00ED2D8C"/>
    <w:rsid w:val="00ED38E5"/>
    <w:rsid w:val="00EE4515"/>
    <w:rsid w:val="00EF6FC6"/>
    <w:rsid w:val="00F12D77"/>
    <w:rsid w:val="00F1521C"/>
    <w:rsid w:val="00F2481B"/>
    <w:rsid w:val="00F27737"/>
    <w:rsid w:val="00F4290F"/>
    <w:rsid w:val="00F45B16"/>
    <w:rsid w:val="00F5041D"/>
    <w:rsid w:val="00F75492"/>
    <w:rsid w:val="00F820E9"/>
    <w:rsid w:val="00F91612"/>
    <w:rsid w:val="00F9264B"/>
    <w:rsid w:val="00F9278E"/>
    <w:rsid w:val="00F938FA"/>
    <w:rsid w:val="00F95CA0"/>
    <w:rsid w:val="00FA45D7"/>
    <w:rsid w:val="00FA6204"/>
    <w:rsid w:val="00FB0463"/>
    <w:rsid w:val="00FB5F0A"/>
    <w:rsid w:val="00FC075C"/>
    <w:rsid w:val="00FC544E"/>
    <w:rsid w:val="00FC7E45"/>
    <w:rsid w:val="00FC7F60"/>
    <w:rsid w:val="00FD339C"/>
    <w:rsid w:val="00FD5113"/>
    <w:rsid w:val="00FE0E3C"/>
    <w:rsid w:val="00FE340D"/>
    <w:rsid w:val="00FE473D"/>
    <w:rsid w:val="00FF76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94396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439B"/>
    <w:pPr>
      <w:spacing w:after="120" w:line="240" w:lineRule="auto"/>
    </w:pPr>
    <w:rPr>
      <w:rFonts w:ascii="Arial" w:hAnsi="Arial"/>
      <w:sz w:val="20"/>
      <w:szCs w:val="24"/>
    </w:rPr>
  </w:style>
  <w:style w:type="paragraph" w:styleId="Heading1">
    <w:name w:val="heading 1"/>
    <w:aliases w:val="Numbered Heading 1"/>
    <w:basedOn w:val="Title"/>
    <w:next w:val="Normal"/>
    <w:link w:val="Heading1Char"/>
    <w:qFormat/>
    <w:rsid w:val="00F820E9"/>
    <w:pPr>
      <w:numPr>
        <w:numId w:val="15"/>
      </w:numPr>
      <w:spacing w:after="240"/>
      <w:ind w:right="2977"/>
      <w:outlineLvl w:val="0"/>
    </w:pPr>
    <w:rPr>
      <w:rFonts w:cs="Arial"/>
      <w:sz w:val="36"/>
      <w:szCs w:val="36"/>
    </w:rPr>
  </w:style>
  <w:style w:type="paragraph" w:styleId="Heading2">
    <w:name w:val="heading 2"/>
    <w:aliases w:val="Numbered Heading 2"/>
    <w:basedOn w:val="Normal"/>
    <w:next w:val="Normal"/>
    <w:link w:val="Heading2Char"/>
    <w:semiHidden/>
    <w:unhideWhenUsed/>
    <w:qFormat/>
    <w:rsid w:val="006777D3"/>
    <w:pPr>
      <w:keepNext/>
      <w:tabs>
        <w:tab w:val="left" w:pos="425"/>
      </w:tabs>
      <w:spacing w:before="360" w:after="240"/>
      <w:outlineLvl w:val="1"/>
    </w:pPr>
    <w:rPr>
      <w:rFonts w:eastAsiaTheme="majorEastAsia" w:cstheme="majorBidi"/>
      <w:iCs/>
      <w:sz w:val="28"/>
      <w:szCs w:val="28"/>
    </w:rPr>
  </w:style>
  <w:style w:type="paragraph" w:styleId="Heading3">
    <w:name w:val="heading 3"/>
    <w:basedOn w:val="Normal"/>
    <w:next w:val="Normal"/>
    <w:link w:val="Heading3Char"/>
    <w:semiHidden/>
    <w:unhideWhenUsed/>
    <w:qFormat/>
    <w:rsid w:val="007C438D"/>
    <w:pPr>
      <w:spacing w:before="240"/>
      <w:outlineLvl w:val="2"/>
    </w:pPr>
    <w:rPr>
      <w:rFonts w:ascii="Arial Bold" w:hAnsi="Arial Bold"/>
      <w:b/>
      <w:bCs/>
      <w:color w:val="4877E0" w:themeColor="accent1"/>
      <w:sz w:val="24"/>
    </w:rPr>
  </w:style>
  <w:style w:type="paragraph" w:styleId="Heading4">
    <w:name w:val="heading 4"/>
    <w:basedOn w:val="Normal"/>
    <w:next w:val="Normal"/>
    <w:link w:val="Heading4Char"/>
    <w:uiPriority w:val="9"/>
    <w:unhideWhenUsed/>
    <w:qFormat/>
    <w:rsid w:val="00E6439B"/>
    <w:pPr>
      <w:spacing w:before="200"/>
      <w:outlineLvl w:val="3"/>
    </w:pPr>
    <w:rPr>
      <w:rFonts w:eastAsiaTheme="majorEastAsia" w:cs="Arial"/>
      <w:b/>
      <w:bCs/>
      <w:i/>
      <w:iCs/>
      <w:szCs w:val="22"/>
    </w:rPr>
  </w:style>
  <w:style w:type="paragraph" w:styleId="Heading5">
    <w:name w:val="heading 5"/>
    <w:basedOn w:val="Normal"/>
    <w:next w:val="Normal"/>
    <w:link w:val="Heading5Char"/>
    <w:uiPriority w:val="9"/>
    <w:unhideWhenUsed/>
    <w:qFormat/>
    <w:rsid w:val="008D5CFE"/>
    <w:pPr>
      <w:spacing w:before="360"/>
      <w:outlineLvl w:val="4"/>
    </w:pPr>
    <w:rPr>
      <w:rFonts w:eastAsiaTheme="majorEastAsia" w:cs="Arial"/>
      <w:b/>
      <w:bCs/>
      <w:color w:val="7F7F7F" w:themeColor="text1" w:themeTint="80"/>
      <w:szCs w:val="22"/>
    </w:rPr>
  </w:style>
  <w:style w:type="paragraph" w:styleId="Heading6">
    <w:name w:val="heading 6"/>
    <w:basedOn w:val="Normal"/>
    <w:next w:val="Normal"/>
    <w:link w:val="Heading6Char"/>
    <w:uiPriority w:val="9"/>
    <w:semiHidden/>
    <w:unhideWhenUsed/>
    <w:qFormat/>
    <w:rsid w:val="00FB5F0A"/>
    <w:pPr>
      <w:spacing w:after="0" w:line="271" w:lineRule="auto"/>
      <w:outlineLvl w:val="5"/>
    </w:pPr>
    <w:rPr>
      <w:rFonts w:asciiTheme="majorHAnsi" w:eastAsiaTheme="majorEastAsia" w:hAnsiTheme="majorHAnsi" w:cstheme="majorBidi"/>
      <w:b/>
      <w:bCs/>
      <w:i/>
      <w:iCs/>
      <w:color w:val="7F7F7F" w:themeColor="text1" w:themeTint="80"/>
      <w:sz w:val="22"/>
      <w:szCs w:val="22"/>
    </w:rPr>
  </w:style>
  <w:style w:type="paragraph" w:styleId="Heading7">
    <w:name w:val="heading 7"/>
    <w:basedOn w:val="Normal"/>
    <w:next w:val="Normal"/>
    <w:link w:val="Heading7Char"/>
    <w:uiPriority w:val="9"/>
    <w:semiHidden/>
    <w:unhideWhenUsed/>
    <w:qFormat/>
    <w:rsid w:val="00FB5F0A"/>
    <w:pPr>
      <w:spacing w:after="0"/>
      <w:outlineLvl w:val="6"/>
    </w:pPr>
    <w:rPr>
      <w:rFonts w:asciiTheme="majorHAnsi" w:eastAsiaTheme="majorEastAsia" w:hAnsiTheme="majorHAnsi" w:cstheme="majorBidi"/>
      <w:i/>
      <w:iCs/>
      <w:sz w:val="22"/>
      <w:szCs w:val="22"/>
    </w:rPr>
  </w:style>
  <w:style w:type="paragraph" w:styleId="Heading8">
    <w:name w:val="heading 8"/>
    <w:basedOn w:val="Normal"/>
    <w:next w:val="Normal"/>
    <w:link w:val="Heading8Char"/>
    <w:uiPriority w:val="9"/>
    <w:semiHidden/>
    <w:unhideWhenUsed/>
    <w:qFormat/>
    <w:rsid w:val="00FB5F0A"/>
    <w:pPr>
      <w:spacing w:after="0"/>
      <w:outlineLvl w:val="7"/>
    </w:pPr>
    <w:rPr>
      <w:rFonts w:asciiTheme="majorHAnsi" w:eastAsiaTheme="majorEastAsia" w:hAnsiTheme="majorHAnsi" w:cstheme="majorBidi"/>
    </w:rPr>
  </w:style>
  <w:style w:type="paragraph" w:styleId="Heading9">
    <w:name w:val="heading 9"/>
    <w:basedOn w:val="Normal"/>
    <w:next w:val="Normal"/>
    <w:link w:val="Heading9Char"/>
    <w:uiPriority w:val="9"/>
    <w:semiHidden/>
    <w:unhideWhenUsed/>
    <w:qFormat/>
    <w:rsid w:val="00FB5F0A"/>
    <w:pPr>
      <w:spacing w:after="0"/>
      <w:outlineLvl w:val="8"/>
    </w:pPr>
    <w:rPr>
      <w:rFonts w:asciiTheme="majorHAnsi" w:eastAsiaTheme="majorEastAsia" w:hAnsiTheme="majorHAnsi" w:cstheme="majorBidi"/>
      <w:i/>
      <w:iCs/>
      <w:spacing w:val="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edshaded">
    <w:name w:val="Boxed/shaded"/>
    <w:basedOn w:val="Normal"/>
    <w:qFormat/>
    <w:rsid w:val="00E6439B"/>
    <w:pPr>
      <w:keepNext/>
      <w:keepLines/>
      <w:pBdr>
        <w:top w:val="single" w:sz="8" w:space="10" w:color="F2F2F2" w:themeColor="background2"/>
        <w:left w:val="single" w:sz="8" w:space="10" w:color="F2F2F2" w:themeColor="background2"/>
        <w:bottom w:val="single" w:sz="8" w:space="10" w:color="F2F2F2" w:themeColor="background2"/>
        <w:right w:val="single" w:sz="8" w:space="10" w:color="F2F2F2" w:themeColor="background2"/>
      </w:pBdr>
      <w:shd w:val="clear" w:color="auto" w:fill="F2F2F2" w:themeFill="background2"/>
      <w:ind w:left="284" w:right="284"/>
    </w:pPr>
  </w:style>
  <w:style w:type="paragraph" w:customStyle="1" w:styleId="Disclaimer">
    <w:name w:val="Disclaimer"/>
    <w:basedOn w:val="Normal"/>
    <w:qFormat/>
    <w:rsid w:val="00FB5F0A"/>
    <w:pPr>
      <w:spacing w:after="60"/>
    </w:pPr>
    <w:rPr>
      <w:sz w:val="16"/>
    </w:rPr>
  </w:style>
  <w:style w:type="paragraph" w:customStyle="1" w:styleId="SWABullets">
    <w:name w:val="SWA Bullets"/>
    <w:basedOn w:val="Normal"/>
    <w:link w:val="SWABulletsChar"/>
    <w:semiHidden/>
    <w:qFormat/>
    <w:locked/>
    <w:rsid w:val="00FB5F0A"/>
    <w:pPr>
      <w:numPr>
        <w:numId w:val="12"/>
      </w:numPr>
      <w:tabs>
        <w:tab w:val="clear" w:pos="720"/>
        <w:tab w:val="num" w:pos="360"/>
      </w:tabs>
      <w:overflowPunct w:val="0"/>
      <w:autoSpaceDE w:val="0"/>
      <w:autoSpaceDN w:val="0"/>
      <w:adjustRightInd w:val="0"/>
      <w:spacing w:after="0"/>
      <w:ind w:left="0" w:firstLine="0"/>
      <w:textAlignment w:val="baseline"/>
    </w:pPr>
    <w:rPr>
      <w:rFonts w:eastAsia="Times New Roman" w:cs="Times New Roman"/>
      <w:lang w:eastAsia="en-AU"/>
    </w:rPr>
  </w:style>
  <w:style w:type="character" w:customStyle="1" w:styleId="SWABulletsChar">
    <w:name w:val="SWA Bullets Char"/>
    <w:basedOn w:val="DefaultParagraphFont"/>
    <w:link w:val="SWABullets"/>
    <w:semiHidden/>
    <w:rsid w:val="00FB5F0A"/>
    <w:rPr>
      <w:rFonts w:ascii="Arial" w:eastAsia="Times New Roman" w:hAnsi="Arial" w:cs="Times New Roman"/>
      <w:sz w:val="20"/>
      <w:szCs w:val="20"/>
      <w:lang w:eastAsia="en-AU"/>
    </w:rPr>
  </w:style>
  <w:style w:type="paragraph" w:customStyle="1" w:styleId="TOC">
    <w:name w:val="TOC"/>
    <w:basedOn w:val="TOC1"/>
    <w:link w:val="TOCChar"/>
    <w:qFormat/>
    <w:rsid w:val="00FB5F0A"/>
    <w:pPr>
      <w:tabs>
        <w:tab w:val="right" w:leader="dot" w:pos="9344"/>
      </w:tabs>
      <w:spacing w:before="360" w:after="360"/>
    </w:pPr>
    <w:rPr>
      <w:rFonts w:eastAsia="Times New Roman"/>
      <w:b/>
      <w:bCs/>
      <w:caps/>
      <w:sz w:val="32"/>
      <w:szCs w:val="32"/>
    </w:rPr>
  </w:style>
  <w:style w:type="character" w:customStyle="1" w:styleId="TOCChar">
    <w:name w:val="TOC Char"/>
    <w:basedOn w:val="DefaultParagraphFont"/>
    <w:link w:val="TOC"/>
    <w:rsid w:val="00FB5F0A"/>
    <w:rPr>
      <w:rFonts w:ascii="Arial" w:eastAsia="Times New Roman" w:hAnsi="Arial" w:cs="Arial"/>
      <w:b/>
      <w:bCs/>
      <w:caps/>
      <w:sz w:val="32"/>
      <w:szCs w:val="32"/>
    </w:rPr>
  </w:style>
  <w:style w:type="paragraph" w:styleId="TOC1">
    <w:name w:val="toc 1"/>
    <w:basedOn w:val="Normal"/>
    <w:next w:val="Normal"/>
    <w:autoRedefine/>
    <w:uiPriority w:val="39"/>
    <w:unhideWhenUsed/>
    <w:rsid w:val="00FB5F0A"/>
    <w:pPr>
      <w:spacing w:after="100"/>
    </w:pPr>
  </w:style>
  <w:style w:type="paragraph" w:customStyle="1" w:styleId="Link">
    <w:name w:val="Link"/>
    <w:basedOn w:val="Normal"/>
    <w:link w:val="LinkChar"/>
    <w:qFormat/>
    <w:rsid w:val="00FB5F0A"/>
    <w:pPr>
      <w:spacing w:after="0"/>
    </w:pPr>
    <w:rPr>
      <w:rFonts w:eastAsia="Times New Roman" w:cs="Times New Roman"/>
      <w:lang w:eastAsia="en-AU"/>
    </w:rPr>
  </w:style>
  <w:style w:type="character" w:customStyle="1" w:styleId="LinkChar">
    <w:name w:val="Link Char"/>
    <w:basedOn w:val="DefaultParagraphFont"/>
    <w:link w:val="Link"/>
    <w:rsid w:val="00FB5F0A"/>
    <w:rPr>
      <w:rFonts w:ascii="Arial" w:eastAsia="Times New Roman" w:hAnsi="Arial" w:cs="Times New Roman"/>
      <w:sz w:val="20"/>
      <w:szCs w:val="24"/>
      <w:lang w:eastAsia="en-AU"/>
    </w:rPr>
  </w:style>
  <w:style w:type="character" w:customStyle="1" w:styleId="Emphasised">
    <w:name w:val="Emphasised"/>
    <w:uiPriority w:val="1"/>
    <w:qFormat/>
    <w:rsid w:val="00FB5F0A"/>
    <w:rPr>
      <w:sz w:val="32"/>
      <w:szCs w:val="32"/>
    </w:rPr>
  </w:style>
  <w:style w:type="paragraph" w:customStyle="1" w:styleId="SWA-NORMAL">
    <w:name w:val="SWA - NORMAL"/>
    <w:basedOn w:val="Normal"/>
    <w:qFormat/>
    <w:locked/>
    <w:rsid w:val="00FB5F0A"/>
    <w:pPr>
      <w:tabs>
        <w:tab w:val="left" w:pos="425"/>
      </w:tabs>
    </w:pPr>
  </w:style>
  <w:style w:type="paragraph" w:customStyle="1" w:styleId="TableContent">
    <w:name w:val="Table Content"/>
    <w:basedOn w:val="Normal"/>
    <w:link w:val="TableContentChar"/>
    <w:qFormat/>
    <w:rsid w:val="00FB5F0A"/>
    <w:pPr>
      <w:spacing w:after="0"/>
    </w:pPr>
    <w:rPr>
      <w:b/>
    </w:rPr>
  </w:style>
  <w:style w:type="character" w:customStyle="1" w:styleId="TableContentChar">
    <w:name w:val="Table Content Char"/>
    <w:basedOn w:val="DefaultParagraphFont"/>
    <w:link w:val="TableContent"/>
    <w:rsid w:val="00FB5F0A"/>
    <w:rPr>
      <w:rFonts w:ascii="Arial" w:hAnsi="Arial" w:cs="Arial"/>
      <w:b/>
      <w:sz w:val="20"/>
      <w:szCs w:val="20"/>
    </w:rPr>
  </w:style>
  <w:style w:type="paragraph" w:customStyle="1" w:styleId="Reporttitle">
    <w:name w:val="Report title"/>
    <w:basedOn w:val="Normal"/>
    <w:uiPriority w:val="19"/>
    <w:qFormat/>
    <w:rsid w:val="00FB5F0A"/>
    <w:pPr>
      <w:spacing w:after="0" w:line="560" w:lineRule="exact"/>
    </w:pPr>
    <w:rPr>
      <w:rFonts w:eastAsia="Times New Roman" w:cs="Times New Roman"/>
      <w:b/>
      <w:color w:val="5F5E5E" w:themeColor="accent2"/>
      <w:spacing w:val="-28"/>
      <w:sz w:val="53"/>
      <w:lang w:eastAsia="en-AU"/>
    </w:rPr>
  </w:style>
  <w:style w:type="paragraph" w:customStyle="1" w:styleId="Reportsubtitle">
    <w:name w:val="Report subtitle"/>
    <w:basedOn w:val="Normal"/>
    <w:uiPriority w:val="20"/>
    <w:qFormat/>
    <w:rsid w:val="00FB5F0A"/>
    <w:pPr>
      <w:spacing w:after="200" w:line="560" w:lineRule="exact"/>
    </w:pPr>
    <w:rPr>
      <w:rFonts w:eastAsia="Times New Roman" w:cs="Times New Roman"/>
      <w:color w:val="323232"/>
      <w:spacing w:val="-28"/>
      <w:sz w:val="48"/>
      <w:lang w:eastAsia="en-AU"/>
    </w:rPr>
  </w:style>
  <w:style w:type="paragraph" w:customStyle="1" w:styleId="Positionprofile">
    <w:name w:val="Position profile"/>
    <w:basedOn w:val="Normal"/>
    <w:qFormat/>
    <w:rsid w:val="00FB5F0A"/>
    <w:pPr>
      <w:keepNext/>
      <w:spacing w:after="240" w:line="240" w:lineRule="atLeast"/>
    </w:pPr>
    <w:rPr>
      <w:rFonts w:eastAsia="Times New Roman"/>
      <w:sz w:val="24"/>
      <w:lang w:eastAsia="en-AU"/>
    </w:rPr>
  </w:style>
  <w:style w:type="paragraph" w:customStyle="1" w:styleId="Paragraphbeforelist">
    <w:name w:val="Paragraph before list"/>
    <w:basedOn w:val="Paragraph"/>
    <w:uiPriority w:val="4"/>
    <w:qFormat/>
    <w:rsid w:val="00FB5F0A"/>
    <w:pPr>
      <w:spacing w:after="80"/>
    </w:pPr>
  </w:style>
  <w:style w:type="paragraph" w:customStyle="1" w:styleId="Bulletlevel1">
    <w:name w:val="Bullet level 1"/>
    <w:basedOn w:val="ListBullet"/>
    <w:uiPriority w:val="5"/>
    <w:qFormat/>
    <w:rsid w:val="00FB5F0A"/>
    <w:pPr>
      <w:numPr>
        <w:numId w:val="0"/>
      </w:numPr>
      <w:spacing w:after="80" w:line="240" w:lineRule="atLeast"/>
      <w:ind w:left="295" w:hanging="360"/>
    </w:pPr>
    <w:rPr>
      <w:lang w:eastAsia="en-AU"/>
    </w:rPr>
  </w:style>
  <w:style w:type="paragraph" w:styleId="ListBullet">
    <w:name w:val="List Bullet"/>
    <w:basedOn w:val="Normal"/>
    <w:qFormat/>
    <w:rsid w:val="006777D3"/>
    <w:pPr>
      <w:numPr>
        <w:numId w:val="6"/>
      </w:numPr>
    </w:pPr>
    <w:rPr>
      <w:rFonts w:eastAsia="Arial"/>
    </w:rPr>
  </w:style>
  <w:style w:type="paragraph" w:customStyle="1" w:styleId="Paragraph">
    <w:name w:val="Paragraph"/>
    <w:basedOn w:val="Normal"/>
    <w:qFormat/>
    <w:rsid w:val="00FB5F0A"/>
    <w:pPr>
      <w:keepNext/>
      <w:spacing w:after="240" w:line="240" w:lineRule="atLeast"/>
    </w:pPr>
    <w:rPr>
      <w:rFonts w:eastAsia="Times New Roman"/>
      <w:lang w:eastAsia="en-AU"/>
    </w:rPr>
  </w:style>
  <w:style w:type="paragraph" w:customStyle="1" w:styleId="Bulletlevel2">
    <w:name w:val="Bullet level 2"/>
    <w:basedOn w:val="ListBullet2"/>
    <w:uiPriority w:val="7"/>
    <w:qFormat/>
    <w:rsid w:val="00FB5F0A"/>
    <w:pPr>
      <w:numPr>
        <w:numId w:val="14"/>
      </w:numPr>
      <w:spacing w:after="80" w:line="240" w:lineRule="atLeast"/>
    </w:pPr>
    <w:rPr>
      <w:rFonts w:eastAsia="Times New Roman"/>
      <w:lang w:eastAsia="en-AU"/>
    </w:rPr>
  </w:style>
  <w:style w:type="paragraph" w:styleId="ListBullet2">
    <w:name w:val="List Bullet 2"/>
    <w:basedOn w:val="Normal"/>
    <w:qFormat/>
    <w:rsid w:val="00FB5F0A"/>
    <w:pPr>
      <w:numPr>
        <w:numId w:val="9"/>
      </w:numPr>
    </w:pPr>
  </w:style>
  <w:style w:type="paragraph" w:customStyle="1" w:styleId="Bulletlevel2last">
    <w:name w:val="Bullet level 2 last"/>
    <w:basedOn w:val="Bulletlevel2"/>
    <w:uiPriority w:val="8"/>
    <w:qFormat/>
    <w:rsid w:val="00FB5F0A"/>
    <w:pPr>
      <w:spacing w:after="240"/>
    </w:pPr>
  </w:style>
  <w:style w:type="paragraph" w:customStyle="1" w:styleId="Heading2alt">
    <w:name w:val="Heading 2 alt"/>
    <w:next w:val="Paragraph"/>
    <w:link w:val="Heading2altChar"/>
    <w:qFormat/>
    <w:rsid w:val="00EE4515"/>
    <w:pPr>
      <w:spacing w:before="360" w:after="240"/>
    </w:pPr>
    <w:rPr>
      <w:rFonts w:ascii="Arial" w:eastAsiaTheme="majorEastAsia" w:hAnsi="Arial" w:cstheme="majorBidi"/>
      <w:bCs/>
      <w:iCs/>
      <w:sz w:val="28"/>
      <w:szCs w:val="40"/>
    </w:rPr>
  </w:style>
  <w:style w:type="character" w:customStyle="1" w:styleId="Heading2altChar">
    <w:name w:val="Heading 2 alt Char"/>
    <w:basedOn w:val="Heading2Char"/>
    <w:link w:val="Heading2alt"/>
    <w:rsid w:val="00EE4515"/>
    <w:rPr>
      <w:rFonts w:ascii="Arial" w:eastAsiaTheme="majorEastAsia" w:hAnsi="Arial" w:cstheme="majorBidi"/>
      <w:bCs/>
      <w:iCs/>
      <w:sz w:val="28"/>
      <w:szCs w:val="40"/>
    </w:rPr>
  </w:style>
  <w:style w:type="character" w:customStyle="1" w:styleId="Heading2Char">
    <w:name w:val="Heading 2 Char"/>
    <w:aliases w:val="Numbered Heading 2 Char"/>
    <w:basedOn w:val="DefaultParagraphFont"/>
    <w:link w:val="Heading2"/>
    <w:semiHidden/>
    <w:rsid w:val="00FB5F0A"/>
    <w:rPr>
      <w:rFonts w:ascii="Arial" w:eastAsiaTheme="majorEastAsia" w:hAnsi="Arial" w:cstheme="majorBidi"/>
      <w:iCs/>
      <w:sz w:val="28"/>
      <w:szCs w:val="28"/>
    </w:rPr>
  </w:style>
  <w:style w:type="character" w:customStyle="1" w:styleId="Heading1Char">
    <w:name w:val="Heading 1 Char"/>
    <w:aliases w:val="Numbered Heading 1 Char"/>
    <w:basedOn w:val="DefaultParagraphFont"/>
    <w:link w:val="Heading1"/>
    <w:rsid w:val="00F820E9"/>
    <w:rPr>
      <w:rFonts w:ascii="Arial" w:hAnsi="Arial" w:cs="Arial"/>
      <w:b/>
      <w:bCs/>
      <w:sz w:val="36"/>
      <w:szCs w:val="36"/>
    </w:rPr>
  </w:style>
  <w:style w:type="paragraph" w:styleId="Title">
    <w:name w:val="Title"/>
    <w:basedOn w:val="Normal"/>
    <w:next w:val="Heading1"/>
    <w:link w:val="TitleChar"/>
    <w:uiPriority w:val="1"/>
    <w:qFormat/>
    <w:rsid w:val="00FB5F0A"/>
    <w:pPr>
      <w:tabs>
        <w:tab w:val="left" w:pos="425"/>
      </w:tabs>
      <w:spacing w:before="480" w:after="360"/>
    </w:pPr>
    <w:rPr>
      <w:b/>
      <w:bCs/>
      <w:sz w:val="56"/>
      <w:szCs w:val="56"/>
    </w:rPr>
  </w:style>
  <w:style w:type="character" w:customStyle="1" w:styleId="TitleChar">
    <w:name w:val="Title Char"/>
    <w:basedOn w:val="DefaultParagraphFont"/>
    <w:link w:val="Title"/>
    <w:uiPriority w:val="1"/>
    <w:rsid w:val="00FB5F0A"/>
    <w:rPr>
      <w:rFonts w:ascii="Arial" w:hAnsi="Arial" w:cs="Arial"/>
      <w:b/>
      <w:bCs/>
      <w:sz w:val="56"/>
      <w:szCs w:val="56"/>
    </w:rPr>
  </w:style>
  <w:style w:type="character" w:customStyle="1" w:styleId="Heading3Char">
    <w:name w:val="Heading 3 Char"/>
    <w:basedOn w:val="DefaultParagraphFont"/>
    <w:link w:val="Heading3"/>
    <w:semiHidden/>
    <w:rsid w:val="007C438D"/>
    <w:rPr>
      <w:rFonts w:ascii="Arial Bold" w:hAnsi="Arial Bold"/>
      <w:b/>
      <w:bCs/>
      <w:color w:val="4877E0" w:themeColor="accent1"/>
      <w:sz w:val="24"/>
      <w:szCs w:val="24"/>
    </w:rPr>
  </w:style>
  <w:style w:type="character" w:customStyle="1" w:styleId="Heading4Char">
    <w:name w:val="Heading 4 Char"/>
    <w:basedOn w:val="DefaultParagraphFont"/>
    <w:link w:val="Heading4"/>
    <w:uiPriority w:val="9"/>
    <w:rsid w:val="00E6439B"/>
    <w:rPr>
      <w:rFonts w:ascii="Arial" w:eastAsiaTheme="majorEastAsia" w:hAnsi="Arial" w:cs="Arial"/>
      <w:b/>
      <w:bCs/>
      <w:i/>
      <w:iCs/>
      <w:sz w:val="20"/>
    </w:rPr>
  </w:style>
  <w:style w:type="character" w:customStyle="1" w:styleId="Heading5Char">
    <w:name w:val="Heading 5 Char"/>
    <w:basedOn w:val="DefaultParagraphFont"/>
    <w:link w:val="Heading5"/>
    <w:uiPriority w:val="9"/>
    <w:rsid w:val="008D5CFE"/>
    <w:rPr>
      <w:rFonts w:ascii="Arial" w:eastAsiaTheme="majorEastAsia" w:hAnsi="Arial" w:cs="Arial"/>
      <w:b/>
      <w:bCs/>
      <w:color w:val="7F7F7F" w:themeColor="text1" w:themeTint="80"/>
      <w:sz w:val="20"/>
    </w:rPr>
  </w:style>
  <w:style w:type="character" w:customStyle="1" w:styleId="Heading6Char">
    <w:name w:val="Heading 6 Char"/>
    <w:basedOn w:val="DefaultParagraphFont"/>
    <w:link w:val="Heading6"/>
    <w:uiPriority w:val="9"/>
    <w:semiHidden/>
    <w:rsid w:val="00FB5F0A"/>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FB5F0A"/>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FB5F0A"/>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FB5F0A"/>
    <w:rPr>
      <w:rFonts w:asciiTheme="majorHAnsi" w:eastAsiaTheme="majorEastAsia" w:hAnsiTheme="majorHAnsi" w:cstheme="majorBidi"/>
      <w:i/>
      <w:iCs/>
      <w:spacing w:val="5"/>
      <w:sz w:val="20"/>
      <w:szCs w:val="20"/>
    </w:rPr>
  </w:style>
  <w:style w:type="paragraph" w:styleId="Caption">
    <w:name w:val="caption"/>
    <w:aliases w:val="Table heading"/>
    <w:basedOn w:val="Normal"/>
    <w:next w:val="Normal"/>
    <w:qFormat/>
    <w:rsid w:val="00FB5F0A"/>
    <w:pPr>
      <w:keepNext/>
      <w:overflowPunct w:val="0"/>
      <w:autoSpaceDE w:val="0"/>
      <w:autoSpaceDN w:val="0"/>
      <w:adjustRightInd w:val="0"/>
      <w:spacing w:before="240" w:after="0"/>
      <w:textAlignment w:val="baseline"/>
    </w:pPr>
    <w:rPr>
      <w:b/>
      <w:bCs/>
    </w:rPr>
  </w:style>
  <w:style w:type="paragraph" w:styleId="ListNumber">
    <w:name w:val="List Number"/>
    <w:basedOn w:val="Normal"/>
    <w:qFormat/>
    <w:rsid w:val="00FB5F0A"/>
    <w:pPr>
      <w:numPr>
        <w:numId w:val="8"/>
      </w:numPr>
    </w:pPr>
    <w:rPr>
      <w:rFonts w:eastAsia="Times New Roman" w:cs="Times New Roman"/>
    </w:rPr>
  </w:style>
  <w:style w:type="paragraph" w:styleId="ListNumber2">
    <w:name w:val="List Number 2"/>
    <w:basedOn w:val="Normal"/>
    <w:qFormat/>
    <w:rsid w:val="00FB5F0A"/>
    <w:pPr>
      <w:numPr>
        <w:numId w:val="11"/>
      </w:numPr>
    </w:pPr>
    <w:rPr>
      <w:rFonts w:eastAsia="Times New Roman" w:cs="Times New Roman"/>
    </w:rPr>
  </w:style>
  <w:style w:type="paragraph" w:styleId="Subtitle">
    <w:name w:val="Subtitle"/>
    <w:basedOn w:val="Normal"/>
    <w:next w:val="Normal"/>
    <w:link w:val="SubtitleChar"/>
    <w:uiPriority w:val="2"/>
    <w:qFormat/>
    <w:rsid w:val="009215CE"/>
    <w:pPr>
      <w:spacing w:after="60"/>
      <w:outlineLvl w:val="1"/>
    </w:pPr>
    <w:rPr>
      <w:rFonts w:eastAsiaTheme="majorEastAsia" w:cstheme="majorBidi"/>
      <w:color w:val="4877E0" w:themeColor="accent1"/>
      <w:sz w:val="22"/>
    </w:rPr>
  </w:style>
  <w:style w:type="character" w:customStyle="1" w:styleId="SubtitleChar">
    <w:name w:val="Subtitle Char"/>
    <w:basedOn w:val="DefaultParagraphFont"/>
    <w:link w:val="Subtitle"/>
    <w:uiPriority w:val="2"/>
    <w:rsid w:val="009215CE"/>
    <w:rPr>
      <w:rFonts w:ascii="Arial" w:eastAsiaTheme="majorEastAsia" w:hAnsi="Arial" w:cstheme="majorBidi"/>
      <w:color w:val="4877E0" w:themeColor="accent1"/>
      <w:szCs w:val="24"/>
    </w:rPr>
  </w:style>
  <w:style w:type="character" w:styleId="Strong">
    <w:name w:val="Strong"/>
    <w:uiPriority w:val="22"/>
    <w:qFormat/>
    <w:rsid w:val="00FB5F0A"/>
    <w:rPr>
      <w:b/>
      <w:bCs/>
    </w:rPr>
  </w:style>
  <w:style w:type="character" w:styleId="Emphasis">
    <w:name w:val="Emphasis"/>
    <w:qFormat/>
    <w:rsid w:val="00FB5F0A"/>
    <w:rPr>
      <w:bCs/>
      <w:i/>
    </w:rPr>
  </w:style>
  <w:style w:type="paragraph" w:styleId="ListParagraph">
    <w:name w:val="List Paragraph"/>
    <w:basedOn w:val="Normal"/>
    <w:link w:val="ListParagraphChar"/>
    <w:uiPriority w:val="34"/>
    <w:qFormat/>
    <w:rsid w:val="00FB5F0A"/>
    <w:pPr>
      <w:tabs>
        <w:tab w:val="num" w:pos="720"/>
      </w:tabs>
      <w:ind w:left="1440" w:hanging="360"/>
      <w:contextualSpacing/>
    </w:pPr>
  </w:style>
  <w:style w:type="character" w:customStyle="1" w:styleId="ListParagraphChar">
    <w:name w:val="List Paragraph Char"/>
    <w:basedOn w:val="DefaultParagraphFont"/>
    <w:link w:val="ListParagraph"/>
    <w:uiPriority w:val="34"/>
    <w:rsid w:val="00FB5F0A"/>
    <w:rPr>
      <w:rFonts w:ascii="Arial" w:hAnsi="Arial" w:cs="Arial"/>
      <w:sz w:val="20"/>
      <w:szCs w:val="20"/>
    </w:rPr>
  </w:style>
  <w:style w:type="paragraph" w:styleId="Quote">
    <w:name w:val="Quote"/>
    <w:aliases w:val="Summary"/>
    <w:basedOn w:val="Normal"/>
    <w:next w:val="Normal"/>
    <w:link w:val="QuoteChar"/>
    <w:uiPriority w:val="29"/>
    <w:qFormat/>
    <w:rsid w:val="008D5CFE"/>
    <w:pPr>
      <w:spacing w:before="120"/>
      <w:ind w:left="425" w:right="425"/>
    </w:pPr>
    <w:rPr>
      <w:i/>
      <w:szCs w:val="22"/>
    </w:rPr>
  </w:style>
  <w:style w:type="character" w:customStyle="1" w:styleId="QuoteChar">
    <w:name w:val="Quote Char"/>
    <w:aliases w:val="Summary Char"/>
    <w:basedOn w:val="DefaultParagraphFont"/>
    <w:link w:val="Quote"/>
    <w:uiPriority w:val="29"/>
    <w:rsid w:val="008D5CFE"/>
    <w:rPr>
      <w:rFonts w:ascii="Arial" w:hAnsi="Arial"/>
      <w:i/>
      <w:sz w:val="20"/>
    </w:rPr>
  </w:style>
  <w:style w:type="paragraph" w:styleId="IntenseQuote">
    <w:name w:val="Intense Quote"/>
    <w:basedOn w:val="Normal"/>
    <w:next w:val="Normal"/>
    <w:link w:val="IntenseQuoteChar"/>
    <w:uiPriority w:val="30"/>
    <w:qFormat/>
    <w:rsid w:val="00FB5F0A"/>
    <w:pPr>
      <w:pBdr>
        <w:top w:val="single" w:sz="4" w:space="10" w:color="4877E0" w:themeColor="accent1"/>
        <w:bottom w:val="single" w:sz="4" w:space="10" w:color="4877E0" w:themeColor="accent1"/>
      </w:pBdr>
      <w:spacing w:before="360" w:after="360"/>
      <w:ind w:left="864" w:right="864"/>
      <w:jc w:val="center"/>
    </w:pPr>
    <w:rPr>
      <w:i/>
      <w:iCs/>
      <w:color w:val="4877E0" w:themeColor="accent1"/>
    </w:rPr>
  </w:style>
  <w:style w:type="character" w:customStyle="1" w:styleId="IntenseQuoteChar">
    <w:name w:val="Intense Quote Char"/>
    <w:basedOn w:val="DefaultParagraphFont"/>
    <w:link w:val="IntenseQuote"/>
    <w:uiPriority w:val="30"/>
    <w:rsid w:val="00FB5F0A"/>
    <w:rPr>
      <w:rFonts w:ascii="Arial" w:hAnsi="Arial" w:cs="Arial"/>
      <w:i/>
      <w:iCs/>
      <w:color w:val="4877E0" w:themeColor="accent1"/>
      <w:sz w:val="20"/>
      <w:szCs w:val="20"/>
    </w:rPr>
  </w:style>
  <w:style w:type="paragraph" w:styleId="TOCHeading">
    <w:name w:val="TOC Heading"/>
    <w:basedOn w:val="Heading1"/>
    <w:next w:val="Normal"/>
    <w:uiPriority w:val="39"/>
    <w:unhideWhenUsed/>
    <w:qFormat/>
    <w:rsid w:val="00FB5F0A"/>
    <w:pPr>
      <w:outlineLvl w:val="9"/>
    </w:pPr>
    <w:rPr>
      <w:b w:val="0"/>
      <w:bCs w:val="0"/>
      <w:sz w:val="56"/>
      <w:szCs w:val="20"/>
      <w:lang w:bidi="en-US"/>
    </w:rPr>
  </w:style>
  <w:style w:type="paragraph" w:styleId="TOC2">
    <w:name w:val="toc 2"/>
    <w:basedOn w:val="Normal"/>
    <w:next w:val="Normal"/>
    <w:autoRedefine/>
    <w:uiPriority w:val="39"/>
    <w:unhideWhenUsed/>
    <w:rsid w:val="00FB5F0A"/>
    <w:pPr>
      <w:spacing w:after="100"/>
      <w:ind w:left="200"/>
    </w:pPr>
  </w:style>
  <w:style w:type="paragraph" w:customStyle="1" w:styleId="Boxed">
    <w:name w:val="Boxed"/>
    <w:basedOn w:val="Normal"/>
    <w:rsid w:val="00FB5F0A"/>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styleId="Footer">
    <w:name w:val="footer"/>
    <w:basedOn w:val="Normal"/>
    <w:link w:val="FooterChar"/>
    <w:uiPriority w:val="99"/>
    <w:rsid w:val="00FB5F0A"/>
    <w:pPr>
      <w:tabs>
        <w:tab w:val="center" w:pos="4513"/>
        <w:tab w:val="right" w:pos="9026"/>
      </w:tabs>
      <w:spacing w:after="0"/>
    </w:pPr>
    <w:rPr>
      <w:sz w:val="16"/>
    </w:rPr>
  </w:style>
  <w:style w:type="character" w:customStyle="1" w:styleId="FooterChar">
    <w:name w:val="Footer Char"/>
    <w:basedOn w:val="DefaultParagraphFont"/>
    <w:link w:val="Footer"/>
    <w:uiPriority w:val="99"/>
    <w:rsid w:val="00FB5F0A"/>
    <w:rPr>
      <w:rFonts w:ascii="Arial" w:hAnsi="Arial"/>
      <w:sz w:val="16"/>
      <w:szCs w:val="24"/>
    </w:rPr>
  </w:style>
  <w:style w:type="paragraph" w:styleId="Header">
    <w:name w:val="header"/>
    <w:basedOn w:val="Normal"/>
    <w:link w:val="HeaderChar"/>
    <w:uiPriority w:val="99"/>
    <w:semiHidden/>
    <w:rsid w:val="00FB5F0A"/>
    <w:pPr>
      <w:tabs>
        <w:tab w:val="center" w:pos="4513"/>
        <w:tab w:val="right" w:pos="9026"/>
      </w:tabs>
      <w:spacing w:after="0"/>
    </w:pPr>
  </w:style>
  <w:style w:type="character" w:customStyle="1" w:styleId="HeaderChar">
    <w:name w:val="Header Char"/>
    <w:basedOn w:val="DefaultParagraphFont"/>
    <w:link w:val="Header"/>
    <w:uiPriority w:val="99"/>
    <w:semiHidden/>
    <w:rsid w:val="00FB5F0A"/>
    <w:rPr>
      <w:rFonts w:ascii="Arial" w:hAnsi="Arial"/>
      <w:szCs w:val="24"/>
    </w:rPr>
  </w:style>
  <w:style w:type="character" w:styleId="Hyperlink">
    <w:name w:val="Hyperlink"/>
    <w:basedOn w:val="DefaultParagraphFont"/>
    <w:uiPriority w:val="99"/>
    <w:rsid w:val="00FB5F0A"/>
    <w:rPr>
      <w:color w:val="145B85"/>
      <w:u w:val="single"/>
    </w:rPr>
  </w:style>
  <w:style w:type="paragraph" w:customStyle="1" w:styleId="Titledate">
    <w:name w:val="Title date"/>
    <w:basedOn w:val="TOC1"/>
    <w:qFormat/>
    <w:rsid w:val="00FB5F0A"/>
    <w:pPr>
      <w:tabs>
        <w:tab w:val="left" w:pos="357"/>
        <w:tab w:val="right" w:leader="dot" w:pos="9072"/>
      </w:tabs>
    </w:pPr>
    <w:rPr>
      <w:bCs/>
      <w:caps/>
      <w:noProof/>
      <w:sz w:val="36"/>
      <w:szCs w:val="36"/>
    </w:rPr>
  </w:style>
  <w:style w:type="character" w:customStyle="1" w:styleId="SWADisclaimerheadingChar">
    <w:name w:val="SWA Disclaimer heading Char"/>
    <w:basedOn w:val="DefaultParagraphFont"/>
    <w:link w:val="SWADisclaimerheading"/>
    <w:locked/>
    <w:rsid w:val="00FB5F0A"/>
    <w:rPr>
      <w:rFonts w:ascii="Arial" w:eastAsiaTheme="majorEastAsia" w:hAnsi="Arial" w:cstheme="majorBidi"/>
      <w:b/>
      <w:color w:val="145B85"/>
      <w:spacing w:val="-3"/>
      <w:sz w:val="14"/>
      <w:szCs w:val="14"/>
    </w:rPr>
  </w:style>
  <w:style w:type="paragraph" w:customStyle="1" w:styleId="SWADisclaimerheading">
    <w:name w:val="SWA Disclaimer heading"/>
    <w:basedOn w:val="Normal"/>
    <w:link w:val="SWADisclaimerheadingChar"/>
    <w:qFormat/>
    <w:rsid w:val="00FB5F0A"/>
    <w:pPr>
      <w:spacing w:before="120" w:line="276" w:lineRule="auto"/>
    </w:pPr>
    <w:rPr>
      <w:rFonts w:eastAsiaTheme="majorEastAsia" w:cstheme="majorBidi"/>
      <w:b/>
      <w:color w:val="145B85"/>
      <w:spacing w:val="-3"/>
      <w:sz w:val="14"/>
      <w:szCs w:val="14"/>
    </w:rPr>
  </w:style>
  <w:style w:type="paragraph" w:styleId="TOC3">
    <w:name w:val="toc 3"/>
    <w:basedOn w:val="Normal"/>
    <w:next w:val="Normal"/>
    <w:autoRedefine/>
    <w:uiPriority w:val="39"/>
    <w:unhideWhenUsed/>
    <w:rsid w:val="00D96F47"/>
    <w:pPr>
      <w:spacing w:after="100"/>
      <w:ind w:left="440"/>
    </w:pPr>
  </w:style>
  <w:style w:type="table" w:styleId="LightShading-Accent2">
    <w:name w:val="Light Shading Accent 2"/>
    <w:aliases w:val="SWA Table Style"/>
    <w:basedOn w:val="TableNormal"/>
    <w:uiPriority w:val="60"/>
    <w:rsid w:val="00E6439B"/>
    <w:pPr>
      <w:spacing w:before="80" w:after="80" w:line="240" w:lineRule="auto"/>
    </w:pPr>
    <w:rPr>
      <w:rFonts w:ascii="Arial" w:hAnsi="Arial"/>
      <w:sz w:val="20"/>
    </w:rPr>
    <w:tblPr>
      <w:tblStyleRowBandSize w:val="1"/>
      <w:tblStyleColBandSize w:val="1"/>
      <w:tblBorders>
        <w:top w:val="dotted" w:sz="4" w:space="0" w:color="FFFFFF" w:themeColor="background1"/>
        <w:left w:val="dotted" w:sz="4" w:space="0" w:color="FFFFFF" w:themeColor="background1"/>
        <w:bottom w:val="dotted" w:sz="4" w:space="0" w:color="FFFFFF" w:themeColor="background1"/>
        <w:right w:val="dotted" w:sz="4" w:space="0" w:color="FFFFFF" w:themeColor="background1"/>
        <w:insideH w:val="dotted" w:sz="4" w:space="0" w:color="FFFFFF" w:themeColor="background1"/>
        <w:insideV w:val="dotted" w:sz="4" w:space="0" w:color="FFFFFF" w:themeColor="background1"/>
      </w:tblBorders>
    </w:tblPr>
    <w:tcPr>
      <w:shd w:val="clear" w:color="auto" w:fill="FFFFFF" w:themeFill="background1"/>
    </w:tcPr>
    <w:tblStylePr w:type="firstRow">
      <w:pPr>
        <w:wordWrap/>
        <w:spacing w:beforeLines="0" w:before="80" w:beforeAutospacing="0" w:afterLines="0" w:after="80" w:afterAutospacing="0" w:line="240" w:lineRule="auto"/>
        <w:jc w:val="left"/>
      </w:pPr>
      <w:rPr>
        <w:rFonts w:ascii="Arial" w:hAnsi="Arial"/>
        <w:b/>
        <w:bCs/>
        <w:color w:val="FFFFFF" w:themeColor="background1"/>
        <w:sz w:val="20"/>
      </w:rPr>
      <w:tblPr/>
      <w:tcPr>
        <w:shd w:val="clear" w:color="auto" w:fill="4877E0" w:themeFill="accent1"/>
      </w:tcPr>
    </w:tblStylePr>
    <w:tblStylePr w:type="lastRow">
      <w:pPr>
        <w:wordWrap/>
        <w:spacing w:beforeLines="0" w:before="80" w:beforeAutospacing="0" w:afterLines="0" w:after="80" w:afterAutospacing="0" w:line="240" w:lineRule="auto"/>
      </w:pPr>
      <w:rPr>
        <w:rFonts w:ascii="Arial Bold" w:hAnsi="Arial Bold"/>
        <w:b/>
        <w:bCs/>
        <w:color w:val="F8F8F8"/>
        <w:sz w:val="20"/>
      </w:rPr>
      <w:tblPr/>
      <w:tcPr>
        <w:tcBorders>
          <w:top w:val="nil"/>
          <w:left w:val="nil"/>
          <w:bottom w:val="nil"/>
          <w:right w:val="nil"/>
          <w:insideH w:val="nil"/>
          <w:insideV w:val="nil"/>
          <w:tl2br w:val="nil"/>
          <w:tr2bl w:val="nil"/>
        </w:tcBorders>
        <w:shd w:val="clear" w:color="auto" w:fill="878686"/>
      </w:tcPr>
    </w:tblStylePr>
    <w:tblStylePr w:type="firstCol">
      <w:rPr>
        <w:rFonts w:ascii="Arial" w:hAnsi="Arial"/>
        <w:b/>
        <w:bCs/>
        <w:sz w:val="20"/>
      </w:rPr>
    </w:tblStylePr>
    <w:tblStylePr w:type="lastCol">
      <w:rPr>
        <w:rFonts w:ascii="Arial" w:hAnsi="Arial"/>
        <w:b/>
        <w:bCs/>
        <w:sz w:val="20"/>
      </w:rPr>
      <w:tblPr/>
      <w:tcPr>
        <w:shd w:val="clear" w:color="auto" w:fill="D9D9D9" w:themeFill="background1" w:themeFillShade="D9"/>
      </w:tcPr>
    </w:tblStylePr>
    <w:tblStylePr w:type="band1Vert">
      <w:tblPr/>
      <w:tcPr>
        <w:tcBorders>
          <w:left w:val="nil"/>
          <w:right w:val="nil"/>
          <w:insideH w:val="nil"/>
          <w:insideV w:val="nil"/>
        </w:tcBorders>
        <w:shd w:val="clear" w:color="auto" w:fill="D7D7D7" w:themeFill="accent2" w:themeFillTint="3F"/>
      </w:tcPr>
    </w:tblStylePr>
    <w:tblStylePr w:type="band1Horz">
      <w:pPr>
        <w:wordWrap/>
        <w:spacing w:beforeLines="0" w:before="80" w:beforeAutospacing="0" w:afterLines="0" w:after="80" w:afterAutospacing="0"/>
      </w:pPr>
      <w:tblPr/>
      <w:tcPr>
        <w:shd w:val="clear" w:color="auto" w:fill="EFEFEF"/>
      </w:tcPr>
    </w:tblStylePr>
    <w:tblStylePr w:type="band2Horz">
      <w:pPr>
        <w:wordWrap/>
        <w:spacing w:beforeLines="0" w:before="80" w:beforeAutospacing="0" w:afterLines="0" w:after="80" w:afterAutospacing="0"/>
      </w:pPr>
      <w:tblPr/>
      <w:tcPr>
        <w:tcBorders>
          <w:top w:val="dashSmallGap" w:sz="4" w:space="0" w:color="FFFFFF" w:themeColor="background1"/>
          <w:left w:val="dashSmallGap" w:sz="4" w:space="0" w:color="FFFFFF" w:themeColor="background1"/>
          <w:bottom w:val="dashSmallGap" w:sz="4" w:space="0" w:color="FFFFFF" w:themeColor="background1"/>
          <w:right w:val="dashSmallGap" w:sz="4" w:space="0" w:color="FFFFFF" w:themeColor="background1"/>
          <w:insideH w:val="dashSmallGap" w:sz="4" w:space="0" w:color="FFFFFF" w:themeColor="background1"/>
          <w:insideV w:val="dashSmallGap" w:sz="4" w:space="0" w:color="FFFFFF" w:themeColor="background1"/>
        </w:tcBorders>
      </w:tcPr>
    </w:tblStylePr>
  </w:style>
  <w:style w:type="paragraph" w:customStyle="1" w:styleId="Heading1alt">
    <w:name w:val="Heading 1 alt"/>
    <w:qFormat/>
    <w:rsid w:val="006777D3"/>
    <w:pPr>
      <w:spacing w:before="480" w:after="360"/>
    </w:pPr>
    <w:rPr>
      <w:rFonts w:ascii="Arial" w:hAnsi="Arial" w:cs="Arial"/>
      <w:b/>
      <w:bCs/>
      <w:sz w:val="36"/>
      <w:szCs w:val="36"/>
    </w:rPr>
  </w:style>
  <w:style w:type="paragraph" w:customStyle="1" w:styleId="Emphasisquote">
    <w:name w:val="Emphasis quote"/>
    <w:next w:val="Paragraph"/>
    <w:link w:val="EmphasisquoteChar"/>
    <w:qFormat/>
    <w:rsid w:val="008D5CFE"/>
    <w:pPr>
      <w:pBdr>
        <w:left w:val="single" w:sz="12" w:space="14" w:color="4877E0" w:themeColor="accent1"/>
      </w:pBdr>
      <w:spacing w:before="240" w:after="240" w:line="240" w:lineRule="auto"/>
      <w:ind w:left="720" w:right="2552"/>
    </w:pPr>
    <w:rPr>
      <w:rFonts w:ascii="Arial" w:hAnsi="Arial"/>
      <w:szCs w:val="24"/>
    </w:rPr>
  </w:style>
  <w:style w:type="character" w:styleId="BookTitle">
    <w:name w:val="Book Title"/>
    <w:basedOn w:val="DefaultParagraphFont"/>
    <w:uiPriority w:val="33"/>
    <w:qFormat/>
    <w:rsid w:val="00DB7B01"/>
    <w:rPr>
      <w:b/>
      <w:bCs/>
      <w:i/>
      <w:iCs/>
      <w:spacing w:val="5"/>
    </w:rPr>
  </w:style>
  <w:style w:type="character" w:customStyle="1" w:styleId="EmphasisquoteChar">
    <w:name w:val="Emphasis quote Char"/>
    <w:basedOn w:val="QuoteChar"/>
    <w:link w:val="Emphasisquote"/>
    <w:rsid w:val="008D5CFE"/>
    <w:rPr>
      <w:rFonts w:ascii="Arial" w:hAnsi="Arial"/>
      <w:i/>
      <w:sz w:val="20"/>
      <w:szCs w:val="24"/>
    </w:rPr>
  </w:style>
  <w:style w:type="table" w:styleId="TableGrid">
    <w:name w:val="Table Grid"/>
    <w:basedOn w:val="TableNormal"/>
    <w:uiPriority w:val="39"/>
    <w:rsid w:val="00AD36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0">
    <w:name w:val="paragraph"/>
    <w:basedOn w:val="Normal"/>
    <w:rsid w:val="00241746"/>
    <w:pPr>
      <w:spacing w:before="100" w:beforeAutospacing="1" w:after="100" w:afterAutospacing="1"/>
    </w:pPr>
    <w:rPr>
      <w:rFonts w:ascii="Times New Roman" w:eastAsia="Times New Roman" w:hAnsi="Times New Roman" w:cs="Times New Roman"/>
      <w:sz w:val="24"/>
      <w:lang w:eastAsia="en-AU"/>
    </w:rPr>
  </w:style>
  <w:style w:type="character" w:customStyle="1" w:styleId="normaltextrun">
    <w:name w:val="normaltextrun"/>
    <w:basedOn w:val="DefaultParagraphFont"/>
    <w:rsid w:val="00241746"/>
  </w:style>
  <w:style w:type="character" w:customStyle="1" w:styleId="eop">
    <w:name w:val="eop"/>
    <w:basedOn w:val="DefaultParagraphFont"/>
    <w:rsid w:val="00241746"/>
  </w:style>
  <w:style w:type="paragraph" w:customStyle="1" w:styleId="SWA1stHeading">
    <w:name w:val="SWA 1st Heading"/>
    <w:basedOn w:val="Normal"/>
    <w:link w:val="SWA1stHeadingChar"/>
    <w:rsid w:val="00EC267D"/>
    <w:pPr>
      <w:numPr>
        <w:numId w:val="17"/>
      </w:numPr>
    </w:pPr>
  </w:style>
  <w:style w:type="paragraph" w:customStyle="1" w:styleId="Listparagraphheading1">
    <w:name w:val="List paragraph heading 1"/>
    <w:basedOn w:val="SWA1stHeading"/>
    <w:link w:val="Listparagraphheading1Char"/>
    <w:autoRedefine/>
    <w:qFormat/>
    <w:rsid w:val="0009059E"/>
    <w:pPr>
      <w:spacing w:before="360" w:after="240"/>
    </w:pPr>
    <w:rPr>
      <w:b/>
      <w:sz w:val="36"/>
    </w:rPr>
  </w:style>
  <w:style w:type="paragraph" w:customStyle="1" w:styleId="ListParagraphbodycopy">
    <w:name w:val="List Paragraph body copy"/>
    <w:basedOn w:val="SWA1stHeading"/>
    <w:link w:val="ListParagraphbodycopyChar"/>
    <w:qFormat/>
    <w:rsid w:val="00EC267D"/>
    <w:pPr>
      <w:numPr>
        <w:ilvl w:val="1"/>
      </w:numPr>
    </w:pPr>
  </w:style>
  <w:style w:type="character" w:customStyle="1" w:styleId="SWA1stHeadingChar">
    <w:name w:val="SWA 1st Heading Char"/>
    <w:basedOn w:val="DefaultParagraphFont"/>
    <w:link w:val="SWA1stHeading"/>
    <w:rsid w:val="00EC267D"/>
    <w:rPr>
      <w:rFonts w:ascii="Arial" w:hAnsi="Arial"/>
      <w:sz w:val="20"/>
      <w:szCs w:val="24"/>
    </w:rPr>
  </w:style>
  <w:style w:type="character" w:customStyle="1" w:styleId="Listparagraphheading1Char">
    <w:name w:val="List paragraph heading 1 Char"/>
    <w:basedOn w:val="SWA1stHeadingChar"/>
    <w:link w:val="Listparagraphheading1"/>
    <w:rsid w:val="0009059E"/>
    <w:rPr>
      <w:rFonts w:ascii="Arial" w:hAnsi="Arial"/>
      <w:b/>
      <w:sz w:val="36"/>
      <w:szCs w:val="24"/>
    </w:rPr>
  </w:style>
  <w:style w:type="character" w:customStyle="1" w:styleId="ListParagraphbodycopyChar">
    <w:name w:val="List Paragraph body copy Char"/>
    <w:basedOn w:val="Listparagraphheading1Char"/>
    <w:link w:val="ListParagraphbodycopy"/>
    <w:rsid w:val="00EC267D"/>
    <w:rPr>
      <w:rFonts w:ascii="Arial" w:hAnsi="Arial"/>
      <w:b w:val="0"/>
      <w:sz w:val="20"/>
      <w:szCs w:val="24"/>
    </w:rPr>
  </w:style>
  <w:style w:type="character" w:styleId="CommentReference">
    <w:name w:val="annotation reference"/>
    <w:basedOn w:val="DefaultParagraphFont"/>
    <w:uiPriority w:val="99"/>
    <w:semiHidden/>
    <w:unhideWhenUsed/>
    <w:rsid w:val="00347A18"/>
    <w:rPr>
      <w:sz w:val="16"/>
      <w:szCs w:val="16"/>
    </w:rPr>
  </w:style>
  <w:style w:type="paragraph" w:styleId="CommentText">
    <w:name w:val="annotation text"/>
    <w:basedOn w:val="Normal"/>
    <w:link w:val="CommentTextChar"/>
    <w:uiPriority w:val="99"/>
    <w:unhideWhenUsed/>
    <w:rsid w:val="00347A18"/>
    <w:pPr>
      <w:spacing w:after="160"/>
    </w:pPr>
    <w:rPr>
      <w:szCs w:val="20"/>
    </w:rPr>
  </w:style>
  <w:style w:type="character" w:customStyle="1" w:styleId="CommentTextChar">
    <w:name w:val="Comment Text Char"/>
    <w:basedOn w:val="DefaultParagraphFont"/>
    <w:link w:val="CommentText"/>
    <w:uiPriority w:val="99"/>
    <w:rsid w:val="00347A18"/>
    <w:rPr>
      <w:rFonts w:ascii="Arial" w:hAnsi="Arial"/>
      <w:sz w:val="20"/>
      <w:szCs w:val="20"/>
    </w:rPr>
  </w:style>
  <w:style w:type="paragraph" w:customStyle="1" w:styleId="Bullet1">
    <w:name w:val="Bullet 1"/>
    <w:basedOn w:val="Normal"/>
    <w:uiPriority w:val="3"/>
    <w:qFormat/>
    <w:rsid w:val="00347A18"/>
    <w:pPr>
      <w:numPr>
        <w:numId w:val="21"/>
      </w:numPr>
      <w:suppressAutoHyphens/>
      <w:spacing w:before="120" w:line="240" w:lineRule="atLeast"/>
    </w:pPr>
    <w:rPr>
      <w:rFonts w:eastAsia="Times New Roman"/>
      <w:sz w:val="22"/>
      <w:szCs w:val="28"/>
      <w:lang w:val="en-US"/>
    </w:rPr>
  </w:style>
  <w:style w:type="paragraph" w:customStyle="1" w:styleId="Bullet2">
    <w:name w:val="Bullet 2"/>
    <w:basedOn w:val="Bullet1"/>
    <w:uiPriority w:val="3"/>
    <w:qFormat/>
    <w:rsid w:val="00347A18"/>
    <w:pPr>
      <w:numPr>
        <w:ilvl w:val="1"/>
      </w:numPr>
    </w:pPr>
  </w:style>
  <w:style w:type="paragraph" w:customStyle="1" w:styleId="Bullet3">
    <w:name w:val="Bullet 3"/>
    <w:basedOn w:val="Bullet2"/>
    <w:uiPriority w:val="3"/>
    <w:qFormat/>
    <w:rsid w:val="00347A18"/>
    <w:pPr>
      <w:numPr>
        <w:ilvl w:val="2"/>
      </w:numPr>
      <w:tabs>
        <w:tab w:val="clear" w:pos="1022"/>
        <w:tab w:val="num" w:pos="2160"/>
      </w:tabs>
      <w:ind w:left="1021" w:hanging="720"/>
    </w:pPr>
  </w:style>
  <w:style w:type="numbering" w:customStyle="1" w:styleId="DefaultBullets">
    <w:name w:val="Default Bullets"/>
    <w:uiPriority w:val="99"/>
    <w:rsid w:val="00347A18"/>
    <w:pPr>
      <w:numPr>
        <w:numId w:val="21"/>
      </w:numPr>
    </w:pPr>
  </w:style>
  <w:style w:type="paragraph" w:customStyle="1" w:styleId="Heading1Numbered">
    <w:name w:val="Heading 1 Numbered"/>
    <w:basedOn w:val="Heading1"/>
    <w:uiPriority w:val="10"/>
    <w:qFormat/>
    <w:rsid w:val="00347A18"/>
    <w:pPr>
      <w:numPr>
        <w:numId w:val="24"/>
      </w:numPr>
      <w:tabs>
        <w:tab w:val="clear" w:pos="425"/>
        <w:tab w:val="num" w:pos="360"/>
      </w:tabs>
      <w:spacing w:before="360" w:after="180" w:line="480" w:lineRule="atLeast"/>
      <w:ind w:left="0" w:right="0" w:firstLine="0"/>
    </w:pPr>
    <w:rPr>
      <w:rFonts w:ascii="Calibri Light" w:eastAsia="Times New Roman" w:hAnsi="Calibri Light" w:cs="Times New Roman"/>
      <w:bCs w:val="0"/>
      <w:color w:val="ED7D31"/>
      <w:sz w:val="40"/>
      <w:szCs w:val="32"/>
    </w:rPr>
  </w:style>
  <w:style w:type="paragraph" w:customStyle="1" w:styleId="Heading2Numbered">
    <w:name w:val="Heading 2 Numbered"/>
    <w:basedOn w:val="Heading2"/>
    <w:uiPriority w:val="10"/>
    <w:qFormat/>
    <w:rsid w:val="00347A18"/>
    <w:pPr>
      <w:keepNext w:val="0"/>
      <w:numPr>
        <w:ilvl w:val="1"/>
        <w:numId w:val="24"/>
      </w:numPr>
      <w:tabs>
        <w:tab w:val="clear" w:pos="425"/>
        <w:tab w:val="num" w:pos="360"/>
      </w:tabs>
      <w:spacing w:after="180" w:line="300" w:lineRule="atLeast"/>
      <w:ind w:left="0" w:firstLine="0"/>
    </w:pPr>
    <w:rPr>
      <w:rFonts w:ascii="Calibri Light" w:hAnsi="Calibri Light"/>
      <w:b/>
      <w:iCs w:val="0"/>
      <w:color w:val="ED7D31"/>
    </w:rPr>
  </w:style>
  <w:style w:type="paragraph" w:customStyle="1" w:styleId="Heading3Numbered">
    <w:name w:val="Heading 3 Numbered"/>
    <w:basedOn w:val="Heading3"/>
    <w:uiPriority w:val="10"/>
    <w:qFormat/>
    <w:rsid w:val="00347A18"/>
    <w:pPr>
      <w:numPr>
        <w:ilvl w:val="2"/>
        <w:numId w:val="24"/>
      </w:numPr>
      <w:tabs>
        <w:tab w:val="num" w:pos="360"/>
        <w:tab w:val="num" w:pos="2160"/>
      </w:tabs>
      <w:suppressAutoHyphens/>
      <w:spacing w:after="180" w:line="240" w:lineRule="atLeast"/>
      <w:ind w:left="0" w:firstLine="0"/>
    </w:pPr>
    <w:rPr>
      <w:rFonts w:ascii="Calibri Light" w:eastAsia="Times New Roman" w:hAnsi="Calibri Light" w:cs="Times New Roman"/>
      <w:bCs w:val="0"/>
      <w:color w:val="auto"/>
      <w:lang w:val="en-US"/>
    </w:rPr>
  </w:style>
  <w:style w:type="paragraph" w:customStyle="1" w:styleId="NumberLevel5">
    <w:name w:val="Number Level 5"/>
    <w:aliases w:val="N5"/>
    <w:basedOn w:val="Normal"/>
    <w:uiPriority w:val="1"/>
    <w:qFormat/>
    <w:rsid w:val="00347A18"/>
    <w:pPr>
      <w:numPr>
        <w:numId w:val="19"/>
      </w:numPr>
      <w:shd w:val="clear" w:color="auto" w:fill="FFFFFF"/>
      <w:ind w:left="493" w:hanging="357"/>
    </w:pPr>
    <w:rPr>
      <w:rFonts w:eastAsia="Times New Roman" w:cs="Arial"/>
      <w:color w:val="242424"/>
      <w:sz w:val="22"/>
      <w:szCs w:val="23"/>
      <w:lang w:eastAsia="en-AU"/>
    </w:rPr>
  </w:style>
  <w:style w:type="paragraph" w:customStyle="1" w:styleId="NumberLevel6">
    <w:name w:val="Number Level 6"/>
    <w:aliases w:val="N6"/>
    <w:basedOn w:val="NumberLevel5"/>
    <w:uiPriority w:val="1"/>
    <w:qFormat/>
    <w:rsid w:val="00347A18"/>
    <w:pPr>
      <w:numPr>
        <w:ilvl w:val="5"/>
      </w:numPr>
    </w:pPr>
  </w:style>
  <w:style w:type="paragraph" w:customStyle="1" w:styleId="NumberLevel7">
    <w:name w:val="Number Level 7"/>
    <w:aliases w:val="N7"/>
    <w:basedOn w:val="NumberLevel6"/>
    <w:uiPriority w:val="1"/>
    <w:qFormat/>
    <w:rsid w:val="00347A18"/>
    <w:pPr>
      <w:numPr>
        <w:ilvl w:val="6"/>
      </w:numPr>
    </w:pPr>
  </w:style>
  <w:style w:type="paragraph" w:customStyle="1" w:styleId="NumberLevel8">
    <w:name w:val="Number Level 8"/>
    <w:aliases w:val="N8"/>
    <w:basedOn w:val="NumberLevel7"/>
    <w:uiPriority w:val="1"/>
    <w:rsid w:val="00347A18"/>
    <w:pPr>
      <w:numPr>
        <w:ilvl w:val="7"/>
      </w:numPr>
    </w:pPr>
  </w:style>
  <w:style w:type="paragraph" w:customStyle="1" w:styleId="NumberLevel9">
    <w:name w:val="Number Level 9"/>
    <w:aliases w:val="N9"/>
    <w:basedOn w:val="NumberLevel8"/>
    <w:uiPriority w:val="1"/>
    <w:rsid w:val="00347A18"/>
    <w:pPr>
      <w:numPr>
        <w:ilvl w:val="8"/>
      </w:numPr>
    </w:pPr>
  </w:style>
  <w:style w:type="numbering" w:customStyle="1" w:styleId="NumberedHeadings">
    <w:name w:val="Numbered Headings"/>
    <w:uiPriority w:val="99"/>
    <w:rsid w:val="00347A18"/>
    <w:pPr>
      <w:numPr>
        <w:numId w:val="23"/>
      </w:numPr>
    </w:pPr>
  </w:style>
  <w:style w:type="numbering" w:customStyle="1" w:styleId="NumberedHeadings1">
    <w:name w:val="Numbered Headings1"/>
    <w:uiPriority w:val="99"/>
    <w:rsid w:val="003E5D9C"/>
  </w:style>
  <w:style w:type="paragraph" w:styleId="CommentSubject">
    <w:name w:val="annotation subject"/>
    <w:basedOn w:val="CommentText"/>
    <w:next w:val="CommentText"/>
    <w:link w:val="CommentSubjectChar"/>
    <w:uiPriority w:val="99"/>
    <w:semiHidden/>
    <w:unhideWhenUsed/>
    <w:rsid w:val="000E5BC4"/>
    <w:pPr>
      <w:spacing w:after="120"/>
    </w:pPr>
    <w:rPr>
      <w:b/>
      <w:bCs/>
    </w:rPr>
  </w:style>
  <w:style w:type="character" w:customStyle="1" w:styleId="CommentSubjectChar">
    <w:name w:val="Comment Subject Char"/>
    <w:basedOn w:val="CommentTextChar"/>
    <w:link w:val="CommentSubject"/>
    <w:uiPriority w:val="99"/>
    <w:semiHidden/>
    <w:rsid w:val="000E5BC4"/>
    <w:rPr>
      <w:rFonts w:ascii="Arial" w:hAnsi="Arial"/>
      <w:b/>
      <w:bCs/>
      <w:sz w:val="20"/>
      <w:szCs w:val="20"/>
    </w:rPr>
  </w:style>
  <w:style w:type="paragraph" w:customStyle="1" w:styleId="SWADisclaimerbodytext">
    <w:name w:val="SWA Disclaimer body text"/>
    <w:basedOn w:val="Normal"/>
    <w:link w:val="SWADisclaimerbodytextChar"/>
    <w:qFormat/>
    <w:rsid w:val="00020326"/>
    <w:pPr>
      <w:spacing w:line="276" w:lineRule="auto"/>
    </w:pPr>
    <w:rPr>
      <w:rFonts w:eastAsia="Times New Roman" w:cs="Times New Roman"/>
      <w:sz w:val="14"/>
      <w:szCs w:val="14"/>
      <w:lang w:eastAsia="en-AU"/>
    </w:rPr>
  </w:style>
  <w:style w:type="character" w:customStyle="1" w:styleId="SWADisclaimerbodytextChar">
    <w:name w:val="SWA Disclaimer body text Char"/>
    <w:basedOn w:val="DefaultParagraphFont"/>
    <w:link w:val="SWADisclaimerbodytext"/>
    <w:rsid w:val="00020326"/>
    <w:rPr>
      <w:rFonts w:ascii="Arial" w:eastAsia="Times New Roman" w:hAnsi="Arial" w:cs="Times New Roman"/>
      <w:sz w:val="14"/>
      <w:szCs w:val="14"/>
      <w:lang w:eastAsia="en-AU"/>
    </w:rPr>
  </w:style>
  <w:style w:type="paragraph" w:styleId="Revision">
    <w:name w:val="Revision"/>
    <w:hidden/>
    <w:uiPriority w:val="99"/>
    <w:semiHidden/>
    <w:rsid w:val="005D4BEA"/>
    <w:pPr>
      <w:spacing w:after="0" w:line="240" w:lineRule="auto"/>
    </w:pPr>
    <w:rPr>
      <w:rFonts w:ascii="Arial" w:hAnsi="Arial"/>
      <w:sz w:val="20"/>
      <w:szCs w:val="24"/>
    </w:rPr>
  </w:style>
  <w:style w:type="character" w:styleId="UnresolvedMention">
    <w:name w:val="Unresolved Mention"/>
    <w:basedOn w:val="DefaultParagraphFont"/>
    <w:uiPriority w:val="99"/>
    <w:semiHidden/>
    <w:unhideWhenUsed/>
    <w:rsid w:val="00DF5CD7"/>
    <w:rPr>
      <w:color w:val="605E5C"/>
      <w:shd w:val="clear" w:color="auto" w:fill="E1DFDD"/>
    </w:rPr>
  </w:style>
  <w:style w:type="character" w:styleId="FollowedHyperlink">
    <w:name w:val="FollowedHyperlink"/>
    <w:basedOn w:val="DefaultParagraphFont"/>
    <w:uiPriority w:val="99"/>
    <w:semiHidden/>
    <w:unhideWhenUsed/>
    <w:rsid w:val="00734DD8"/>
    <w:rPr>
      <w:color w:val="E81D3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351457">
      <w:bodyDiv w:val="1"/>
      <w:marLeft w:val="0"/>
      <w:marRight w:val="0"/>
      <w:marTop w:val="0"/>
      <w:marBottom w:val="0"/>
      <w:divBdr>
        <w:top w:val="none" w:sz="0" w:space="0" w:color="auto"/>
        <w:left w:val="none" w:sz="0" w:space="0" w:color="auto"/>
        <w:bottom w:val="none" w:sz="0" w:space="0" w:color="auto"/>
        <w:right w:val="none" w:sz="0" w:space="0" w:color="auto"/>
      </w:divBdr>
    </w:div>
    <w:div w:id="1083644621">
      <w:bodyDiv w:val="1"/>
      <w:marLeft w:val="0"/>
      <w:marRight w:val="0"/>
      <w:marTop w:val="0"/>
      <w:marBottom w:val="0"/>
      <w:divBdr>
        <w:top w:val="none" w:sz="0" w:space="0" w:color="auto"/>
        <w:left w:val="none" w:sz="0" w:space="0" w:color="auto"/>
        <w:bottom w:val="none" w:sz="0" w:space="0" w:color="auto"/>
        <w:right w:val="none" w:sz="0" w:space="0" w:color="auto"/>
      </w:divBdr>
      <w:divsChild>
        <w:div w:id="187987174">
          <w:marLeft w:val="0"/>
          <w:marRight w:val="0"/>
          <w:marTop w:val="0"/>
          <w:marBottom w:val="0"/>
          <w:divBdr>
            <w:top w:val="none" w:sz="0" w:space="0" w:color="auto"/>
            <w:left w:val="none" w:sz="0" w:space="0" w:color="auto"/>
            <w:bottom w:val="none" w:sz="0" w:space="0" w:color="auto"/>
            <w:right w:val="none" w:sz="0" w:space="0" w:color="auto"/>
          </w:divBdr>
          <w:divsChild>
            <w:div w:id="217056483">
              <w:marLeft w:val="0"/>
              <w:marRight w:val="0"/>
              <w:marTop w:val="0"/>
              <w:marBottom w:val="0"/>
              <w:divBdr>
                <w:top w:val="none" w:sz="0" w:space="0" w:color="auto"/>
                <w:left w:val="none" w:sz="0" w:space="0" w:color="auto"/>
                <w:bottom w:val="none" w:sz="0" w:space="0" w:color="auto"/>
                <w:right w:val="none" w:sz="0" w:space="0" w:color="auto"/>
              </w:divBdr>
            </w:div>
          </w:divsChild>
        </w:div>
        <w:div w:id="1368531116">
          <w:marLeft w:val="0"/>
          <w:marRight w:val="0"/>
          <w:marTop w:val="0"/>
          <w:marBottom w:val="0"/>
          <w:divBdr>
            <w:top w:val="none" w:sz="0" w:space="0" w:color="auto"/>
            <w:left w:val="none" w:sz="0" w:space="0" w:color="auto"/>
            <w:bottom w:val="none" w:sz="0" w:space="0" w:color="auto"/>
            <w:right w:val="none" w:sz="0" w:space="0" w:color="auto"/>
          </w:divBdr>
          <w:divsChild>
            <w:div w:id="1037048249">
              <w:marLeft w:val="0"/>
              <w:marRight w:val="0"/>
              <w:marTop w:val="0"/>
              <w:marBottom w:val="0"/>
              <w:divBdr>
                <w:top w:val="none" w:sz="0" w:space="0" w:color="auto"/>
                <w:left w:val="none" w:sz="0" w:space="0" w:color="auto"/>
                <w:bottom w:val="none" w:sz="0" w:space="0" w:color="auto"/>
                <w:right w:val="none" w:sz="0" w:space="0" w:color="auto"/>
              </w:divBdr>
            </w:div>
          </w:divsChild>
        </w:div>
        <w:div w:id="590939772">
          <w:marLeft w:val="0"/>
          <w:marRight w:val="0"/>
          <w:marTop w:val="0"/>
          <w:marBottom w:val="0"/>
          <w:divBdr>
            <w:top w:val="none" w:sz="0" w:space="0" w:color="auto"/>
            <w:left w:val="none" w:sz="0" w:space="0" w:color="auto"/>
            <w:bottom w:val="none" w:sz="0" w:space="0" w:color="auto"/>
            <w:right w:val="none" w:sz="0" w:space="0" w:color="auto"/>
          </w:divBdr>
          <w:divsChild>
            <w:div w:id="136923546">
              <w:marLeft w:val="0"/>
              <w:marRight w:val="0"/>
              <w:marTop w:val="0"/>
              <w:marBottom w:val="0"/>
              <w:divBdr>
                <w:top w:val="none" w:sz="0" w:space="0" w:color="auto"/>
                <w:left w:val="none" w:sz="0" w:space="0" w:color="auto"/>
                <w:bottom w:val="none" w:sz="0" w:space="0" w:color="auto"/>
                <w:right w:val="none" w:sz="0" w:space="0" w:color="auto"/>
              </w:divBdr>
            </w:div>
            <w:div w:id="991787584">
              <w:marLeft w:val="0"/>
              <w:marRight w:val="0"/>
              <w:marTop w:val="0"/>
              <w:marBottom w:val="0"/>
              <w:divBdr>
                <w:top w:val="none" w:sz="0" w:space="0" w:color="auto"/>
                <w:left w:val="none" w:sz="0" w:space="0" w:color="auto"/>
                <w:bottom w:val="none" w:sz="0" w:space="0" w:color="auto"/>
                <w:right w:val="none" w:sz="0" w:space="0" w:color="auto"/>
              </w:divBdr>
            </w:div>
            <w:div w:id="657542246">
              <w:marLeft w:val="0"/>
              <w:marRight w:val="0"/>
              <w:marTop w:val="0"/>
              <w:marBottom w:val="0"/>
              <w:divBdr>
                <w:top w:val="none" w:sz="0" w:space="0" w:color="auto"/>
                <w:left w:val="none" w:sz="0" w:space="0" w:color="auto"/>
                <w:bottom w:val="none" w:sz="0" w:space="0" w:color="auto"/>
                <w:right w:val="none" w:sz="0" w:space="0" w:color="auto"/>
              </w:divBdr>
            </w:div>
            <w:div w:id="2022773702">
              <w:marLeft w:val="0"/>
              <w:marRight w:val="0"/>
              <w:marTop w:val="0"/>
              <w:marBottom w:val="0"/>
              <w:divBdr>
                <w:top w:val="none" w:sz="0" w:space="0" w:color="auto"/>
                <w:left w:val="none" w:sz="0" w:space="0" w:color="auto"/>
                <w:bottom w:val="none" w:sz="0" w:space="0" w:color="auto"/>
                <w:right w:val="none" w:sz="0" w:space="0" w:color="auto"/>
              </w:divBdr>
            </w:div>
            <w:div w:id="576477440">
              <w:marLeft w:val="0"/>
              <w:marRight w:val="0"/>
              <w:marTop w:val="0"/>
              <w:marBottom w:val="0"/>
              <w:divBdr>
                <w:top w:val="none" w:sz="0" w:space="0" w:color="auto"/>
                <w:left w:val="none" w:sz="0" w:space="0" w:color="auto"/>
                <w:bottom w:val="none" w:sz="0" w:space="0" w:color="auto"/>
                <w:right w:val="none" w:sz="0" w:space="0" w:color="auto"/>
              </w:divBdr>
            </w:div>
            <w:div w:id="57674079">
              <w:marLeft w:val="0"/>
              <w:marRight w:val="0"/>
              <w:marTop w:val="0"/>
              <w:marBottom w:val="0"/>
              <w:divBdr>
                <w:top w:val="none" w:sz="0" w:space="0" w:color="auto"/>
                <w:left w:val="none" w:sz="0" w:space="0" w:color="auto"/>
                <w:bottom w:val="none" w:sz="0" w:space="0" w:color="auto"/>
                <w:right w:val="none" w:sz="0" w:space="0" w:color="auto"/>
              </w:divBdr>
            </w:div>
            <w:div w:id="376053623">
              <w:marLeft w:val="0"/>
              <w:marRight w:val="0"/>
              <w:marTop w:val="0"/>
              <w:marBottom w:val="0"/>
              <w:divBdr>
                <w:top w:val="none" w:sz="0" w:space="0" w:color="auto"/>
                <w:left w:val="none" w:sz="0" w:space="0" w:color="auto"/>
                <w:bottom w:val="none" w:sz="0" w:space="0" w:color="auto"/>
                <w:right w:val="none" w:sz="0" w:space="0" w:color="auto"/>
              </w:divBdr>
            </w:div>
            <w:div w:id="515461091">
              <w:marLeft w:val="0"/>
              <w:marRight w:val="0"/>
              <w:marTop w:val="0"/>
              <w:marBottom w:val="0"/>
              <w:divBdr>
                <w:top w:val="none" w:sz="0" w:space="0" w:color="auto"/>
                <w:left w:val="none" w:sz="0" w:space="0" w:color="auto"/>
                <w:bottom w:val="none" w:sz="0" w:space="0" w:color="auto"/>
                <w:right w:val="none" w:sz="0" w:space="0" w:color="auto"/>
              </w:divBdr>
            </w:div>
            <w:div w:id="1418551130">
              <w:marLeft w:val="0"/>
              <w:marRight w:val="0"/>
              <w:marTop w:val="0"/>
              <w:marBottom w:val="0"/>
              <w:divBdr>
                <w:top w:val="none" w:sz="0" w:space="0" w:color="auto"/>
                <w:left w:val="none" w:sz="0" w:space="0" w:color="auto"/>
                <w:bottom w:val="none" w:sz="0" w:space="0" w:color="auto"/>
                <w:right w:val="none" w:sz="0" w:space="0" w:color="auto"/>
              </w:divBdr>
            </w:div>
          </w:divsChild>
        </w:div>
        <w:div w:id="460459748">
          <w:marLeft w:val="0"/>
          <w:marRight w:val="0"/>
          <w:marTop w:val="0"/>
          <w:marBottom w:val="0"/>
          <w:divBdr>
            <w:top w:val="none" w:sz="0" w:space="0" w:color="auto"/>
            <w:left w:val="none" w:sz="0" w:space="0" w:color="auto"/>
            <w:bottom w:val="none" w:sz="0" w:space="0" w:color="auto"/>
            <w:right w:val="none" w:sz="0" w:space="0" w:color="auto"/>
          </w:divBdr>
          <w:divsChild>
            <w:div w:id="1144740122">
              <w:marLeft w:val="0"/>
              <w:marRight w:val="0"/>
              <w:marTop w:val="0"/>
              <w:marBottom w:val="0"/>
              <w:divBdr>
                <w:top w:val="none" w:sz="0" w:space="0" w:color="auto"/>
                <w:left w:val="none" w:sz="0" w:space="0" w:color="auto"/>
                <w:bottom w:val="none" w:sz="0" w:space="0" w:color="auto"/>
                <w:right w:val="none" w:sz="0" w:space="0" w:color="auto"/>
              </w:divBdr>
            </w:div>
            <w:div w:id="1837498551">
              <w:marLeft w:val="0"/>
              <w:marRight w:val="0"/>
              <w:marTop w:val="0"/>
              <w:marBottom w:val="0"/>
              <w:divBdr>
                <w:top w:val="none" w:sz="0" w:space="0" w:color="auto"/>
                <w:left w:val="none" w:sz="0" w:space="0" w:color="auto"/>
                <w:bottom w:val="none" w:sz="0" w:space="0" w:color="auto"/>
                <w:right w:val="none" w:sz="0" w:space="0" w:color="auto"/>
              </w:divBdr>
            </w:div>
            <w:div w:id="124321812">
              <w:marLeft w:val="0"/>
              <w:marRight w:val="0"/>
              <w:marTop w:val="0"/>
              <w:marBottom w:val="0"/>
              <w:divBdr>
                <w:top w:val="none" w:sz="0" w:space="0" w:color="auto"/>
                <w:left w:val="none" w:sz="0" w:space="0" w:color="auto"/>
                <w:bottom w:val="none" w:sz="0" w:space="0" w:color="auto"/>
                <w:right w:val="none" w:sz="0" w:space="0" w:color="auto"/>
              </w:divBdr>
            </w:div>
            <w:div w:id="296227862">
              <w:marLeft w:val="0"/>
              <w:marRight w:val="0"/>
              <w:marTop w:val="0"/>
              <w:marBottom w:val="0"/>
              <w:divBdr>
                <w:top w:val="none" w:sz="0" w:space="0" w:color="auto"/>
                <w:left w:val="none" w:sz="0" w:space="0" w:color="auto"/>
                <w:bottom w:val="none" w:sz="0" w:space="0" w:color="auto"/>
                <w:right w:val="none" w:sz="0" w:space="0" w:color="auto"/>
              </w:divBdr>
            </w:div>
            <w:div w:id="601189270">
              <w:marLeft w:val="0"/>
              <w:marRight w:val="0"/>
              <w:marTop w:val="0"/>
              <w:marBottom w:val="0"/>
              <w:divBdr>
                <w:top w:val="none" w:sz="0" w:space="0" w:color="auto"/>
                <w:left w:val="none" w:sz="0" w:space="0" w:color="auto"/>
                <w:bottom w:val="none" w:sz="0" w:space="0" w:color="auto"/>
                <w:right w:val="none" w:sz="0" w:space="0" w:color="auto"/>
              </w:divBdr>
            </w:div>
            <w:div w:id="1958364659">
              <w:marLeft w:val="0"/>
              <w:marRight w:val="0"/>
              <w:marTop w:val="0"/>
              <w:marBottom w:val="0"/>
              <w:divBdr>
                <w:top w:val="none" w:sz="0" w:space="0" w:color="auto"/>
                <w:left w:val="none" w:sz="0" w:space="0" w:color="auto"/>
                <w:bottom w:val="none" w:sz="0" w:space="0" w:color="auto"/>
                <w:right w:val="none" w:sz="0" w:space="0" w:color="auto"/>
              </w:divBdr>
            </w:div>
            <w:div w:id="195698239">
              <w:marLeft w:val="0"/>
              <w:marRight w:val="0"/>
              <w:marTop w:val="0"/>
              <w:marBottom w:val="0"/>
              <w:divBdr>
                <w:top w:val="none" w:sz="0" w:space="0" w:color="auto"/>
                <w:left w:val="none" w:sz="0" w:space="0" w:color="auto"/>
                <w:bottom w:val="none" w:sz="0" w:space="0" w:color="auto"/>
                <w:right w:val="none" w:sz="0" w:space="0" w:color="auto"/>
              </w:divBdr>
            </w:div>
            <w:div w:id="198261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tools.google.com/dlpage/gaoptout" TargetMode="External"/><Relationship Id="rId18" Type="http://schemas.openxmlformats.org/officeDocument/2006/relationships/hyperlink" Target="file:///C:\Users\petrec\AppData\Roaming\iManage\Work\Recent\Safe%20Work%20Australia%20-%20SWA%20-%20Privacy%20Governance%20Advice%20(22006753)\privacy@swa.gov.au"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footer" Target="footer1.xml"/><Relationship Id="rId12" Type="http://schemas.openxmlformats.org/officeDocument/2006/relationships/hyperlink" Target="http://www.google.com.au/analytics/" TargetMode="External"/><Relationship Id="rId17" Type="http://schemas.openxmlformats.org/officeDocument/2006/relationships/hyperlink" Target="https://www.safeworkaustralia.gov.au/privacy-impact-assessment-register" TargetMode="External"/><Relationship Id="rId2" Type="http://schemas.openxmlformats.org/officeDocument/2006/relationships/styles" Target="styles.xml"/><Relationship Id="rId16" Type="http://schemas.openxmlformats.org/officeDocument/2006/relationships/hyperlink" Target="https://www.oaic.gov.au/privacy/privacy-complaints/lodge-a-privacy-complaint-with-u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ata.safeworkaustralia.gov.au/" TargetMode="External"/><Relationship Id="rId5" Type="http://schemas.openxmlformats.org/officeDocument/2006/relationships/footnotes" Target="footnotes.xml"/><Relationship Id="rId15" Type="http://schemas.openxmlformats.org/officeDocument/2006/relationships/hyperlink" Target="https://www.campaignmonitor.com/" TargetMode="External"/><Relationship Id="rId10" Type="http://schemas.openxmlformats.org/officeDocument/2006/relationships/hyperlink" Target="https://data.safeworkaustralia.gov.au/about/data-collection-and-privacy"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www.safeworkaustralia.gov.au/about-us/who-we-are-and-what-we-do" TargetMode="External"/><Relationship Id="rId14" Type="http://schemas.openxmlformats.org/officeDocument/2006/relationships/hyperlink" Target="https://torproject.org/downloa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SWA22-theme">
  <a:themeElements>
    <a:clrScheme name="SWA blue 2022">
      <a:dk1>
        <a:sysClr val="windowText" lastClr="000000"/>
      </a:dk1>
      <a:lt1>
        <a:sysClr val="window" lastClr="FFFFFF"/>
      </a:lt1>
      <a:dk2>
        <a:srgbClr val="3F3F3F"/>
      </a:dk2>
      <a:lt2>
        <a:srgbClr val="F2F2F2"/>
      </a:lt2>
      <a:accent1>
        <a:srgbClr val="4877E0"/>
      </a:accent1>
      <a:accent2>
        <a:srgbClr val="5F5E5E"/>
      </a:accent2>
      <a:accent3>
        <a:srgbClr val="7F7F7F"/>
      </a:accent3>
      <a:accent4>
        <a:srgbClr val="A5A5A5"/>
      </a:accent4>
      <a:accent5>
        <a:srgbClr val="4C62AD"/>
      </a:accent5>
      <a:accent6>
        <a:srgbClr val="EB9C3A"/>
      </a:accent6>
      <a:hlink>
        <a:srgbClr val="4C62AD"/>
      </a:hlink>
      <a:folHlink>
        <a:srgbClr val="E81D3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2146</Words>
  <Characters>12056</Characters>
  <Application>Microsoft Office Word</Application>
  <DocSecurity>0</DocSecurity>
  <Lines>240</Lines>
  <Paragraphs>163</Paragraphs>
  <ScaleCrop>false</ScaleCrop>
  <Company/>
  <LinksUpToDate>false</LinksUpToDate>
  <CharactersWithSpaces>14189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2024-07-15T02:13:00Z</dcterms:created>
  <dcterms:modified xsi:type="dcterms:W3CDTF">2024-07-15T02:13:00Z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2024-07-15T02:13:42Z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cff94938-90fd-47a8-85a4-687f74591429</vt:lpwstr>
  </property>
  <property fmtid="{D5CDD505-2E9C-101B-9397-08002B2CF9AE}" pid="8" name="MSIP_Label_79d889eb-932f-4752-8739-64d25806ef64_ContentBits">
    <vt:lpwstr>0</vt:lpwstr>
  </property>
</Properties>
</file>