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BAFD" w14:textId="40CB96B7" w:rsidR="005A0272" w:rsidRPr="005A0272" w:rsidRDefault="00F4727A" w:rsidP="00EE4110">
      <w:pPr>
        <w:pStyle w:val="Title"/>
      </w:pPr>
      <w:r w:rsidRPr="00F4727A">
        <w:t>C</w:t>
      </w:r>
      <w:r w:rsidR="00AF7D4E" w:rsidRPr="00F4727A">
        <w:t>lassifying</w:t>
      </w:r>
      <w:r w:rsidR="00AF7D4E">
        <w:t xml:space="preserve"> </w:t>
      </w:r>
      <w:r w:rsidR="005A0272" w:rsidRPr="005A0272">
        <w:t>hazardous chemicals</w:t>
      </w:r>
    </w:p>
    <w:p w14:paraId="123C3416" w14:textId="2437235E" w:rsidR="005A0272" w:rsidRDefault="00F4727A" w:rsidP="00EE4110">
      <w:pPr>
        <w:pStyle w:val="Subtitle"/>
      </w:pPr>
      <w:r>
        <w:t xml:space="preserve">National </w:t>
      </w:r>
      <w:r w:rsidRPr="00F4727A">
        <w:t>guide</w:t>
      </w:r>
    </w:p>
    <w:p w14:paraId="67C7A794" w14:textId="0CCF4904" w:rsidR="00F4727A" w:rsidRDefault="00666071" w:rsidP="00EE4110">
      <w:pPr>
        <w:pStyle w:val="Titledate"/>
      </w:pPr>
      <w:r>
        <w:t>JUNE 2023</w:t>
      </w:r>
    </w:p>
    <w:p w14:paraId="08D9B73F" w14:textId="77777777" w:rsidR="00485AC7" w:rsidRPr="005A0272" w:rsidRDefault="00485AC7" w:rsidP="00EE4110">
      <w:pPr>
        <w:sectPr w:rsidR="00485AC7" w:rsidRPr="005A0272" w:rsidSect="00F4727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567" w:left="1440" w:header="709" w:footer="709" w:gutter="0"/>
          <w:cols w:space="708"/>
          <w:vAlign w:val="center"/>
          <w:titlePg/>
          <w:docGrid w:linePitch="360"/>
        </w:sectPr>
      </w:pPr>
    </w:p>
    <w:p w14:paraId="2AA6DBFA" w14:textId="77777777" w:rsidR="00B909F9" w:rsidRDefault="00B909F9" w:rsidP="00EE4110">
      <w:pPr>
        <w:pStyle w:val="Disclaimer"/>
      </w:pPr>
      <w:r>
        <w:lastRenderedPageBreak/>
        <w:t>Disclaimer</w:t>
      </w:r>
    </w:p>
    <w:p w14:paraId="5E51D132" w14:textId="77777777" w:rsidR="00B909F9" w:rsidRDefault="00B909F9" w:rsidP="00EE4110">
      <w:pPr>
        <w:pStyle w:val="Disclaimer"/>
      </w:pPr>
      <w:r>
        <w:t xml:space="preserve">Safe Work Australia is an Australian Government statutory </w:t>
      </w:r>
      <w:r w:rsidR="00FF1EFF">
        <w:t>body</w:t>
      </w:r>
      <w:r>
        <w:t xml:space="preserve"> established in 2009. Safe Work Australia includes Members from the Commonwealth, and each state and territory, Members representing the interests of workers and Members representing the interests of employers. </w:t>
      </w:r>
    </w:p>
    <w:p w14:paraId="03D36108" w14:textId="77777777" w:rsidR="00B909F9" w:rsidRDefault="00B909F9" w:rsidP="00EE4110">
      <w:pPr>
        <w:pStyle w:val="Disclaimer"/>
      </w:pPr>
      <w:r>
        <w:t xml:space="preserve">Safe Work Australia works with the Commonwealth, </w:t>
      </w:r>
      <w:proofErr w:type="gramStart"/>
      <w:r>
        <w:t>state</w:t>
      </w:r>
      <w:proofErr w:type="gramEnd"/>
      <w: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5F3E18AA" w14:textId="77777777" w:rsidR="00B909F9" w:rsidRDefault="00B909F9" w:rsidP="00EE4110">
      <w:pPr>
        <w:pStyle w:val="Disclaimer"/>
      </w:pPr>
    </w:p>
    <w:p w14:paraId="3ADC0707" w14:textId="0E2FD2AC" w:rsidR="003D4AE2" w:rsidRDefault="003D4AE2" w:rsidP="00EE4110">
      <w:pPr>
        <w:pStyle w:val="Disclaimer"/>
      </w:pPr>
      <w:r>
        <w:t>ISBN 978-1-76051-558-4 (PDF)</w:t>
      </w:r>
    </w:p>
    <w:p w14:paraId="34868875" w14:textId="1A30939D" w:rsidR="00B909F9" w:rsidRDefault="003D4AE2" w:rsidP="00EE4110">
      <w:pPr>
        <w:pStyle w:val="Disclaimer"/>
      </w:pPr>
      <w:r>
        <w:t>ISBN 978-1-76051-559-1 (DOCX)</w:t>
      </w:r>
    </w:p>
    <w:p w14:paraId="0E7C4B7B" w14:textId="77777777" w:rsidR="003D4AE2" w:rsidRDefault="003D4AE2" w:rsidP="00EE4110">
      <w:pPr>
        <w:pStyle w:val="Disclaimer"/>
      </w:pPr>
    </w:p>
    <w:p w14:paraId="282DAFAC" w14:textId="77777777" w:rsidR="00B909F9" w:rsidRDefault="00B909F9" w:rsidP="00EE4110">
      <w:pPr>
        <w:pStyle w:val="Disclaimer"/>
      </w:pPr>
      <w:r>
        <w:t>Creative Commons</w:t>
      </w:r>
    </w:p>
    <w:p w14:paraId="7BB911AD" w14:textId="77777777" w:rsidR="00B909F9" w:rsidRDefault="00B909F9" w:rsidP="00EE4110">
      <w:pPr>
        <w:pStyle w:val="Disclaimer"/>
      </w:pPr>
      <w:r>
        <w:t>This copyright work is licensed under a Creative Com</w:t>
      </w:r>
      <w:r w:rsidR="0062709B">
        <w:t>mons Attribution-</w:t>
      </w:r>
      <w:proofErr w:type="spellStart"/>
      <w:r w:rsidR="0062709B">
        <w:t>Noncommercial</w:t>
      </w:r>
      <w:proofErr w:type="spellEnd"/>
      <w:r w:rsidR="0062709B">
        <w:t xml:space="preserve"> 4</w:t>
      </w:r>
      <w:r>
        <w:t xml:space="preserve">.0 Australia licence. To view a copy of this licence, visit creativecommons.org/licenses </w:t>
      </w:r>
      <w:proofErr w:type="gramStart"/>
      <w:r>
        <w:t>In</w:t>
      </w:r>
      <w:proofErr w:type="gramEnd"/>
      <w:r>
        <w:t xml:space="preserve"> essence, you are free to copy, communicate and adapt the work for non-commercial purposes, as long as you attribute the work to Safe Work Australia and abide by the other licence terms.</w:t>
      </w:r>
    </w:p>
    <w:p w14:paraId="05E822E5" w14:textId="77777777" w:rsidR="00B909F9" w:rsidRDefault="00B909F9" w:rsidP="00EE4110">
      <w:pPr>
        <w:pStyle w:val="Disclaimer"/>
      </w:pPr>
      <w:r>
        <w:t>Contact information</w:t>
      </w:r>
    </w:p>
    <w:p w14:paraId="503A47AC" w14:textId="17C8EF18" w:rsidR="005A0272" w:rsidRPr="00AD0E9F" w:rsidRDefault="00B909F9" w:rsidP="00EE4110">
      <w:pPr>
        <w:pStyle w:val="Disclaimer"/>
        <w:sectPr w:rsidR="005A0272" w:rsidRPr="00AD0E9F" w:rsidSect="00542484">
          <w:headerReference w:type="first" r:id="rId14"/>
          <w:pgSz w:w="11906" w:h="16838" w:code="9"/>
          <w:pgMar w:top="1440" w:right="1440" w:bottom="1440" w:left="1440" w:header="709" w:footer="709" w:gutter="0"/>
          <w:cols w:space="708"/>
          <w:vAlign w:val="bottom"/>
          <w:titlePg/>
          <w:docGrid w:linePitch="360"/>
        </w:sectPr>
      </w:pPr>
      <w:r>
        <w:t xml:space="preserve">Safe Work Australia | </w:t>
      </w:r>
      <w:hyperlink r:id="rId15" w:history="1">
        <w:r>
          <w:rPr>
            <w:rStyle w:val="Hyperlink"/>
          </w:rPr>
          <w:t>info@swa.gov.au</w:t>
        </w:r>
      </w:hyperlink>
      <w:r>
        <w:t xml:space="preserve"> | </w:t>
      </w:r>
      <w:hyperlink r:id="rId16" w:tooltip="Link to Safe Work Australia website" w:history="1">
        <w:r>
          <w:rPr>
            <w:rStyle w:val="Hyperlink"/>
          </w:rPr>
          <w:t>www.swa.gov.au</w:t>
        </w:r>
      </w:hyperlink>
    </w:p>
    <w:p w14:paraId="66DC640E" w14:textId="77777777" w:rsidR="005A0272" w:rsidRPr="00666071" w:rsidRDefault="005A0272" w:rsidP="00EE4110">
      <w:pPr>
        <w:rPr>
          <w:color w:val="404040" w:themeColor="text1" w:themeTint="BF"/>
          <w:sz w:val="52"/>
          <w:szCs w:val="56"/>
        </w:rPr>
      </w:pPr>
      <w:bookmarkStart w:id="0" w:name="_Toc488677861"/>
      <w:r w:rsidRPr="00666071">
        <w:rPr>
          <w:color w:val="404040" w:themeColor="text1" w:themeTint="BF"/>
          <w:sz w:val="52"/>
          <w:szCs w:val="56"/>
        </w:rPr>
        <w:lastRenderedPageBreak/>
        <w:t>Contents</w:t>
      </w:r>
      <w:bookmarkEnd w:id="0"/>
    </w:p>
    <w:p w14:paraId="13CD24AC" w14:textId="3C9991FF" w:rsidR="00956D37" w:rsidRDefault="005A0272">
      <w:pPr>
        <w:pStyle w:val="TOC1"/>
        <w:rPr>
          <w:rFonts w:asciiTheme="minorHAnsi" w:eastAsiaTheme="minorEastAsia" w:hAnsiTheme="minorHAnsi"/>
          <w:b w:val="0"/>
          <w:noProof/>
          <w:szCs w:val="22"/>
          <w:lang w:eastAsia="en-AU"/>
        </w:rPr>
      </w:pPr>
      <w:r w:rsidRPr="005A0272">
        <w:fldChar w:fldCharType="begin"/>
      </w:r>
      <w:r w:rsidRPr="005A0272">
        <w:instrText xml:space="preserve"> TOC \o "1-2" \h \z \u </w:instrText>
      </w:r>
      <w:r w:rsidRPr="005A0272">
        <w:fldChar w:fldCharType="separate"/>
      </w:r>
      <w:hyperlink w:anchor="_Toc136864064" w:history="1">
        <w:r w:rsidR="00956D37" w:rsidRPr="004B434D">
          <w:rPr>
            <w:rStyle w:val="Hyperlink"/>
            <w:noProof/>
          </w:rPr>
          <w:t>1. Introduction</w:t>
        </w:r>
        <w:r w:rsidR="00956D37">
          <w:rPr>
            <w:noProof/>
            <w:webHidden/>
          </w:rPr>
          <w:tab/>
        </w:r>
        <w:r w:rsidR="00956D37">
          <w:rPr>
            <w:noProof/>
            <w:webHidden/>
          </w:rPr>
          <w:fldChar w:fldCharType="begin"/>
        </w:r>
        <w:r w:rsidR="00956D37">
          <w:rPr>
            <w:noProof/>
            <w:webHidden/>
          </w:rPr>
          <w:instrText xml:space="preserve"> PAGEREF _Toc136864064 \h </w:instrText>
        </w:r>
        <w:r w:rsidR="00956D37">
          <w:rPr>
            <w:noProof/>
            <w:webHidden/>
          </w:rPr>
        </w:r>
        <w:r w:rsidR="00956D37">
          <w:rPr>
            <w:noProof/>
            <w:webHidden/>
          </w:rPr>
          <w:fldChar w:fldCharType="separate"/>
        </w:r>
        <w:r w:rsidR="005E6F1A">
          <w:rPr>
            <w:noProof/>
            <w:webHidden/>
          </w:rPr>
          <w:t>4</w:t>
        </w:r>
        <w:r w:rsidR="00956D37">
          <w:rPr>
            <w:noProof/>
            <w:webHidden/>
          </w:rPr>
          <w:fldChar w:fldCharType="end"/>
        </w:r>
      </w:hyperlink>
    </w:p>
    <w:p w14:paraId="4004A75C" w14:textId="3A2DEBC4" w:rsidR="00956D37" w:rsidRDefault="00000000">
      <w:pPr>
        <w:pStyle w:val="TOC2"/>
        <w:rPr>
          <w:rFonts w:asciiTheme="minorHAnsi" w:eastAsiaTheme="minorEastAsia" w:hAnsiTheme="minorHAnsi"/>
          <w:noProof/>
          <w:szCs w:val="22"/>
          <w:lang w:eastAsia="en-AU"/>
        </w:rPr>
      </w:pPr>
      <w:hyperlink w:anchor="_Toc136864065" w:history="1">
        <w:r w:rsidR="00956D37" w:rsidRPr="004B434D">
          <w:rPr>
            <w:rStyle w:val="Hyperlink"/>
            <w:noProof/>
          </w:rPr>
          <w:t>1.1 Definitions and abbreviations</w:t>
        </w:r>
        <w:r w:rsidR="00956D37">
          <w:rPr>
            <w:noProof/>
            <w:webHidden/>
          </w:rPr>
          <w:tab/>
        </w:r>
        <w:r w:rsidR="00956D37">
          <w:rPr>
            <w:noProof/>
            <w:webHidden/>
          </w:rPr>
          <w:fldChar w:fldCharType="begin"/>
        </w:r>
        <w:r w:rsidR="00956D37">
          <w:rPr>
            <w:noProof/>
            <w:webHidden/>
          </w:rPr>
          <w:instrText xml:space="preserve"> PAGEREF _Toc136864065 \h </w:instrText>
        </w:r>
        <w:r w:rsidR="00956D37">
          <w:rPr>
            <w:noProof/>
            <w:webHidden/>
          </w:rPr>
        </w:r>
        <w:r w:rsidR="00956D37">
          <w:rPr>
            <w:noProof/>
            <w:webHidden/>
          </w:rPr>
          <w:fldChar w:fldCharType="separate"/>
        </w:r>
        <w:r w:rsidR="005E6F1A">
          <w:rPr>
            <w:noProof/>
            <w:webHidden/>
          </w:rPr>
          <w:t>4</w:t>
        </w:r>
        <w:r w:rsidR="00956D37">
          <w:rPr>
            <w:noProof/>
            <w:webHidden/>
          </w:rPr>
          <w:fldChar w:fldCharType="end"/>
        </w:r>
      </w:hyperlink>
    </w:p>
    <w:p w14:paraId="0D955C33" w14:textId="27031432" w:rsidR="00956D37" w:rsidRDefault="00000000">
      <w:pPr>
        <w:pStyle w:val="TOC2"/>
        <w:rPr>
          <w:rFonts w:asciiTheme="minorHAnsi" w:eastAsiaTheme="minorEastAsia" w:hAnsiTheme="minorHAnsi"/>
          <w:noProof/>
          <w:szCs w:val="22"/>
          <w:lang w:eastAsia="en-AU"/>
        </w:rPr>
      </w:pPr>
      <w:hyperlink w:anchor="_Toc136864066" w:history="1">
        <w:r w:rsidR="00956D37" w:rsidRPr="004B434D">
          <w:rPr>
            <w:rStyle w:val="Hyperlink"/>
            <w:noProof/>
          </w:rPr>
          <w:t>1.2 What are the duties in relation to classification?</w:t>
        </w:r>
        <w:r w:rsidR="00956D37">
          <w:rPr>
            <w:noProof/>
            <w:webHidden/>
          </w:rPr>
          <w:tab/>
        </w:r>
        <w:r w:rsidR="00956D37">
          <w:rPr>
            <w:noProof/>
            <w:webHidden/>
          </w:rPr>
          <w:fldChar w:fldCharType="begin"/>
        </w:r>
        <w:r w:rsidR="00956D37">
          <w:rPr>
            <w:noProof/>
            <w:webHidden/>
          </w:rPr>
          <w:instrText xml:space="preserve"> PAGEREF _Toc136864066 \h </w:instrText>
        </w:r>
        <w:r w:rsidR="00956D37">
          <w:rPr>
            <w:noProof/>
            <w:webHidden/>
          </w:rPr>
        </w:r>
        <w:r w:rsidR="00956D37">
          <w:rPr>
            <w:noProof/>
            <w:webHidden/>
          </w:rPr>
          <w:fldChar w:fldCharType="separate"/>
        </w:r>
        <w:r w:rsidR="005E6F1A">
          <w:rPr>
            <w:noProof/>
            <w:webHidden/>
          </w:rPr>
          <w:t>5</w:t>
        </w:r>
        <w:r w:rsidR="00956D37">
          <w:rPr>
            <w:noProof/>
            <w:webHidden/>
          </w:rPr>
          <w:fldChar w:fldCharType="end"/>
        </w:r>
      </w:hyperlink>
    </w:p>
    <w:p w14:paraId="35FED9F5" w14:textId="483CD4B8" w:rsidR="00956D37" w:rsidRDefault="00000000">
      <w:pPr>
        <w:pStyle w:val="TOC2"/>
        <w:rPr>
          <w:rFonts w:asciiTheme="minorHAnsi" w:eastAsiaTheme="minorEastAsia" w:hAnsiTheme="minorHAnsi"/>
          <w:noProof/>
          <w:szCs w:val="22"/>
          <w:lang w:eastAsia="en-AU"/>
        </w:rPr>
      </w:pPr>
      <w:hyperlink w:anchor="_Toc136864067" w:history="1">
        <w:r w:rsidR="00956D37" w:rsidRPr="004B434D">
          <w:rPr>
            <w:rStyle w:val="Hyperlink"/>
            <w:noProof/>
          </w:rPr>
          <w:t>1.3 About the GHS in Australia</w:t>
        </w:r>
        <w:r w:rsidR="00956D37">
          <w:rPr>
            <w:noProof/>
            <w:webHidden/>
          </w:rPr>
          <w:tab/>
        </w:r>
        <w:r w:rsidR="00956D37">
          <w:rPr>
            <w:noProof/>
            <w:webHidden/>
          </w:rPr>
          <w:fldChar w:fldCharType="begin"/>
        </w:r>
        <w:r w:rsidR="00956D37">
          <w:rPr>
            <w:noProof/>
            <w:webHidden/>
          </w:rPr>
          <w:instrText xml:space="preserve"> PAGEREF _Toc136864067 \h </w:instrText>
        </w:r>
        <w:r w:rsidR="00956D37">
          <w:rPr>
            <w:noProof/>
            <w:webHidden/>
          </w:rPr>
        </w:r>
        <w:r w:rsidR="00956D37">
          <w:rPr>
            <w:noProof/>
            <w:webHidden/>
          </w:rPr>
          <w:fldChar w:fldCharType="separate"/>
        </w:r>
        <w:r w:rsidR="005E6F1A">
          <w:rPr>
            <w:noProof/>
            <w:webHidden/>
          </w:rPr>
          <w:t>5</w:t>
        </w:r>
        <w:r w:rsidR="00956D37">
          <w:rPr>
            <w:noProof/>
            <w:webHidden/>
          </w:rPr>
          <w:fldChar w:fldCharType="end"/>
        </w:r>
      </w:hyperlink>
    </w:p>
    <w:p w14:paraId="0CFC6625" w14:textId="4441A576" w:rsidR="00956D37" w:rsidRDefault="00000000">
      <w:pPr>
        <w:pStyle w:val="TOC1"/>
        <w:rPr>
          <w:rFonts w:asciiTheme="minorHAnsi" w:eastAsiaTheme="minorEastAsia" w:hAnsiTheme="minorHAnsi"/>
          <w:b w:val="0"/>
          <w:noProof/>
          <w:szCs w:val="22"/>
          <w:lang w:eastAsia="en-AU"/>
        </w:rPr>
      </w:pPr>
      <w:hyperlink w:anchor="_Toc136864068" w:history="1">
        <w:r w:rsidR="00956D37" w:rsidRPr="004B434D">
          <w:rPr>
            <w:rStyle w:val="Hyperlink"/>
            <w:noProof/>
          </w:rPr>
          <w:t>2. The Globally Harmonized System of Classification and Labelling of Chemicals</w:t>
        </w:r>
        <w:r w:rsidR="00956D37">
          <w:rPr>
            <w:noProof/>
            <w:webHidden/>
          </w:rPr>
          <w:tab/>
        </w:r>
        <w:r w:rsidR="00956D37">
          <w:rPr>
            <w:noProof/>
            <w:webHidden/>
          </w:rPr>
          <w:fldChar w:fldCharType="begin"/>
        </w:r>
        <w:r w:rsidR="00956D37">
          <w:rPr>
            <w:noProof/>
            <w:webHidden/>
          </w:rPr>
          <w:instrText xml:space="preserve"> PAGEREF _Toc136864068 \h </w:instrText>
        </w:r>
        <w:r w:rsidR="00956D37">
          <w:rPr>
            <w:noProof/>
            <w:webHidden/>
          </w:rPr>
        </w:r>
        <w:r w:rsidR="00956D37">
          <w:rPr>
            <w:noProof/>
            <w:webHidden/>
          </w:rPr>
          <w:fldChar w:fldCharType="separate"/>
        </w:r>
        <w:r w:rsidR="005E6F1A">
          <w:rPr>
            <w:noProof/>
            <w:webHidden/>
          </w:rPr>
          <w:t>7</w:t>
        </w:r>
        <w:r w:rsidR="00956D37">
          <w:rPr>
            <w:noProof/>
            <w:webHidden/>
          </w:rPr>
          <w:fldChar w:fldCharType="end"/>
        </w:r>
      </w:hyperlink>
    </w:p>
    <w:p w14:paraId="49E7609F" w14:textId="29856700" w:rsidR="00956D37" w:rsidRDefault="00000000">
      <w:pPr>
        <w:pStyle w:val="TOC1"/>
        <w:rPr>
          <w:rFonts w:asciiTheme="minorHAnsi" w:eastAsiaTheme="minorEastAsia" w:hAnsiTheme="minorHAnsi"/>
          <w:b w:val="0"/>
          <w:noProof/>
          <w:szCs w:val="22"/>
          <w:lang w:eastAsia="en-AU"/>
        </w:rPr>
      </w:pPr>
      <w:hyperlink w:anchor="_Toc136864069" w:history="1">
        <w:r w:rsidR="00956D37" w:rsidRPr="004B434D">
          <w:rPr>
            <w:rStyle w:val="Hyperlink"/>
            <w:noProof/>
          </w:rPr>
          <w:t>3. Classifying hazardous chemicals</w:t>
        </w:r>
        <w:r w:rsidR="00956D37">
          <w:rPr>
            <w:noProof/>
            <w:webHidden/>
          </w:rPr>
          <w:tab/>
        </w:r>
        <w:r w:rsidR="00956D37">
          <w:rPr>
            <w:noProof/>
            <w:webHidden/>
          </w:rPr>
          <w:fldChar w:fldCharType="begin"/>
        </w:r>
        <w:r w:rsidR="00956D37">
          <w:rPr>
            <w:noProof/>
            <w:webHidden/>
          </w:rPr>
          <w:instrText xml:space="preserve"> PAGEREF _Toc136864069 \h </w:instrText>
        </w:r>
        <w:r w:rsidR="00956D37">
          <w:rPr>
            <w:noProof/>
            <w:webHidden/>
          </w:rPr>
        </w:r>
        <w:r w:rsidR="00956D37">
          <w:rPr>
            <w:noProof/>
            <w:webHidden/>
          </w:rPr>
          <w:fldChar w:fldCharType="separate"/>
        </w:r>
        <w:r w:rsidR="005E6F1A">
          <w:rPr>
            <w:noProof/>
            <w:webHidden/>
          </w:rPr>
          <w:t>8</w:t>
        </w:r>
        <w:r w:rsidR="00956D37">
          <w:rPr>
            <w:noProof/>
            <w:webHidden/>
          </w:rPr>
          <w:fldChar w:fldCharType="end"/>
        </w:r>
      </w:hyperlink>
    </w:p>
    <w:p w14:paraId="4C72A308" w14:textId="462D2568" w:rsidR="00956D37" w:rsidRDefault="00000000">
      <w:pPr>
        <w:pStyle w:val="TOC2"/>
        <w:rPr>
          <w:rFonts w:asciiTheme="minorHAnsi" w:eastAsiaTheme="minorEastAsia" w:hAnsiTheme="minorHAnsi"/>
          <w:noProof/>
          <w:szCs w:val="22"/>
          <w:lang w:eastAsia="en-AU"/>
        </w:rPr>
      </w:pPr>
      <w:hyperlink w:anchor="_Toc136864070" w:history="1">
        <w:r w:rsidR="00956D37" w:rsidRPr="004B434D">
          <w:rPr>
            <w:rStyle w:val="Hyperlink"/>
            <w:noProof/>
          </w:rPr>
          <w:t>3.1 Classification of substances, mixtures and articles</w:t>
        </w:r>
        <w:r w:rsidR="00956D37">
          <w:rPr>
            <w:noProof/>
            <w:webHidden/>
          </w:rPr>
          <w:tab/>
        </w:r>
        <w:r w:rsidR="00956D37">
          <w:rPr>
            <w:noProof/>
            <w:webHidden/>
          </w:rPr>
          <w:fldChar w:fldCharType="begin"/>
        </w:r>
        <w:r w:rsidR="00956D37">
          <w:rPr>
            <w:noProof/>
            <w:webHidden/>
          </w:rPr>
          <w:instrText xml:space="preserve"> PAGEREF _Toc136864070 \h </w:instrText>
        </w:r>
        <w:r w:rsidR="00956D37">
          <w:rPr>
            <w:noProof/>
            <w:webHidden/>
          </w:rPr>
        </w:r>
        <w:r w:rsidR="00956D37">
          <w:rPr>
            <w:noProof/>
            <w:webHidden/>
          </w:rPr>
          <w:fldChar w:fldCharType="separate"/>
        </w:r>
        <w:r w:rsidR="005E6F1A">
          <w:rPr>
            <w:noProof/>
            <w:webHidden/>
          </w:rPr>
          <w:t>8</w:t>
        </w:r>
        <w:r w:rsidR="00956D37">
          <w:rPr>
            <w:noProof/>
            <w:webHidden/>
          </w:rPr>
          <w:fldChar w:fldCharType="end"/>
        </w:r>
      </w:hyperlink>
    </w:p>
    <w:p w14:paraId="64E539A1" w14:textId="3798EFB5" w:rsidR="00956D37" w:rsidRDefault="00000000">
      <w:pPr>
        <w:pStyle w:val="TOC2"/>
        <w:rPr>
          <w:rFonts w:asciiTheme="minorHAnsi" w:eastAsiaTheme="minorEastAsia" w:hAnsiTheme="minorHAnsi"/>
          <w:noProof/>
          <w:szCs w:val="22"/>
          <w:lang w:eastAsia="en-AU"/>
        </w:rPr>
      </w:pPr>
      <w:hyperlink w:anchor="_Toc136864071" w:history="1">
        <w:r w:rsidR="00956D37" w:rsidRPr="004B434D">
          <w:rPr>
            <w:rStyle w:val="Hyperlink"/>
            <w:noProof/>
          </w:rPr>
          <w:t>3.2 Classification of mixtures</w:t>
        </w:r>
        <w:r w:rsidR="00956D37">
          <w:rPr>
            <w:noProof/>
            <w:webHidden/>
          </w:rPr>
          <w:tab/>
        </w:r>
        <w:r w:rsidR="00956D37">
          <w:rPr>
            <w:noProof/>
            <w:webHidden/>
          </w:rPr>
          <w:fldChar w:fldCharType="begin"/>
        </w:r>
        <w:r w:rsidR="00956D37">
          <w:rPr>
            <w:noProof/>
            <w:webHidden/>
          </w:rPr>
          <w:instrText xml:space="preserve"> PAGEREF _Toc136864071 \h </w:instrText>
        </w:r>
        <w:r w:rsidR="00956D37">
          <w:rPr>
            <w:noProof/>
            <w:webHidden/>
          </w:rPr>
        </w:r>
        <w:r w:rsidR="00956D37">
          <w:rPr>
            <w:noProof/>
            <w:webHidden/>
          </w:rPr>
          <w:fldChar w:fldCharType="separate"/>
        </w:r>
        <w:r w:rsidR="005E6F1A">
          <w:rPr>
            <w:noProof/>
            <w:webHidden/>
          </w:rPr>
          <w:t>10</w:t>
        </w:r>
        <w:r w:rsidR="00956D37">
          <w:rPr>
            <w:noProof/>
            <w:webHidden/>
          </w:rPr>
          <w:fldChar w:fldCharType="end"/>
        </w:r>
      </w:hyperlink>
    </w:p>
    <w:p w14:paraId="48E0B984" w14:textId="47CF78C5" w:rsidR="00956D37" w:rsidRDefault="00000000">
      <w:pPr>
        <w:pStyle w:val="TOC2"/>
        <w:rPr>
          <w:rFonts w:asciiTheme="minorHAnsi" w:eastAsiaTheme="minorEastAsia" w:hAnsiTheme="minorHAnsi"/>
          <w:noProof/>
          <w:szCs w:val="22"/>
          <w:lang w:eastAsia="en-AU"/>
        </w:rPr>
      </w:pPr>
      <w:hyperlink w:anchor="_Toc136864072" w:history="1">
        <w:r w:rsidR="00956D37" w:rsidRPr="004B434D">
          <w:rPr>
            <w:rStyle w:val="Hyperlink"/>
            <w:noProof/>
          </w:rPr>
          <w:t>3.3 Physical hazards</w:t>
        </w:r>
        <w:r w:rsidR="00956D37">
          <w:rPr>
            <w:noProof/>
            <w:webHidden/>
          </w:rPr>
          <w:tab/>
        </w:r>
        <w:r w:rsidR="00956D37">
          <w:rPr>
            <w:noProof/>
            <w:webHidden/>
          </w:rPr>
          <w:fldChar w:fldCharType="begin"/>
        </w:r>
        <w:r w:rsidR="00956D37">
          <w:rPr>
            <w:noProof/>
            <w:webHidden/>
          </w:rPr>
          <w:instrText xml:space="preserve"> PAGEREF _Toc136864072 \h </w:instrText>
        </w:r>
        <w:r w:rsidR="00956D37">
          <w:rPr>
            <w:noProof/>
            <w:webHidden/>
          </w:rPr>
        </w:r>
        <w:r w:rsidR="00956D37">
          <w:rPr>
            <w:noProof/>
            <w:webHidden/>
          </w:rPr>
          <w:fldChar w:fldCharType="separate"/>
        </w:r>
        <w:r w:rsidR="005E6F1A">
          <w:rPr>
            <w:noProof/>
            <w:webHidden/>
          </w:rPr>
          <w:t>11</w:t>
        </w:r>
        <w:r w:rsidR="00956D37">
          <w:rPr>
            <w:noProof/>
            <w:webHidden/>
          </w:rPr>
          <w:fldChar w:fldCharType="end"/>
        </w:r>
      </w:hyperlink>
    </w:p>
    <w:p w14:paraId="7039E999" w14:textId="5A4E9FF3" w:rsidR="00956D37" w:rsidRDefault="00000000">
      <w:pPr>
        <w:pStyle w:val="TOC2"/>
        <w:rPr>
          <w:rFonts w:asciiTheme="minorHAnsi" w:eastAsiaTheme="minorEastAsia" w:hAnsiTheme="minorHAnsi"/>
          <w:noProof/>
          <w:szCs w:val="22"/>
          <w:lang w:eastAsia="en-AU"/>
        </w:rPr>
      </w:pPr>
      <w:hyperlink w:anchor="_Toc136864073" w:history="1">
        <w:r w:rsidR="00956D37" w:rsidRPr="004B434D">
          <w:rPr>
            <w:rStyle w:val="Hyperlink"/>
            <w:noProof/>
          </w:rPr>
          <w:t>3.4 Health hazards</w:t>
        </w:r>
        <w:r w:rsidR="00956D37">
          <w:rPr>
            <w:noProof/>
            <w:webHidden/>
          </w:rPr>
          <w:tab/>
        </w:r>
        <w:r w:rsidR="00956D37">
          <w:rPr>
            <w:noProof/>
            <w:webHidden/>
          </w:rPr>
          <w:fldChar w:fldCharType="begin"/>
        </w:r>
        <w:r w:rsidR="00956D37">
          <w:rPr>
            <w:noProof/>
            <w:webHidden/>
          </w:rPr>
          <w:instrText xml:space="preserve"> PAGEREF _Toc136864073 \h </w:instrText>
        </w:r>
        <w:r w:rsidR="00956D37">
          <w:rPr>
            <w:noProof/>
            <w:webHidden/>
          </w:rPr>
        </w:r>
        <w:r w:rsidR="00956D37">
          <w:rPr>
            <w:noProof/>
            <w:webHidden/>
          </w:rPr>
          <w:fldChar w:fldCharType="separate"/>
        </w:r>
        <w:r w:rsidR="005E6F1A">
          <w:rPr>
            <w:noProof/>
            <w:webHidden/>
          </w:rPr>
          <w:t>12</w:t>
        </w:r>
        <w:r w:rsidR="00956D37">
          <w:rPr>
            <w:noProof/>
            <w:webHidden/>
          </w:rPr>
          <w:fldChar w:fldCharType="end"/>
        </w:r>
      </w:hyperlink>
    </w:p>
    <w:p w14:paraId="78C37AF4" w14:textId="61354FAC" w:rsidR="00956D37" w:rsidRDefault="00000000">
      <w:pPr>
        <w:pStyle w:val="TOC2"/>
        <w:rPr>
          <w:rFonts w:asciiTheme="minorHAnsi" w:eastAsiaTheme="minorEastAsia" w:hAnsiTheme="minorHAnsi"/>
          <w:noProof/>
          <w:szCs w:val="22"/>
          <w:lang w:eastAsia="en-AU"/>
        </w:rPr>
      </w:pPr>
      <w:hyperlink w:anchor="_Toc136864074" w:history="1">
        <w:r w:rsidR="00956D37" w:rsidRPr="004B434D">
          <w:rPr>
            <w:rStyle w:val="Hyperlink"/>
            <w:noProof/>
          </w:rPr>
          <w:t>3.5 Acute toxicity</w:t>
        </w:r>
        <w:r w:rsidR="00956D37">
          <w:rPr>
            <w:noProof/>
            <w:webHidden/>
          </w:rPr>
          <w:tab/>
        </w:r>
        <w:r w:rsidR="00956D37">
          <w:rPr>
            <w:noProof/>
            <w:webHidden/>
          </w:rPr>
          <w:fldChar w:fldCharType="begin"/>
        </w:r>
        <w:r w:rsidR="00956D37">
          <w:rPr>
            <w:noProof/>
            <w:webHidden/>
          </w:rPr>
          <w:instrText xml:space="preserve"> PAGEREF _Toc136864074 \h </w:instrText>
        </w:r>
        <w:r w:rsidR="00956D37">
          <w:rPr>
            <w:noProof/>
            <w:webHidden/>
          </w:rPr>
        </w:r>
        <w:r w:rsidR="00956D37">
          <w:rPr>
            <w:noProof/>
            <w:webHidden/>
          </w:rPr>
          <w:fldChar w:fldCharType="separate"/>
        </w:r>
        <w:r w:rsidR="005E6F1A">
          <w:rPr>
            <w:noProof/>
            <w:webHidden/>
          </w:rPr>
          <w:t>12</w:t>
        </w:r>
        <w:r w:rsidR="00956D37">
          <w:rPr>
            <w:noProof/>
            <w:webHidden/>
          </w:rPr>
          <w:fldChar w:fldCharType="end"/>
        </w:r>
      </w:hyperlink>
    </w:p>
    <w:p w14:paraId="7E50E3E3" w14:textId="53AAA1D7" w:rsidR="00956D37" w:rsidRDefault="00000000">
      <w:pPr>
        <w:pStyle w:val="TOC2"/>
        <w:rPr>
          <w:rFonts w:asciiTheme="minorHAnsi" w:eastAsiaTheme="minorEastAsia" w:hAnsiTheme="minorHAnsi"/>
          <w:noProof/>
          <w:szCs w:val="22"/>
          <w:lang w:eastAsia="en-AU"/>
        </w:rPr>
      </w:pPr>
      <w:hyperlink w:anchor="_Toc136864075" w:history="1">
        <w:r w:rsidR="00956D37" w:rsidRPr="004B434D">
          <w:rPr>
            <w:rStyle w:val="Hyperlink"/>
            <w:noProof/>
          </w:rPr>
          <w:t>3.6 Classifying mixtures containing multiple skin or eye corrosives</w:t>
        </w:r>
        <w:r w:rsidR="00956D37">
          <w:rPr>
            <w:noProof/>
            <w:webHidden/>
          </w:rPr>
          <w:tab/>
        </w:r>
        <w:r w:rsidR="00956D37">
          <w:rPr>
            <w:noProof/>
            <w:webHidden/>
          </w:rPr>
          <w:fldChar w:fldCharType="begin"/>
        </w:r>
        <w:r w:rsidR="00956D37">
          <w:rPr>
            <w:noProof/>
            <w:webHidden/>
          </w:rPr>
          <w:instrText xml:space="preserve"> PAGEREF _Toc136864075 \h </w:instrText>
        </w:r>
        <w:r w:rsidR="00956D37">
          <w:rPr>
            <w:noProof/>
            <w:webHidden/>
          </w:rPr>
        </w:r>
        <w:r w:rsidR="00956D37">
          <w:rPr>
            <w:noProof/>
            <w:webHidden/>
          </w:rPr>
          <w:fldChar w:fldCharType="separate"/>
        </w:r>
        <w:r w:rsidR="005E6F1A">
          <w:rPr>
            <w:noProof/>
            <w:webHidden/>
          </w:rPr>
          <w:t>14</w:t>
        </w:r>
        <w:r w:rsidR="00956D37">
          <w:rPr>
            <w:noProof/>
            <w:webHidden/>
          </w:rPr>
          <w:fldChar w:fldCharType="end"/>
        </w:r>
      </w:hyperlink>
    </w:p>
    <w:p w14:paraId="00438869" w14:textId="74FF9F2B" w:rsidR="00956D37" w:rsidRDefault="00000000">
      <w:pPr>
        <w:pStyle w:val="TOC2"/>
        <w:rPr>
          <w:rFonts w:asciiTheme="minorHAnsi" w:eastAsiaTheme="minorEastAsia" w:hAnsiTheme="minorHAnsi"/>
          <w:noProof/>
          <w:szCs w:val="22"/>
          <w:lang w:eastAsia="en-AU"/>
        </w:rPr>
      </w:pPr>
      <w:hyperlink w:anchor="_Toc136864076" w:history="1">
        <w:r w:rsidR="00956D37" w:rsidRPr="004B434D">
          <w:rPr>
            <w:rStyle w:val="Hyperlink"/>
            <w:noProof/>
          </w:rPr>
          <w:t>3.7 Converting from Approved Criteria or ADG classifications to GHS classifications</w:t>
        </w:r>
        <w:r w:rsidR="00956D37">
          <w:rPr>
            <w:noProof/>
            <w:webHidden/>
          </w:rPr>
          <w:tab/>
        </w:r>
        <w:r w:rsidR="00956D37">
          <w:rPr>
            <w:noProof/>
            <w:webHidden/>
          </w:rPr>
          <w:fldChar w:fldCharType="begin"/>
        </w:r>
        <w:r w:rsidR="00956D37">
          <w:rPr>
            <w:noProof/>
            <w:webHidden/>
          </w:rPr>
          <w:instrText xml:space="preserve"> PAGEREF _Toc136864076 \h </w:instrText>
        </w:r>
        <w:r w:rsidR="00956D37">
          <w:rPr>
            <w:noProof/>
            <w:webHidden/>
          </w:rPr>
        </w:r>
        <w:r w:rsidR="00956D37">
          <w:rPr>
            <w:noProof/>
            <w:webHidden/>
          </w:rPr>
          <w:fldChar w:fldCharType="separate"/>
        </w:r>
        <w:r w:rsidR="005E6F1A">
          <w:rPr>
            <w:noProof/>
            <w:webHidden/>
          </w:rPr>
          <w:t>15</w:t>
        </w:r>
        <w:r w:rsidR="00956D37">
          <w:rPr>
            <w:noProof/>
            <w:webHidden/>
          </w:rPr>
          <w:fldChar w:fldCharType="end"/>
        </w:r>
      </w:hyperlink>
    </w:p>
    <w:p w14:paraId="39D4CAE2" w14:textId="083C29DF" w:rsidR="00956D37" w:rsidRDefault="00000000">
      <w:pPr>
        <w:pStyle w:val="TOC2"/>
        <w:rPr>
          <w:rFonts w:asciiTheme="minorHAnsi" w:eastAsiaTheme="minorEastAsia" w:hAnsiTheme="minorHAnsi"/>
          <w:noProof/>
          <w:szCs w:val="22"/>
          <w:lang w:eastAsia="en-AU"/>
        </w:rPr>
      </w:pPr>
      <w:hyperlink w:anchor="_Toc136864077" w:history="1">
        <w:r w:rsidR="00956D37" w:rsidRPr="004B434D">
          <w:rPr>
            <w:rStyle w:val="Hyperlink"/>
            <w:noProof/>
          </w:rPr>
          <w:t>3.8 Classification of articles</w:t>
        </w:r>
        <w:r w:rsidR="00956D37">
          <w:rPr>
            <w:noProof/>
            <w:webHidden/>
          </w:rPr>
          <w:tab/>
        </w:r>
        <w:r w:rsidR="00956D37">
          <w:rPr>
            <w:noProof/>
            <w:webHidden/>
          </w:rPr>
          <w:fldChar w:fldCharType="begin"/>
        </w:r>
        <w:r w:rsidR="00956D37">
          <w:rPr>
            <w:noProof/>
            <w:webHidden/>
          </w:rPr>
          <w:instrText xml:space="preserve"> PAGEREF _Toc136864077 \h </w:instrText>
        </w:r>
        <w:r w:rsidR="00956D37">
          <w:rPr>
            <w:noProof/>
            <w:webHidden/>
          </w:rPr>
        </w:r>
        <w:r w:rsidR="00956D37">
          <w:rPr>
            <w:noProof/>
            <w:webHidden/>
          </w:rPr>
          <w:fldChar w:fldCharType="separate"/>
        </w:r>
        <w:r w:rsidR="005E6F1A">
          <w:rPr>
            <w:noProof/>
            <w:webHidden/>
          </w:rPr>
          <w:t>19</w:t>
        </w:r>
        <w:r w:rsidR="00956D37">
          <w:rPr>
            <w:noProof/>
            <w:webHidden/>
          </w:rPr>
          <w:fldChar w:fldCharType="end"/>
        </w:r>
      </w:hyperlink>
    </w:p>
    <w:p w14:paraId="3378166C" w14:textId="4BD883F4" w:rsidR="00956D37" w:rsidRDefault="00000000">
      <w:pPr>
        <w:pStyle w:val="TOC1"/>
        <w:rPr>
          <w:rFonts w:asciiTheme="minorHAnsi" w:eastAsiaTheme="minorEastAsia" w:hAnsiTheme="minorHAnsi"/>
          <w:b w:val="0"/>
          <w:noProof/>
          <w:szCs w:val="22"/>
          <w:lang w:eastAsia="en-AU"/>
        </w:rPr>
      </w:pPr>
      <w:hyperlink w:anchor="_Toc136864078" w:history="1">
        <w:r w:rsidR="00956D37" w:rsidRPr="004B434D">
          <w:rPr>
            <w:rStyle w:val="Hyperlink"/>
            <w:noProof/>
          </w:rPr>
          <w:t>4. Advice on specific situations</w:t>
        </w:r>
        <w:r w:rsidR="00956D37">
          <w:rPr>
            <w:noProof/>
            <w:webHidden/>
          </w:rPr>
          <w:tab/>
        </w:r>
        <w:r w:rsidR="00956D37">
          <w:rPr>
            <w:noProof/>
            <w:webHidden/>
          </w:rPr>
          <w:fldChar w:fldCharType="begin"/>
        </w:r>
        <w:r w:rsidR="00956D37">
          <w:rPr>
            <w:noProof/>
            <w:webHidden/>
          </w:rPr>
          <w:instrText xml:space="preserve"> PAGEREF _Toc136864078 \h </w:instrText>
        </w:r>
        <w:r w:rsidR="00956D37">
          <w:rPr>
            <w:noProof/>
            <w:webHidden/>
          </w:rPr>
        </w:r>
        <w:r w:rsidR="00956D37">
          <w:rPr>
            <w:noProof/>
            <w:webHidden/>
          </w:rPr>
          <w:fldChar w:fldCharType="separate"/>
        </w:r>
        <w:r w:rsidR="005E6F1A">
          <w:rPr>
            <w:noProof/>
            <w:webHidden/>
          </w:rPr>
          <w:t>20</w:t>
        </w:r>
        <w:r w:rsidR="00956D37">
          <w:rPr>
            <w:noProof/>
            <w:webHidden/>
          </w:rPr>
          <w:fldChar w:fldCharType="end"/>
        </w:r>
      </w:hyperlink>
    </w:p>
    <w:p w14:paraId="2100F8B0" w14:textId="73D5453E" w:rsidR="00956D37" w:rsidRDefault="00000000">
      <w:pPr>
        <w:pStyle w:val="TOC2"/>
        <w:rPr>
          <w:rFonts w:asciiTheme="minorHAnsi" w:eastAsiaTheme="minorEastAsia" w:hAnsiTheme="minorHAnsi"/>
          <w:noProof/>
          <w:szCs w:val="22"/>
          <w:lang w:eastAsia="en-AU"/>
        </w:rPr>
      </w:pPr>
      <w:hyperlink w:anchor="_Toc136864079" w:history="1">
        <w:r w:rsidR="00956D37" w:rsidRPr="004B434D">
          <w:rPr>
            <w:rStyle w:val="Hyperlink"/>
            <w:noProof/>
          </w:rPr>
          <w:t>4.1 Fine dusts and nanomaterials</w:t>
        </w:r>
        <w:r w:rsidR="00956D37">
          <w:rPr>
            <w:noProof/>
            <w:webHidden/>
          </w:rPr>
          <w:tab/>
        </w:r>
        <w:r w:rsidR="00956D37">
          <w:rPr>
            <w:noProof/>
            <w:webHidden/>
          </w:rPr>
          <w:fldChar w:fldCharType="begin"/>
        </w:r>
        <w:r w:rsidR="00956D37">
          <w:rPr>
            <w:noProof/>
            <w:webHidden/>
          </w:rPr>
          <w:instrText xml:space="preserve"> PAGEREF _Toc136864079 \h </w:instrText>
        </w:r>
        <w:r w:rsidR="00956D37">
          <w:rPr>
            <w:noProof/>
            <w:webHidden/>
          </w:rPr>
        </w:r>
        <w:r w:rsidR="00956D37">
          <w:rPr>
            <w:noProof/>
            <w:webHidden/>
          </w:rPr>
          <w:fldChar w:fldCharType="separate"/>
        </w:r>
        <w:r w:rsidR="005E6F1A">
          <w:rPr>
            <w:noProof/>
            <w:webHidden/>
          </w:rPr>
          <w:t>20</w:t>
        </w:r>
        <w:r w:rsidR="00956D37">
          <w:rPr>
            <w:noProof/>
            <w:webHidden/>
          </w:rPr>
          <w:fldChar w:fldCharType="end"/>
        </w:r>
      </w:hyperlink>
    </w:p>
    <w:p w14:paraId="3D514E68" w14:textId="1FFE3EA3" w:rsidR="00956D37" w:rsidRDefault="00000000">
      <w:pPr>
        <w:pStyle w:val="TOC2"/>
        <w:rPr>
          <w:rFonts w:asciiTheme="minorHAnsi" w:eastAsiaTheme="minorEastAsia" w:hAnsiTheme="minorHAnsi"/>
          <w:noProof/>
          <w:szCs w:val="22"/>
          <w:lang w:eastAsia="en-AU"/>
        </w:rPr>
      </w:pPr>
      <w:hyperlink w:anchor="_Toc136864080" w:history="1">
        <w:r w:rsidR="00956D37" w:rsidRPr="004B434D">
          <w:rPr>
            <w:rStyle w:val="Hyperlink"/>
            <w:noProof/>
          </w:rPr>
          <w:t>4.2 Non-GHS hazard information</w:t>
        </w:r>
        <w:r w:rsidR="00956D37">
          <w:rPr>
            <w:noProof/>
            <w:webHidden/>
          </w:rPr>
          <w:tab/>
        </w:r>
        <w:r w:rsidR="00956D37">
          <w:rPr>
            <w:noProof/>
            <w:webHidden/>
          </w:rPr>
          <w:fldChar w:fldCharType="begin"/>
        </w:r>
        <w:r w:rsidR="00956D37">
          <w:rPr>
            <w:noProof/>
            <w:webHidden/>
          </w:rPr>
          <w:instrText xml:space="preserve"> PAGEREF _Toc136864080 \h </w:instrText>
        </w:r>
        <w:r w:rsidR="00956D37">
          <w:rPr>
            <w:noProof/>
            <w:webHidden/>
          </w:rPr>
        </w:r>
        <w:r w:rsidR="00956D37">
          <w:rPr>
            <w:noProof/>
            <w:webHidden/>
          </w:rPr>
          <w:fldChar w:fldCharType="separate"/>
        </w:r>
        <w:r w:rsidR="005E6F1A">
          <w:rPr>
            <w:noProof/>
            <w:webHidden/>
          </w:rPr>
          <w:t>20</w:t>
        </w:r>
        <w:r w:rsidR="00956D37">
          <w:rPr>
            <w:noProof/>
            <w:webHidden/>
          </w:rPr>
          <w:fldChar w:fldCharType="end"/>
        </w:r>
      </w:hyperlink>
    </w:p>
    <w:p w14:paraId="7339B6C8" w14:textId="101EB696" w:rsidR="00956D37" w:rsidRDefault="00000000">
      <w:pPr>
        <w:pStyle w:val="TOC2"/>
        <w:rPr>
          <w:rFonts w:asciiTheme="minorHAnsi" w:eastAsiaTheme="minorEastAsia" w:hAnsiTheme="minorHAnsi"/>
          <w:noProof/>
          <w:szCs w:val="22"/>
          <w:lang w:eastAsia="en-AU"/>
        </w:rPr>
      </w:pPr>
      <w:hyperlink w:anchor="_Toc136864081" w:history="1">
        <w:r w:rsidR="00956D37" w:rsidRPr="004B434D">
          <w:rPr>
            <w:rStyle w:val="Hyperlink"/>
            <w:noProof/>
          </w:rPr>
          <w:t>4.4 Goods/products not covered under WHS Regulations</w:t>
        </w:r>
        <w:r w:rsidR="00956D37">
          <w:rPr>
            <w:noProof/>
            <w:webHidden/>
          </w:rPr>
          <w:tab/>
        </w:r>
        <w:r w:rsidR="00956D37">
          <w:rPr>
            <w:noProof/>
            <w:webHidden/>
          </w:rPr>
          <w:fldChar w:fldCharType="begin"/>
        </w:r>
        <w:r w:rsidR="00956D37">
          <w:rPr>
            <w:noProof/>
            <w:webHidden/>
          </w:rPr>
          <w:instrText xml:space="preserve"> PAGEREF _Toc136864081 \h </w:instrText>
        </w:r>
        <w:r w:rsidR="00956D37">
          <w:rPr>
            <w:noProof/>
            <w:webHidden/>
          </w:rPr>
        </w:r>
        <w:r w:rsidR="00956D37">
          <w:rPr>
            <w:noProof/>
            <w:webHidden/>
          </w:rPr>
          <w:fldChar w:fldCharType="separate"/>
        </w:r>
        <w:r w:rsidR="005E6F1A">
          <w:rPr>
            <w:noProof/>
            <w:webHidden/>
          </w:rPr>
          <w:t>21</w:t>
        </w:r>
        <w:r w:rsidR="00956D37">
          <w:rPr>
            <w:noProof/>
            <w:webHidden/>
          </w:rPr>
          <w:fldChar w:fldCharType="end"/>
        </w:r>
      </w:hyperlink>
    </w:p>
    <w:p w14:paraId="0826100B" w14:textId="4F52ED0E" w:rsidR="00956D37" w:rsidRDefault="00000000">
      <w:pPr>
        <w:pStyle w:val="TOC1"/>
        <w:rPr>
          <w:rFonts w:asciiTheme="minorHAnsi" w:eastAsiaTheme="minorEastAsia" w:hAnsiTheme="minorHAnsi"/>
          <w:b w:val="0"/>
          <w:noProof/>
          <w:szCs w:val="22"/>
          <w:lang w:eastAsia="en-AU"/>
        </w:rPr>
      </w:pPr>
      <w:hyperlink w:anchor="_Toc136864082" w:history="1">
        <w:r w:rsidR="00956D37" w:rsidRPr="004B434D">
          <w:rPr>
            <w:rStyle w:val="Hyperlink"/>
            <w:noProof/>
          </w:rPr>
          <w:t>Appendix A – Where to find chemical information</w:t>
        </w:r>
        <w:r w:rsidR="00956D37">
          <w:rPr>
            <w:noProof/>
            <w:webHidden/>
          </w:rPr>
          <w:tab/>
        </w:r>
        <w:r w:rsidR="00956D37">
          <w:rPr>
            <w:noProof/>
            <w:webHidden/>
          </w:rPr>
          <w:fldChar w:fldCharType="begin"/>
        </w:r>
        <w:r w:rsidR="00956D37">
          <w:rPr>
            <w:noProof/>
            <w:webHidden/>
          </w:rPr>
          <w:instrText xml:space="preserve"> PAGEREF _Toc136864082 \h </w:instrText>
        </w:r>
        <w:r w:rsidR="00956D37">
          <w:rPr>
            <w:noProof/>
            <w:webHidden/>
          </w:rPr>
        </w:r>
        <w:r w:rsidR="00956D37">
          <w:rPr>
            <w:noProof/>
            <w:webHidden/>
          </w:rPr>
          <w:fldChar w:fldCharType="separate"/>
        </w:r>
        <w:r w:rsidR="005E6F1A">
          <w:rPr>
            <w:noProof/>
            <w:webHidden/>
          </w:rPr>
          <w:t>22</w:t>
        </w:r>
        <w:r w:rsidR="00956D37">
          <w:rPr>
            <w:noProof/>
            <w:webHidden/>
          </w:rPr>
          <w:fldChar w:fldCharType="end"/>
        </w:r>
      </w:hyperlink>
    </w:p>
    <w:p w14:paraId="3742335D" w14:textId="7F14ACEF" w:rsidR="00956D37" w:rsidRDefault="00000000">
      <w:pPr>
        <w:pStyle w:val="TOC1"/>
        <w:rPr>
          <w:rFonts w:asciiTheme="minorHAnsi" w:eastAsiaTheme="minorEastAsia" w:hAnsiTheme="minorHAnsi"/>
          <w:b w:val="0"/>
          <w:noProof/>
          <w:szCs w:val="22"/>
          <w:lang w:eastAsia="en-AU"/>
        </w:rPr>
      </w:pPr>
      <w:hyperlink w:anchor="_Toc136864083" w:history="1">
        <w:r w:rsidR="00956D37" w:rsidRPr="004B434D">
          <w:rPr>
            <w:rStyle w:val="Hyperlink"/>
            <w:noProof/>
          </w:rPr>
          <w:t>Appendix B – Cut off concentrations for mixtures</w:t>
        </w:r>
        <w:r w:rsidR="00956D37">
          <w:rPr>
            <w:noProof/>
            <w:webHidden/>
          </w:rPr>
          <w:tab/>
        </w:r>
        <w:r w:rsidR="00956D37">
          <w:rPr>
            <w:noProof/>
            <w:webHidden/>
          </w:rPr>
          <w:fldChar w:fldCharType="begin"/>
        </w:r>
        <w:r w:rsidR="00956D37">
          <w:rPr>
            <w:noProof/>
            <w:webHidden/>
          </w:rPr>
          <w:instrText xml:space="preserve"> PAGEREF _Toc136864083 \h </w:instrText>
        </w:r>
        <w:r w:rsidR="00956D37">
          <w:rPr>
            <w:noProof/>
            <w:webHidden/>
          </w:rPr>
        </w:r>
        <w:r w:rsidR="00956D37">
          <w:rPr>
            <w:noProof/>
            <w:webHidden/>
          </w:rPr>
          <w:fldChar w:fldCharType="separate"/>
        </w:r>
        <w:r w:rsidR="005E6F1A">
          <w:rPr>
            <w:noProof/>
            <w:webHidden/>
          </w:rPr>
          <w:t>24</w:t>
        </w:r>
        <w:r w:rsidR="00956D37">
          <w:rPr>
            <w:noProof/>
            <w:webHidden/>
          </w:rPr>
          <w:fldChar w:fldCharType="end"/>
        </w:r>
      </w:hyperlink>
    </w:p>
    <w:p w14:paraId="01B94790" w14:textId="18771DC2" w:rsidR="00956D37" w:rsidRDefault="00000000">
      <w:pPr>
        <w:pStyle w:val="TOC1"/>
        <w:rPr>
          <w:rFonts w:asciiTheme="minorHAnsi" w:eastAsiaTheme="minorEastAsia" w:hAnsiTheme="minorHAnsi"/>
          <w:b w:val="0"/>
          <w:noProof/>
          <w:szCs w:val="22"/>
          <w:lang w:eastAsia="en-AU"/>
        </w:rPr>
      </w:pPr>
      <w:hyperlink w:anchor="_Toc136864084" w:history="1">
        <w:r w:rsidR="00956D37" w:rsidRPr="004B434D">
          <w:rPr>
            <w:rStyle w:val="Hyperlink"/>
            <w:noProof/>
          </w:rPr>
          <w:t>Appendix C – Further examples</w:t>
        </w:r>
        <w:r w:rsidR="00956D37">
          <w:rPr>
            <w:noProof/>
            <w:webHidden/>
          </w:rPr>
          <w:tab/>
        </w:r>
        <w:r w:rsidR="00956D37">
          <w:rPr>
            <w:noProof/>
            <w:webHidden/>
          </w:rPr>
          <w:fldChar w:fldCharType="begin"/>
        </w:r>
        <w:r w:rsidR="00956D37">
          <w:rPr>
            <w:noProof/>
            <w:webHidden/>
          </w:rPr>
          <w:instrText xml:space="preserve"> PAGEREF _Toc136864084 \h </w:instrText>
        </w:r>
        <w:r w:rsidR="00956D37">
          <w:rPr>
            <w:noProof/>
            <w:webHidden/>
          </w:rPr>
        </w:r>
        <w:r w:rsidR="00956D37">
          <w:rPr>
            <w:noProof/>
            <w:webHidden/>
          </w:rPr>
          <w:fldChar w:fldCharType="separate"/>
        </w:r>
        <w:r w:rsidR="005E6F1A">
          <w:rPr>
            <w:noProof/>
            <w:webHidden/>
          </w:rPr>
          <w:t>28</w:t>
        </w:r>
        <w:r w:rsidR="00956D37">
          <w:rPr>
            <w:noProof/>
            <w:webHidden/>
          </w:rPr>
          <w:fldChar w:fldCharType="end"/>
        </w:r>
      </w:hyperlink>
    </w:p>
    <w:p w14:paraId="3BFB0B72" w14:textId="78A6F47C" w:rsidR="00956D37" w:rsidRDefault="00000000">
      <w:pPr>
        <w:pStyle w:val="TOC1"/>
        <w:rPr>
          <w:rFonts w:asciiTheme="minorHAnsi" w:eastAsiaTheme="minorEastAsia" w:hAnsiTheme="minorHAnsi"/>
          <w:b w:val="0"/>
          <w:noProof/>
          <w:szCs w:val="22"/>
          <w:lang w:eastAsia="en-AU"/>
        </w:rPr>
      </w:pPr>
      <w:hyperlink w:anchor="_Toc136864085" w:history="1">
        <w:r w:rsidR="00956D37" w:rsidRPr="004B434D">
          <w:rPr>
            <w:rStyle w:val="Hyperlink"/>
            <w:noProof/>
          </w:rPr>
          <w:t>Appendix D – Comparison of Approved Criteria and GHS classifications</w:t>
        </w:r>
        <w:r w:rsidR="00956D37">
          <w:rPr>
            <w:noProof/>
            <w:webHidden/>
          </w:rPr>
          <w:tab/>
        </w:r>
        <w:r w:rsidR="00956D37">
          <w:rPr>
            <w:noProof/>
            <w:webHidden/>
          </w:rPr>
          <w:fldChar w:fldCharType="begin"/>
        </w:r>
        <w:r w:rsidR="00956D37">
          <w:rPr>
            <w:noProof/>
            <w:webHidden/>
          </w:rPr>
          <w:instrText xml:space="preserve"> PAGEREF _Toc136864085 \h </w:instrText>
        </w:r>
        <w:r w:rsidR="00956D37">
          <w:rPr>
            <w:noProof/>
            <w:webHidden/>
          </w:rPr>
        </w:r>
        <w:r w:rsidR="00956D37">
          <w:rPr>
            <w:noProof/>
            <w:webHidden/>
          </w:rPr>
          <w:fldChar w:fldCharType="separate"/>
        </w:r>
        <w:r w:rsidR="005E6F1A">
          <w:rPr>
            <w:noProof/>
            <w:webHidden/>
          </w:rPr>
          <w:t>34</w:t>
        </w:r>
        <w:r w:rsidR="00956D37">
          <w:rPr>
            <w:noProof/>
            <w:webHidden/>
          </w:rPr>
          <w:fldChar w:fldCharType="end"/>
        </w:r>
      </w:hyperlink>
    </w:p>
    <w:p w14:paraId="28F2EDBC" w14:textId="303D2EAF" w:rsidR="00956D37" w:rsidRDefault="00000000">
      <w:pPr>
        <w:pStyle w:val="TOC1"/>
        <w:rPr>
          <w:rFonts w:asciiTheme="minorHAnsi" w:eastAsiaTheme="minorEastAsia" w:hAnsiTheme="minorHAnsi"/>
          <w:b w:val="0"/>
          <w:noProof/>
          <w:szCs w:val="22"/>
          <w:lang w:eastAsia="en-AU"/>
        </w:rPr>
      </w:pPr>
      <w:hyperlink w:anchor="_Toc136864086" w:history="1">
        <w:r w:rsidR="00956D37" w:rsidRPr="004B434D">
          <w:rPr>
            <w:rStyle w:val="Hyperlink"/>
            <w:noProof/>
          </w:rPr>
          <w:t>Appendix E – Comparison of ADG Code and GHS classes and categories</w:t>
        </w:r>
        <w:r w:rsidR="00956D37">
          <w:rPr>
            <w:noProof/>
            <w:webHidden/>
          </w:rPr>
          <w:tab/>
        </w:r>
        <w:r w:rsidR="00956D37">
          <w:rPr>
            <w:noProof/>
            <w:webHidden/>
          </w:rPr>
          <w:fldChar w:fldCharType="begin"/>
        </w:r>
        <w:r w:rsidR="00956D37">
          <w:rPr>
            <w:noProof/>
            <w:webHidden/>
          </w:rPr>
          <w:instrText xml:space="preserve"> PAGEREF _Toc136864086 \h </w:instrText>
        </w:r>
        <w:r w:rsidR="00956D37">
          <w:rPr>
            <w:noProof/>
            <w:webHidden/>
          </w:rPr>
        </w:r>
        <w:r w:rsidR="00956D37">
          <w:rPr>
            <w:noProof/>
            <w:webHidden/>
          </w:rPr>
          <w:fldChar w:fldCharType="separate"/>
        </w:r>
        <w:r w:rsidR="005E6F1A">
          <w:rPr>
            <w:noProof/>
            <w:webHidden/>
          </w:rPr>
          <w:t>48</w:t>
        </w:r>
        <w:r w:rsidR="00956D37">
          <w:rPr>
            <w:noProof/>
            <w:webHidden/>
          </w:rPr>
          <w:fldChar w:fldCharType="end"/>
        </w:r>
      </w:hyperlink>
    </w:p>
    <w:p w14:paraId="0A96FD32" w14:textId="1FA475C3" w:rsidR="00956D37" w:rsidRDefault="00000000">
      <w:pPr>
        <w:pStyle w:val="TOC1"/>
        <w:rPr>
          <w:rFonts w:asciiTheme="minorHAnsi" w:eastAsiaTheme="minorEastAsia" w:hAnsiTheme="minorHAnsi"/>
          <w:b w:val="0"/>
          <w:noProof/>
          <w:szCs w:val="22"/>
          <w:lang w:eastAsia="en-AU"/>
        </w:rPr>
      </w:pPr>
      <w:hyperlink w:anchor="_Toc136864087" w:history="1">
        <w:r w:rsidR="00956D37" w:rsidRPr="004B434D">
          <w:rPr>
            <w:rStyle w:val="Hyperlink"/>
            <w:noProof/>
          </w:rPr>
          <w:t>Appendix F – Translation for non-GHS supplemental hazard statements</w:t>
        </w:r>
        <w:r w:rsidR="00956D37">
          <w:rPr>
            <w:noProof/>
            <w:webHidden/>
          </w:rPr>
          <w:tab/>
        </w:r>
        <w:r w:rsidR="00956D37">
          <w:rPr>
            <w:noProof/>
            <w:webHidden/>
          </w:rPr>
          <w:fldChar w:fldCharType="begin"/>
        </w:r>
        <w:r w:rsidR="00956D37">
          <w:rPr>
            <w:noProof/>
            <w:webHidden/>
          </w:rPr>
          <w:instrText xml:space="preserve"> PAGEREF _Toc136864087 \h </w:instrText>
        </w:r>
        <w:r w:rsidR="00956D37">
          <w:rPr>
            <w:noProof/>
            <w:webHidden/>
          </w:rPr>
        </w:r>
        <w:r w:rsidR="00956D37">
          <w:rPr>
            <w:noProof/>
            <w:webHidden/>
          </w:rPr>
          <w:fldChar w:fldCharType="separate"/>
        </w:r>
        <w:r w:rsidR="005E6F1A">
          <w:rPr>
            <w:noProof/>
            <w:webHidden/>
          </w:rPr>
          <w:t>57</w:t>
        </w:r>
        <w:r w:rsidR="00956D37">
          <w:rPr>
            <w:noProof/>
            <w:webHidden/>
          </w:rPr>
          <w:fldChar w:fldCharType="end"/>
        </w:r>
      </w:hyperlink>
    </w:p>
    <w:p w14:paraId="5D7C2DF8" w14:textId="440CBDDC" w:rsidR="00956D37" w:rsidRDefault="00000000">
      <w:pPr>
        <w:pStyle w:val="TOC1"/>
        <w:rPr>
          <w:rFonts w:asciiTheme="minorHAnsi" w:eastAsiaTheme="minorEastAsia" w:hAnsiTheme="minorHAnsi"/>
          <w:b w:val="0"/>
          <w:noProof/>
          <w:szCs w:val="22"/>
          <w:lang w:eastAsia="en-AU"/>
        </w:rPr>
      </w:pPr>
      <w:hyperlink w:anchor="_Toc136864088" w:history="1">
        <w:r w:rsidR="00956D37" w:rsidRPr="004B434D">
          <w:rPr>
            <w:rStyle w:val="Hyperlink"/>
            <w:noProof/>
          </w:rPr>
          <w:t>Amendments</w:t>
        </w:r>
        <w:r w:rsidR="00956D37">
          <w:rPr>
            <w:noProof/>
            <w:webHidden/>
          </w:rPr>
          <w:tab/>
        </w:r>
        <w:r w:rsidR="00956D37">
          <w:rPr>
            <w:noProof/>
            <w:webHidden/>
          </w:rPr>
          <w:fldChar w:fldCharType="begin"/>
        </w:r>
        <w:r w:rsidR="00956D37">
          <w:rPr>
            <w:noProof/>
            <w:webHidden/>
          </w:rPr>
          <w:instrText xml:space="preserve"> PAGEREF _Toc136864088 \h </w:instrText>
        </w:r>
        <w:r w:rsidR="00956D37">
          <w:rPr>
            <w:noProof/>
            <w:webHidden/>
          </w:rPr>
        </w:r>
        <w:r w:rsidR="00956D37">
          <w:rPr>
            <w:noProof/>
            <w:webHidden/>
          </w:rPr>
          <w:fldChar w:fldCharType="separate"/>
        </w:r>
        <w:r w:rsidR="005E6F1A">
          <w:rPr>
            <w:noProof/>
            <w:webHidden/>
          </w:rPr>
          <w:t>59</w:t>
        </w:r>
        <w:r w:rsidR="00956D37">
          <w:rPr>
            <w:noProof/>
            <w:webHidden/>
          </w:rPr>
          <w:fldChar w:fldCharType="end"/>
        </w:r>
      </w:hyperlink>
    </w:p>
    <w:p w14:paraId="08C52788" w14:textId="7FFC75E1" w:rsidR="005A0272" w:rsidRPr="005A0272" w:rsidRDefault="005A0272" w:rsidP="00EE4110">
      <w:pPr>
        <w:sectPr w:rsidR="005A0272" w:rsidRPr="005A0272" w:rsidSect="00542484">
          <w:headerReference w:type="first" r:id="rId17"/>
          <w:pgSz w:w="11906" w:h="16838" w:code="9"/>
          <w:pgMar w:top="1440" w:right="1440" w:bottom="1440" w:left="1440" w:header="709" w:footer="709" w:gutter="0"/>
          <w:cols w:space="708"/>
          <w:titlePg/>
          <w:docGrid w:linePitch="360"/>
        </w:sectPr>
      </w:pPr>
      <w:r w:rsidRPr="005A0272">
        <w:fldChar w:fldCharType="end"/>
      </w:r>
    </w:p>
    <w:p w14:paraId="0E8A504C" w14:textId="77777777" w:rsidR="005A0272" w:rsidRPr="005A0272" w:rsidRDefault="00E64151" w:rsidP="00EE4110">
      <w:pPr>
        <w:pStyle w:val="Heading1"/>
      </w:pPr>
      <w:bookmarkStart w:id="1" w:name="_Toc136864064"/>
      <w:r>
        <w:lastRenderedPageBreak/>
        <w:t xml:space="preserve">1. </w:t>
      </w:r>
      <w:r w:rsidR="005A0272" w:rsidRPr="005A0272">
        <w:t>Introduction</w:t>
      </w:r>
      <w:bookmarkEnd w:id="1"/>
    </w:p>
    <w:p w14:paraId="6B372D71" w14:textId="697BA05E" w:rsidR="005A0272" w:rsidRPr="005A0272" w:rsidRDefault="005A0272" w:rsidP="00EE4110">
      <w:r w:rsidRPr="005A0272">
        <w:t>This guid</w:t>
      </w:r>
      <w:r w:rsidR="00881FFC">
        <w:t>e</w:t>
      </w:r>
      <w:r w:rsidRPr="005A0272">
        <w:t xml:space="preserve"> is intended for Australi</w:t>
      </w:r>
      <w:r w:rsidR="00A41EA8">
        <w:t>an manufacturers and</w:t>
      </w:r>
      <w:r w:rsidRPr="005A0272">
        <w:t xml:space="preserve"> importers</w:t>
      </w:r>
      <w:r w:rsidR="00A41EA8">
        <w:t xml:space="preserve"> of hazardous chemicals</w:t>
      </w:r>
      <w:r w:rsidRPr="005A0272">
        <w:t xml:space="preserve">, </w:t>
      </w:r>
      <w:r w:rsidR="00A41EA8">
        <w:t>and</w:t>
      </w:r>
      <w:r w:rsidRPr="005A0272">
        <w:t xml:space="preserve"> others who classify substances, mixtures or articles under the Work Health and Safety </w:t>
      </w:r>
      <w:r w:rsidR="0031463F">
        <w:t xml:space="preserve">(WHS) </w:t>
      </w:r>
      <w:r w:rsidRPr="005A0272">
        <w:t>Regulations. It may also be useful for suppliers</w:t>
      </w:r>
      <w:r w:rsidR="00A41EA8">
        <w:t xml:space="preserve"> of hazardous chemicals</w:t>
      </w:r>
      <w:r w:rsidRPr="005A0272">
        <w:t>, persons</w:t>
      </w:r>
      <w:r w:rsidR="00A41EA8">
        <w:t xml:space="preserve"> conducting a business</w:t>
      </w:r>
      <w:r w:rsidRPr="005A0272">
        <w:t xml:space="preserve"> </w:t>
      </w:r>
      <w:r w:rsidR="006F307D">
        <w:t>or</w:t>
      </w:r>
      <w:r w:rsidR="006F307D" w:rsidRPr="005A0272">
        <w:t xml:space="preserve"> </w:t>
      </w:r>
      <w:r w:rsidR="00A41EA8">
        <w:t>undertaking</w:t>
      </w:r>
      <w:r w:rsidRPr="005A0272">
        <w:t xml:space="preserve"> (PCBU</w:t>
      </w:r>
      <w:r w:rsidR="003C4C71">
        <w:t>s</w:t>
      </w:r>
      <w:r w:rsidRPr="005A0272">
        <w:t>), workers and other persons involved with hazardous chemicals.</w:t>
      </w:r>
    </w:p>
    <w:p w14:paraId="3ED741B2" w14:textId="77777777" w:rsidR="005A0272" w:rsidRPr="005A0272" w:rsidRDefault="005A0272" w:rsidP="00EE4110">
      <w:r w:rsidRPr="005A0272">
        <w:t>This document provides information and guidance on:</w:t>
      </w:r>
    </w:p>
    <w:p w14:paraId="630032A3" w14:textId="22B43A8B" w:rsidR="005A0272" w:rsidRPr="005A0272" w:rsidRDefault="005A0272" w:rsidP="00EE4110">
      <w:pPr>
        <w:pStyle w:val="ListParagraph"/>
        <w:numPr>
          <w:ilvl w:val="0"/>
          <w:numId w:val="37"/>
        </w:numPr>
      </w:pPr>
      <w:r w:rsidRPr="005A0272">
        <w:t xml:space="preserve">Australian </w:t>
      </w:r>
      <w:proofErr w:type="gramStart"/>
      <w:r w:rsidRPr="005A0272">
        <w:t>manufacturers’</w:t>
      </w:r>
      <w:proofErr w:type="gramEnd"/>
      <w:r w:rsidR="006F307D">
        <w:t xml:space="preserve"> and</w:t>
      </w:r>
      <w:r w:rsidR="006F307D" w:rsidRPr="005A0272">
        <w:t xml:space="preserve"> </w:t>
      </w:r>
      <w:r w:rsidRPr="005A0272">
        <w:t>importers’ obligations under the WHS Regulations</w:t>
      </w:r>
    </w:p>
    <w:p w14:paraId="19A3836A" w14:textId="77777777" w:rsidR="005A0272" w:rsidRPr="005A0272" w:rsidRDefault="005A0272" w:rsidP="00EE4110">
      <w:pPr>
        <w:pStyle w:val="ListParagraph"/>
        <w:numPr>
          <w:ilvl w:val="0"/>
          <w:numId w:val="37"/>
        </w:numPr>
      </w:pPr>
      <w:r w:rsidRPr="005A0272">
        <w:t>the implementation of the Globally Harmonized System of Classification and Labelling of Chemicals (GHS) in Australia</w:t>
      </w:r>
    </w:p>
    <w:p w14:paraId="30F53813" w14:textId="77777777" w:rsidR="005A0272" w:rsidRPr="005A0272" w:rsidRDefault="005A0272" w:rsidP="00EE4110">
      <w:pPr>
        <w:pStyle w:val="ListParagraph"/>
        <w:numPr>
          <w:ilvl w:val="0"/>
          <w:numId w:val="37"/>
        </w:numPr>
      </w:pPr>
      <w:r w:rsidRPr="005A0272">
        <w:t xml:space="preserve">classifying hazardous chemicals </w:t>
      </w:r>
      <w:r w:rsidR="00B909F9">
        <w:t xml:space="preserve">in accordance </w:t>
      </w:r>
      <w:r w:rsidRPr="005A0272">
        <w:t xml:space="preserve">with the GHS, including </w:t>
      </w:r>
      <w:r w:rsidR="00A41EA8">
        <w:t>converting classifications made under the</w:t>
      </w:r>
      <w:r w:rsidRPr="00A41EA8">
        <w:t xml:space="preserve"> Approved Criteria for Classifying Hazardous Substances [NOHSC:1008(2004)] 3rd Edition</w:t>
      </w:r>
      <w:r w:rsidRPr="005A0272">
        <w:t xml:space="preserve"> and</w:t>
      </w:r>
      <w:r w:rsidR="00A41EA8">
        <w:t xml:space="preserve"> </w:t>
      </w:r>
      <w:r w:rsidR="00A41EA8" w:rsidRPr="009E0DA6">
        <w:t>the</w:t>
      </w:r>
      <w:r w:rsidRPr="005A0272">
        <w:t xml:space="preserve"> </w:t>
      </w:r>
      <w:r w:rsidRPr="00A41EA8">
        <w:t xml:space="preserve">Australian </w:t>
      </w:r>
      <w:r w:rsidR="002C2BA2" w:rsidRPr="00A41EA8">
        <w:t xml:space="preserve">Code for the Transport of Dangerous Goods by Road &amp; Rail </w:t>
      </w:r>
      <w:r w:rsidRPr="005A0272">
        <w:t>(</w:t>
      </w:r>
      <w:r w:rsidR="00A41EA8">
        <w:t xml:space="preserve">the </w:t>
      </w:r>
      <w:r w:rsidRPr="005A0272">
        <w:t>ADG</w:t>
      </w:r>
      <w:r w:rsidR="00A41EA8">
        <w:t xml:space="preserve"> Code</w:t>
      </w:r>
      <w:r w:rsidRPr="005A0272">
        <w:t>), and</w:t>
      </w:r>
    </w:p>
    <w:p w14:paraId="4A74FE14" w14:textId="6D97BA8E" w:rsidR="005A0272" w:rsidRDefault="005A0272" w:rsidP="00EE4110">
      <w:pPr>
        <w:pStyle w:val="ListParagraph"/>
        <w:numPr>
          <w:ilvl w:val="0"/>
          <w:numId w:val="37"/>
        </w:numPr>
      </w:pPr>
      <w:r w:rsidRPr="005A0272">
        <w:t>hazards</w:t>
      </w:r>
      <w:r w:rsidR="00A41EA8">
        <w:t xml:space="preserve"> that</w:t>
      </w:r>
      <w:r w:rsidRPr="005A0272">
        <w:t xml:space="preserve"> fall outside</w:t>
      </w:r>
      <w:r w:rsidR="00A41EA8">
        <w:t xml:space="preserve"> the scope of</w:t>
      </w:r>
      <w:r w:rsidRPr="005A0272">
        <w:t xml:space="preserve"> the WHS Regulations</w:t>
      </w:r>
      <w:r w:rsidR="00CD2AA9">
        <w:t xml:space="preserve">, including hazards not classified under the GHS </w:t>
      </w:r>
      <w:r w:rsidR="00881FFC">
        <w:t>and</w:t>
      </w:r>
      <w:r w:rsidR="00CD2AA9">
        <w:t xml:space="preserve"> non-GHS hazard codes.</w:t>
      </w:r>
    </w:p>
    <w:p w14:paraId="0544228E" w14:textId="77777777" w:rsidR="005A0272" w:rsidRPr="005A0272" w:rsidRDefault="00E64151" w:rsidP="00EE4110">
      <w:pPr>
        <w:pStyle w:val="Heading2"/>
      </w:pPr>
      <w:bookmarkStart w:id="2" w:name="_Toc505165095"/>
      <w:bookmarkStart w:id="3" w:name="_Toc505165096"/>
      <w:bookmarkStart w:id="4" w:name="_Toc505165097"/>
      <w:bookmarkStart w:id="5" w:name="_Toc505165098"/>
      <w:bookmarkStart w:id="6" w:name="_Toc505165099"/>
      <w:bookmarkStart w:id="7" w:name="_Toc136864065"/>
      <w:bookmarkEnd w:id="2"/>
      <w:bookmarkEnd w:id="3"/>
      <w:bookmarkEnd w:id="4"/>
      <w:bookmarkEnd w:id="5"/>
      <w:bookmarkEnd w:id="6"/>
      <w:r>
        <w:t xml:space="preserve">1.1 </w:t>
      </w:r>
      <w:r w:rsidR="005A0272" w:rsidRPr="005A0272">
        <w:t>Definitions and abbreviations</w:t>
      </w:r>
      <w:bookmarkEnd w:id="7"/>
    </w:p>
    <w:p w14:paraId="21EE5A89" w14:textId="1A7EE256" w:rsidR="005A0272" w:rsidRPr="005A0272" w:rsidRDefault="005A0272" w:rsidP="00EE4110">
      <w:bookmarkStart w:id="8" w:name="_Ref494457247"/>
      <w:r w:rsidRPr="005A0272">
        <w:t xml:space="preserve">Table </w:t>
      </w:r>
      <w:fldSimple w:instr=" SEQ Table \* ARABIC ">
        <w:r w:rsidR="005E6F1A">
          <w:rPr>
            <w:noProof/>
          </w:rPr>
          <w:t>1</w:t>
        </w:r>
      </w:fldSimple>
      <w:bookmarkEnd w:id="8"/>
      <w:r w:rsidRPr="005A0272">
        <w:t xml:space="preserve"> Definitions and abbreviations</w:t>
      </w:r>
    </w:p>
    <w:tbl>
      <w:tblPr>
        <w:tblStyle w:val="TableGrid"/>
        <w:tblW w:w="5000" w:type="pct"/>
        <w:tblLook w:val="06A0" w:firstRow="1" w:lastRow="0" w:firstColumn="1" w:lastColumn="0" w:noHBand="1" w:noVBand="1"/>
        <w:tblCaption w:val="Definitions and abbreviations"/>
        <w:tblDescription w:val="This table describes the various abbreviations used in the guide. "/>
      </w:tblPr>
      <w:tblGrid>
        <w:gridCol w:w="1598"/>
        <w:gridCol w:w="7428"/>
      </w:tblGrid>
      <w:tr w:rsidR="00B55A14" w:rsidRPr="005A0272" w14:paraId="7F3C43B6"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885" w:type="pct"/>
            <w:tcMar>
              <w:top w:w="0" w:type="dxa"/>
              <w:bottom w:w="0" w:type="dxa"/>
            </w:tcMar>
          </w:tcPr>
          <w:p w14:paraId="5013EF0B" w14:textId="77777777" w:rsidR="005A0272" w:rsidRPr="005A0272" w:rsidRDefault="005A0272" w:rsidP="00EE4110">
            <w:r w:rsidRPr="005A0272">
              <w:t>Abbreviation</w:t>
            </w:r>
          </w:p>
        </w:tc>
        <w:tc>
          <w:tcPr>
            <w:tcW w:w="4115" w:type="pct"/>
            <w:tcMar>
              <w:top w:w="0" w:type="dxa"/>
              <w:bottom w:w="0" w:type="dxa"/>
            </w:tcMar>
          </w:tcPr>
          <w:p w14:paraId="27C65875" w14:textId="77777777" w:rsidR="005A0272" w:rsidRPr="005A0272" w:rsidRDefault="005A0272" w:rsidP="00EE4110">
            <w:r w:rsidRPr="005A0272">
              <w:t>Definition</w:t>
            </w:r>
          </w:p>
        </w:tc>
      </w:tr>
      <w:tr w:rsidR="00B55A14" w:rsidRPr="005A0272" w14:paraId="2B712216" w14:textId="77777777" w:rsidTr="00542484">
        <w:trPr>
          <w:cantSplit/>
        </w:trPr>
        <w:tc>
          <w:tcPr>
            <w:tcW w:w="885" w:type="pct"/>
            <w:tcMar>
              <w:top w:w="0" w:type="dxa"/>
              <w:bottom w:w="0" w:type="dxa"/>
            </w:tcMar>
          </w:tcPr>
          <w:p w14:paraId="45FE9AB2" w14:textId="77777777" w:rsidR="005A0272" w:rsidRPr="005A0272" w:rsidRDefault="005A0272" w:rsidP="00EE4110">
            <w:r w:rsidRPr="005A0272">
              <w:t>ADG Code</w:t>
            </w:r>
          </w:p>
        </w:tc>
        <w:tc>
          <w:tcPr>
            <w:tcW w:w="4115" w:type="pct"/>
            <w:tcMar>
              <w:top w:w="0" w:type="dxa"/>
              <w:bottom w:w="0" w:type="dxa"/>
            </w:tcMar>
          </w:tcPr>
          <w:p w14:paraId="538188FD" w14:textId="49B36F76" w:rsidR="005A0272" w:rsidRPr="005A0272" w:rsidRDefault="005A0272" w:rsidP="00EE4110">
            <w:r w:rsidRPr="005A0272">
              <w:t xml:space="preserve">The Australian Code for the Transport of Dangerous Goods by Road </w:t>
            </w:r>
            <w:r w:rsidR="002C2BA2">
              <w:t>&amp;</w:t>
            </w:r>
            <w:r w:rsidR="002C2BA2" w:rsidRPr="005A0272">
              <w:t xml:space="preserve"> </w:t>
            </w:r>
            <w:r w:rsidR="00BD32E8">
              <w:t>Rail</w:t>
            </w:r>
            <w:r w:rsidR="00F34B56">
              <w:rPr>
                <w:szCs w:val="20"/>
              </w:rPr>
              <w:t>.</w:t>
            </w:r>
          </w:p>
        </w:tc>
      </w:tr>
      <w:tr w:rsidR="00B55A14" w:rsidRPr="005A0272" w14:paraId="7F5CAC31" w14:textId="77777777" w:rsidTr="00542484">
        <w:trPr>
          <w:cantSplit/>
        </w:trPr>
        <w:tc>
          <w:tcPr>
            <w:tcW w:w="885" w:type="pct"/>
            <w:tcMar>
              <w:top w:w="0" w:type="dxa"/>
              <w:bottom w:w="0" w:type="dxa"/>
            </w:tcMar>
          </w:tcPr>
          <w:p w14:paraId="2E35671B" w14:textId="77777777" w:rsidR="00C55537" w:rsidRPr="005A0272" w:rsidRDefault="00C55537" w:rsidP="00EE4110">
            <w:r w:rsidRPr="005A0272">
              <w:t>Aerosol</w:t>
            </w:r>
          </w:p>
        </w:tc>
        <w:tc>
          <w:tcPr>
            <w:tcW w:w="4115" w:type="pct"/>
            <w:tcMar>
              <w:top w:w="0" w:type="dxa"/>
              <w:bottom w:w="0" w:type="dxa"/>
            </w:tcMar>
          </w:tcPr>
          <w:p w14:paraId="51C14ABA" w14:textId="77777777" w:rsidR="00C55537" w:rsidRPr="005A0272" w:rsidRDefault="00C55537" w:rsidP="00EE4110">
            <w:r w:rsidRPr="005A0272">
              <w:t xml:space="preserve">Any non-refillable receptacles made of metal, glass or plastic and containing a gas compressed, </w:t>
            </w:r>
            <w:proofErr w:type="gramStart"/>
            <w:r w:rsidRPr="005A0272">
              <w:t>liquefied</w:t>
            </w:r>
            <w:proofErr w:type="gramEnd"/>
            <w:r w:rsidRPr="005A0272">
              <w:t xml:space="preserve"> or dissolved under pressure, with or without a liquid, paste or powder, and fitted with a release device allowing the contents to be ejected as solid or liquid particles in suspension in a gas, as a foam, paste or powder or in a liquid state or in a gaseous state.</w:t>
            </w:r>
          </w:p>
        </w:tc>
      </w:tr>
      <w:tr w:rsidR="001A2016" w:rsidRPr="005A0272" w14:paraId="01BBB4DC" w14:textId="77777777" w:rsidTr="00542484">
        <w:trPr>
          <w:cantSplit/>
        </w:trPr>
        <w:tc>
          <w:tcPr>
            <w:tcW w:w="885" w:type="pct"/>
            <w:tcMar>
              <w:top w:w="0" w:type="dxa"/>
              <w:bottom w:w="0" w:type="dxa"/>
            </w:tcMar>
          </w:tcPr>
          <w:p w14:paraId="19FFDFBF" w14:textId="1CDCF720" w:rsidR="009154B8" w:rsidRPr="005A0272" w:rsidRDefault="009154B8" w:rsidP="00EE4110">
            <w:r>
              <w:t>AICIS</w:t>
            </w:r>
          </w:p>
        </w:tc>
        <w:tc>
          <w:tcPr>
            <w:tcW w:w="4115" w:type="pct"/>
            <w:tcMar>
              <w:top w:w="0" w:type="dxa"/>
              <w:bottom w:w="0" w:type="dxa"/>
            </w:tcMar>
          </w:tcPr>
          <w:p w14:paraId="08375411" w14:textId="372CCD9F" w:rsidR="009154B8" w:rsidRPr="005A0272" w:rsidRDefault="009154B8" w:rsidP="00EE4110">
            <w:r>
              <w:t>The Australian Industrial Chemical</w:t>
            </w:r>
            <w:r w:rsidR="00D33209">
              <w:t>s</w:t>
            </w:r>
            <w:r>
              <w:t xml:space="preserve"> In</w:t>
            </w:r>
            <w:r w:rsidR="00D33209">
              <w:t>troduction</w:t>
            </w:r>
            <w:r>
              <w:t xml:space="preserve"> Scheme.</w:t>
            </w:r>
          </w:p>
        </w:tc>
      </w:tr>
      <w:tr w:rsidR="00B55A14" w:rsidRPr="005A0272" w14:paraId="12BD39D1" w14:textId="77777777" w:rsidTr="00542484">
        <w:trPr>
          <w:cantSplit/>
        </w:trPr>
        <w:tc>
          <w:tcPr>
            <w:tcW w:w="885" w:type="pct"/>
            <w:tcMar>
              <w:top w:w="0" w:type="dxa"/>
              <w:bottom w:w="0" w:type="dxa"/>
            </w:tcMar>
          </w:tcPr>
          <w:p w14:paraId="2146BFD9" w14:textId="77777777" w:rsidR="00C55537" w:rsidRPr="005A0272" w:rsidRDefault="00C55537" w:rsidP="00EE4110">
            <w:r w:rsidRPr="005A0272">
              <w:t>Approved Criteria</w:t>
            </w:r>
          </w:p>
        </w:tc>
        <w:tc>
          <w:tcPr>
            <w:tcW w:w="4115" w:type="pct"/>
            <w:tcMar>
              <w:top w:w="0" w:type="dxa"/>
              <w:bottom w:w="0" w:type="dxa"/>
            </w:tcMar>
          </w:tcPr>
          <w:p w14:paraId="323ABEFA" w14:textId="77777777" w:rsidR="00C55537" w:rsidRPr="005A0272" w:rsidRDefault="00C55537" w:rsidP="00EE4110">
            <w:r w:rsidRPr="005A0272">
              <w:t>The Approved Criteria for Classifying Hazardous Substances [NOHSC:1008(2004)] 3</w:t>
            </w:r>
            <w:r w:rsidRPr="005A0272">
              <w:rPr>
                <w:vertAlign w:val="superscript"/>
              </w:rPr>
              <w:t>rd</w:t>
            </w:r>
            <w:r w:rsidRPr="005A0272">
              <w:t xml:space="preserve"> Edition.</w:t>
            </w:r>
          </w:p>
        </w:tc>
      </w:tr>
      <w:tr w:rsidR="00B55A14" w:rsidRPr="005A0272" w14:paraId="32877387" w14:textId="77777777" w:rsidTr="00542484">
        <w:trPr>
          <w:cantSplit/>
        </w:trPr>
        <w:tc>
          <w:tcPr>
            <w:tcW w:w="885" w:type="pct"/>
            <w:tcMar>
              <w:top w:w="0" w:type="dxa"/>
              <w:bottom w:w="0" w:type="dxa"/>
            </w:tcMar>
          </w:tcPr>
          <w:p w14:paraId="005FB4DC" w14:textId="77777777" w:rsidR="00C55537" w:rsidRPr="005A0272" w:rsidRDefault="00C55537" w:rsidP="00EE4110">
            <w:r w:rsidRPr="005A0272">
              <w:t>Article</w:t>
            </w:r>
          </w:p>
        </w:tc>
        <w:tc>
          <w:tcPr>
            <w:tcW w:w="4115" w:type="pct"/>
            <w:tcMar>
              <w:top w:w="0" w:type="dxa"/>
              <w:bottom w:w="0" w:type="dxa"/>
            </w:tcMar>
          </w:tcPr>
          <w:p w14:paraId="72AA1CA8" w14:textId="77777777" w:rsidR="00C55537" w:rsidRPr="005A0272" w:rsidRDefault="00C55537" w:rsidP="00EE4110">
            <w:r w:rsidRPr="005A0272">
              <w:t>A manufactured item, other than a fluid or particle, that:</w:t>
            </w:r>
          </w:p>
          <w:p w14:paraId="031A56D7" w14:textId="77777777" w:rsidR="00C55537" w:rsidRPr="00EE4110" w:rsidRDefault="00C55537" w:rsidP="00EE4110">
            <w:pPr>
              <w:pStyle w:val="ListParagraph"/>
              <w:numPr>
                <w:ilvl w:val="0"/>
                <w:numId w:val="4"/>
              </w:numPr>
            </w:pPr>
            <w:r w:rsidRPr="00EE4110">
              <w:t>is formed into a particular shape or design during manufacture; and</w:t>
            </w:r>
          </w:p>
          <w:p w14:paraId="24823712" w14:textId="77777777" w:rsidR="00C55537" w:rsidRPr="00EE4110" w:rsidRDefault="00C55537" w:rsidP="00EE4110">
            <w:pPr>
              <w:pStyle w:val="ListParagraph"/>
              <w:numPr>
                <w:ilvl w:val="0"/>
                <w:numId w:val="4"/>
              </w:numPr>
            </w:pPr>
            <w:r w:rsidRPr="00EE4110">
              <w:t>has hazard properties and a function that are wholly or partly dependent on the shape or design.</w:t>
            </w:r>
          </w:p>
        </w:tc>
      </w:tr>
      <w:tr w:rsidR="00B55A14" w:rsidRPr="005A0272" w14:paraId="29FB9F32" w14:textId="77777777" w:rsidTr="00542484">
        <w:trPr>
          <w:cantSplit/>
        </w:trPr>
        <w:tc>
          <w:tcPr>
            <w:tcW w:w="885" w:type="pct"/>
            <w:tcMar>
              <w:top w:w="0" w:type="dxa"/>
              <w:bottom w:w="0" w:type="dxa"/>
            </w:tcMar>
          </w:tcPr>
          <w:p w14:paraId="1167BF30" w14:textId="77777777" w:rsidR="00C55537" w:rsidRPr="005A0272" w:rsidRDefault="00C55537" w:rsidP="00EE4110">
            <w:r w:rsidRPr="005A0272">
              <w:t>Dangerous good</w:t>
            </w:r>
          </w:p>
        </w:tc>
        <w:tc>
          <w:tcPr>
            <w:tcW w:w="4115" w:type="pct"/>
            <w:tcMar>
              <w:top w:w="0" w:type="dxa"/>
              <w:bottom w:w="0" w:type="dxa"/>
            </w:tcMar>
          </w:tcPr>
          <w:p w14:paraId="541E504E" w14:textId="355C9CAA" w:rsidR="00C55537" w:rsidRPr="005A0272" w:rsidRDefault="00C55537" w:rsidP="00EE4110">
            <w:r w:rsidRPr="005A0272">
              <w:t xml:space="preserve">A substance, mixture or article that meets the criteria of, or is listed in, the Australian Code for the Transport of Dangerous Goods by Road </w:t>
            </w:r>
            <w:r w:rsidR="00D80FA2">
              <w:t>&amp;</w:t>
            </w:r>
            <w:r w:rsidR="00D80FA2" w:rsidRPr="005A0272">
              <w:t xml:space="preserve"> </w:t>
            </w:r>
            <w:r w:rsidRPr="005A0272">
              <w:t>Rail.</w:t>
            </w:r>
          </w:p>
        </w:tc>
      </w:tr>
      <w:tr w:rsidR="00B55A14" w:rsidRPr="005A0272" w14:paraId="449A6410" w14:textId="77777777" w:rsidTr="00542484">
        <w:trPr>
          <w:cantSplit/>
        </w:trPr>
        <w:tc>
          <w:tcPr>
            <w:tcW w:w="885" w:type="pct"/>
            <w:tcMar>
              <w:top w:w="0" w:type="dxa"/>
              <w:bottom w:w="0" w:type="dxa"/>
            </w:tcMar>
          </w:tcPr>
          <w:p w14:paraId="3517195B" w14:textId="77777777" w:rsidR="00C55537" w:rsidRPr="005A0272" w:rsidRDefault="00C55537" w:rsidP="00EE4110">
            <w:r w:rsidRPr="005A0272">
              <w:t>GHS</w:t>
            </w:r>
          </w:p>
        </w:tc>
        <w:tc>
          <w:tcPr>
            <w:tcW w:w="4115" w:type="pct"/>
            <w:tcMar>
              <w:top w:w="0" w:type="dxa"/>
              <w:bottom w:w="0" w:type="dxa"/>
            </w:tcMar>
          </w:tcPr>
          <w:p w14:paraId="523489E1" w14:textId="389EBC1C" w:rsidR="00C55537" w:rsidRPr="005A0272" w:rsidRDefault="00C55537" w:rsidP="00EE4110">
            <w:r w:rsidRPr="005A0272">
              <w:t>The Globally Harmoni</w:t>
            </w:r>
            <w:r w:rsidR="00B5310C">
              <w:t>z</w:t>
            </w:r>
            <w:r w:rsidRPr="005A0272">
              <w:t xml:space="preserve">ed System of Classification and Labelling of Chemicals, </w:t>
            </w:r>
            <w:proofErr w:type="gramStart"/>
            <w:r w:rsidR="00FF22DD">
              <w:t>Seventh</w:t>
            </w:r>
            <w:proofErr w:type="gramEnd"/>
            <w:r w:rsidR="00FF22DD" w:rsidRPr="005A0272">
              <w:t xml:space="preserve"> </w:t>
            </w:r>
            <w:r w:rsidRPr="005A0272">
              <w:t>revised edition, published by the United Nations</w:t>
            </w:r>
            <w:r w:rsidR="000B0E2C">
              <w:t>,</w:t>
            </w:r>
            <w:r>
              <w:t xml:space="preserve"> as modified under Schedule 6 of the WHS Regulations. </w:t>
            </w:r>
          </w:p>
        </w:tc>
      </w:tr>
      <w:tr w:rsidR="00B55A14" w:rsidRPr="005A0272" w14:paraId="60C4D7D0" w14:textId="77777777" w:rsidTr="00542484">
        <w:trPr>
          <w:cantSplit/>
        </w:trPr>
        <w:tc>
          <w:tcPr>
            <w:tcW w:w="885" w:type="pct"/>
            <w:tcMar>
              <w:top w:w="0" w:type="dxa"/>
              <w:bottom w:w="0" w:type="dxa"/>
            </w:tcMar>
          </w:tcPr>
          <w:p w14:paraId="71FDA628" w14:textId="77777777" w:rsidR="00C55537" w:rsidRPr="005A0272" w:rsidRDefault="00C55537" w:rsidP="00EE4110">
            <w:r w:rsidRPr="005A0272">
              <w:lastRenderedPageBreak/>
              <w:t>Hazardous chemical</w:t>
            </w:r>
          </w:p>
        </w:tc>
        <w:tc>
          <w:tcPr>
            <w:tcW w:w="4115" w:type="pct"/>
            <w:tcMar>
              <w:top w:w="0" w:type="dxa"/>
              <w:bottom w:w="0" w:type="dxa"/>
            </w:tcMar>
          </w:tcPr>
          <w:p w14:paraId="2ADC3F66" w14:textId="77777777" w:rsidR="00C55537" w:rsidRPr="005A0272" w:rsidRDefault="00C55537" w:rsidP="00EE4110">
            <w:r w:rsidRPr="005A0272">
              <w:t>A substance, mixture or article that satisfies the criteria for a hazard class in the GHS.</w:t>
            </w:r>
          </w:p>
          <w:p w14:paraId="5E78F110" w14:textId="6F92CF5C" w:rsidR="00C55537" w:rsidRPr="005A0272" w:rsidRDefault="00C55537" w:rsidP="00EE4110">
            <w:r w:rsidRPr="005A0272">
              <w:t xml:space="preserve">Note: Certain GHS classifications are exempt from </w:t>
            </w:r>
            <w:r>
              <w:t>the</w:t>
            </w:r>
            <w:r w:rsidRPr="005A0272">
              <w:t xml:space="preserve"> WHS Regulations. See </w:t>
            </w:r>
            <w:r>
              <w:t xml:space="preserve">Chapter 2 </w:t>
            </w:r>
            <w:r w:rsidRPr="005A0272">
              <w:t>for details.</w:t>
            </w:r>
          </w:p>
        </w:tc>
      </w:tr>
      <w:tr w:rsidR="00B55A14" w:rsidRPr="005A0272" w14:paraId="66F76139" w14:textId="77777777" w:rsidTr="00542484">
        <w:trPr>
          <w:cantSplit/>
        </w:trPr>
        <w:tc>
          <w:tcPr>
            <w:tcW w:w="885" w:type="pct"/>
            <w:tcMar>
              <w:top w:w="0" w:type="dxa"/>
              <w:bottom w:w="0" w:type="dxa"/>
            </w:tcMar>
          </w:tcPr>
          <w:p w14:paraId="7A984111" w14:textId="77777777" w:rsidR="00C55537" w:rsidRPr="005A0272" w:rsidRDefault="00C55537" w:rsidP="00EE4110">
            <w:r>
              <w:t>LC</w:t>
            </w:r>
            <w:r w:rsidRPr="004B0F18">
              <w:rPr>
                <w:vertAlign w:val="subscript"/>
              </w:rPr>
              <w:t>50</w:t>
            </w:r>
          </w:p>
        </w:tc>
        <w:tc>
          <w:tcPr>
            <w:tcW w:w="4115" w:type="pct"/>
            <w:tcMar>
              <w:top w:w="0" w:type="dxa"/>
              <w:bottom w:w="0" w:type="dxa"/>
            </w:tcMar>
          </w:tcPr>
          <w:p w14:paraId="3E0528B4" w14:textId="5CB727B3" w:rsidR="00C55537" w:rsidRPr="005A0272" w:rsidRDefault="00C55537" w:rsidP="00EE4110">
            <w:r>
              <w:t>Lethal Concentration 50%: The concentration (in air</w:t>
            </w:r>
            <w:r w:rsidR="00B5310C">
              <w:t xml:space="preserve"> or water</w:t>
            </w:r>
            <w:r>
              <w:t xml:space="preserve">) of a </w:t>
            </w:r>
            <w:r w:rsidRPr="00337C3B">
              <w:t>toxic agent sufficient to kill 50</w:t>
            </w:r>
            <w:r w:rsidR="00163025">
              <w:t>%</w:t>
            </w:r>
            <w:r w:rsidRPr="00337C3B">
              <w:t xml:space="preserve"> of a population of test animals.</w:t>
            </w:r>
          </w:p>
        </w:tc>
      </w:tr>
      <w:tr w:rsidR="00B55A14" w:rsidRPr="005A0272" w14:paraId="15C22BFA" w14:textId="77777777" w:rsidTr="00542484">
        <w:trPr>
          <w:cantSplit/>
        </w:trPr>
        <w:tc>
          <w:tcPr>
            <w:tcW w:w="885" w:type="pct"/>
            <w:tcMar>
              <w:top w:w="0" w:type="dxa"/>
              <w:bottom w:w="0" w:type="dxa"/>
            </w:tcMar>
          </w:tcPr>
          <w:p w14:paraId="3B59ADC3" w14:textId="77777777" w:rsidR="00C55537" w:rsidRPr="005A0272" w:rsidRDefault="00C55537" w:rsidP="00EE4110">
            <w:r>
              <w:t>LD</w:t>
            </w:r>
            <w:r w:rsidRPr="004B0F18">
              <w:rPr>
                <w:vertAlign w:val="subscript"/>
              </w:rPr>
              <w:t>50</w:t>
            </w:r>
          </w:p>
        </w:tc>
        <w:tc>
          <w:tcPr>
            <w:tcW w:w="4115" w:type="pct"/>
            <w:tcMar>
              <w:top w:w="0" w:type="dxa"/>
              <w:bottom w:w="0" w:type="dxa"/>
            </w:tcMar>
          </w:tcPr>
          <w:p w14:paraId="7A6BD473" w14:textId="797AE68D" w:rsidR="00C55537" w:rsidRPr="005A0272" w:rsidRDefault="00C55537" w:rsidP="00EE4110">
            <w:r>
              <w:t>Lethal Dose 50%: The dose</w:t>
            </w:r>
            <w:r w:rsidR="00B5310C">
              <w:t xml:space="preserve"> (when given all at once)</w:t>
            </w:r>
            <w:r>
              <w:t xml:space="preserve"> of a toxic agent </w:t>
            </w:r>
            <w:r w:rsidRPr="00337C3B">
              <w:t>sufficient to kill 50</w:t>
            </w:r>
            <w:r w:rsidR="00163025">
              <w:t>%</w:t>
            </w:r>
            <w:r w:rsidRPr="00337C3B">
              <w:t xml:space="preserve"> of a population of</w:t>
            </w:r>
            <w:r>
              <w:t xml:space="preserve"> test</w:t>
            </w:r>
            <w:r w:rsidRPr="00337C3B">
              <w:t xml:space="preserve"> animals</w:t>
            </w:r>
            <w:r>
              <w:t xml:space="preserve">. </w:t>
            </w:r>
          </w:p>
        </w:tc>
      </w:tr>
      <w:tr w:rsidR="00B55A14" w:rsidRPr="005A0272" w14:paraId="7F10D7BA" w14:textId="77777777" w:rsidTr="00542484">
        <w:trPr>
          <w:cantSplit/>
        </w:trPr>
        <w:tc>
          <w:tcPr>
            <w:tcW w:w="885" w:type="pct"/>
            <w:tcMar>
              <w:top w:w="0" w:type="dxa"/>
              <w:bottom w:w="0" w:type="dxa"/>
            </w:tcMar>
          </w:tcPr>
          <w:p w14:paraId="26C7E82C" w14:textId="77777777" w:rsidR="00C55537" w:rsidRPr="009A7B06" w:rsidRDefault="00C55537" w:rsidP="00EE4110">
            <w:pPr>
              <w:rPr>
                <w:rStyle w:val="Emphasised"/>
                <w:bCs/>
              </w:rPr>
            </w:pPr>
            <w:r w:rsidRPr="009A7B06">
              <w:rPr>
                <w:bCs/>
              </w:rPr>
              <w:t>Person conducting a business or undertaking (PCBU)</w:t>
            </w:r>
          </w:p>
        </w:tc>
        <w:tc>
          <w:tcPr>
            <w:tcW w:w="4115" w:type="pct"/>
            <w:tcMar>
              <w:top w:w="0" w:type="dxa"/>
              <w:bottom w:w="0" w:type="dxa"/>
            </w:tcMar>
          </w:tcPr>
          <w:p w14:paraId="5E229C3A" w14:textId="77777777" w:rsidR="00C55537" w:rsidRDefault="00C55537" w:rsidP="00EE4110">
            <w:r>
              <w:t xml:space="preserve">The WHS Act places the primary duty of care on the PCBU. The term PCBU is an umbrella concept used to capture all types of working arrangements or structures. A PCBU can be a: company; unincorporated body or association; sole trader or self-employed person. Individuals who are in a partnership that is conducting a business will individually and collectively be a PCBU. </w:t>
            </w:r>
          </w:p>
          <w:p w14:paraId="70D03868" w14:textId="72129835" w:rsidR="00C55537" w:rsidRPr="00F90308" w:rsidRDefault="00C55537" w:rsidP="00EE4110">
            <w:r>
              <w:t xml:space="preserve">PCBU does not </w:t>
            </w:r>
            <w:r w:rsidR="00B5310C">
              <w:t>include volunteer associations</w:t>
            </w:r>
            <w:r>
              <w:t xml:space="preserve"> or elected members of a local authority.</w:t>
            </w:r>
          </w:p>
        </w:tc>
      </w:tr>
      <w:tr w:rsidR="00B55A14" w:rsidRPr="005A0272" w14:paraId="0B2968F5" w14:textId="77777777" w:rsidTr="00542484">
        <w:trPr>
          <w:cantSplit/>
        </w:trPr>
        <w:tc>
          <w:tcPr>
            <w:tcW w:w="885" w:type="pct"/>
            <w:tcMar>
              <w:top w:w="0" w:type="dxa"/>
              <w:bottom w:w="0" w:type="dxa"/>
            </w:tcMar>
          </w:tcPr>
          <w:p w14:paraId="4430F4C7" w14:textId="77777777" w:rsidR="00C55537" w:rsidRPr="005A0272" w:rsidRDefault="00C55537" w:rsidP="00EE4110">
            <w:r w:rsidRPr="005A0272">
              <w:t>Safety data sheet (SDS)</w:t>
            </w:r>
          </w:p>
        </w:tc>
        <w:tc>
          <w:tcPr>
            <w:tcW w:w="4115" w:type="pct"/>
            <w:tcMar>
              <w:top w:w="0" w:type="dxa"/>
              <w:bottom w:w="0" w:type="dxa"/>
            </w:tcMar>
          </w:tcPr>
          <w:p w14:paraId="252B5A06" w14:textId="77777777" w:rsidR="00C55537" w:rsidRPr="005A0272" w:rsidRDefault="00C55537" w:rsidP="00EE4110">
            <w:r w:rsidRPr="005A0272">
              <w:t>A document that provides information on the properties of hazardous chemicals and how they affect health and safety in the workplace. Previously known as a material safety data sheet (MSDS).</w:t>
            </w:r>
          </w:p>
        </w:tc>
      </w:tr>
      <w:tr w:rsidR="00B55A14" w:rsidRPr="005A0272" w14:paraId="161D752A" w14:textId="77777777" w:rsidTr="00542484">
        <w:trPr>
          <w:cantSplit/>
        </w:trPr>
        <w:tc>
          <w:tcPr>
            <w:tcW w:w="885" w:type="pct"/>
            <w:tcMar>
              <w:top w:w="0" w:type="dxa"/>
              <w:bottom w:w="0" w:type="dxa"/>
            </w:tcMar>
          </w:tcPr>
          <w:p w14:paraId="4EAC2B23" w14:textId="77777777" w:rsidR="00C55537" w:rsidRPr="005A0272" w:rsidRDefault="00C55537" w:rsidP="00EE4110">
            <w:r w:rsidRPr="005A0272">
              <w:t>Substance</w:t>
            </w:r>
          </w:p>
        </w:tc>
        <w:tc>
          <w:tcPr>
            <w:tcW w:w="4115" w:type="pct"/>
            <w:tcMar>
              <w:top w:w="0" w:type="dxa"/>
              <w:bottom w:w="0" w:type="dxa"/>
            </w:tcMar>
          </w:tcPr>
          <w:p w14:paraId="3DFFB708" w14:textId="77777777" w:rsidR="00C55537" w:rsidRPr="005A0272" w:rsidRDefault="00C55537" w:rsidP="00EE4110">
            <w:r w:rsidRPr="005A0272">
              <w:t>Chemical elements and their compounds in their natural state or obtained by any production process, including any additive necessary to preserve the stability of that product and any impurities deriving from the process used, but excluding any solvent which may be separated without affecting the stability of the substance or changing its composition.</w:t>
            </w:r>
          </w:p>
        </w:tc>
      </w:tr>
      <w:tr w:rsidR="00B55A14" w:rsidRPr="005A0272" w14:paraId="7B4D680B" w14:textId="77777777" w:rsidTr="00542484">
        <w:trPr>
          <w:cantSplit/>
        </w:trPr>
        <w:tc>
          <w:tcPr>
            <w:tcW w:w="885" w:type="pct"/>
            <w:tcMar>
              <w:top w:w="0" w:type="dxa"/>
              <w:bottom w:w="0" w:type="dxa"/>
            </w:tcMar>
          </w:tcPr>
          <w:p w14:paraId="03249C23" w14:textId="77777777" w:rsidR="00C55537" w:rsidRPr="005A0272" w:rsidRDefault="00C55537" w:rsidP="00EE4110">
            <w:r w:rsidRPr="005A0272">
              <w:t>WHS</w:t>
            </w:r>
          </w:p>
        </w:tc>
        <w:tc>
          <w:tcPr>
            <w:tcW w:w="4115" w:type="pct"/>
            <w:tcMar>
              <w:top w:w="0" w:type="dxa"/>
              <w:bottom w:w="0" w:type="dxa"/>
            </w:tcMar>
          </w:tcPr>
          <w:p w14:paraId="2E868FF5" w14:textId="77777777" w:rsidR="00C55537" w:rsidRPr="005A0272" w:rsidRDefault="00C55537" w:rsidP="00EE4110">
            <w:r w:rsidRPr="005A0272">
              <w:t>Work Health and Safety</w:t>
            </w:r>
            <w:r>
              <w:t>.</w:t>
            </w:r>
          </w:p>
        </w:tc>
      </w:tr>
    </w:tbl>
    <w:p w14:paraId="639D6E1F" w14:textId="3A11B9C2" w:rsidR="005A0272" w:rsidRPr="005A0272" w:rsidRDefault="00E64151" w:rsidP="00EE4110">
      <w:pPr>
        <w:pStyle w:val="Heading2"/>
      </w:pPr>
      <w:bookmarkStart w:id="9" w:name="_Toc136864066"/>
      <w:r>
        <w:t xml:space="preserve">1.2 </w:t>
      </w:r>
      <w:r w:rsidR="005A0272" w:rsidRPr="005A0272">
        <w:t xml:space="preserve">What are the duties in relation </w:t>
      </w:r>
      <w:r w:rsidR="00B5310C">
        <w:t xml:space="preserve">to </w:t>
      </w:r>
      <w:r w:rsidR="005A0272" w:rsidRPr="005A0272">
        <w:t>classification?</w:t>
      </w:r>
      <w:bookmarkEnd w:id="9"/>
    </w:p>
    <w:p w14:paraId="29968C7B" w14:textId="51895F26" w:rsidR="008F1986" w:rsidRDefault="005A0272" w:rsidP="00EE4110">
      <w:r w:rsidRPr="005A0272">
        <w:t xml:space="preserve">Under the WHS Regulations, </w:t>
      </w:r>
      <w:r w:rsidR="004B0F18">
        <w:t xml:space="preserve">a PCBU who </w:t>
      </w:r>
      <w:r w:rsidRPr="005A0272">
        <w:t>manufactures</w:t>
      </w:r>
      <w:r w:rsidR="004B0F18">
        <w:t xml:space="preserve"> or</w:t>
      </w:r>
      <w:r w:rsidRPr="005A0272">
        <w:t xml:space="preserve"> imports</w:t>
      </w:r>
      <w:r w:rsidR="004B0F18">
        <w:t xml:space="preserve"> a substance, mixture or article</w:t>
      </w:r>
      <w:r w:rsidRPr="005A0272">
        <w:t xml:space="preserve"> </w:t>
      </w:r>
      <w:r w:rsidR="004B0F18">
        <w:t>must d</w:t>
      </w:r>
      <w:r w:rsidR="004B0F18" w:rsidRPr="004B0F18">
        <w:t>eter</w:t>
      </w:r>
      <w:r w:rsidR="004B0F18" w:rsidRPr="00EE4110">
        <w:t xml:space="preserve">mine whether the substance, mixture or article is a hazardous chemical. If the substance, </w:t>
      </w:r>
      <w:proofErr w:type="gramStart"/>
      <w:r w:rsidR="004B0F18" w:rsidRPr="00EE4110">
        <w:t>mixture</w:t>
      </w:r>
      <w:proofErr w:type="gramEnd"/>
      <w:r w:rsidR="004B0F18" w:rsidRPr="00EE4110">
        <w:t xml:space="preserve"> or article</w:t>
      </w:r>
      <w:r w:rsidR="004B0F18">
        <w:t xml:space="preserve"> is a hazardous chemical they must </w:t>
      </w:r>
      <w:r w:rsidR="004B0F18" w:rsidRPr="004B0F18">
        <w:t>ensure the hazardous chemical is correctly classified as per the GHS</w:t>
      </w:r>
      <w:r w:rsidR="008F1986">
        <w:t xml:space="preserve">. </w:t>
      </w:r>
    </w:p>
    <w:p w14:paraId="0F980FC5" w14:textId="77777777" w:rsidR="005A0272" w:rsidRPr="005A0272" w:rsidRDefault="005A0272" w:rsidP="00EE4110">
      <w:r w:rsidRPr="005A0272">
        <w:t xml:space="preserve">Duty holders may have other obligations relating to hazardous chemicals, for example manufacturers and importers must disclose chemical identities to medical practitioners in certain cases. See the </w:t>
      </w:r>
      <w:hyperlink r:id="rId18" w:history="1">
        <w:r w:rsidRPr="005A0272">
          <w:rPr>
            <w:color w:val="145B85"/>
            <w:u w:val="single"/>
          </w:rPr>
          <w:t>model WHS Regulations</w:t>
        </w:r>
      </w:hyperlink>
      <w:r w:rsidRPr="005A0272">
        <w:t xml:space="preserve"> Chapter 7 Division 2 or the</w:t>
      </w:r>
      <w:r w:rsidR="00A41EA8">
        <w:t xml:space="preserve"> </w:t>
      </w:r>
      <w:hyperlink r:id="rId19" w:history="1">
        <w:r w:rsidR="00A41EA8" w:rsidRPr="00A41EA8">
          <w:rPr>
            <w:rStyle w:val="Hyperlink"/>
          </w:rPr>
          <w:t>model Code of Practice:</w:t>
        </w:r>
        <w:r w:rsidRPr="00A41EA8">
          <w:rPr>
            <w:rStyle w:val="Hyperlink"/>
          </w:rPr>
          <w:t xml:space="preserve"> </w:t>
        </w:r>
        <w:r w:rsidRPr="00A41EA8">
          <w:rPr>
            <w:rStyle w:val="Hyperlink"/>
            <w:i/>
          </w:rPr>
          <w:t>Managing Risks of Hazardous Chemicals in the Workplace</w:t>
        </w:r>
      </w:hyperlink>
      <w:r w:rsidRPr="005A0272">
        <w:t xml:space="preserve"> for more information.</w:t>
      </w:r>
    </w:p>
    <w:p w14:paraId="57A1BE2C" w14:textId="54563204" w:rsidR="005A0272" w:rsidRDefault="005A0272" w:rsidP="00EE4110">
      <w:r w:rsidRPr="005A0272">
        <w:t xml:space="preserve">While suppliers and PCBUs have </w:t>
      </w:r>
      <w:proofErr w:type="gramStart"/>
      <w:r w:rsidRPr="005A0272">
        <w:t>a number of</w:t>
      </w:r>
      <w:proofErr w:type="gramEnd"/>
      <w:r w:rsidRPr="005A0272">
        <w:t xml:space="preserve"> obligations related to hazardous chemicals,</w:t>
      </w:r>
      <w:r w:rsidR="003F68CE">
        <w:t xml:space="preserve"> the obligation to classify hazardous chemicals </w:t>
      </w:r>
      <w:r w:rsidRPr="005A0272">
        <w:t>falls entirely to the Australian manufacturer or importer.</w:t>
      </w:r>
    </w:p>
    <w:p w14:paraId="04409096" w14:textId="2C9B2F1E" w:rsidR="009B713C" w:rsidRDefault="009B713C" w:rsidP="00EE4110">
      <w:pPr>
        <w:pStyle w:val="Heading2"/>
      </w:pPr>
      <w:bookmarkStart w:id="10" w:name="_Toc136864067"/>
      <w:r>
        <w:t xml:space="preserve">1.3 </w:t>
      </w:r>
      <w:r w:rsidR="00E15ADC">
        <w:t>About the GHS in Australia</w:t>
      </w:r>
      <w:bookmarkEnd w:id="10"/>
    </w:p>
    <w:p w14:paraId="11B3FF4F" w14:textId="77777777" w:rsidR="008D69E7" w:rsidRPr="001D7536" w:rsidRDefault="008D69E7" w:rsidP="00EE4110">
      <w:bookmarkStart w:id="11" w:name="_Hlk128149078"/>
      <w:r w:rsidRPr="001D7536">
        <w:t xml:space="preserve">The United Nations’ ‘Globally Harmonized System of Classification and Labelling’ (GHS), is a globally agreed method of: </w:t>
      </w:r>
    </w:p>
    <w:p w14:paraId="41562921" w14:textId="77777777" w:rsidR="008D69E7" w:rsidRPr="00EE4110" w:rsidRDefault="008D69E7" w:rsidP="00EE4110">
      <w:pPr>
        <w:pStyle w:val="CommentText"/>
        <w:numPr>
          <w:ilvl w:val="0"/>
          <w:numId w:val="42"/>
        </w:numPr>
        <w:rPr>
          <w:sz w:val="22"/>
          <w:szCs w:val="22"/>
        </w:rPr>
      </w:pPr>
      <w:r w:rsidRPr="00EE4110">
        <w:rPr>
          <w:sz w:val="22"/>
          <w:szCs w:val="22"/>
        </w:rPr>
        <w:lastRenderedPageBreak/>
        <w:t>classifying chemicals by hazard type; and</w:t>
      </w:r>
    </w:p>
    <w:p w14:paraId="2174B001" w14:textId="77777777" w:rsidR="008D69E7" w:rsidRPr="00EE4110" w:rsidRDefault="008D69E7" w:rsidP="00EE4110">
      <w:pPr>
        <w:pStyle w:val="CommentText"/>
        <w:numPr>
          <w:ilvl w:val="0"/>
          <w:numId w:val="42"/>
        </w:numPr>
        <w:rPr>
          <w:sz w:val="22"/>
          <w:szCs w:val="22"/>
        </w:rPr>
      </w:pPr>
      <w:r w:rsidRPr="00EE4110">
        <w:rPr>
          <w:sz w:val="22"/>
          <w:szCs w:val="22"/>
        </w:rPr>
        <w:t xml:space="preserve">communicating chemical hazards through labels and safety data sheets (SDS). </w:t>
      </w:r>
    </w:p>
    <w:p w14:paraId="1490E81D" w14:textId="77777777" w:rsidR="008D69E7" w:rsidRDefault="008D69E7" w:rsidP="00EE4110">
      <w:r w:rsidRPr="001D7536">
        <w:t>On 1 January 2021, Australia began a two-year transition from the 3</w:t>
      </w:r>
      <w:r w:rsidRPr="001D7536">
        <w:rPr>
          <w:vertAlign w:val="superscript"/>
        </w:rPr>
        <w:t>rd</w:t>
      </w:r>
      <w:r w:rsidRPr="001D7536">
        <w:t xml:space="preserve"> revised edition of the GHS (GHS 3) to the 7</w:t>
      </w:r>
      <w:r w:rsidRPr="001D7536">
        <w:rPr>
          <w:vertAlign w:val="superscript"/>
        </w:rPr>
        <w:t>th</w:t>
      </w:r>
      <w:r w:rsidRPr="001D7536">
        <w:t xml:space="preserve"> revised edition of the GHS (GHS 7). </w:t>
      </w:r>
      <w:r>
        <w:t xml:space="preserve">This </w:t>
      </w:r>
      <w:r w:rsidRPr="001D7536">
        <w:t>model Code of Practice has been updated to align with GHS 7 and all references to ‘</w:t>
      </w:r>
      <w:proofErr w:type="gramStart"/>
      <w:r w:rsidRPr="001D7536">
        <w:t>GHS’</w:t>
      </w:r>
      <w:proofErr w:type="gramEnd"/>
      <w:r w:rsidRPr="001D7536">
        <w:t xml:space="preserve"> refer to GHS 7. </w:t>
      </w:r>
    </w:p>
    <w:p w14:paraId="16255A88" w14:textId="77777777" w:rsidR="008D69E7" w:rsidRDefault="008D69E7" w:rsidP="00EE4110">
      <w:pPr>
        <w:pStyle w:val="Heading3"/>
      </w:pPr>
      <w:r>
        <w:t>Manufacturers and importers</w:t>
      </w:r>
    </w:p>
    <w:p w14:paraId="320EDD83" w14:textId="77777777" w:rsidR="008D69E7" w:rsidRDefault="008D69E7" w:rsidP="00EE4110">
      <w:r>
        <w:t xml:space="preserve">From 1 January 2023, manufacturers and importers can </w:t>
      </w:r>
      <w:r w:rsidRPr="004848BA">
        <w:rPr>
          <w:b/>
          <w:bCs/>
        </w:rPr>
        <w:t xml:space="preserve">only </w:t>
      </w:r>
      <w:r>
        <w:rPr>
          <w:b/>
          <w:bCs/>
        </w:rPr>
        <w:t xml:space="preserve">use </w:t>
      </w:r>
      <w:r w:rsidRPr="004848BA">
        <w:rPr>
          <w:b/>
          <w:bCs/>
        </w:rPr>
        <w:t>GHS 7</w:t>
      </w:r>
      <w:r>
        <w:t xml:space="preserve"> to classify, label and prepare SDS for hazardous chemicals. </w:t>
      </w:r>
    </w:p>
    <w:p w14:paraId="7F54B6B7" w14:textId="77777777" w:rsidR="008D69E7" w:rsidRDefault="008D69E7" w:rsidP="00EE4110">
      <w:r>
        <w:t xml:space="preserve">Manufacturers and importers do not need to re-label or dispose of existing products labelled with GHS 3. </w:t>
      </w:r>
      <w:r w:rsidRPr="004848BA">
        <w:t>However, the SDS for such products must comply with GHS 7 from 1 January 2023, even if the label does not. </w:t>
      </w:r>
    </w:p>
    <w:p w14:paraId="6FF2794C" w14:textId="77777777" w:rsidR="008D69E7" w:rsidRDefault="008D69E7" w:rsidP="00EE4110">
      <w:pPr>
        <w:pStyle w:val="Heading3"/>
      </w:pPr>
      <w:r>
        <w:t>Suppliers</w:t>
      </w:r>
    </w:p>
    <w:p w14:paraId="44244B53" w14:textId="77777777" w:rsidR="008D69E7" w:rsidRDefault="008D69E7" w:rsidP="00EE4110">
      <w:r>
        <w:t xml:space="preserve">From 1 January 2023, suppliers must only supply hazardous chemicals to a workplace that are labelled in accordance with GHS 7 (if the hazardous chemicals were manufactured or imported after 1 January 2023). However, suppliers </w:t>
      </w:r>
      <w:r w:rsidRPr="00F448BD">
        <w:rPr>
          <w:i/>
          <w:iCs/>
        </w:rPr>
        <w:t>can</w:t>
      </w:r>
      <w:r>
        <w:t xml:space="preserve"> continue to supply hazardous chemicals which were manufactured or imported</w:t>
      </w:r>
      <w:r w:rsidRPr="00F448BD">
        <w:rPr>
          <w:i/>
          <w:iCs/>
        </w:rPr>
        <w:t xml:space="preserve"> before</w:t>
      </w:r>
      <w:r>
        <w:t xml:space="preserve"> 1 January 2023 and were, at the time they were manufactured or imported, labelled in accordance with GHS 3. This enables suppliers to on-sell GHS 3 labelled stock already in the supply chain until their stocks run out. </w:t>
      </w:r>
      <w:r w:rsidRPr="00871569">
        <w:t>If the manufacturer or importer updates the SDS to reflect the hazard classifications in GHS 7, the supplier must supply that updated SDS with the GHS 3 labelled stock the first time they supply such stock after the SDS is amended.</w:t>
      </w:r>
      <w:r>
        <w:t xml:space="preserve"> </w:t>
      </w:r>
    </w:p>
    <w:p w14:paraId="3F6A8C97" w14:textId="77777777" w:rsidR="008D69E7" w:rsidRDefault="008D69E7" w:rsidP="00EE4110">
      <w:pPr>
        <w:pStyle w:val="Heading3"/>
      </w:pPr>
      <w:r>
        <w:t xml:space="preserve">Other persons conducting a business or </w:t>
      </w:r>
      <w:proofErr w:type="gramStart"/>
      <w:r>
        <w:t>undertaking</w:t>
      </w:r>
      <w:proofErr w:type="gramEnd"/>
    </w:p>
    <w:p w14:paraId="75A043BC" w14:textId="2A67A6CB" w:rsidR="008D69E7" w:rsidRDefault="008D69E7" w:rsidP="00EE4110">
      <w:r>
        <w:t xml:space="preserve">From 1 January 2023, a PCBU must ensure that hazardous chemicals used, </w:t>
      </w:r>
      <w:proofErr w:type="gramStart"/>
      <w:r>
        <w:t>handled</w:t>
      </w:r>
      <w:proofErr w:type="gramEnd"/>
      <w:r>
        <w:t xml:space="preserve"> or stored at the workplace are labelled in accordance with GHS 7 (if the hazardous chemicals are manufactured or imported after 1 January 2023). However, PCBUs </w:t>
      </w:r>
      <w:r w:rsidRPr="00F448BD">
        <w:rPr>
          <w:i/>
          <w:iCs/>
        </w:rPr>
        <w:t>can</w:t>
      </w:r>
      <w:r>
        <w:t xml:space="preserve"> continue to use, </w:t>
      </w:r>
      <w:proofErr w:type="gramStart"/>
      <w:r>
        <w:t>store</w:t>
      </w:r>
      <w:proofErr w:type="gramEnd"/>
      <w:r>
        <w:t xml:space="preserve"> and handle hazardous chemicals: </w:t>
      </w:r>
    </w:p>
    <w:p w14:paraId="20537D0F" w14:textId="77777777" w:rsidR="008D69E7" w:rsidRDefault="008D69E7" w:rsidP="00EE4110">
      <w:pPr>
        <w:pStyle w:val="ListParagraph"/>
        <w:numPr>
          <w:ilvl w:val="0"/>
          <w:numId w:val="41"/>
        </w:numPr>
      </w:pPr>
      <w:r>
        <w:t xml:space="preserve">supplied </w:t>
      </w:r>
      <w:r w:rsidRPr="00F448BD">
        <w:rPr>
          <w:i/>
          <w:iCs/>
        </w:rPr>
        <w:t>before</w:t>
      </w:r>
      <w:r>
        <w:t xml:space="preserve"> 1 January 2017 and labelled in accordance with National Code of Practice for the Labelling of Workplace Substances [NOHSC: 2012 (1994)]</w:t>
      </w:r>
    </w:p>
    <w:p w14:paraId="3DF1625F" w14:textId="77777777" w:rsidR="008D69E7" w:rsidRDefault="008D69E7" w:rsidP="00EE4110">
      <w:pPr>
        <w:pStyle w:val="ListParagraph"/>
        <w:numPr>
          <w:ilvl w:val="0"/>
          <w:numId w:val="41"/>
        </w:numPr>
      </w:pPr>
      <w:r w:rsidRPr="00B2293B">
        <w:t>supplied before 1 January 2023 and labelled in accordance with GH3 3</w:t>
      </w:r>
    </w:p>
    <w:p w14:paraId="705799A5" w14:textId="77777777" w:rsidR="008D69E7" w:rsidRDefault="008D69E7" w:rsidP="00EE4110">
      <w:pPr>
        <w:pStyle w:val="ListParagraph"/>
        <w:numPr>
          <w:ilvl w:val="0"/>
          <w:numId w:val="41"/>
        </w:numPr>
      </w:pPr>
      <w:r w:rsidRPr="00B2293B">
        <w:t>manufactured or imported before 1 January 2023 and labelled in accordance with GHS 3</w:t>
      </w:r>
      <w:r>
        <w:t xml:space="preserve">. </w:t>
      </w:r>
    </w:p>
    <w:p w14:paraId="6BAE458D" w14:textId="77777777" w:rsidR="008D69E7" w:rsidRDefault="008D69E7" w:rsidP="00EE4110">
      <w:r>
        <w:t xml:space="preserve">This means that PCBUs can continue to use any GHS 3 and NOHSC: 2012 labelled hazardous chemicals they already have until their stocks run out. </w:t>
      </w:r>
    </w:p>
    <w:p w14:paraId="17AF20BF" w14:textId="77777777" w:rsidR="008D69E7" w:rsidRDefault="008D69E7" w:rsidP="00EE4110">
      <w:pPr>
        <w:pStyle w:val="Heading3"/>
      </w:pPr>
      <w:r>
        <w:t xml:space="preserve">Further information </w:t>
      </w:r>
    </w:p>
    <w:p w14:paraId="3362A0E5" w14:textId="39CF6B58" w:rsidR="009B713C" w:rsidRDefault="008D69E7" w:rsidP="00EE4110">
      <w:r>
        <w:t xml:space="preserve">More information about the obligations of PCBUs following the GHS transition can be found on the Safe Work Australia website page about </w:t>
      </w:r>
      <w:hyperlink r:id="rId20" w:history="1">
        <w:r>
          <w:rPr>
            <w:rStyle w:val="Hyperlink"/>
          </w:rPr>
          <w:t>Classifying chemicals in Australia</w:t>
        </w:r>
      </w:hyperlink>
      <w:r>
        <w:t>.</w:t>
      </w:r>
      <w:bookmarkEnd w:id="11"/>
    </w:p>
    <w:p w14:paraId="09C9B0A1" w14:textId="77777777" w:rsidR="009B713C" w:rsidRPr="005A0272" w:rsidRDefault="009B713C" w:rsidP="00EE4110"/>
    <w:p w14:paraId="7309945E" w14:textId="77777777" w:rsidR="005A0272" w:rsidRPr="005A0272" w:rsidRDefault="00E64151" w:rsidP="00EE4110">
      <w:pPr>
        <w:pStyle w:val="Heading1"/>
      </w:pPr>
      <w:bookmarkStart w:id="12" w:name="_Ref505084360"/>
      <w:bookmarkStart w:id="13" w:name="_Toc136864068"/>
      <w:r>
        <w:lastRenderedPageBreak/>
        <w:t xml:space="preserve">2. </w:t>
      </w:r>
      <w:r w:rsidR="005A0272" w:rsidRPr="005A0272">
        <w:t>The Globally Harmonized System of Classificat</w:t>
      </w:r>
      <w:r w:rsidR="0095564E">
        <w:t>ion and Labelling of Chemicals</w:t>
      </w:r>
      <w:bookmarkEnd w:id="12"/>
      <w:bookmarkEnd w:id="13"/>
    </w:p>
    <w:p w14:paraId="518DDA0D" w14:textId="77777777" w:rsidR="005A0272" w:rsidRPr="005A0272" w:rsidRDefault="005A0272" w:rsidP="00EE4110">
      <w:r w:rsidRPr="005A0272">
        <w:t>The GHS is a system of consistent information and terms used to classify and communicate chemical hazards on labels and in SDS. The primary aim of the GHS is to protect human health and the environment. It has been developed through co-operation between the United Nations, the International Labour Office (ILO) and the Organisation for Economic Co-operation and Development (OECD)</w:t>
      </w:r>
      <w:r w:rsidR="008341E8">
        <w:t>.</w:t>
      </w:r>
    </w:p>
    <w:p w14:paraId="49F300F6" w14:textId="3801FCFE" w:rsidR="005A0272" w:rsidRPr="005A0272" w:rsidRDefault="008F1986" w:rsidP="00EE4110">
      <w:r>
        <w:t xml:space="preserve">A chemical’s classification is determined by assessing the chemical’s properties against the classification criteria set out in the GHS. </w:t>
      </w:r>
      <w:r w:rsidR="005A0272" w:rsidRPr="005A0272">
        <w:t xml:space="preserve">The GHS uses </w:t>
      </w:r>
      <w:r w:rsidR="00297186" w:rsidRPr="005A0272">
        <w:t>signal words (‘Danger’ and ‘Warning’)</w:t>
      </w:r>
      <w:r w:rsidR="00297186">
        <w:t xml:space="preserve">, </w:t>
      </w:r>
      <w:r w:rsidR="005A0272" w:rsidRPr="005A0272">
        <w:t>pictograms,</w:t>
      </w:r>
      <w:r w:rsidR="00297186">
        <w:t xml:space="preserve"> </w:t>
      </w:r>
      <w:r w:rsidR="005A0272" w:rsidRPr="005A0272">
        <w:t>hazard</w:t>
      </w:r>
      <w:r w:rsidR="00B5310C">
        <w:t xml:space="preserve"> statements</w:t>
      </w:r>
      <w:r w:rsidR="005A0272" w:rsidRPr="005A0272">
        <w:t xml:space="preserve"> and precautionary statements to communicate information. </w:t>
      </w:r>
      <w:r w:rsidR="00297186">
        <w:t xml:space="preserve">The </w:t>
      </w:r>
      <w:r w:rsidR="00297186" w:rsidRPr="005A0272">
        <w:t>signal words,</w:t>
      </w:r>
      <w:r w:rsidR="00297186" w:rsidRPr="00297186">
        <w:t xml:space="preserve"> </w:t>
      </w:r>
      <w:r w:rsidR="00297186" w:rsidRPr="005A0272">
        <w:t>pictograms</w:t>
      </w:r>
      <w:r w:rsidR="00297186">
        <w:t>,</w:t>
      </w:r>
      <w:r w:rsidR="00297186" w:rsidRPr="00297186">
        <w:t xml:space="preserve"> </w:t>
      </w:r>
      <w:r w:rsidR="00297186" w:rsidRPr="005A0272">
        <w:t>hazard</w:t>
      </w:r>
      <w:r w:rsidR="00B5310C">
        <w:t xml:space="preserve"> statements</w:t>
      </w:r>
      <w:r w:rsidR="00297186" w:rsidRPr="005A0272">
        <w:t xml:space="preserve"> and precautionary statements required on labels and </w:t>
      </w:r>
      <w:r w:rsidR="00B909F9">
        <w:t>SDS</w:t>
      </w:r>
      <w:r w:rsidR="00297186">
        <w:t xml:space="preserve"> are determined based on the chemical’s classification.</w:t>
      </w:r>
    </w:p>
    <w:p w14:paraId="0A78A7D9" w14:textId="3844E491" w:rsidR="005A0272" w:rsidRPr="005A0272" w:rsidRDefault="005A0272" w:rsidP="00EE4110">
      <w:r w:rsidRPr="005A0272">
        <w:t xml:space="preserve">Australia has </w:t>
      </w:r>
      <w:r w:rsidR="00660D05">
        <w:t xml:space="preserve">implemented </w:t>
      </w:r>
      <w:r w:rsidRPr="005A0272">
        <w:t xml:space="preserve">the </w:t>
      </w:r>
      <w:r w:rsidR="00FF22DD">
        <w:t>7th</w:t>
      </w:r>
      <w:r w:rsidR="00FF22DD" w:rsidRPr="005A0272">
        <w:t xml:space="preserve"> </w:t>
      </w:r>
      <w:r w:rsidRPr="005A0272">
        <w:t>revised edition of the GHS</w:t>
      </w:r>
      <w:r w:rsidR="008A302C">
        <w:t xml:space="preserve"> through </w:t>
      </w:r>
      <w:r w:rsidR="008A302C" w:rsidRPr="005A0272">
        <w:t xml:space="preserve">the WHS </w:t>
      </w:r>
      <w:r w:rsidR="008A302C">
        <w:t>R</w:t>
      </w:r>
      <w:r w:rsidR="008A302C" w:rsidRPr="005A0272">
        <w:t>egulations</w:t>
      </w:r>
      <w:r w:rsidRPr="005A0272">
        <w:t xml:space="preserve">. A copy of this edition can be downloaded from the </w:t>
      </w:r>
      <w:hyperlink r:id="rId21" w:history="1">
        <w:r w:rsidRPr="0007024B">
          <w:rPr>
            <w:rStyle w:val="Hyperlink"/>
          </w:rPr>
          <w:t>United Nations Economic Commission for Europe website</w:t>
        </w:r>
      </w:hyperlink>
      <w:r w:rsidR="00B50D36">
        <w:t>.</w:t>
      </w:r>
    </w:p>
    <w:p w14:paraId="51CBF870" w14:textId="46354561" w:rsidR="005A0272" w:rsidRPr="005A0272" w:rsidRDefault="00297186" w:rsidP="00EE4110">
      <w:r>
        <w:t>T</w:t>
      </w:r>
      <w:r w:rsidR="005A0272" w:rsidRPr="005A0272">
        <w:t xml:space="preserve">he following </w:t>
      </w:r>
      <w:r w:rsidR="00252164">
        <w:t xml:space="preserve">GHS hazard </w:t>
      </w:r>
      <w:r w:rsidR="009E410C">
        <w:t xml:space="preserve">categories </w:t>
      </w:r>
      <w:r w:rsidR="005A2BC1">
        <w:t xml:space="preserve">are exempt </w:t>
      </w:r>
      <w:r>
        <w:t xml:space="preserve">from classification </w:t>
      </w:r>
      <w:r w:rsidR="005A2BC1">
        <w:t>under the</w:t>
      </w:r>
      <w:r w:rsidR="005A0272" w:rsidRPr="005A0272">
        <w:t xml:space="preserve"> WHS Regulations:</w:t>
      </w:r>
    </w:p>
    <w:p w14:paraId="1906BAE7" w14:textId="42F61B91" w:rsidR="005A0272" w:rsidRPr="005A0272" w:rsidRDefault="005A0272" w:rsidP="00EE4110">
      <w:pPr>
        <w:pStyle w:val="ListParagraph"/>
        <w:numPr>
          <w:ilvl w:val="0"/>
          <w:numId w:val="31"/>
        </w:numPr>
      </w:pPr>
      <w:r w:rsidRPr="005A0272">
        <w:t>acute toxicity category 5</w:t>
      </w:r>
      <w:r w:rsidR="009154B8">
        <w:t xml:space="preserve"> </w:t>
      </w:r>
      <w:r w:rsidR="006B3AAA">
        <w:t>(</w:t>
      </w:r>
      <w:r w:rsidR="00B37F79">
        <w:t>oral, dermal, inhalation)</w:t>
      </w:r>
    </w:p>
    <w:p w14:paraId="323CFE12" w14:textId="77777777" w:rsidR="005A0272" w:rsidRPr="005A0272" w:rsidRDefault="005A0272" w:rsidP="00EE4110">
      <w:pPr>
        <w:pStyle w:val="ListParagraph"/>
        <w:numPr>
          <w:ilvl w:val="0"/>
          <w:numId w:val="31"/>
        </w:numPr>
      </w:pPr>
      <w:r w:rsidRPr="005A0272">
        <w:t>skin irritation category 3</w:t>
      </w:r>
    </w:p>
    <w:p w14:paraId="36CAE940" w14:textId="77777777" w:rsidR="005A0272" w:rsidRPr="005A0272" w:rsidRDefault="005A0272" w:rsidP="00EE4110">
      <w:pPr>
        <w:pStyle w:val="ListParagraph"/>
        <w:numPr>
          <w:ilvl w:val="0"/>
          <w:numId w:val="31"/>
        </w:numPr>
      </w:pPr>
      <w:r w:rsidRPr="005A0272">
        <w:t>aspiration hazard category 2</w:t>
      </w:r>
    </w:p>
    <w:p w14:paraId="21631CC3" w14:textId="77777777" w:rsidR="005A0272" w:rsidRPr="005A0272" w:rsidRDefault="005A0272" w:rsidP="00EE4110">
      <w:pPr>
        <w:pStyle w:val="ListParagraph"/>
        <w:numPr>
          <w:ilvl w:val="0"/>
          <w:numId w:val="31"/>
        </w:numPr>
      </w:pPr>
      <w:r w:rsidRPr="005A0272">
        <w:t>flammable gas category 2</w:t>
      </w:r>
    </w:p>
    <w:p w14:paraId="72531684" w14:textId="77777777" w:rsidR="005A0272" w:rsidRPr="005A0272" w:rsidRDefault="005A0272" w:rsidP="00EE4110">
      <w:pPr>
        <w:pStyle w:val="ListParagraph"/>
        <w:numPr>
          <w:ilvl w:val="0"/>
          <w:numId w:val="31"/>
        </w:numPr>
      </w:pPr>
      <w:r w:rsidRPr="005A0272">
        <w:t>acute hazard to the aquatic environment category 1, 2 or 3</w:t>
      </w:r>
    </w:p>
    <w:p w14:paraId="7893B033" w14:textId="77777777" w:rsidR="005A0272" w:rsidRPr="005A0272" w:rsidRDefault="005A0272" w:rsidP="00EE4110">
      <w:pPr>
        <w:pStyle w:val="ListParagraph"/>
        <w:numPr>
          <w:ilvl w:val="0"/>
          <w:numId w:val="31"/>
        </w:numPr>
      </w:pPr>
      <w:r w:rsidRPr="005A0272">
        <w:t>chronic hazard to the aquatic environment category 1, 2, 3 or 4</w:t>
      </w:r>
    </w:p>
    <w:p w14:paraId="54DB843F" w14:textId="342B3C56" w:rsidR="005A0272" w:rsidRPr="005A0272" w:rsidRDefault="005A0272" w:rsidP="00EE4110">
      <w:pPr>
        <w:pStyle w:val="ListParagraph"/>
        <w:numPr>
          <w:ilvl w:val="0"/>
          <w:numId w:val="31"/>
        </w:numPr>
      </w:pPr>
      <w:r w:rsidRPr="005A0272">
        <w:t>hazardous to the ozone layer.</w:t>
      </w:r>
    </w:p>
    <w:p w14:paraId="046D3823" w14:textId="77777777" w:rsidR="00DD2939" w:rsidRDefault="00DD2939" w:rsidP="00EE4110"/>
    <w:p w14:paraId="6D0F429F" w14:textId="77777777" w:rsidR="00C832C8" w:rsidRDefault="009E410C" w:rsidP="00EE4110">
      <w:r>
        <w:t xml:space="preserve">If a chemical meets the criteria for one or more of these </w:t>
      </w:r>
      <w:proofErr w:type="gramStart"/>
      <w:r>
        <w:t>categories, but</w:t>
      </w:r>
      <w:proofErr w:type="gramEnd"/>
      <w:r>
        <w:t xml:space="preserve"> does not meet the criteria for any other hazard categories, it is not a hazardous chemical under the WHS </w:t>
      </w:r>
      <w:r w:rsidR="000E7BB4">
        <w:t>R</w:t>
      </w:r>
      <w:r>
        <w:t xml:space="preserve">egulations. </w:t>
      </w:r>
    </w:p>
    <w:p w14:paraId="0E633378" w14:textId="5697812D" w:rsidR="005A0272" w:rsidRPr="005A0272" w:rsidRDefault="00904E9D" w:rsidP="00EE4110">
      <w:r>
        <w:t>U</w:t>
      </w:r>
      <w:r w:rsidR="005A0272" w:rsidRPr="005A0272">
        <w:t xml:space="preserve">nder the </w:t>
      </w:r>
      <w:hyperlink r:id="rId22" w:history="1">
        <w:r w:rsidR="005F01FD" w:rsidRPr="005F01FD">
          <w:rPr>
            <w:rStyle w:val="Hyperlink"/>
          </w:rPr>
          <w:t xml:space="preserve">model </w:t>
        </w:r>
        <w:r w:rsidR="005A0272" w:rsidRPr="005F01FD">
          <w:rPr>
            <w:rStyle w:val="Hyperlink"/>
          </w:rPr>
          <w:t>WHS Regulations</w:t>
        </w:r>
      </w:hyperlink>
      <w:r w:rsidR="005A0272" w:rsidRPr="005A0272">
        <w:t xml:space="preserve"> the </w:t>
      </w:r>
      <w:r w:rsidR="005A0272" w:rsidRPr="00B5310C">
        <w:t>GHS</w:t>
      </w:r>
      <w:r w:rsidR="005A0272" w:rsidRPr="005A0272">
        <w:t xml:space="preserve"> </w:t>
      </w:r>
      <w:r w:rsidR="00660D05">
        <w:t xml:space="preserve">implementation </w:t>
      </w:r>
      <w:r w:rsidR="005A0272" w:rsidRPr="005A0272">
        <w:t>is supported by:</w:t>
      </w:r>
    </w:p>
    <w:p w14:paraId="0EBA3207" w14:textId="77777777" w:rsidR="005A0272" w:rsidRPr="005A0272" w:rsidRDefault="005A0272" w:rsidP="00EE4110">
      <w:pPr>
        <w:pStyle w:val="ListParagraph"/>
        <w:numPr>
          <w:ilvl w:val="0"/>
          <w:numId w:val="32"/>
        </w:numPr>
      </w:pPr>
      <w:r w:rsidRPr="005A0272">
        <w:t xml:space="preserve">the </w:t>
      </w:r>
      <w:hyperlink r:id="rId23" w:history="1">
        <w:r w:rsidRPr="00EE4110">
          <w:rPr>
            <w:color w:val="145B85"/>
            <w:u w:val="single"/>
          </w:rPr>
          <w:t xml:space="preserve">model Code of Practice: </w:t>
        </w:r>
        <w:r w:rsidRPr="00EE4110">
          <w:rPr>
            <w:i/>
            <w:color w:val="145B85"/>
            <w:u w:val="single"/>
          </w:rPr>
          <w:t>Labelling of Workplace Hazardous Chemicals</w:t>
        </w:r>
      </w:hyperlink>
      <w:r w:rsidR="00BC7690" w:rsidRPr="00BC7690">
        <w:t>, and</w:t>
      </w:r>
    </w:p>
    <w:p w14:paraId="181DE932" w14:textId="77777777" w:rsidR="00CA6B4C" w:rsidRPr="005A0272" w:rsidRDefault="005A0272" w:rsidP="00EE4110">
      <w:pPr>
        <w:pStyle w:val="ListParagraph"/>
        <w:numPr>
          <w:ilvl w:val="0"/>
          <w:numId w:val="32"/>
        </w:numPr>
      </w:pPr>
      <w:r w:rsidRPr="005A0272">
        <w:t xml:space="preserve">the </w:t>
      </w:r>
      <w:hyperlink r:id="rId24" w:history="1">
        <w:r w:rsidRPr="00EE4110">
          <w:rPr>
            <w:color w:val="145B85"/>
            <w:u w:val="single"/>
          </w:rPr>
          <w:t xml:space="preserve">model Code of Practice: </w:t>
        </w:r>
        <w:r w:rsidRPr="00EE4110">
          <w:rPr>
            <w:i/>
            <w:color w:val="145B85"/>
            <w:u w:val="single"/>
          </w:rPr>
          <w:t>Preparation of Safety Data Sheets for Hazardous Chemicals</w:t>
        </w:r>
      </w:hyperlink>
      <w:r w:rsidR="000E7BB4" w:rsidRPr="00EE4110">
        <w:rPr>
          <w:color w:val="145B85"/>
          <w:u w:val="single"/>
        </w:rPr>
        <w:t>.</w:t>
      </w:r>
    </w:p>
    <w:p w14:paraId="4E87F4E9" w14:textId="77777777" w:rsidR="005A0272" w:rsidRPr="005A0272" w:rsidRDefault="005A0272" w:rsidP="00EE4110"/>
    <w:p w14:paraId="50CB6F00" w14:textId="77777777" w:rsidR="005A0272" w:rsidRPr="005A0272" w:rsidRDefault="00E64151" w:rsidP="00EE4110">
      <w:pPr>
        <w:pStyle w:val="Heading1"/>
      </w:pPr>
      <w:bookmarkStart w:id="14" w:name="_Toc136864069"/>
      <w:r>
        <w:lastRenderedPageBreak/>
        <w:t xml:space="preserve">3. </w:t>
      </w:r>
      <w:r w:rsidR="005A0272" w:rsidRPr="005A0272">
        <w:t>Classifying hazardous chemicals</w:t>
      </w:r>
      <w:bookmarkEnd w:id="14"/>
    </w:p>
    <w:p w14:paraId="276E4378" w14:textId="77777777" w:rsidR="00B909F9" w:rsidRDefault="005A0272" w:rsidP="00EE4110">
      <w:r w:rsidRPr="005A0272">
        <w:t xml:space="preserve">The classification process assigns categories to hazardous chemicals based on agreed hazard classification criteria. </w:t>
      </w:r>
      <w:r w:rsidR="008F1986">
        <w:t>GHS c</w:t>
      </w:r>
      <w:r w:rsidR="00B909F9">
        <w:t>lassification includes:</w:t>
      </w:r>
    </w:p>
    <w:p w14:paraId="4C1F1EB8" w14:textId="77777777" w:rsidR="00B909F9" w:rsidRDefault="005A0272" w:rsidP="00EE4110">
      <w:pPr>
        <w:pStyle w:val="ListParagraph"/>
        <w:numPr>
          <w:ilvl w:val="0"/>
          <w:numId w:val="40"/>
        </w:numPr>
      </w:pPr>
      <w:r w:rsidRPr="00B909F9">
        <w:t>physical hazards, for example flammability</w:t>
      </w:r>
    </w:p>
    <w:p w14:paraId="60EA67A9" w14:textId="77777777" w:rsidR="00B909F9" w:rsidRDefault="005A0272" w:rsidP="00EE4110">
      <w:pPr>
        <w:pStyle w:val="ListParagraph"/>
        <w:numPr>
          <w:ilvl w:val="0"/>
          <w:numId w:val="40"/>
        </w:numPr>
      </w:pPr>
      <w:r w:rsidRPr="00B909F9">
        <w:t>health hazards, for example toxicity and carcinogenicity</w:t>
      </w:r>
      <w:r w:rsidR="00B909F9">
        <w:t>, and</w:t>
      </w:r>
    </w:p>
    <w:p w14:paraId="1B97B10A" w14:textId="77777777" w:rsidR="00B909F9" w:rsidRPr="00B909F9" w:rsidRDefault="00B909F9" w:rsidP="00EE4110">
      <w:pPr>
        <w:pStyle w:val="ListParagraph"/>
        <w:numPr>
          <w:ilvl w:val="0"/>
          <w:numId w:val="40"/>
        </w:numPr>
      </w:pPr>
      <w:r>
        <w:t>en</w:t>
      </w:r>
      <w:r w:rsidR="005A0272" w:rsidRPr="00B909F9">
        <w:t xml:space="preserve">vironmental hazards, for example hazardous to the aquatic environment. </w:t>
      </w:r>
    </w:p>
    <w:p w14:paraId="256F7CAA" w14:textId="75EC6C6D" w:rsidR="00C67FD3" w:rsidRDefault="005A0272" w:rsidP="00EE4110">
      <w:r w:rsidRPr="005A0272">
        <w:t xml:space="preserve">The GHS provides an internationally standardised method to </w:t>
      </w:r>
      <w:r w:rsidR="00CA6B4C">
        <w:t>classify</w:t>
      </w:r>
      <w:r w:rsidR="00CA6B4C" w:rsidRPr="005A0272">
        <w:t xml:space="preserve"> </w:t>
      </w:r>
      <w:r w:rsidRPr="005A0272">
        <w:t xml:space="preserve">chemicals, allowing </w:t>
      </w:r>
      <w:r w:rsidR="0066641B">
        <w:t>manufacturer</w:t>
      </w:r>
      <w:r w:rsidR="001A761A">
        <w:t>s</w:t>
      </w:r>
      <w:r w:rsidR="0066641B">
        <w:t xml:space="preserve">, importers, suppliers, </w:t>
      </w:r>
      <w:r w:rsidR="001A761A">
        <w:t>and users of hazardous chemicals</w:t>
      </w:r>
      <w:r w:rsidRPr="005A0272">
        <w:t xml:space="preserve"> to quickly identify </w:t>
      </w:r>
      <w:r w:rsidR="00641A6C">
        <w:t>a chemical</w:t>
      </w:r>
      <w:r w:rsidR="00FD2F9F">
        <w:t>’</w:t>
      </w:r>
      <w:r w:rsidR="00641A6C">
        <w:t>s</w:t>
      </w:r>
      <w:r w:rsidR="001A761A" w:rsidRPr="005A0272">
        <w:t xml:space="preserve"> </w:t>
      </w:r>
      <w:r w:rsidRPr="005A0272">
        <w:t>hazards.</w:t>
      </w:r>
    </w:p>
    <w:p w14:paraId="410E49CB" w14:textId="41138BA0" w:rsidR="005A0272" w:rsidRPr="005A0272" w:rsidRDefault="00C67FD3" w:rsidP="00EE4110">
      <w:r>
        <w:t xml:space="preserve">This guide is based on </w:t>
      </w:r>
      <w:r w:rsidR="00CA6B4C">
        <w:t xml:space="preserve">the GHS as </w:t>
      </w:r>
      <w:r w:rsidR="00660D05">
        <w:t xml:space="preserve">implemented </w:t>
      </w:r>
      <w:r w:rsidR="00CA6B4C">
        <w:t>in the</w:t>
      </w:r>
      <w:r>
        <w:t xml:space="preserve"> model WHS Regulations</w:t>
      </w:r>
      <w:r w:rsidR="005F01FD">
        <w:t>.</w:t>
      </w:r>
      <w:r>
        <w:t xml:space="preserve"> </w:t>
      </w:r>
      <w:r w:rsidR="005F01FD">
        <w:t>A</w:t>
      </w:r>
      <w:r>
        <w:t xml:space="preserve">s environmental hazards are not </w:t>
      </w:r>
      <w:r w:rsidR="005F01FD">
        <w:t xml:space="preserve">captured by </w:t>
      </w:r>
      <w:r>
        <w:t xml:space="preserve">the </w:t>
      </w:r>
      <w:r w:rsidR="00CA6B4C">
        <w:t xml:space="preserve">WHS </w:t>
      </w:r>
      <w:r w:rsidR="00B909F9">
        <w:t>R</w:t>
      </w:r>
      <w:r>
        <w:t>egulations</w:t>
      </w:r>
      <w:r w:rsidR="000C2E2F">
        <w:t xml:space="preserve">, </w:t>
      </w:r>
      <w:r w:rsidR="00B55A14">
        <w:t xml:space="preserve">the </w:t>
      </w:r>
      <w:r w:rsidR="005F01FD">
        <w:t xml:space="preserve">classification of </w:t>
      </w:r>
      <w:r w:rsidR="00B55A14">
        <w:t xml:space="preserve">chemicals with </w:t>
      </w:r>
      <w:r w:rsidR="005F01FD">
        <w:t>these</w:t>
      </w:r>
      <w:r w:rsidR="000C2E2F">
        <w:t xml:space="preserve"> hazards</w:t>
      </w:r>
      <w:r>
        <w:t xml:space="preserve"> </w:t>
      </w:r>
      <w:r w:rsidR="005F01FD">
        <w:t xml:space="preserve">is not </w:t>
      </w:r>
      <w:r w:rsidR="00B55A14">
        <w:t xml:space="preserve">specifically </w:t>
      </w:r>
      <w:r w:rsidR="005F01FD">
        <w:t>discussed in this guide</w:t>
      </w:r>
      <w:r w:rsidR="00B55A14">
        <w:t xml:space="preserve">. However, examples of the classification </w:t>
      </w:r>
      <w:r w:rsidR="00617348">
        <w:t>of chemicals with both physical or health hazards and</w:t>
      </w:r>
      <w:r w:rsidR="00B403C6">
        <w:t xml:space="preserve"> environmental hazards</w:t>
      </w:r>
      <w:r w:rsidR="00617348">
        <w:t xml:space="preserve"> have been included</w:t>
      </w:r>
      <w:r w:rsidR="000C2E2F">
        <w:t>.</w:t>
      </w:r>
      <w:r w:rsidR="000C2E2F" w:rsidRPr="005A0272" w:rsidDel="000C2E2F">
        <w:rPr>
          <w:sz w:val="16"/>
          <w:szCs w:val="16"/>
        </w:rPr>
        <w:t xml:space="preserve"> </w:t>
      </w:r>
    </w:p>
    <w:p w14:paraId="5C31C7E3" w14:textId="79B68508" w:rsidR="005A0272" w:rsidRPr="005A0272" w:rsidRDefault="00E64151" w:rsidP="00EE4110">
      <w:pPr>
        <w:pStyle w:val="Heading2"/>
      </w:pPr>
      <w:bookmarkStart w:id="15" w:name="_Toc136864070"/>
      <w:r>
        <w:t xml:space="preserve">3.1 </w:t>
      </w:r>
      <w:r w:rsidR="005A0272" w:rsidRPr="005A0272">
        <w:t>Classification of substances</w:t>
      </w:r>
      <w:r w:rsidR="00D97A70">
        <w:t>,</w:t>
      </w:r>
      <w:r w:rsidR="005A0272" w:rsidRPr="005A0272">
        <w:t xml:space="preserve"> </w:t>
      </w:r>
      <w:proofErr w:type="gramStart"/>
      <w:r w:rsidR="005A0272" w:rsidRPr="005A0272">
        <w:t>mixtures</w:t>
      </w:r>
      <w:proofErr w:type="gramEnd"/>
      <w:r w:rsidR="00D97A70">
        <w:t xml:space="preserve"> and articles</w:t>
      </w:r>
      <w:bookmarkEnd w:id="15"/>
    </w:p>
    <w:p w14:paraId="7CCE32D1" w14:textId="77777777" w:rsidR="005A0272" w:rsidRPr="005A0272" w:rsidRDefault="005A0272" w:rsidP="00EE4110">
      <w:r w:rsidRPr="005A0272">
        <w:t>Hazard classification in the GHS requires three steps:</w:t>
      </w:r>
    </w:p>
    <w:p w14:paraId="0D807696" w14:textId="77777777" w:rsidR="005A0272" w:rsidRPr="005A0272" w:rsidRDefault="00952D5B" w:rsidP="00EE4110">
      <w:pPr>
        <w:pStyle w:val="ListParagraph"/>
        <w:numPr>
          <w:ilvl w:val="0"/>
          <w:numId w:val="36"/>
        </w:numPr>
      </w:pPr>
      <w:r>
        <w:t>i</w:t>
      </w:r>
      <w:r w:rsidR="00D00B83">
        <w:t>dentify</w:t>
      </w:r>
      <w:r w:rsidR="005A0272" w:rsidRPr="005A0272">
        <w:t xml:space="preserve"> the relevant data </w:t>
      </w:r>
      <w:r w:rsidR="00CA6B4C">
        <w:t>for</w:t>
      </w:r>
      <w:r w:rsidR="005A0272" w:rsidRPr="005A0272">
        <w:t xml:space="preserve"> hazards of a substance</w:t>
      </w:r>
      <w:r>
        <w:t xml:space="preserve">, </w:t>
      </w:r>
      <w:r w:rsidR="005A0272" w:rsidRPr="005A0272">
        <w:t>mixture</w:t>
      </w:r>
      <w:r>
        <w:t xml:space="preserve"> or </w:t>
      </w:r>
      <w:proofErr w:type="gramStart"/>
      <w:r>
        <w:t>article</w:t>
      </w:r>
      <w:proofErr w:type="gramEnd"/>
    </w:p>
    <w:p w14:paraId="1452194F" w14:textId="77777777" w:rsidR="005A0272" w:rsidRPr="005A0272" w:rsidRDefault="00952D5B" w:rsidP="00EE4110">
      <w:pPr>
        <w:pStyle w:val="ListParagraph"/>
        <w:numPr>
          <w:ilvl w:val="0"/>
          <w:numId w:val="36"/>
        </w:numPr>
      </w:pPr>
      <w:r>
        <w:t>r</w:t>
      </w:r>
      <w:r w:rsidRPr="005A0272">
        <w:t xml:space="preserve">eview </w:t>
      </w:r>
      <w:r w:rsidR="005A0272" w:rsidRPr="005A0272">
        <w:t xml:space="preserve">the data to </w:t>
      </w:r>
      <w:r w:rsidR="00CA6B4C">
        <w:t>determine</w:t>
      </w:r>
      <w:r w:rsidR="00CA6B4C" w:rsidRPr="005A0272">
        <w:t xml:space="preserve"> </w:t>
      </w:r>
      <w:r w:rsidR="005A0272" w:rsidRPr="005A0272">
        <w:t xml:space="preserve">the hazards associated with the </w:t>
      </w:r>
      <w:r w:rsidRPr="005A0272">
        <w:t>substance</w:t>
      </w:r>
      <w:r>
        <w:t xml:space="preserve">, </w:t>
      </w:r>
      <w:proofErr w:type="gramStart"/>
      <w:r w:rsidRPr="005A0272">
        <w:t>mixture</w:t>
      </w:r>
      <w:proofErr w:type="gramEnd"/>
      <w:r>
        <w:t xml:space="preserve"> or article</w:t>
      </w:r>
      <w:r w:rsidR="000E7BB4">
        <w:t>,</w:t>
      </w:r>
      <w:r w:rsidR="005A0272" w:rsidRPr="005A0272">
        <w:t xml:space="preserve"> and </w:t>
      </w:r>
    </w:p>
    <w:p w14:paraId="2CA1A3BF" w14:textId="77777777" w:rsidR="005A0272" w:rsidRDefault="00952D5B" w:rsidP="00EE4110">
      <w:pPr>
        <w:pStyle w:val="ListParagraph"/>
        <w:numPr>
          <w:ilvl w:val="0"/>
          <w:numId w:val="36"/>
        </w:numPr>
      </w:pPr>
      <w:r>
        <w:t>d</w:t>
      </w:r>
      <w:r w:rsidRPr="005A0272">
        <w:t xml:space="preserve">ecide </w:t>
      </w:r>
      <w:r w:rsidR="005A0272" w:rsidRPr="005A0272">
        <w:t xml:space="preserve">whether the substance, mixture or article will be classified as hazardous and </w:t>
      </w:r>
      <w:r w:rsidR="00CA6B4C">
        <w:t>in which class</w:t>
      </w:r>
      <w:r w:rsidR="00881FFC">
        <w:t>es</w:t>
      </w:r>
      <w:r w:rsidR="00CA6B4C">
        <w:t xml:space="preserve"> and categor</w:t>
      </w:r>
      <w:r w:rsidR="00881FFC">
        <w:t>ies</w:t>
      </w:r>
      <w:r w:rsidR="005A0272" w:rsidRPr="005A0272">
        <w:t>.</w:t>
      </w:r>
    </w:p>
    <w:p w14:paraId="5013AB21" w14:textId="77777777" w:rsidR="00904E9D" w:rsidRPr="005A0272" w:rsidRDefault="00904E9D" w:rsidP="00EE4110"/>
    <w:p w14:paraId="1D98FB8A" w14:textId="77777777" w:rsidR="005A0272" w:rsidRPr="005A0272" w:rsidRDefault="005A0272" w:rsidP="00EE4110">
      <w:pPr>
        <w:rPr>
          <w:rFonts w:cs="Arial"/>
        </w:rPr>
      </w:pPr>
      <w:r w:rsidRPr="005A0272">
        <w:t>If data already exists that</w:t>
      </w:r>
      <w:r w:rsidR="00904E9D">
        <w:t xml:space="preserve"> can be applied</w:t>
      </w:r>
      <w:r w:rsidRPr="005A0272">
        <w:t xml:space="preserve"> to</w:t>
      </w:r>
      <w:r w:rsidR="00904E9D">
        <w:t xml:space="preserve"> the</w:t>
      </w:r>
      <w:r w:rsidRPr="005A0272">
        <w:t xml:space="preserve"> GHS criteria, testing is not required.</w:t>
      </w:r>
      <w:r w:rsidRPr="005A0272" w:rsidDel="00390AEE">
        <w:t xml:space="preserve"> </w:t>
      </w:r>
    </w:p>
    <w:p w14:paraId="329F9AE6" w14:textId="2ACF00E9" w:rsidR="00D7578A" w:rsidRPr="005A0272" w:rsidRDefault="005A0272" w:rsidP="00EE4110">
      <w:r w:rsidRPr="005A0272">
        <w:t xml:space="preserve">This guide contains </w:t>
      </w:r>
      <w:proofErr w:type="gramStart"/>
      <w:r w:rsidRPr="005A0272">
        <w:t>a number of</w:t>
      </w:r>
      <w:proofErr w:type="gramEnd"/>
      <w:r w:rsidRPr="005A0272">
        <w:t xml:space="preserve"> examples with answers. To complete these examples you will need a copy of GHS </w:t>
      </w:r>
      <w:r w:rsidR="00A35D26">
        <w:t>7</w:t>
      </w:r>
      <w:r w:rsidR="00A266A5">
        <w:t>, which can be</w:t>
      </w:r>
      <w:r w:rsidRPr="005A0272">
        <w:t xml:space="preserve"> download</w:t>
      </w:r>
      <w:r w:rsidR="00A266A5">
        <w:t>ed</w:t>
      </w:r>
      <w:r w:rsidRPr="005A0272">
        <w:t xml:space="preserve"> </w:t>
      </w:r>
      <w:r w:rsidR="00D7578A" w:rsidRPr="005A0272">
        <w:t xml:space="preserve">from the </w:t>
      </w:r>
      <w:hyperlink r:id="rId25" w:history="1">
        <w:r w:rsidR="00D7578A" w:rsidRPr="0007024B">
          <w:rPr>
            <w:rStyle w:val="Hyperlink"/>
          </w:rPr>
          <w:t>United Nations Economic Commission for Europe website</w:t>
        </w:r>
      </w:hyperlink>
      <w:r w:rsidR="00D7578A">
        <w:t>.</w:t>
      </w:r>
    </w:p>
    <w:p w14:paraId="5FC5AEF1" w14:textId="148F2FD8" w:rsidR="005A0272" w:rsidRPr="005A0272" w:rsidRDefault="005A0272" w:rsidP="00EE4110">
      <w:r w:rsidRPr="005A0272">
        <w:t xml:space="preserve">Another helpful resource is the </w:t>
      </w:r>
      <w:hyperlink r:id="rId26" w:history="1">
        <w:r w:rsidRPr="00C344F8">
          <w:rPr>
            <w:rStyle w:val="Hyperlink"/>
            <w:i/>
          </w:rPr>
          <w:t>Classification and labelling for workplace hazardous chemicals poster</w:t>
        </w:r>
      </w:hyperlink>
      <w:r w:rsidR="00C344F8">
        <w:t xml:space="preserve"> from the Safe Work Australia website.</w:t>
      </w:r>
      <w:r w:rsidR="00635DF0" w:rsidDel="00635DF0">
        <w:rPr>
          <w:color w:val="145B85"/>
          <w:u w:val="single"/>
        </w:rPr>
        <w:t xml:space="preserve"> </w:t>
      </w:r>
    </w:p>
    <w:p w14:paraId="3DD54EF5" w14:textId="542B2279" w:rsidR="005A0272" w:rsidRPr="005A0272" w:rsidRDefault="005A0272" w:rsidP="00EE4110">
      <w:r w:rsidRPr="00B909F9">
        <w:rPr>
          <w:u w:val="single"/>
        </w:rPr>
        <w:t>Appendix A</w:t>
      </w:r>
      <w:r w:rsidRPr="005A0272">
        <w:t xml:space="preserve"> contains a list of databases that can be accessed to obtain GHS classifications for hazardous substances. It must be noted that these databases often contain incomplete data or differences in classifications. This is because they may consider different data sources or may not include all hazard classes. For this </w:t>
      </w:r>
      <w:proofErr w:type="gramStart"/>
      <w:r w:rsidRPr="005A0272">
        <w:t>reason</w:t>
      </w:r>
      <w:proofErr w:type="gramEnd"/>
      <w:r w:rsidRPr="005A0272">
        <w:t xml:space="preserve"> multiple databases should be examined to confirm the classification. Databases are not the only sources of information that can be used to classify hazardous chemicals. </w:t>
      </w:r>
      <w:r w:rsidR="00641A6C">
        <w:t>Examples of o</w:t>
      </w:r>
      <w:r w:rsidRPr="005A0272">
        <w:t xml:space="preserve">ther sources that might be considered are journals, textbooks, </w:t>
      </w:r>
      <w:proofErr w:type="gramStart"/>
      <w:r w:rsidRPr="005A0272">
        <w:t>manuals</w:t>
      </w:r>
      <w:proofErr w:type="gramEnd"/>
      <w:r w:rsidRPr="005A0272">
        <w:t xml:space="preserve"> </w:t>
      </w:r>
      <w:r w:rsidR="00252164">
        <w:t>or manufacturers</w:t>
      </w:r>
      <w:r w:rsidR="000171BC">
        <w:t>’</w:t>
      </w:r>
      <w:r w:rsidR="00252164">
        <w:t xml:space="preserve"> data.</w:t>
      </w:r>
    </w:p>
    <w:p w14:paraId="3B42ED10" w14:textId="77777777" w:rsidR="005A0272" w:rsidRPr="005A0272" w:rsidRDefault="005A0272" w:rsidP="00EE4110"/>
    <w:p w14:paraId="118D5369" w14:textId="77777777" w:rsidR="005A0272" w:rsidRPr="005A0272" w:rsidRDefault="005A0272" w:rsidP="00EE4110">
      <w:pPr>
        <w:pStyle w:val="Heading3"/>
      </w:pPr>
      <w:r w:rsidRPr="005A0272">
        <w:t xml:space="preserve">Example 1 – classifying a substance using existing information </w:t>
      </w:r>
    </w:p>
    <w:p w14:paraId="75C59964" w14:textId="77777777" w:rsidR="005A0272" w:rsidRPr="005A0272" w:rsidRDefault="00A02CC0" w:rsidP="00EE4110">
      <w:r>
        <w:t>An importer is classifying</w:t>
      </w:r>
      <w:r w:rsidR="005A0272" w:rsidRPr="005A0272">
        <w:t xml:space="preserve"> isopropyl alcohol (</w:t>
      </w:r>
      <w:r w:rsidR="00660D05">
        <w:t>also known as</w:t>
      </w:r>
      <w:r w:rsidR="00881FFC">
        <w:t xml:space="preserve">: 2-Propanol, </w:t>
      </w:r>
      <w:r w:rsidR="005A0272" w:rsidRPr="005A0272">
        <w:t xml:space="preserve">propan-2-ol) [CAS Number 67-63-0]. The overseas supplier is not able to provide a classification, so a decision </w:t>
      </w:r>
      <w:r w:rsidR="005A0272" w:rsidRPr="005A0272">
        <w:lastRenderedPageBreak/>
        <w:t xml:space="preserve">is made to review the classification information published </w:t>
      </w:r>
      <w:r w:rsidR="00252164">
        <w:t>in authoritative databases</w:t>
      </w:r>
      <w:r w:rsidR="005A0272" w:rsidRPr="005A0272">
        <w:t xml:space="preserve">. </w:t>
      </w:r>
      <w:r w:rsidR="00D83827">
        <w:t>What is the GHS classification of</w:t>
      </w:r>
      <w:r w:rsidR="00D83827" w:rsidRPr="00D83827">
        <w:t xml:space="preserve"> </w:t>
      </w:r>
      <w:r w:rsidR="00D83827" w:rsidRPr="005A0272">
        <w:t>isopropyl alcohol</w:t>
      </w:r>
      <w:r w:rsidR="00D83827">
        <w:t>?</w:t>
      </w:r>
    </w:p>
    <w:p w14:paraId="389A7EA6" w14:textId="77777777" w:rsidR="005A0272" w:rsidRPr="005A0272" w:rsidRDefault="00942107" w:rsidP="00EE4110">
      <w:r>
        <w:t>Answer</w:t>
      </w:r>
    </w:p>
    <w:p w14:paraId="19F980BF" w14:textId="77777777" w:rsidR="005A0272" w:rsidRPr="005A0272" w:rsidRDefault="005A0272" w:rsidP="00EE4110">
      <w:r w:rsidRPr="005A0272">
        <w:t xml:space="preserve">There are many ways to obtain classification data, including scientific journals, </w:t>
      </w:r>
      <w:proofErr w:type="gramStart"/>
      <w:r w:rsidRPr="005A0272">
        <w:t>databases</w:t>
      </w:r>
      <w:proofErr w:type="gramEnd"/>
      <w:r w:rsidRPr="005A0272">
        <w:t xml:space="preserve"> and other literature.</w:t>
      </w:r>
    </w:p>
    <w:p w14:paraId="13CCDC15" w14:textId="080B37B8" w:rsidR="005A0272" w:rsidRPr="005A0272" w:rsidRDefault="005A0272" w:rsidP="00EE4110">
      <w:r w:rsidRPr="005A0272">
        <w:t>One approach t</w:t>
      </w:r>
      <w:r w:rsidR="001F4FC1">
        <w:t>o</w:t>
      </w:r>
      <w:r w:rsidRPr="005A0272">
        <w:t xml:space="preserve"> finding information is to use the databases detailed </w:t>
      </w:r>
      <w:r w:rsidR="006F7322">
        <w:t xml:space="preserve">at </w:t>
      </w:r>
      <w:r w:rsidR="006F7322" w:rsidRPr="00B909F9">
        <w:rPr>
          <w:u w:val="single"/>
        </w:rPr>
        <w:t>Appendix</w:t>
      </w:r>
      <w:r w:rsidRPr="00B909F9">
        <w:rPr>
          <w:u w:val="single"/>
        </w:rPr>
        <w:t xml:space="preserve"> A</w:t>
      </w:r>
      <w:r w:rsidRPr="005A0272">
        <w:t xml:space="preserve">. For this </w:t>
      </w:r>
      <w:proofErr w:type="gramStart"/>
      <w:r w:rsidRPr="005A0272">
        <w:t>example</w:t>
      </w:r>
      <w:proofErr w:type="gramEnd"/>
      <w:r w:rsidRPr="005A0272">
        <w:t xml:space="preserve"> we have </w:t>
      </w:r>
      <w:r w:rsidR="0068628B">
        <w:t xml:space="preserve">initially </w:t>
      </w:r>
      <w:r w:rsidRPr="005A0272">
        <w:t>review</w:t>
      </w:r>
      <w:r w:rsidR="001F4FC1">
        <w:t>ed</w:t>
      </w:r>
      <w:r w:rsidRPr="005A0272">
        <w:t xml:space="preserve"> the human health assessment for </w:t>
      </w:r>
      <w:r w:rsidR="009E7A5D">
        <w:t>isopropyl alcohol</w:t>
      </w:r>
      <w:r w:rsidR="002C022C">
        <w:t xml:space="preserve"> by</w:t>
      </w:r>
      <w:r w:rsidRPr="005A0272">
        <w:t xml:space="preserve"> the </w:t>
      </w:r>
      <w:r w:rsidR="005D6CA3">
        <w:t>Australian Industrial Chemical Introduction Scheme (AICIS)</w:t>
      </w:r>
      <w:r w:rsidR="00756AED">
        <w:t>.</w:t>
      </w:r>
      <w:r w:rsidR="0003704B" w:rsidRPr="0003704B">
        <w:t xml:space="preserve"> </w:t>
      </w:r>
      <w:r w:rsidR="003A5614">
        <w:t xml:space="preserve">Note that AICIS assesses chemicals for their human health and environmental hazards only, </w:t>
      </w:r>
      <w:r w:rsidR="003A5614" w:rsidRPr="005A0272">
        <w:t xml:space="preserve">not for physical hazards. </w:t>
      </w:r>
    </w:p>
    <w:p w14:paraId="3523CA0D" w14:textId="52F79E65" w:rsidR="005A0272" w:rsidRPr="005A0272" w:rsidRDefault="005A0272" w:rsidP="00EE4110">
      <w:r w:rsidRPr="005A0272">
        <w:t>The ‘Work Health and Safety’ section of the</w:t>
      </w:r>
      <w:r w:rsidR="00756AED">
        <w:t xml:space="preserve"> </w:t>
      </w:r>
      <w:r w:rsidR="00D83827" w:rsidRPr="00A02CC0">
        <w:rPr>
          <w:i/>
        </w:rPr>
        <w:t>Human Health Tier II assessment for 2-Propanol</w:t>
      </w:r>
      <w:r w:rsidR="00D83827">
        <w:t xml:space="preserve"> </w:t>
      </w:r>
      <w:r w:rsidR="00756AED">
        <w:t xml:space="preserve">(available from the </w:t>
      </w:r>
      <w:hyperlink r:id="rId27" w:history="1">
        <w:r w:rsidR="00756AED">
          <w:rPr>
            <w:color w:val="145B85"/>
            <w:u w:val="single"/>
          </w:rPr>
          <w:t>AICIS website</w:t>
        </w:r>
      </w:hyperlink>
      <w:r w:rsidR="00756AED">
        <w:t xml:space="preserve">) </w:t>
      </w:r>
      <w:r w:rsidRPr="005A0272">
        <w:t>includes GHS classification</w:t>
      </w:r>
      <w:r w:rsidR="002421D2">
        <w:t>s</w:t>
      </w:r>
      <w:r w:rsidRPr="005A0272">
        <w:t xml:space="preserve"> for human health hazards</w:t>
      </w:r>
      <w:r w:rsidR="006D7462">
        <w:t xml:space="preserve"> as follows</w:t>
      </w:r>
      <w:r w:rsidRPr="005A0272">
        <w:t>:</w:t>
      </w:r>
    </w:p>
    <w:p w14:paraId="390B25F2" w14:textId="77777777" w:rsidR="005A0272" w:rsidRPr="005A0272" w:rsidRDefault="005A0272" w:rsidP="00EE4110">
      <w:pPr>
        <w:pStyle w:val="ListParagraph"/>
        <w:numPr>
          <w:ilvl w:val="0"/>
          <w:numId w:val="1"/>
        </w:numPr>
      </w:pPr>
      <w:r w:rsidRPr="005A0272">
        <w:t>specific target organ toxicity, single exposure - category 3, and</w:t>
      </w:r>
    </w:p>
    <w:p w14:paraId="7BBB8ADA" w14:textId="00846E86" w:rsidR="005A0272" w:rsidRDefault="005A0272" w:rsidP="00EE4110">
      <w:pPr>
        <w:pStyle w:val="ListParagraph"/>
        <w:numPr>
          <w:ilvl w:val="0"/>
          <w:numId w:val="1"/>
        </w:numPr>
      </w:pPr>
      <w:r w:rsidRPr="005A0272">
        <w:t>eye irritation - category 2A.</w:t>
      </w:r>
    </w:p>
    <w:p w14:paraId="64CADA82" w14:textId="77777777" w:rsidR="001F4FC1" w:rsidRPr="00AC2587" w:rsidRDefault="001F4FC1" w:rsidP="00EE4110"/>
    <w:p w14:paraId="552D9D3E" w14:textId="58C1AD23" w:rsidR="005A0272" w:rsidRPr="005A0272" w:rsidRDefault="005A0272" w:rsidP="00EE4110">
      <w:r w:rsidRPr="005A0272">
        <w:t xml:space="preserve">As the report only contains information on health hazards, a second source is needed to find more information. In this case we will refer to the classification and labelling inventory published by the </w:t>
      </w:r>
      <w:hyperlink r:id="rId28" w:history="1">
        <w:r w:rsidRPr="00F4727A">
          <w:rPr>
            <w:rStyle w:val="Hyperlink"/>
          </w:rPr>
          <w:t>European Chemicals Agency</w:t>
        </w:r>
      </w:hyperlink>
      <w:r w:rsidRPr="005A0272">
        <w:t xml:space="preserve"> (ECHA). Upon searching the information published by ECHA, we find they have classified isopropyl alcohol as meeting three GHS classes and categories:</w:t>
      </w:r>
    </w:p>
    <w:p w14:paraId="51F64291" w14:textId="77777777" w:rsidR="005A0272" w:rsidRPr="00B909F9" w:rsidRDefault="005A0272" w:rsidP="00EE4110">
      <w:pPr>
        <w:pStyle w:val="ListParagraph"/>
        <w:numPr>
          <w:ilvl w:val="0"/>
          <w:numId w:val="1"/>
        </w:numPr>
      </w:pPr>
      <w:r w:rsidRPr="00B909F9">
        <w:t>flammable liquid category 2</w:t>
      </w:r>
    </w:p>
    <w:p w14:paraId="6F6495DB" w14:textId="77777777" w:rsidR="005A0272" w:rsidRPr="00B909F9" w:rsidRDefault="005A0272" w:rsidP="00EE4110">
      <w:pPr>
        <w:pStyle w:val="ListParagraph"/>
        <w:numPr>
          <w:ilvl w:val="0"/>
          <w:numId w:val="1"/>
        </w:numPr>
      </w:pPr>
      <w:r w:rsidRPr="00B909F9">
        <w:t xml:space="preserve">specific target organ toxicity, single exposure - category 3, and </w:t>
      </w:r>
    </w:p>
    <w:p w14:paraId="00D5E2F5" w14:textId="7390B862" w:rsidR="005A0272" w:rsidRPr="00B909F9" w:rsidRDefault="005A0272" w:rsidP="00EE4110">
      <w:pPr>
        <w:pStyle w:val="ListParagraph"/>
        <w:numPr>
          <w:ilvl w:val="0"/>
          <w:numId w:val="1"/>
        </w:numPr>
      </w:pPr>
      <w:r w:rsidRPr="00B909F9">
        <w:t>eye irritation - category 2.</w:t>
      </w:r>
    </w:p>
    <w:p w14:paraId="28706FCD" w14:textId="77777777" w:rsidR="005A0272" w:rsidRPr="00B909F9" w:rsidRDefault="005A0272" w:rsidP="00EE4110"/>
    <w:p w14:paraId="7C7DD80C" w14:textId="6B879450" w:rsidR="005A0272" w:rsidRPr="005A0272" w:rsidRDefault="005A0272" w:rsidP="00EE4110">
      <w:bookmarkStart w:id="16" w:name="_Ref500167611"/>
      <w:r w:rsidRPr="005A0272">
        <w:t xml:space="preserve">By considering the information provided by </w:t>
      </w:r>
      <w:proofErr w:type="gramStart"/>
      <w:r w:rsidRPr="005A0272">
        <w:t>both of these</w:t>
      </w:r>
      <w:proofErr w:type="gramEnd"/>
      <w:r w:rsidRPr="005A0272">
        <w:t xml:space="preserve"> sources we can determine a suitable classification for </w:t>
      </w:r>
      <w:r w:rsidR="00B507FA" w:rsidRPr="005A0272">
        <w:t>isopropyl alcohol</w:t>
      </w:r>
      <w:r w:rsidRPr="005A0272">
        <w:t xml:space="preserve">. Note that in this case we </w:t>
      </w:r>
      <w:r w:rsidR="00C90B89">
        <w:t>are</w:t>
      </w:r>
      <w:r w:rsidRPr="005A0272">
        <w:t xml:space="preserve"> </w:t>
      </w:r>
      <w:r w:rsidR="00C90B89">
        <w:t>using</w:t>
      </w:r>
      <w:r w:rsidRPr="005A0272">
        <w:t xml:space="preserve"> ‘eye irritation category 2A’ as recommended by </w:t>
      </w:r>
      <w:r w:rsidR="005D6CA3">
        <w:t>AICIS</w:t>
      </w:r>
      <w:r w:rsidRPr="005A0272">
        <w:t xml:space="preserve">, rather than ‘eye irritation category 2’ as recommended by ECHA. This is because the </w:t>
      </w:r>
      <w:r w:rsidR="005D6CA3">
        <w:t>AICIS</w:t>
      </w:r>
      <w:r w:rsidR="005D6CA3" w:rsidRPr="005A0272">
        <w:t xml:space="preserve"> </w:t>
      </w:r>
      <w:r w:rsidRPr="005A0272">
        <w:t xml:space="preserve">report includes data to support classification </w:t>
      </w:r>
      <w:r w:rsidR="00252164">
        <w:t>in sub-</w:t>
      </w:r>
      <w:r w:rsidRPr="005A0272">
        <w:t>category 2A while the information published by ECHA does not</w:t>
      </w:r>
      <w:r w:rsidR="008F1986">
        <w:t xml:space="preserve"> i</w:t>
      </w:r>
      <w:r w:rsidR="00881FFC">
        <w:t>nclude data</w:t>
      </w:r>
      <w:r w:rsidR="008F1986">
        <w:t xml:space="preserve"> that could lead to sub-categorisation</w:t>
      </w:r>
      <w:r w:rsidR="00881FFC">
        <w:t>.</w:t>
      </w:r>
      <w:r w:rsidRPr="005A0272">
        <w:t xml:space="preserve"> </w:t>
      </w:r>
    </w:p>
    <w:p w14:paraId="02D64221" w14:textId="74B26D62" w:rsidR="005A0272" w:rsidRPr="005A0272" w:rsidRDefault="005A0272" w:rsidP="00EE4110">
      <w:r w:rsidRPr="005A0272">
        <w:rPr>
          <w:b/>
        </w:rPr>
        <w:t xml:space="preserve">Table </w:t>
      </w:r>
      <w:r w:rsidRPr="005A0272">
        <w:rPr>
          <w:b/>
        </w:rPr>
        <w:fldChar w:fldCharType="begin"/>
      </w:r>
      <w:r w:rsidRPr="005A0272">
        <w:rPr>
          <w:b/>
        </w:rPr>
        <w:instrText xml:space="preserve"> SEQ Table \* ARABIC </w:instrText>
      </w:r>
      <w:r w:rsidRPr="005A0272">
        <w:rPr>
          <w:b/>
        </w:rPr>
        <w:fldChar w:fldCharType="separate"/>
      </w:r>
      <w:r w:rsidR="005E6F1A">
        <w:rPr>
          <w:b/>
          <w:noProof/>
        </w:rPr>
        <w:t>2</w:t>
      </w:r>
      <w:r w:rsidRPr="005A0272">
        <w:rPr>
          <w:b/>
          <w:noProof/>
        </w:rPr>
        <w:fldChar w:fldCharType="end"/>
      </w:r>
      <w:bookmarkEnd w:id="16"/>
      <w:r w:rsidRPr="005A0272">
        <w:rPr>
          <w:b/>
        </w:rPr>
        <w:t xml:space="preserve"> </w:t>
      </w:r>
      <w:r w:rsidRPr="005A0272">
        <w:t xml:space="preserve">GHS classification of </w:t>
      </w:r>
      <w:r w:rsidR="00B507FA" w:rsidRPr="00B507FA">
        <w:t>isopropyl alcohol</w:t>
      </w:r>
    </w:p>
    <w:tbl>
      <w:tblPr>
        <w:tblStyle w:val="TableGrid"/>
        <w:tblW w:w="5000" w:type="pct"/>
        <w:tblLook w:val="04A0" w:firstRow="1" w:lastRow="0" w:firstColumn="1" w:lastColumn="0" w:noHBand="0" w:noVBand="1"/>
        <w:tblCaption w:val="GHS classification of isopropyl alcohol"/>
        <w:tblDescription w:val="This table describes the GHS classification of isopropyl alcohol, including the associated signal word, pictogram and hazard statement. "/>
      </w:tblPr>
      <w:tblGrid>
        <w:gridCol w:w="4253"/>
        <w:gridCol w:w="4773"/>
      </w:tblGrid>
      <w:tr w:rsidR="005A0272" w:rsidRPr="005A0272" w14:paraId="06D699BE" w14:textId="77777777" w:rsidTr="005D6CA3">
        <w:trPr>
          <w:cnfStyle w:val="100000000000" w:firstRow="1" w:lastRow="0" w:firstColumn="0" w:lastColumn="0" w:oddVBand="0" w:evenVBand="0" w:oddHBand="0" w:evenHBand="0" w:firstRowFirstColumn="0" w:firstRowLastColumn="0" w:lastRowFirstColumn="0" w:lastRowLastColumn="0"/>
          <w:tblHeader/>
        </w:trPr>
        <w:tc>
          <w:tcPr>
            <w:tcW w:w="2356" w:type="pct"/>
            <w:tcMar>
              <w:top w:w="0" w:type="dxa"/>
              <w:bottom w:w="0" w:type="dxa"/>
            </w:tcMar>
          </w:tcPr>
          <w:p w14:paraId="70B3AE4C" w14:textId="77777777" w:rsidR="005A0272" w:rsidRPr="005A0272" w:rsidRDefault="005A0272" w:rsidP="00EE4110">
            <w:r w:rsidRPr="005A0272">
              <w:t xml:space="preserve">GHS classification of </w:t>
            </w:r>
            <w:r w:rsidR="00B507FA" w:rsidRPr="00B507FA">
              <w:t>isopropyl alcohol</w:t>
            </w:r>
          </w:p>
        </w:tc>
        <w:tc>
          <w:tcPr>
            <w:tcW w:w="2644" w:type="pct"/>
            <w:tcMar>
              <w:top w:w="0" w:type="dxa"/>
              <w:bottom w:w="0" w:type="dxa"/>
            </w:tcMar>
          </w:tcPr>
          <w:p w14:paraId="3832904D" w14:textId="77777777" w:rsidR="005A0272" w:rsidRPr="005A0272" w:rsidRDefault="005A0272" w:rsidP="00EE4110"/>
        </w:tc>
      </w:tr>
      <w:tr w:rsidR="005A0272" w:rsidRPr="005A0272" w14:paraId="68D0A304" w14:textId="77777777" w:rsidTr="005D6CA3">
        <w:tc>
          <w:tcPr>
            <w:tcW w:w="2356" w:type="pct"/>
            <w:tcMar>
              <w:top w:w="0" w:type="dxa"/>
              <w:bottom w:w="0" w:type="dxa"/>
            </w:tcMar>
          </w:tcPr>
          <w:p w14:paraId="71D4B13D" w14:textId="77777777" w:rsidR="005A0272" w:rsidRPr="005A0272" w:rsidRDefault="005A0272" w:rsidP="00EE4110">
            <w:r w:rsidRPr="005A0272">
              <w:t>GHS Classification(s)</w:t>
            </w:r>
          </w:p>
        </w:tc>
        <w:tc>
          <w:tcPr>
            <w:tcW w:w="2644" w:type="pct"/>
            <w:tcMar>
              <w:top w:w="0" w:type="dxa"/>
              <w:bottom w:w="0" w:type="dxa"/>
            </w:tcMar>
          </w:tcPr>
          <w:p w14:paraId="07A0593D" w14:textId="77777777" w:rsidR="005A0272" w:rsidRPr="005A0272" w:rsidRDefault="005A0272" w:rsidP="00EE4110">
            <w:r w:rsidRPr="005A0272">
              <w:t>Flammable liquid – category 2</w:t>
            </w:r>
          </w:p>
          <w:p w14:paraId="2D8C382D" w14:textId="77777777" w:rsidR="005A0272" w:rsidRPr="005A0272" w:rsidRDefault="005A0272" w:rsidP="00EE4110">
            <w:r w:rsidRPr="005A0272">
              <w:t>Eye irritation – category 2A</w:t>
            </w:r>
          </w:p>
          <w:p w14:paraId="7753E6F8" w14:textId="40EE2F80" w:rsidR="005A0272" w:rsidRPr="005A0272" w:rsidRDefault="005A0272" w:rsidP="00EE4110">
            <w:r w:rsidRPr="005A0272">
              <w:t xml:space="preserve">Specific target organ toxicity, single exposure </w:t>
            </w:r>
            <w:r w:rsidR="00C662BE" w:rsidRPr="005A0272">
              <w:t>–</w:t>
            </w:r>
            <w:r w:rsidRPr="005A0272">
              <w:t xml:space="preserve"> category 3</w:t>
            </w:r>
          </w:p>
        </w:tc>
      </w:tr>
      <w:tr w:rsidR="005A0272" w:rsidRPr="005A0272" w14:paraId="2E7DA564" w14:textId="77777777" w:rsidTr="005D6CA3">
        <w:tc>
          <w:tcPr>
            <w:tcW w:w="2356" w:type="pct"/>
            <w:tcMar>
              <w:top w:w="0" w:type="dxa"/>
              <w:bottom w:w="0" w:type="dxa"/>
            </w:tcMar>
            <w:vAlign w:val="center"/>
          </w:tcPr>
          <w:p w14:paraId="270AB216" w14:textId="77777777" w:rsidR="005A0272" w:rsidRPr="005A0272" w:rsidRDefault="005A0272" w:rsidP="00EE4110">
            <w:r w:rsidRPr="005A0272">
              <w:t>Signal Word</w:t>
            </w:r>
          </w:p>
        </w:tc>
        <w:tc>
          <w:tcPr>
            <w:tcW w:w="2644" w:type="pct"/>
            <w:tcMar>
              <w:top w:w="0" w:type="dxa"/>
              <w:bottom w:w="0" w:type="dxa"/>
            </w:tcMar>
            <w:vAlign w:val="center"/>
          </w:tcPr>
          <w:p w14:paraId="605EC377" w14:textId="6F4D03D3" w:rsidR="005A0272" w:rsidRPr="005A0272" w:rsidRDefault="005A0272" w:rsidP="00EE4110">
            <w:r w:rsidRPr="005A0272">
              <w:t>D</w:t>
            </w:r>
            <w:r w:rsidR="006F2A71">
              <w:t>anger</w:t>
            </w:r>
          </w:p>
        </w:tc>
      </w:tr>
      <w:tr w:rsidR="005A0272" w:rsidRPr="005A0272" w14:paraId="0ACFDEB6" w14:textId="77777777" w:rsidTr="005D6CA3">
        <w:tc>
          <w:tcPr>
            <w:tcW w:w="2356" w:type="pct"/>
            <w:tcMar>
              <w:top w:w="0" w:type="dxa"/>
              <w:bottom w:w="0" w:type="dxa"/>
            </w:tcMar>
          </w:tcPr>
          <w:p w14:paraId="253EBC28" w14:textId="77777777" w:rsidR="005A0272" w:rsidRPr="005A0272" w:rsidRDefault="005A0272" w:rsidP="00EE4110">
            <w:r w:rsidRPr="005A0272">
              <w:t>Pictogram(s)</w:t>
            </w:r>
          </w:p>
        </w:tc>
        <w:tc>
          <w:tcPr>
            <w:tcW w:w="2644" w:type="pct"/>
            <w:tcMar>
              <w:top w:w="0" w:type="dxa"/>
              <w:bottom w:w="0" w:type="dxa"/>
            </w:tcMar>
          </w:tcPr>
          <w:p w14:paraId="72C5014D" w14:textId="77777777" w:rsidR="005A0272" w:rsidRPr="005A0272" w:rsidRDefault="005A0272" w:rsidP="00EE4110">
            <w:r w:rsidRPr="005A0272">
              <w:rPr>
                <w:noProof/>
                <w:lang w:eastAsia="en-AU"/>
              </w:rPr>
              <w:drawing>
                <wp:inline distT="0" distB="0" distL="0" distR="0" wp14:anchorId="1C0B5994" wp14:editId="7A7830C5">
                  <wp:extent cx="504000" cy="504000"/>
                  <wp:effectExtent l="114300" t="114300" r="106045" b="106045"/>
                  <wp:docPr id="10" name="Picture 10" descr="Flame" title="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data\Downloads\flamme.tif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18900000">
                            <a:off x="0" y="0"/>
                            <a:ext cx="504000" cy="504000"/>
                          </a:xfrm>
                          <a:prstGeom prst="rect">
                            <a:avLst/>
                          </a:prstGeom>
                          <a:noFill/>
                          <a:ln>
                            <a:noFill/>
                          </a:ln>
                        </pic:spPr>
                      </pic:pic>
                    </a:graphicData>
                  </a:graphic>
                </wp:inline>
              </w:drawing>
            </w:r>
            <w:r w:rsidRPr="005A0272">
              <w:tab/>
            </w:r>
            <w:r w:rsidRPr="005A0272">
              <w:rPr>
                <w:noProof/>
                <w:lang w:eastAsia="en-AU"/>
              </w:rPr>
              <w:drawing>
                <wp:inline distT="0" distB="0" distL="0" distR="0" wp14:anchorId="6FF3E3A2" wp14:editId="7A70B79B">
                  <wp:extent cx="504000" cy="504000"/>
                  <wp:effectExtent l="114300" t="114300" r="106045" b="106045"/>
                  <wp:docPr id="11" name="Picture 11" descr="Exclamatio mark" title="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data\Downloads\exclam.tif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8900000">
                            <a:off x="0" y="0"/>
                            <a:ext cx="504000" cy="504000"/>
                          </a:xfrm>
                          <a:prstGeom prst="rect">
                            <a:avLst/>
                          </a:prstGeom>
                          <a:noFill/>
                          <a:ln>
                            <a:noFill/>
                          </a:ln>
                        </pic:spPr>
                      </pic:pic>
                    </a:graphicData>
                  </a:graphic>
                </wp:inline>
              </w:drawing>
            </w:r>
          </w:p>
        </w:tc>
      </w:tr>
      <w:tr w:rsidR="005A0272" w:rsidRPr="005A0272" w14:paraId="33510BD9" w14:textId="77777777" w:rsidTr="005D6CA3">
        <w:tc>
          <w:tcPr>
            <w:tcW w:w="2356" w:type="pct"/>
            <w:tcMar>
              <w:top w:w="0" w:type="dxa"/>
              <w:bottom w:w="0" w:type="dxa"/>
            </w:tcMar>
          </w:tcPr>
          <w:p w14:paraId="639FA9C8" w14:textId="77777777" w:rsidR="005A0272" w:rsidRPr="005A0272" w:rsidRDefault="005A0272" w:rsidP="00EE4110">
            <w:r w:rsidRPr="005A0272">
              <w:t>Hazard statement(s) (and codes)</w:t>
            </w:r>
          </w:p>
        </w:tc>
        <w:tc>
          <w:tcPr>
            <w:tcW w:w="2644" w:type="pct"/>
            <w:tcMar>
              <w:top w:w="0" w:type="dxa"/>
              <w:bottom w:w="0" w:type="dxa"/>
            </w:tcMar>
          </w:tcPr>
          <w:p w14:paraId="7F414A4C" w14:textId="77777777" w:rsidR="005A0272" w:rsidRPr="005A0272" w:rsidRDefault="005A0272" w:rsidP="00EE4110">
            <w:r w:rsidRPr="005A0272">
              <w:t>H225 (Highly flammable liquid and vapour)</w:t>
            </w:r>
          </w:p>
          <w:p w14:paraId="06CC545A" w14:textId="77777777" w:rsidR="005A0272" w:rsidRPr="005A0272" w:rsidRDefault="005A0272" w:rsidP="00EE4110">
            <w:r w:rsidRPr="005A0272">
              <w:t>H319 (Causes serious eye irritation)</w:t>
            </w:r>
          </w:p>
          <w:p w14:paraId="67CCB538" w14:textId="77777777" w:rsidR="005A0272" w:rsidRPr="005A0272" w:rsidRDefault="005A0272" w:rsidP="00EE4110">
            <w:r w:rsidRPr="005A0272">
              <w:lastRenderedPageBreak/>
              <w:t>H336 (May cause drowsiness or dizziness)</w:t>
            </w:r>
          </w:p>
        </w:tc>
      </w:tr>
    </w:tbl>
    <w:p w14:paraId="474049E4" w14:textId="77777777" w:rsidR="005A0272" w:rsidRPr="005A0272" w:rsidRDefault="005A0272" w:rsidP="00EE4110"/>
    <w:p w14:paraId="085F834D" w14:textId="77777777" w:rsidR="005A0272" w:rsidRPr="005A0272" w:rsidRDefault="005A0272" w:rsidP="00EE4110">
      <w:pPr>
        <w:rPr>
          <w:b/>
        </w:rPr>
      </w:pPr>
      <w:r w:rsidRPr="005A0272">
        <w:t xml:space="preserve">As mentioned previously, not all databases are complete, and different databases often contain </w:t>
      </w:r>
      <w:r w:rsidR="00252164">
        <w:t>classifications for different hazard classes</w:t>
      </w:r>
      <w:r w:rsidRPr="005A0272">
        <w:t>. It is up to the manufacturer or importer to determine what classification is appropriate for their chemical in the form it is supplied to the workplace</w:t>
      </w:r>
      <w:r w:rsidR="00543C3E">
        <w:t>.</w:t>
      </w:r>
    </w:p>
    <w:p w14:paraId="533CE1C9" w14:textId="77777777" w:rsidR="005A0272" w:rsidRPr="005A0272" w:rsidRDefault="00E64151" w:rsidP="00EE4110">
      <w:pPr>
        <w:pStyle w:val="Heading2"/>
      </w:pPr>
      <w:bookmarkStart w:id="17" w:name="_Toc136864071"/>
      <w:r>
        <w:t xml:space="preserve">3.2 </w:t>
      </w:r>
      <w:r w:rsidR="005A0272" w:rsidRPr="005A0272">
        <w:t>Classification of mixtures</w:t>
      </w:r>
      <w:bookmarkEnd w:id="17"/>
    </w:p>
    <w:p w14:paraId="61AEBA6D" w14:textId="77777777" w:rsidR="005A0272" w:rsidRPr="005A0272" w:rsidRDefault="005A0272" w:rsidP="00EE4110">
      <w:r w:rsidRPr="005A0272">
        <w:t xml:space="preserve">You are unlikely to find classification information published about mixtures unless they are very common. As such, if you </w:t>
      </w:r>
      <w:r w:rsidR="00252164">
        <w:t>manufacture or import</w:t>
      </w:r>
      <w:r w:rsidR="00252164" w:rsidRPr="005A0272">
        <w:t xml:space="preserve"> </w:t>
      </w:r>
      <w:r w:rsidRPr="005A0272">
        <w:t>mixtures you will most likely need to determine their classification through one of the following methods</w:t>
      </w:r>
      <w:r w:rsidR="00881FFC">
        <w:t>:</w:t>
      </w:r>
    </w:p>
    <w:p w14:paraId="0732E2B5" w14:textId="77777777" w:rsidR="005A0272" w:rsidRPr="00A02CC0" w:rsidRDefault="00881FFC" w:rsidP="00EE4110">
      <w:pPr>
        <w:pStyle w:val="ListParagraph"/>
        <w:numPr>
          <w:ilvl w:val="0"/>
          <w:numId w:val="33"/>
        </w:numPr>
      </w:pPr>
      <w:r>
        <w:t>t</w:t>
      </w:r>
      <w:r w:rsidR="005A0272" w:rsidRPr="00A02CC0">
        <w:t xml:space="preserve">esting the </w:t>
      </w:r>
      <w:proofErr w:type="gramStart"/>
      <w:r w:rsidR="005A0272" w:rsidRPr="00A02CC0">
        <w:t>mixture as a whole</w:t>
      </w:r>
      <w:r w:rsidR="00F4736A">
        <w:t>,</w:t>
      </w:r>
      <w:r w:rsidR="005A0272" w:rsidRPr="00A02CC0">
        <w:t xml:space="preserve"> or</w:t>
      </w:r>
      <w:proofErr w:type="gramEnd"/>
    </w:p>
    <w:p w14:paraId="462FFDF0" w14:textId="2FD02614" w:rsidR="005A0272" w:rsidRPr="00A02CC0" w:rsidRDefault="005A0272" w:rsidP="00EE4110">
      <w:pPr>
        <w:pStyle w:val="ListParagraph"/>
        <w:numPr>
          <w:ilvl w:val="0"/>
          <w:numId w:val="33"/>
        </w:numPr>
      </w:pPr>
      <w:r w:rsidRPr="00A02CC0">
        <w:t>calculat</w:t>
      </w:r>
      <w:r w:rsidR="00F4736A">
        <w:t>ing</w:t>
      </w:r>
      <w:r w:rsidRPr="00A02CC0">
        <w:t xml:space="preserve"> the properties of the mixture based on the properties and concentrations of its </w:t>
      </w:r>
      <w:r w:rsidR="00B62253" w:rsidRPr="00A02CC0">
        <w:t xml:space="preserve">hazardous </w:t>
      </w:r>
      <w:r w:rsidRPr="00A02CC0">
        <w:t>ingredients.</w:t>
      </w:r>
    </w:p>
    <w:p w14:paraId="3A2DC544" w14:textId="77777777" w:rsidR="005A0272" w:rsidRPr="005A0272" w:rsidRDefault="005A0272" w:rsidP="00EE4110">
      <w:r w:rsidRPr="005A0272">
        <w:t xml:space="preserve">If you have test data for the mixture this should always take precedence over calculations made based on the mixture’s ingredients. This is because: </w:t>
      </w:r>
    </w:p>
    <w:p w14:paraId="08F59CD2" w14:textId="77777777" w:rsidR="005A0272" w:rsidRPr="005A0272" w:rsidRDefault="005A0272" w:rsidP="00EE4110">
      <w:pPr>
        <w:pStyle w:val="ListParagraph"/>
        <w:numPr>
          <w:ilvl w:val="0"/>
          <w:numId w:val="28"/>
        </w:numPr>
      </w:pPr>
      <w:r w:rsidRPr="005A0272">
        <w:t>calculations are often based on theoretical toxicity values, and may not reflect the ingredients true properties, and</w:t>
      </w:r>
    </w:p>
    <w:p w14:paraId="518DD2F8" w14:textId="77777777" w:rsidR="005A0272" w:rsidRPr="005A0272" w:rsidRDefault="005A0272" w:rsidP="00EE4110">
      <w:pPr>
        <w:pStyle w:val="ListParagraph"/>
        <w:numPr>
          <w:ilvl w:val="0"/>
          <w:numId w:val="28"/>
        </w:numPr>
      </w:pPr>
      <w:r w:rsidRPr="005A0272">
        <w:t xml:space="preserve">ingredients may have compounding or inhibiting effects when </w:t>
      </w:r>
      <w:r w:rsidR="00AC5885">
        <w:t>mixed</w:t>
      </w:r>
      <w:r w:rsidR="00AC5885" w:rsidRPr="005A0272">
        <w:t xml:space="preserve"> </w:t>
      </w:r>
      <w:r w:rsidRPr="005A0272">
        <w:t xml:space="preserve">with each other that </w:t>
      </w:r>
      <w:r w:rsidR="00AC5885">
        <w:t>can change the classification</w:t>
      </w:r>
      <w:r w:rsidRPr="005A0272">
        <w:t>.</w:t>
      </w:r>
    </w:p>
    <w:p w14:paraId="48E35427" w14:textId="77777777" w:rsidR="005A0272" w:rsidRPr="005A0272" w:rsidRDefault="005A0272" w:rsidP="00EE4110"/>
    <w:p w14:paraId="542030C3" w14:textId="41CF838C" w:rsidR="00515BE4" w:rsidRDefault="005A0272" w:rsidP="00EE4110">
      <w:r w:rsidRPr="005A0272">
        <w:t xml:space="preserve">If there is test data for certain hazards but not others, for example test data for acute toxicity but not carcinogenicity, then test data should be used where possible while calculations </w:t>
      </w:r>
      <w:r w:rsidR="00515BE4">
        <w:t xml:space="preserve">are </w:t>
      </w:r>
      <w:r w:rsidR="00AC5885">
        <w:t>used</w:t>
      </w:r>
      <w:r w:rsidR="00AC5885" w:rsidRPr="005A0272">
        <w:t xml:space="preserve"> </w:t>
      </w:r>
      <w:r w:rsidRPr="005A0272">
        <w:t xml:space="preserve">for the other hazards. If </w:t>
      </w:r>
      <w:r w:rsidR="00641A6C">
        <w:t>you are unable to obtain test data for the mixture you will need to</w:t>
      </w:r>
      <w:r w:rsidRPr="005A0272">
        <w:t xml:space="preserve"> obtain a list of all the ingredients, their concentrations, individual GHS classifications and then </w:t>
      </w:r>
      <w:r w:rsidR="000578E8">
        <w:t>determine</w:t>
      </w:r>
      <w:r w:rsidR="00AC5885">
        <w:t xml:space="preserve"> the classification of the mixture based on</w:t>
      </w:r>
      <w:r w:rsidR="00515BE4">
        <w:t xml:space="preserve"> its ingredients. </w:t>
      </w:r>
    </w:p>
    <w:p w14:paraId="71FB8573" w14:textId="77777777" w:rsidR="00515BE4" w:rsidRDefault="00515BE4" w:rsidP="00EE4110"/>
    <w:p w14:paraId="73AB4E19" w14:textId="7898A67E" w:rsidR="00FD2C8F" w:rsidRDefault="00F02653" w:rsidP="00EE4110">
      <w:r>
        <w:t>There are various calculation</w:t>
      </w:r>
      <w:r w:rsidR="005D6CA3">
        <w:t>-</w:t>
      </w:r>
      <w:r w:rsidR="000578E8">
        <w:t>based method</w:t>
      </w:r>
      <w:r>
        <w:t>s that can be used to classify mixtures. I</w:t>
      </w:r>
      <w:r w:rsidR="00515BE4">
        <w:t>nformation about the</w:t>
      </w:r>
      <w:r>
        <w:t xml:space="preserve"> most common </w:t>
      </w:r>
      <w:r w:rsidR="000578E8">
        <w:t>method</w:t>
      </w:r>
      <w:r w:rsidR="00515BE4">
        <w:t xml:space="preserve"> can be found </w:t>
      </w:r>
      <w:r w:rsidR="006F7322">
        <w:t xml:space="preserve">at </w:t>
      </w:r>
      <w:r w:rsidR="006F7322" w:rsidRPr="00B909F9">
        <w:rPr>
          <w:u w:val="single"/>
        </w:rPr>
        <w:t>Appendix</w:t>
      </w:r>
      <w:r w:rsidR="005A0272" w:rsidRPr="00B909F9">
        <w:rPr>
          <w:u w:val="single"/>
        </w:rPr>
        <w:t xml:space="preserve"> B</w:t>
      </w:r>
      <w:r w:rsidR="00515BE4" w:rsidRPr="00B909F9">
        <w:rPr>
          <w:u w:val="single"/>
        </w:rPr>
        <w:t xml:space="preserve"> </w:t>
      </w:r>
      <w:r w:rsidR="00515BE4">
        <w:t>– Cut off concentrations for mixtures</w:t>
      </w:r>
      <w:r w:rsidR="005A0272" w:rsidRPr="005A0272">
        <w:t xml:space="preserve">. </w:t>
      </w:r>
      <w:r w:rsidR="000578E8" w:rsidRPr="00B909F9">
        <w:rPr>
          <w:u w:val="single"/>
        </w:rPr>
        <w:t>A</w:t>
      </w:r>
      <w:r w:rsidR="005A0272" w:rsidRPr="00B909F9">
        <w:rPr>
          <w:u w:val="single"/>
        </w:rPr>
        <w:t>ppendix</w:t>
      </w:r>
      <w:r w:rsidR="000578E8" w:rsidRPr="00B909F9">
        <w:rPr>
          <w:u w:val="single"/>
        </w:rPr>
        <w:t xml:space="preserve"> B</w:t>
      </w:r>
      <w:r w:rsidR="005A0272" w:rsidRPr="005A0272">
        <w:t xml:space="preserve"> </w:t>
      </w:r>
      <w:r>
        <w:t xml:space="preserve">sets out the cut off concentrations used in Australia, which </w:t>
      </w:r>
      <w:r w:rsidR="005A0272" w:rsidRPr="005A0272">
        <w:t>specif</w:t>
      </w:r>
      <w:r>
        <w:t>y</w:t>
      </w:r>
      <w:r w:rsidR="005A0272" w:rsidRPr="005A0272">
        <w:t xml:space="preserve"> how a </w:t>
      </w:r>
      <w:r w:rsidR="00AC5885">
        <w:t>mixture</w:t>
      </w:r>
      <w:r w:rsidR="00AC5885" w:rsidRPr="005A0272">
        <w:t xml:space="preserve">’s </w:t>
      </w:r>
      <w:r w:rsidR="005A0272" w:rsidRPr="005A0272">
        <w:t>health hazard classification</w:t>
      </w:r>
      <w:r w:rsidR="00782BA0">
        <w:t>s</w:t>
      </w:r>
      <w:r w:rsidR="005A0272" w:rsidRPr="005A0272">
        <w:t xml:space="preserve"> change </w:t>
      </w:r>
      <w:r w:rsidR="00AC5885">
        <w:t>based on the concentrations of its ingredients</w:t>
      </w:r>
      <w:r w:rsidR="005A0272" w:rsidRPr="005A0272">
        <w:t>.</w:t>
      </w:r>
      <w:r w:rsidR="008A6C57">
        <w:t xml:space="preserve"> </w:t>
      </w:r>
    </w:p>
    <w:p w14:paraId="59657111" w14:textId="77777777" w:rsidR="00D6165E" w:rsidRDefault="00D6165E" w:rsidP="00EE4110"/>
    <w:p w14:paraId="7E93C47C" w14:textId="5F6415C4" w:rsidR="00FD2C8F" w:rsidRPr="00FD2C8F" w:rsidRDefault="00F56469" w:rsidP="00EE4110">
      <w:r>
        <w:t xml:space="preserve">Manufacturers and importers can use either </w:t>
      </w:r>
      <w:r w:rsidR="00A430B8">
        <w:t>specific or generic</w:t>
      </w:r>
      <w:r>
        <w:t xml:space="preserve"> cut off concentrations to classify hazardous chemicals. </w:t>
      </w:r>
      <w:r w:rsidR="00A430B8" w:rsidRPr="00FD2C8F">
        <w:t xml:space="preserve">Specific cut offs are based on test data. They are specific to certain chemicals but are more accurate than generic cut offs. </w:t>
      </w:r>
      <w:r w:rsidR="00FD2C8F" w:rsidRPr="00FD2C8F">
        <w:t xml:space="preserve">Generic cut offs are not specific to any </w:t>
      </w:r>
      <w:proofErr w:type="gramStart"/>
      <w:r w:rsidR="00FD2C8F" w:rsidRPr="00FD2C8F">
        <w:t>particular chemical</w:t>
      </w:r>
      <w:proofErr w:type="gramEnd"/>
      <w:r w:rsidR="00FD2C8F" w:rsidRPr="00FD2C8F">
        <w:t xml:space="preserve"> and can be applied to any ingredient that has the relevant hazard. Generic cut offs should not be used where specific cut offs or test data exits.</w:t>
      </w:r>
    </w:p>
    <w:p w14:paraId="59C7EB85" w14:textId="77777777" w:rsidR="00515BE4" w:rsidRDefault="00515BE4" w:rsidP="00EE4110"/>
    <w:p w14:paraId="65A3305F" w14:textId="6B05F90D" w:rsidR="005A0272" w:rsidRPr="005A0272" w:rsidRDefault="00515BE4" w:rsidP="00EE4110">
      <w:r>
        <w:t>While</w:t>
      </w:r>
      <w:r w:rsidR="000578E8">
        <w:t xml:space="preserve"> the GHS </w:t>
      </w:r>
      <w:r w:rsidR="003D4030">
        <w:t xml:space="preserve">includes generic </w:t>
      </w:r>
      <w:r w:rsidR="000578E8">
        <w:t>cut off concentrations for many hazard classes</w:t>
      </w:r>
      <w:r>
        <w:t xml:space="preserve">, </w:t>
      </w:r>
      <w:r w:rsidR="005A0272" w:rsidRPr="005A0272">
        <w:t xml:space="preserve">Australia has implemented </w:t>
      </w:r>
      <w:r w:rsidR="00F53F9C">
        <w:t>its own</w:t>
      </w:r>
      <w:r w:rsidR="005A0272" w:rsidRPr="005A0272">
        <w:t xml:space="preserve"> </w:t>
      </w:r>
      <w:r w:rsidR="0092512C">
        <w:t>cut off</w:t>
      </w:r>
      <w:r w:rsidR="005A0272" w:rsidRPr="005A0272">
        <w:t xml:space="preserve"> concentrations for mixtures with the following health hazard classes: </w:t>
      </w:r>
    </w:p>
    <w:p w14:paraId="40838B4C" w14:textId="77777777" w:rsidR="005A0272" w:rsidRPr="005A0272" w:rsidRDefault="005A0272" w:rsidP="00EE4110">
      <w:pPr>
        <w:pStyle w:val="ListParagraph"/>
        <w:numPr>
          <w:ilvl w:val="0"/>
          <w:numId w:val="1"/>
        </w:numPr>
      </w:pPr>
      <w:r w:rsidRPr="005A0272">
        <w:t>respiratory and skin sensitisers</w:t>
      </w:r>
    </w:p>
    <w:p w14:paraId="1183B3D6" w14:textId="77777777" w:rsidR="005A0272" w:rsidRPr="005A0272" w:rsidRDefault="005A0272" w:rsidP="00EE4110">
      <w:pPr>
        <w:pStyle w:val="ListParagraph"/>
        <w:numPr>
          <w:ilvl w:val="0"/>
          <w:numId w:val="1"/>
        </w:numPr>
      </w:pPr>
      <w:r w:rsidRPr="005A0272">
        <w:t>carcinogens</w:t>
      </w:r>
    </w:p>
    <w:p w14:paraId="0496C853" w14:textId="77777777" w:rsidR="005A0272" w:rsidRPr="005A0272" w:rsidRDefault="005A0272" w:rsidP="00EE4110">
      <w:pPr>
        <w:pStyle w:val="ListParagraph"/>
        <w:numPr>
          <w:ilvl w:val="0"/>
          <w:numId w:val="1"/>
        </w:numPr>
      </w:pPr>
      <w:r w:rsidRPr="005A0272">
        <w:lastRenderedPageBreak/>
        <w:t>reproductive toxicants</w:t>
      </w:r>
    </w:p>
    <w:p w14:paraId="278FD8BE" w14:textId="77777777" w:rsidR="005A0272" w:rsidRDefault="005A0272" w:rsidP="00EE4110">
      <w:pPr>
        <w:pStyle w:val="ListParagraph"/>
        <w:numPr>
          <w:ilvl w:val="0"/>
          <w:numId w:val="1"/>
        </w:numPr>
      </w:pPr>
      <w:r w:rsidRPr="005A0272">
        <w:t>specific target organ toxicants for single and repeat</w:t>
      </w:r>
      <w:r w:rsidR="003F0A9C">
        <w:t>ed</w:t>
      </w:r>
      <w:r w:rsidRPr="005A0272">
        <w:t xml:space="preserve"> exposures</w:t>
      </w:r>
      <w:r w:rsidR="00E64151">
        <w:t>.</w:t>
      </w:r>
    </w:p>
    <w:p w14:paraId="547ABA87" w14:textId="77777777" w:rsidR="003F0A9C" w:rsidRPr="005A0272" w:rsidRDefault="003F0A9C" w:rsidP="00EE4110"/>
    <w:p w14:paraId="0352AE27" w14:textId="7DE8E60A" w:rsidR="005A0272" w:rsidRPr="005A0272" w:rsidRDefault="005A0272" w:rsidP="00EE4110">
      <w:r w:rsidRPr="005A0272">
        <w:t xml:space="preserve">The changes are detailed in Schedule 6 of the WHS Regulations. The table </w:t>
      </w:r>
      <w:r w:rsidR="006F7322">
        <w:t xml:space="preserve">at </w:t>
      </w:r>
      <w:r w:rsidR="006F7322" w:rsidRPr="00B909F9">
        <w:rPr>
          <w:u w:val="single"/>
        </w:rPr>
        <w:t>Appendix</w:t>
      </w:r>
      <w:r w:rsidRPr="00B909F9">
        <w:rPr>
          <w:u w:val="single"/>
        </w:rPr>
        <w:t xml:space="preserve"> B</w:t>
      </w:r>
      <w:r w:rsidRPr="005A0272">
        <w:t xml:space="preserve"> </w:t>
      </w:r>
      <w:r w:rsidR="00CE7B7D">
        <w:t xml:space="preserve">contains these changes and </w:t>
      </w:r>
      <w:r w:rsidRPr="005A0272">
        <w:t>takes priority over tables in the GHS</w:t>
      </w:r>
      <w:r w:rsidR="003F0A9C">
        <w:t>. It</w:t>
      </w:r>
      <w:r w:rsidRPr="005A0272">
        <w:t xml:space="preserve"> should be applied to hazardous chemicals</w:t>
      </w:r>
      <w:r w:rsidR="000578E8">
        <w:t xml:space="preserve"> </w:t>
      </w:r>
      <w:r w:rsidR="00E81538">
        <w:t xml:space="preserve">used, </w:t>
      </w:r>
      <w:proofErr w:type="gramStart"/>
      <w:r w:rsidR="00E81538">
        <w:t>stored</w:t>
      </w:r>
      <w:proofErr w:type="gramEnd"/>
      <w:r w:rsidR="00E81538">
        <w:t xml:space="preserve"> or handled</w:t>
      </w:r>
      <w:r w:rsidR="000578E8">
        <w:t xml:space="preserve"> </w:t>
      </w:r>
      <w:r w:rsidRPr="005A0272">
        <w:t>within Australia.</w:t>
      </w:r>
    </w:p>
    <w:p w14:paraId="15EFD13B" w14:textId="2478F329" w:rsidR="005A0272" w:rsidRPr="005A0272" w:rsidRDefault="005A0272" w:rsidP="00EE4110">
      <w:r w:rsidRPr="005A0272">
        <w:rPr>
          <w:b/>
        </w:rPr>
        <w:t xml:space="preserve">Table </w:t>
      </w:r>
      <w:r w:rsidRPr="005A0272">
        <w:rPr>
          <w:b/>
        </w:rPr>
        <w:fldChar w:fldCharType="begin"/>
      </w:r>
      <w:r w:rsidRPr="005A0272">
        <w:rPr>
          <w:b/>
        </w:rPr>
        <w:instrText xml:space="preserve"> SEQ Table \* ARABIC </w:instrText>
      </w:r>
      <w:r w:rsidRPr="005A0272">
        <w:rPr>
          <w:b/>
        </w:rPr>
        <w:fldChar w:fldCharType="separate"/>
      </w:r>
      <w:r w:rsidR="005E6F1A">
        <w:rPr>
          <w:b/>
          <w:noProof/>
        </w:rPr>
        <w:t>3</w:t>
      </w:r>
      <w:r w:rsidRPr="005A0272">
        <w:rPr>
          <w:b/>
          <w:noProof/>
        </w:rPr>
        <w:fldChar w:fldCharType="end"/>
      </w:r>
      <w:r w:rsidRPr="005A0272">
        <w:rPr>
          <w:b/>
        </w:rPr>
        <w:t xml:space="preserve"> </w:t>
      </w:r>
      <w:r w:rsidRPr="005A0272">
        <w:t xml:space="preserve">An extract of the </w:t>
      </w:r>
      <w:r w:rsidR="0092512C">
        <w:t>cut off</w:t>
      </w:r>
      <w:r w:rsidRPr="005A0272">
        <w:t xml:space="preserve"> concentrations table. The full table can be found </w:t>
      </w:r>
      <w:r w:rsidR="006F7322">
        <w:t>at Appendix</w:t>
      </w:r>
      <w:r w:rsidRPr="005A0272">
        <w:t xml:space="preserve"> B.</w:t>
      </w:r>
    </w:p>
    <w:tbl>
      <w:tblPr>
        <w:tblStyle w:val="TableGrid"/>
        <w:tblW w:w="5000" w:type="pct"/>
        <w:tblLook w:val="04A0" w:firstRow="1" w:lastRow="0" w:firstColumn="1" w:lastColumn="0" w:noHBand="0" w:noVBand="1"/>
        <w:tblCaption w:val="An extract of the cut off concentrations table. The full table can be found at Appendix B."/>
        <w:tblDescription w:val="This table sets out the cut off concentration for specific target organ toxicity - category 1"/>
      </w:tblPr>
      <w:tblGrid>
        <w:gridCol w:w="2598"/>
        <w:gridCol w:w="1247"/>
        <w:gridCol w:w="5181"/>
      </w:tblGrid>
      <w:tr w:rsidR="005A0272" w:rsidRPr="005A0272" w14:paraId="203AC298"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1439" w:type="pct"/>
            <w:tcMar>
              <w:top w:w="0" w:type="dxa"/>
              <w:bottom w:w="0" w:type="dxa"/>
            </w:tcMar>
            <w:hideMark/>
          </w:tcPr>
          <w:p w14:paraId="2C3A8DB8" w14:textId="77777777" w:rsidR="005A0272" w:rsidRPr="005A0272" w:rsidRDefault="005A0272" w:rsidP="00EE4110">
            <w:r w:rsidRPr="005A0272">
              <w:t>Class</w:t>
            </w:r>
          </w:p>
        </w:tc>
        <w:tc>
          <w:tcPr>
            <w:tcW w:w="691" w:type="pct"/>
            <w:tcMar>
              <w:top w:w="0" w:type="dxa"/>
              <w:bottom w:w="0" w:type="dxa"/>
            </w:tcMar>
            <w:hideMark/>
          </w:tcPr>
          <w:p w14:paraId="5D5B88AF" w14:textId="77777777" w:rsidR="005A0272" w:rsidRPr="005A0272" w:rsidRDefault="005A0272" w:rsidP="00EE4110">
            <w:r w:rsidRPr="005A0272">
              <w:t>Category</w:t>
            </w:r>
          </w:p>
        </w:tc>
        <w:tc>
          <w:tcPr>
            <w:tcW w:w="2870" w:type="pct"/>
            <w:tcMar>
              <w:top w:w="0" w:type="dxa"/>
              <w:bottom w:w="0" w:type="dxa"/>
            </w:tcMar>
            <w:hideMark/>
          </w:tcPr>
          <w:p w14:paraId="1B978E4C" w14:textId="77777777" w:rsidR="005A0272" w:rsidRPr="005A0272" w:rsidRDefault="005A0272" w:rsidP="00EE4110">
            <w:r w:rsidRPr="005A0272">
              <w:t>Concentration of hazardous chemical</w:t>
            </w:r>
          </w:p>
        </w:tc>
      </w:tr>
      <w:tr w:rsidR="005A0272" w:rsidRPr="005A0272" w14:paraId="30635C86" w14:textId="77777777" w:rsidTr="00542484">
        <w:trPr>
          <w:cantSplit/>
        </w:trPr>
        <w:tc>
          <w:tcPr>
            <w:tcW w:w="1439" w:type="pct"/>
            <w:tcMar>
              <w:top w:w="0" w:type="dxa"/>
              <w:bottom w:w="0" w:type="dxa"/>
            </w:tcMar>
          </w:tcPr>
          <w:p w14:paraId="0947F18D" w14:textId="77777777" w:rsidR="005A0272" w:rsidRPr="005A0272" w:rsidRDefault="005A0272" w:rsidP="00EE4110">
            <w:r w:rsidRPr="005A0272">
              <w:t>Specific target organ toxicity (single exposure)</w:t>
            </w:r>
          </w:p>
        </w:tc>
        <w:tc>
          <w:tcPr>
            <w:tcW w:w="691" w:type="pct"/>
            <w:tcMar>
              <w:top w:w="0" w:type="dxa"/>
              <w:bottom w:w="0" w:type="dxa"/>
            </w:tcMar>
          </w:tcPr>
          <w:p w14:paraId="280A67C5" w14:textId="77777777" w:rsidR="005A0272" w:rsidRPr="005A0272" w:rsidRDefault="005A0272" w:rsidP="00EE4110">
            <w:r w:rsidRPr="005A0272">
              <w:t>Category 1</w:t>
            </w:r>
          </w:p>
        </w:tc>
        <w:tc>
          <w:tcPr>
            <w:tcW w:w="2870" w:type="pct"/>
            <w:tcMar>
              <w:top w:w="0" w:type="dxa"/>
              <w:bottom w:w="0" w:type="dxa"/>
            </w:tcMar>
          </w:tcPr>
          <w:p w14:paraId="323BB73A" w14:textId="77777777" w:rsidR="005A0272" w:rsidRPr="005A0272" w:rsidRDefault="005A0272" w:rsidP="00EE4110">
            <w:r w:rsidRPr="005A0272">
              <w:t>Concentration ≥ 10%: category 1</w:t>
            </w:r>
          </w:p>
          <w:p w14:paraId="37F0EA90" w14:textId="77777777" w:rsidR="005A0272" w:rsidRPr="005A0272" w:rsidRDefault="005A0272" w:rsidP="00EE4110">
            <w:r w:rsidRPr="005A0272">
              <w:t xml:space="preserve">1% ≤ concentration &lt; 10%: category 2 </w:t>
            </w:r>
          </w:p>
        </w:tc>
      </w:tr>
    </w:tbl>
    <w:p w14:paraId="6EE13BB8" w14:textId="77777777" w:rsidR="005A0272" w:rsidRPr="005A0272" w:rsidRDefault="005A0272" w:rsidP="00EE4110">
      <w:pPr>
        <w:pStyle w:val="Heading3"/>
      </w:pPr>
      <w:r w:rsidRPr="005A0272">
        <w:t>Single substance dilution</w:t>
      </w:r>
    </w:p>
    <w:p w14:paraId="51BD0724" w14:textId="682AB2FC" w:rsidR="005A0272" w:rsidRPr="005A0272" w:rsidRDefault="005A0272" w:rsidP="00EE4110">
      <w:r w:rsidRPr="005A0272">
        <w:t xml:space="preserve">The table above is an excerpt of the </w:t>
      </w:r>
      <w:r w:rsidR="0092512C">
        <w:t>cut off</w:t>
      </w:r>
      <w:r w:rsidRPr="005A0272">
        <w:t xml:space="preserve"> table found </w:t>
      </w:r>
      <w:r w:rsidR="006F7322">
        <w:t xml:space="preserve">at </w:t>
      </w:r>
      <w:r w:rsidR="006F7322" w:rsidRPr="00B909F9">
        <w:rPr>
          <w:u w:val="single"/>
        </w:rPr>
        <w:t>Appendix</w:t>
      </w:r>
      <w:r w:rsidRPr="00B909F9">
        <w:rPr>
          <w:u w:val="single"/>
        </w:rPr>
        <w:t xml:space="preserve"> B</w:t>
      </w:r>
      <w:r w:rsidRPr="005A0272">
        <w:t>. It states that if a substance is classified as ‘Specific target organ toxicity (single exposure)</w:t>
      </w:r>
      <w:r w:rsidR="003F0A9C" w:rsidRPr="003F0A9C">
        <w:t xml:space="preserve"> </w:t>
      </w:r>
      <w:r w:rsidR="003F0A9C" w:rsidRPr="005A0272">
        <w:t>category 1’</w:t>
      </w:r>
      <w:r w:rsidRPr="005A0272">
        <w:t xml:space="preserve">, diluting that substance to a concentration </w:t>
      </w:r>
      <w:r w:rsidR="002B1D80">
        <w:t xml:space="preserve">equal to or </w:t>
      </w:r>
      <w:r w:rsidRPr="005A0272">
        <w:t>above 10%</w:t>
      </w:r>
      <w:r w:rsidR="00F02653" w:rsidRPr="00F02653">
        <w:t xml:space="preserve"> </w:t>
      </w:r>
      <w:r w:rsidR="00F02653">
        <w:t>(</w:t>
      </w:r>
      <w:r w:rsidR="00F02653" w:rsidRPr="00F02653">
        <w:t>w/w units</w:t>
      </w:r>
      <w:r w:rsidR="00F02653">
        <w:t xml:space="preserve"> for solids and liquids or v/v units for gases)</w:t>
      </w:r>
      <w:r w:rsidRPr="005A0272">
        <w:t xml:space="preserve"> </w:t>
      </w:r>
      <w:r w:rsidR="00F53F9C">
        <w:t xml:space="preserve">does not change the classification from </w:t>
      </w:r>
      <w:r w:rsidRPr="005A0272">
        <w:t xml:space="preserve">‘Specific target organ toxicity (single exposure) category 1’. Diluting the substance further to a concentration </w:t>
      </w:r>
      <w:r w:rsidR="00F53F9C">
        <w:t xml:space="preserve">between 1% and 10% </w:t>
      </w:r>
      <w:r w:rsidRPr="005A0272">
        <w:t xml:space="preserve">will reduce the classification to ‘Specific target organ toxicity (single exposure) category 2’. Finally, diluting the </w:t>
      </w:r>
      <w:r w:rsidR="003F0A9C">
        <w:t>substance</w:t>
      </w:r>
      <w:r w:rsidR="003F0A9C" w:rsidRPr="005A0272">
        <w:t xml:space="preserve"> </w:t>
      </w:r>
      <w:r w:rsidRPr="005A0272">
        <w:t xml:space="preserve">below 1% </w:t>
      </w:r>
      <w:r w:rsidR="00F53F9C">
        <w:t>results in</w:t>
      </w:r>
      <w:r w:rsidR="00F53F9C" w:rsidRPr="005A0272">
        <w:t xml:space="preserve"> </w:t>
      </w:r>
      <w:r w:rsidRPr="005A0272">
        <w:t>a mixture that is not classed as hazardous.</w:t>
      </w:r>
    </w:p>
    <w:p w14:paraId="5BC7CF50" w14:textId="1294C44E" w:rsidR="005A0272" w:rsidRPr="001F621E" w:rsidRDefault="005A0272" w:rsidP="00EE4110">
      <w:r w:rsidRPr="005A0272">
        <w:t xml:space="preserve">If the mixture contains </w:t>
      </w:r>
      <w:r w:rsidR="00F53F9C">
        <w:t>ingredients</w:t>
      </w:r>
      <w:r w:rsidR="00F53F9C" w:rsidRPr="005A0272">
        <w:t xml:space="preserve"> </w:t>
      </w:r>
      <w:r w:rsidRPr="005A0272">
        <w:t xml:space="preserve">with physical hazards as opposed to health hazards, it is likely that testing of the mixture will be required. This is explained </w:t>
      </w:r>
      <w:r w:rsidR="002B1D80">
        <w:t xml:space="preserve">further </w:t>
      </w:r>
      <w:r w:rsidRPr="005A0272">
        <w:t>in</w:t>
      </w:r>
      <w:r w:rsidR="00E64151">
        <w:t xml:space="preserve"> section</w:t>
      </w:r>
      <w:r w:rsidRPr="005A0272">
        <w:t xml:space="preserve"> </w:t>
      </w:r>
      <w:r w:rsidRPr="001F621E">
        <w:fldChar w:fldCharType="begin"/>
      </w:r>
      <w:r w:rsidRPr="001F621E">
        <w:instrText xml:space="preserve"> REF _Ref500169159 \h </w:instrText>
      </w:r>
      <w:r w:rsidR="002B1D80" w:rsidRPr="001F621E">
        <w:instrText xml:space="preserve"> \* MERGEFORMAT </w:instrText>
      </w:r>
      <w:r w:rsidRPr="001F621E">
        <w:fldChar w:fldCharType="separate"/>
      </w:r>
      <w:r w:rsidR="005E6F1A">
        <w:t xml:space="preserve">3.3 </w:t>
      </w:r>
      <w:r w:rsidR="005E6F1A" w:rsidRPr="005A0272">
        <w:t xml:space="preserve">Physical </w:t>
      </w:r>
      <w:r w:rsidR="005E6F1A">
        <w:t>h</w:t>
      </w:r>
      <w:r w:rsidR="005E6F1A" w:rsidRPr="005A0272">
        <w:t>azards</w:t>
      </w:r>
      <w:r w:rsidRPr="001F621E">
        <w:fldChar w:fldCharType="end"/>
      </w:r>
      <w:r w:rsidRPr="001F621E">
        <w:t>.</w:t>
      </w:r>
    </w:p>
    <w:p w14:paraId="1B6904BC" w14:textId="77777777" w:rsidR="005A0272" w:rsidRPr="005A0272" w:rsidRDefault="00E64151" w:rsidP="00EE4110">
      <w:pPr>
        <w:pStyle w:val="Heading2"/>
      </w:pPr>
      <w:bookmarkStart w:id="18" w:name="_Ref500169159"/>
      <w:bookmarkStart w:id="19" w:name="_Toc136864072"/>
      <w:r>
        <w:t xml:space="preserve">3.3 </w:t>
      </w:r>
      <w:r w:rsidR="005A0272" w:rsidRPr="005A0272">
        <w:t xml:space="preserve">Physical </w:t>
      </w:r>
      <w:r w:rsidR="003F3932">
        <w:t>h</w:t>
      </w:r>
      <w:r w:rsidR="005A0272" w:rsidRPr="005A0272">
        <w:t>azards</w:t>
      </w:r>
      <w:bookmarkEnd w:id="18"/>
      <w:bookmarkEnd w:id="19"/>
    </w:p>
    <w:p w14:paraId="26E75D84" w14:textId="7AD723A6" w:rsidR="00897162" w:rsidRDefault="00F02653" w:rsidP="00EE4110">
      <w:r>
        <w:t xml:space="preserve">While concentration </w:t>
      </w:r>
      <w:r w:rsidR="0092512C">
        <w:t>cut off</w:t>
      </w:r>
      <w:r w:rsidR="005A0272" w:rsidRPr="005A0272">
        <w:t xml:space="preserve">s allow the classification of </w:t>
      </w:r>
      <w:r w:rsidR="00782BA0">
        <w:t xml:space="preserve">a </w:t>
      </w:r>
      <w:r w:rsidR="005A0272" w:rsidRPr="005A0272">
        <w:t>mixture</w:t>
      </w:r>
      <w:r w:rsidR="00782BA0">
        <w:t>’</w:t>
      </w:r>
      <w:r w:rsidR="005A0272" w:rsidRPr="005A0272">
        <w:t xml:space="preserve">s health hazards, no such concentration </w:t>
      </w:r>
      <w:r w:rsidR="0092512C">
        <w:t>cut off</w:t>
      </w:r>
      <w:r w:rsidR="005A0272" w:rsidRPr="005A0272">
        <w:t xml:space="preserve">s are available to classify </w:t>
      </w:r>
      <w:r w:rsidR="002B1D80">
        <w:t xml:space="preserve">a </w:t>
      </w:r>
      <w:r w:rsidR="005A0272" w:rsidRPr="005A0272">
        <w:t>mixture</w:t>
      </w:r>
      <w:r w:rsidR="002B1D80">
        <w:t>’</w:t>
      </w:r>
      <w:r w:rsidR="005A0272" w:rsidRPr="005A0272">
        <w:t>s physical hazards. This is</w:t>
      </w:r>
      <w:r>
        <w:t xml:space="preserve"> because physical hazards </w:t>
      </w:r>
      <w:r w:rsidR="00660D05">
        <w:t xml:space="preserve">are classified </w:t>
      </w:r>
      <w:proofErr w:type="gramStart"/>
      <w:r w:rsidR="00660D05">
        <w:t>on the basis of</w:t>
      </w:r>
      <w:proofErr w:type="gramEnd"/>
      <w:r w:rsidR="00660D05">
        <w:t xml:space="preserve"> </w:t>
      </w:r>
      <w:r w:rsidR="0075405E">
        <w:t xml:space="preserve">physical properties </w:t>
      </w:r>
      <w:r w:rsidR="002E58C0">
        <w:t>such as flash point or boiling point</w:t>
      </w:r>
      <w:r w:rsidR="0075405E">
        <w:t>,</w:t>
      </w:r>
      <w:r w:rsidR="00897162">
        <w:t xml:space="preserve"> which are intrinsic to the mixture. </w:t>
      </w:r>
      <w:r w:rsidR="005A0272" w:rsidRPr="005A0272">
        <w:t xml:space="preserve">As a result, if a mixture potentially has physical </w:t>
      </w:r>
      <w:proofErr w:type="gramStart"/>
      <w:r w:rsidR="005A0272" w:rsidRPr="005A0272">
        <w:t>hazards</w:t>
      </w:r>
      <w:proofErr w:type="gramEnd"/>
      <w:r w:rsidR="005A0272" w:rsidRPr="005A0272">
        <w:t xml:space="preserve"> it will likely require testing, and this testing must occur on the mixture, not the individual components.</w:t>
      </w:r>
      <w:r w:rsidR="00337C3B">
        <w:t xml:space="preserve"> </w:t>
      </w:r>
    </w:p>
    <w:p w14:paraId="14FB53CB" w14:textId="782BD35F" w:rsidR="005B52AE" w:rsidRDefault="00337C3B" w:rsidP="00EE4110">
      <w:r>
        <w:t>The</w:t>
      </w:r>
      <w:r w:rsidR="005A0272" w:rsidRPr="003D6D4E">
        <w:t xml:space="preserve"> four physical hazard </w:t>
      </w:r>
      <w:r w:rsidR="00F02653">
        <w:t>classes for</w:t>
      </w:r>
      <w:r w:rsidR="003D6D4E" w:rsidRPr="003D6D4E">
        <w:t xml:space="preserve"> which</w:t>
      </w:r>
      <w:r w:rsidR="00F02653">
        <w:t xml:space="preserve"> the classifications of</w:t>
      </w:r>
      <w:r w:rsidR="003D6D4E" w:rsidRPr="003D6D4E">
        <w:t xml:space="preserve"> mixture</w:t>
      </w:r>
      <w:r w:rsidR="006016A3">
        <w:t>s</w:t>
      </w:r>
      <w:r w:rsidR="003D6D4E" w:rsidRPr="003D6D4E">
        <w:t xml:space="preserve"> can be </w:t>
      </w:r>
      <w:r w:rsidR="002473FA">
        <w:t>determin</w:t>
      </w:r>
      <w:r w:rsidR="00F02653">
        <w:t>ed</w:t>
      </w:r>
      <w:r w:rsidR="003D6D4E" w:rsidRPr="003D6D4E">
        <w:t xml:space="preserve"> based on the</w:t>
      </w:r>
      <w:r w:rsidR="005A0272" w:rsidRPr="003D6D4E">
        <w:t xml:space="preserve"> properties of the </w:t>
      </w:r>
      <w:r w:rsidR="003D6D4E" w:rsidRPr="003D6D4E">
        <w:t>ingredients</w:t>
      </w:r>
      <w:r>
        <w:t xml:space="preserve"> are</w:t>
      </w:r>
      <w:r w:rsidR="005A0272" w:rsidRPr="003D6D4E">
        <w:t xml:space="preserve"> </w:t>
      </w:r>
      <w:r w:rsidR="003758D7">
        <w:t>f</w:t>
      </w:r>
      <w:r w:rsidR="005A0272" w:rsidRPr="003D6D4E">
        <w:t xml:space="preserve">lammable </w:t>
      </w:r>
      <w:r w:rsidR="003758D7">
        <w:t>g</w:t>
      </w:r>
      <w:r w:rsidR="005A0272" w:rsidRPr="003D6D4E">
        <w:t xml:space="preserve">ases, </w:t>
      </w:r>
      <w:r w:rsidR="003758D7">
        <w:t>f</w:t>
      </w:r>
      <w:r w:rsidR="005A0272" w:rsidRPr="003D6D4E">
        <w:t xml:space="preserve">lammable </w:t>
      </w:r>
      <w:r w:rsidR="003758D7">
        <w:t>l</w:t>
      </w:r>
      <w:r w:rsidR="005A0272" w:rsidRPr="003D6D4E">
        <w:t xml:space="preserve">iquids, </w:t>
      </w:r>
      <w:proofErr w:type="gramStart"/>
      <w:r w:rsidR="003758D7">
        <w:t>a</w:t>
      </w:r>
      <w:r w:rsidR="005A0272" w:rsidRPr="003D6D4E">
        <w:t>erosols</w:t>
      </w:r>
      <w:proofErr w:type="gramEnd"/>
      <w:r w:rsidR="005A0272" w:rsidRPr="003D6D4E">
        <w:t xml:space="preserve"> and </w:t>
      </w:r>
      <w:r w:rsidR="003758D7">
        <w:t>o</w:t>
      </w:r>
      <w:r w:rsidR="005A0272" w:rsidRPr="003D6D4E">
        <w:t>xidi</w:t>
      </w:r>
      <w:r w:rsidR="004D400E">
        <w:t>s</w:t>
      </w:r>
      <w:r w:rsidR="005A0272" w:rsidRPr="003D6D4E">
        <w:t>ing gases.</w:t>
      </w:r>
      <w:r>
        <w:t xml:space="preserve"> </w:t>
      </w:r>
      <w:r w:rsidR="00897162">
        <w:t xml:space="preserve">Detailed </w:t>
      </w:r>
      <w:r>
        <w:t>advice</w:t>
      </w:r>
      <w:r w:rsidR="00C40634">
        <w:t xml:space="preserve"> on</w:t>
      </w:r>
      <w:r>
        <w:t xml:space="preserve"> </w:t>
      </w:r>
      <w:r w:rsidR="00897162">
        <w:t xml:space="preserve">classification of physical hazards can be found in the </w:t>
      </w:r>
      <w:r>
        <w:t>GHS.</w:t>
      </w:r>
      <w:r w:rsidR="005A0272" w:rsidRPr="003D6D4E">
        <w:t xml:space="preserve"> Organic peroxides can also be classified as non-hazardous based on a formula used to determine </w:t>
      </w:r>
      <w:r w:rsidR="00AC14A0">
        <w:t>their</w:t>
      </w:r>
      <w:r w:rsidR="00AC14A0" w:rsidRPr="003D6D4E">
        <w:t xml:space="preserve"> </w:t>
      </w:r>
      <w:r w:rsidR="005A0272" w:rsidRPr="003D6D4E">
        <w:t>available oxygen content, but if classed as hazardous the classification must be obtained through testing.</w:t>
      </w:r>
      <w:r w:rsidR="003D6D4E" w:rsidRPr="003D6D4E">
        <w:t xml:space="preserve"> For other </w:t>
      </w:r>
      <w:r>
        <w:t>hazard classes</w:t>
      </w:r>
      <w:r w:rsidRPr="003D6D4E">
        <w:t xml:space="preserve"> </w:t>
      </w:r>
      <w:r w:rsidR="003D6D4E" w:rsidRPr="003D6D4E">
        <w:t>testing is required.</w:t>
      </w:r>
    </w:p>
    <w:p w14:paraId="08CA4720" w14:textId="77777777" w:rsidR="005B52AE" w:rsidRDefault="005B52AE" w:rsidP="00EE4110">
      <w:pPr>
        <w:pStyle w:val="Heading3"/>
      </w:pPr>
      <w:r>
        <w:t xml:space="preserve">Example 2 – classifying a mixture </w:t>
      </w:r>
      <w:r w:rsidR="00337C3B">
        <w:t>using test data</w:t>
      </w:r>
    </w:p>
    <w:p w14:paraId="531748D3" w14:textId="77777777" w:rsidR="005B52AE" w:rsidRDefault="005B52AE" w:rsidP="00EE4110">
      <w:proofErr w:type="gramStart"/>
      <w:r w:rsidRPr="005A0272">
        <w:t>In order to</w:t>
      </w:r>
      <w:proofErr w:type="gramEnd"/>
      <w:r w:rsidRPr="005A0272">
        <w:t xml:space="preserve"> classify a flammable liquid, its flash point and initial boiling point are </w:t>
      </w:r>
      <w:r>
        <w:t>required</w:t>
      </w:r>
      <w:r w:rsidRPr="005A0272">
        <w:t>. Th</w:t>
      </w:r>
      <w:r>
        <w:t>ese values</w:t>
      </w:r>
      <w:r w:rsidRPr="005A0272">
        <w:t xml:space="preserve"> can be determined by testing, </w:t>
      </w:r>
      <w:proofErr w:type="gramStart"/>
      <w:r w:rsidRPr="005A0272">
        <w:t>calculated</w:t>
      </w:r>
      <w:proofErr w:type="gramEnd"/>
      <w:r w:rsidRPr="005A0272">
        <w:t xml:space="preserve"> or found in literature.</w:t>
      </w:r>
    </w:p>
    <w:p w14:paraId="3F51BB51" w14:textId="1C8F8C5C" w:rsidR="00A5662C" w:rsidRDefault="00A5662C" w:rsidP="00EE4110">
      <w:pPr>
        <w:pStyle w:val="Caption"/>
        <w:rPr>
          <w:szCs w:val="24"/>
        </w:rPr>
      </w:pPr>
      <w:bookmarkStart w:id="20" w:name="_Ref504647407"/>
      <w:r>
        <w:t xml:space="preserve">Table </w:t>
      </w:r>
      <w:r w:rsidR="00F4727A">
        <w:rPr>
          <w:noProof/>
        </w:rPr>
        <w:fldChar w:fldCharType="begin"/>
      </w:r>
      <w:r w:rsidR="00F4727A">
        <w:rPr>
          <w:noProof/>
        </w:rPr>
        <w:instrText xml:space="preserve"> SEQ Table \* ARABIC </w:instrText>
      </w:r>
      <w:r w:rsidR="00F4727A">
        <w:rPr>
          <w:noProof/>
        </w:rPr>
        <w:fldChar w:fldCharType="separate"/>
      </w:r>
      <w:r w:rsidR="005E6F1A">
        <w:rPr>
          <w:noProof/>
        </w:rPr>
        <w:t>4</w:t>
      </w:r>
      <w:r w:rsidR="00F4727A">
        <w:rPr>
          <w:noProof/>
        </w:rPr>
        <w:fldChar w:fldCharType="end"/>
      </w:r>
      <w:bookmarkEnd w:id="20"/>
      <w:r>
        <w:t xml:space="preserve"> </w:t>
      </w:r>
      <w:r w:rsidR="00641A6C">
        <w:t>A copy of t</w:t>
      </w:r>
      <w:r w:rsidRPr="00904E9D">
        <w:t>able 2.6.1</w:t>
      </w:r>
      <w:r w:rsidR="00641A6C">
        <w:t xml:space="preserve"> of the GHS -</w:t>
      </w:r>
      <w:r w:rsidRPr="00904E9D">
        <w:t xml:space="preserve"> Criteria for flammable liquids of the GHS</w:t>
      </w:r>
    </w:p>
    <w:tbl>
      <w:tblPr>
        <w:tblStyle w:val="TableGrid"/>
        <w:tblW w:w="0" w:type="auto"/>
        <w:tblLook w:val="04A0" w:firstRow="1" w:lastRow="0" w:firstColumn="1" w:lastColumn="0" w:noHBand="0" w:noVBand="1"/>
        <w:tblCaption w:val="A copy of table 2.6.1 of the GHS - Criteria for flammable liquids of the GHS"/>
      </w:tblPr>
      <w:tblGrid>
        <w:gridCol w:w="1513"/>
        <w:gridCol w:w="7513"/>
      </w:tblGrid>
      <w:tr w:rsidR="00A5662C" w14:paraId="24B9F6A7" w14:textId="77777777" w:rsidTr="00806044">
        <w:trPr>
          <w:cnfStyle w:val="100000000000" w:firstRow="1" w:lastRow="0" w:firstColumn="0" w:lastColumn="0" w:oddVBand="0" w:evenVBand="0" w:oddHBand="0" w:evenHBand="0" w:firstRowFirstColumn="0" w:firstRowLastColumn="0" w:lastRowFirstColumn="0" w:lastRowLastColumn="0"/>
          <w:tblHeader/>
        </w:trPr>
        <w:tc>
          <w:tcPr>
            <w:tcW w:w="1526" w:type="dxa"/>
          </w:tcPr>
          <w:p w14:paraId="3D8BE526" w14:textId="77777777" w:rsidR="00A5662C" w:rsidRDefault="00A5662C" w:rsidP="00EE4110">
            <w:r>
              <w:lastRenderedPageBreak/>
              <w:t>Category</w:t>
            </w:r>
          </w:p>
        </w:tc>
        <w:tc>
          <w:tcPr>
            <w:tcW w:w="7716" w:type="dxa"/>
          </w:tcPr>
          <w:p w14:paraId="3AE2AAA9" w14:textId="77777777" w:rsidR="00A5662C" w:rsidRDefault="00A5662C" w:rsidP="00EE4110">
            <w:r>
              <w:t>Criteria</w:t>
            </w:r>
          </w:p>
        </w:tc>
      </w:tr>
      <w:tr w:rsidR="00A5662C" w14:paraId="15ACCBD9" w14:textId="77777777" w:rsidTr="00A01C32">
        <w:tc>
          <w:tcPr>
            <w:tcW w:w="1526" w:type="dxa"/>
          </w:tcPr>
          <w:p w14:paraId="0D3835AB" w14:textId="77777777" w:rsidR="00A5662C" w:rsidRPr="00A01C32" w:rsidRDefault="00A5662C" w:rsidP="00EE4110">
            <w:r w:rsidRPr="00A01C32">
              <w:t>1</w:t>
            </w:r>
          </w:p>
        </w:tc>
        <w:tc>
          <w:tcPr>
            <w:tcW w:w="7716" w:type="dxa"/>
          </w:tcPr>
          <w:p w14:paraId="406FA229" w14:textId="77777777" w:rsidR="00A5662C" w:rsidRDefault="00A5662C" w:rsidP="00EE4110">
            <w:r>
              <w:t>Flash point &lt; 23</w:t>
            </w:r>
            <w:r>
              <w:rPr>
                <w:rFonts w:cs="Arial"/>
              </w:rPr>
              <w:t>°</w:t>
            </w:r>
            <w:r>
              <w:t xml:space="preserve">C and initial boiling point </w:t>
            </w:r>
            <w:r>
              <w:rPr>
                <w:rFonts w:cs="Arial"/>
              </w:rPr>
              <w:t>≤</w:t>
            </w:r>
            <w:r>
              <w:t xml:space="preserve"> 35</w:t>
            </w:r>
            <w:r>
              <w:rPr>
                <w:rFonts w:cs="Arial"/>
              </w:rPr>
              <w:t>°</w:t>
            </w:r>
            <w:r>
              <w:t>C</w:t>
            </w:r>
          </w:p>
        </w:tc>
      </w:tr>
      <w:tr w:rsidR="00A5662C" w14:paraId="078E7466" w14:textId="77777777" w:rsidTr="00A01C32">
        <w:tc>
          <w:tcPr>
            <w:tcW w:w="1526" w:type="dxa"/>
          </w:tcPr>
          <w:p w14:paraId="21150C37" w14:textId="77777777" w:rsidR="00A5662C" w:rsidRPr="00A01C32" w:rsidRDefault="00A5662C" w:rsidP="00EE4110">
            <w:r w:rsidRPr="00A01C32">
              <w:t>2</w:t>
            </w:r>
          </w:p>
        </w:tc>
        <w:tc>
          <w:tcPr>
            <w:tcW w:w="7716" w:type="dxa"/>
          </w:tcPr>
          <w:p w14:paraId="3F825F4A" w14:textId="77777777" w:rsidR="00A5662C" w:rsidRDefault="00A5662C" w:rsidP="00EE4110">
            <w:r>
              <w:t>Flash point &lt; 23</w:t>
            </w:r>
            <w:r>
              <w:rPr>
                <w:rFonts w:cs="Arial"/>
              </w:rPr>
              <w:t>°</w:t>
            </w:r>
            <w:r>
              <w:t>C and initial boiling point &gt; 35</w:t>
            </w:r>
            <w:r>
              <w:rPr>
                <w:rFonts w:cs="Arial"/>
              </w:rPr>
              <w:t>°</w:t>
            </w:r>
            <w:r>
              <w:t>C</w:t>
            </w:r>
          </w:p>
        </w:tc>
      </w:tr>
      <w:tr w:rsidR="00A5662C" w14:paraId="7187D82F" w14:textId="77777777" w:rsidTr="00A01C32">
        <w:tc>
          <w:tcPr>
            <w:tcW w:w="1526" w:type="dxa"/>
          </w:tcPr>
          <w:p w14:paraId="7F1430B6" w14:textId="77777777" w:rsidR="00A5662C" w:rsidRPr="00A01C32" w:rsidRDefault="00A5662C" w:rsidP="00EE4110">
            <w:r w:rsidRPr="00A01C32">
              <w:t>3</w:t>
            </w:r>
          </w:p>
        </w:tc>
        <w:tc>
          <w:tcPr>
            <w:tcW w:w="7716" w:type="dxa"/>
          </w:tcPr>
          <w:p w14:paraId="449DB725" w14:textId="77777777" w:rsidR="00A5662C" w:rsidRDefault="00A5662C" w:rsidP="00EE4110">
            <w:r>
              <w:t xml:space="preserve">Flash point </w:t>
            </w:r>
            <w:r>
              <w:rPr>
                <w:rFonts w:cs="Arial"/>
              </w:rPr>
              <w:t>≥</w:t>
            </w:r>
            <w:r>
              <w:t xml:space="preserve"> 23</w:t>
            </w:r>
            <w:r>
              <w:rPr>
                <w:rFonts w:cs="Arial"/>
              </w:rPr>
              <w:t>°</w:t>
            </w:r>
            <w:r>
              <w:t xml:space="preserve">C and </w:t>
            </w:r>
            <w:r>
              <w:rPr>
                <w:rFonts w:cs="Arial"/>
              </w:rPr>
              <w:t>≤ 60°</w:t>
            </w:r>
            <w:r>
              <w:t>C</w:t>
            </w:r>
          </w:p>
        </w:tc>
      </w:tr>
      <w:tr w:rsidR="00A5662C" w14:paraId="0C38C6DA" w14:textId="77777777" w:rsidTr="00A01C32">
        <w:tc>
          <w:tcPr>
            <w:tcW w:w="1526" w:type="dxa"/>
          </w:tcPr>
          <w:p w14:paraId="037D89CD" w14:textId="77777777" w:rsidR="00A5662C" w:rsidRPr="00A01C32" w:rsidRDefault="00A5662C" w:rsidP="00EE4110">
            <w:r w:rsidRPr="00A01C32">
              <w:t>4</w:t>
            </w:r>
          </w:p>
        </w:tc>
        <w:tc>
          <w:tcPr>
            <w:tcW w:w="7716" w:type="dxa"/>
          </w:tcPr>
          <w:p w14:paraId="021C215E" w14:textId="77777777" w:rsidR="00A5662C" w:rsidRDefault="00A5662C" w:rsidP="00EE4110">
            <w:r>
              <w:t>Flash point &gt; 60</w:t>
            </w:r>
            <w:r>
              <w:rPr>
                <w:rFonts w:cs="Arial"/>
              </w:rPr>
              <w:t>°</w:t>
            </w:r>
            <w:r>
              <w:t xml:space="preserve">C and </w:t>
            </w:r>
            <w:r>
              <w:rPr>
                <w:rFonts w:cs="Arial"/>
              </w:rPr>
              <w:t>≤ 93°</w:t>
            </w:r>
            <w:r>
              <w:t>C</w:t>
            </w:r>
          </w:p>
        </w:tc>
      </w:tr>
    </w:tbl>
    <w:p w14:paraId="79315968" w14:textId="77777777" w:rsidR="00A5662C" w:rsidRDefault="00A5662C" w:rsidP="00EE4110"/>
    <w:p w14:paraId="753FF529" w14:textId="6D390902" w:rsidR="00337C3B" w:rsidRDefault="00E12D7A" w:rsidP="00EE4110">
      <w:r>
        <w:t>A manufacturer is classifying</w:t>
      </w:r>
      <w:r w:rsidR="005B52AE" w:rsidRPr="005A0272">
        <w:t xml:space="preserve"> </w:t>
      </w:r>
      <w:r w:rsidR="00CC4FB1">
        <w:t>a</w:t>
      </w:r>
      <w:r w:rsidR="005B52AE" w:rsidRPr="005A0272">
        <w:t xml:space="preserve"> Nap</w:t>
      </w:r>
      <w:r w:rsidR="005B52AE">
        <w:t>h</w:t>
      </w:r>
      <w:r w:rsidR="005B52AE" w:rsidRPr="005A0272">
        <w:t xml:space="preserve">tha/alcohol </w:t>
      </w:r>
      <w:r w:rsidR="00B37E7D">
        <w:t>mix</w:t>
      </w:r>
      <w:r w:rsidR="00E25528">
        <w:t>ture</w:t>
      </w:r>
      <w:r w:rsidR="00337C3B">
        <w:t>. It</w:t>
      </w:r>
      <w:r w:rsidR="00B37E7D">
        <w:t xml:space="preserve"> was tested and</w:t>
      </w:r>
      <w:r w:rsidR="005B52AE" w:rsidRPr="005A0272">
        <w:t xml:space="preserve"> found to have </w:t>
      </w:r>
      <w:r w:rsidR="00A5662C">
        <w:t xml:space="preserve">a </w:t>
      </w:r>
      <w:r w:rsidR="005B52AE" w:rsidRPr="005A0272">
        <w:t>flash point and initial boiling point of -10°C and 39°C respectively.</w:t>
      </w:r>
      <w:r w:rsidR="00641A6C">
        <w:t xml:space="preserve"> What is the classification of the mixture?</w:t>
      </w:r>
    </w:p>
    <w:p w14:paraId="31AD29B2" w14:textId="77777777" w:rsidR="00337C3B" w:rsidRPr="00942107" w:rsidRDefault="00337C3B" w:rsidP="00EE4110">
      <w:r>
        <w:t>Answer</w:t>
      </w:r>
    </w:p>
    <w:p w14:paraId="5B25589F" w14:textId="13435C07" w:rsidR="005B52AE" w:rsidRPr="005A0272" w:rsidRDefault="005B52AE" w:rsidP="00EE4110">
      <w:r w:rsidRPr="005A0272">
        <w:t xml:space="preserve">A flash point below 23°C and a boiling point above 35°C makes this mixture a </w:t>
      </w:r>
      <w:r w:rsidR="00C141B7">
        <w:t>f</w:t>
      </w:r>
      <w:r w:rsidRPr="005A0272">
        <w:t>lammable liquid – Category 2 (see</w:t>
      </w:r>
      <w:r w:rsidR="00A5662C">
        <w:t xml:space="preserve"> </w:t>
      </w:r>
      <w:r w:rsidR="00A5662C">
        <w:fldChar w:fldCharType="begin"/>
      </w:r>
      <w:r w:rsidR="00A5662C">
        <w:instrText xml:space="preserve"> REF _Ref504647407 \h </w:instrText>
      </w:r>
      <w:r w:rsidR="00B37E7D">
        <w:instrText xml:space="preserve"> \* MERGEFORMAT </w:instrText>
      </w:r>
      <w:r w:rsidR="00A5662C">
        <w:fldChar w:fldCharType="separate"/>
      </w:r>
      <w:r w:rsidR="005E6F1A">
        <w:t>Table 4</w:t>
      </w:r>
      <w:r w:rsidR="00A5662C">
        <w:fldChar w:fldCharType="end"/>
      </w:r>
      <w:r w:rsidRPr="005A0272">
        <w:t>).</w:t>
      </w:r>
    </w:p>
    <w:p w14:paraId="42C5A620" w14:textId="77777777" w:rsidR="005A0272" w:rsidRPr="005A0272" w:rsidRDefault="005A0272" w:rsidP="00EE4110">
      <w:r w:rsidRPr="005A0272">
        <w:t>Information on classifying and testing each physical hazard can be found in their respective chapters of the GHS.</w:t>
      </w:r>
    </w:p>
    <w:p w14:paraId="3382F5B7" w14:textId="77777777" w:rsidR="005A0272" w:rsidRPr="005A0272" w:rsidRDefault="006016A3" w:rsidP="00EE4110">
      <w:pPr>
        <w:pStyle w:val="Heading2"/>
      </w:pPr>
      <w:bookmarkStart w:id="21" w:name="_Toc136864073"/>
      <w:r>
        <w:t xml:space="preserve">3.4 </w:t>
      </w:r>
      <w:r w:rsidR="005A0272" w:rsidRPr="005A0272">
        <w:t xml:space="preserve">Health </w:t>
      </w:r>
      <w:r w:rsidR="003F3932">
        <w:t>h</w:t>
      </w:r>
      <w:r w:rsidR="005A0272" w:rsidRPr="005A0272">
        <w:t>azards</w:t>
      </w:r>
      <w:bookmarkEnd w:id="21"/>
    </w:p>
    <w:p w14:paraId="42192A06" w14:textId="772FE273" w:rsidR="005A0272" w:rsidRPr="005A0272" w:rsidRDefault="005A0272" w:rsidP="00EE4110">
      <w:r w:rsidRPr="005A0272">
        <w:t xml:space="preserve">As mentioned previously, health hazards can be classified based on their concentrations within a mixture, and therefore the mixture may not require testing to obtain a classification. </w:t>
      </w:r>
      <w:proofErr w:type="gramStart"/>
      <w:r w:rsidRPr="005A0272">
        <w:t>With the exception of</w:t>
      </w:r>
      <w:proofErr w:type="gramEnd"/>
      <w:r w:rsidRPr="005A0272">
        <w:t xml:space="preserve"> </w:t>
      </w:r>
      <w:r w:rsidR="00251357">
        <w:t>a</w:t>
      </w:r>
      <w:r w:rsidRPr="005A0272">
        <w:t xml:space="preserve">cute toxicity, </w:t>
      </w:r>
      <w:r w:rsidR="00251357">
        <w:t>s</w:t>
      </w:r>
      <w:r w:rsidRPr="005A0272">
        <w:t xml:space="preserve">kin corrosion/irritation and </w:t>
      </w:r>
      <w:r w:rsidR="00251357">
        <w:t>e</w:t>
      </w:r>
      <w:r w:rsidRPr="005A0272">
        <w:t xml:space="preserve">ye damage/irritation, each </w:t>
      </w:r>
      <w:r w:rsidR="00F53F9C">
        <w:t>ingredient</w:t>
      </w:r>
      <w:r w:rsidR="00F53F9C" w:rsidRPr="005A0272">
        <w:t xml:space="preserve"> </w:t>
      </w:r>
      <w:r w:rsidRPr="005A0272">
        <w:t xml:space="preserve">within a mixture is classified individually. For example, if a mixture contains two </w:t>
      </w:r>
      <w:r w:rsidR="00FE0B39">
        <w:t>r</w:t>
      </w:r>
      <w:r w:rsidRPr="005A0272">
        <w:t xml:space="preserve">espiratory </w:t>
      </w:r>
      <w:r w:rsidR="00FE0B39">
        <w:t>s</w:t>
      </w:r>
      <w:r w:rsidRPr="005A0272">
        <w:t>ensiti</w:t>
      </w:r>
      <w:r w:rsidR="001A2016">
        <w:t>s</w:t>
      </w:r>
      <w:r w:rsidRPr="005A0272">
        <w:t>ers at 5%</w:t>
      </w:r>
      <w:r w:rsidR="002473FA">
        <w:t xml:space="preserve"> </w:t>
      </w:r>
      <w:r w:rsidRPr="005A0272">
        <w:t xml:space="preserve">w/w each, then the classification is </w:t>
      </w:r>
      <w:r w:rsidR="002473FA">
        <w:t>determin</w:t>
      </w:r>
      <w:r w:rsidR="002473FA" w:rsidRPr="005A0272">
        <w:t xml:space="preserve">ed </w:t>
      </w:r>
      <w:r w:rsidRPr="005A0272">
        <w:t>on each 5%</w:t>
      </w:r>
      <w:r w:rsidR="002473FA">
        <w:t xml:space="preserve"> </w:t>
      </w:r>
      <w:r w:rsidRPr="005A0272">
        <w:t xml:space="preserve">w/w </w:t>
      </w:r>
      <w:r w:rsidR="00F53F9C">
        <w:t>ingredient</w:t>
      </w:r>
      <w:r w:rsidRPr="005A0272">
        <w:t xml:space="preserve">, not a single </w:t>
      </w:r>
      <w:r w:rsidR="00072BEE">
        <w:t>r</w:t>
      </w:r>
      <w:r w:rsidRPr="005A0272">
        <w:t xml:space="preserve">espiratory </w:t>
      </w:r>
      <w:r w:rsidR="00072BEE">
        <w:t>s</w:t>
      </w:r>
      <w:r w:rsidRPr="005A0272">
        <w:t>ensitiser at 10%</w:t>
      </w:r>
      <w:r w:rsidR="002473FA">
        <w:t xml:space="preserve"> </w:t>
      </w:r>
      <w:r w:rsidRPr="005A0272">
        <w:t>w/w.</w:t>
      </w:r>
    </w:p>
    <w:p w14:paraId="5A6DF907" w14:textId="77777777" w:rsidR="005A0272" w:rsidRPr="005A0272" w:rsidRDefault="006016A3" w:rsidP="00EE4110">
      <w:pPr>
        <w:pStyle w:val="Heading2"/>
      </w:pPr>
      <w:bookmarkStart w:id="22" w:name="_Toc136864074"/>
      <w:r>
        <w:t xml:space="preserve">3.5 </w:t>
      </w:r>
      <w:r w:rsidR="003F3932">
        <w:t>Acute t</w:t>
      </w:r>
      <w:r w:rsidR="005A0272" w:rsidRPr="005A0272">
        <w:t>oxicity</w:t>
      </w:r>
      <w:bookmarkEnd w:id="22"/>
    </w:p>
    <w:p w14:paraId="28D5CCB3" w14:textId="3E7E7EF0" w:rsidR="00641A6C" w:rsidRDefault="002B05D1" w:rsidP="00EE4110">
      <w:r>
        <w:t>Under the</w:t>
      </w:r>
      <w:r w:rsidR="00140865">
        <w:t xml:space="preserve"> </w:t>
      </w:r>
      <w:r w:rsidR="00641A6C">
        <w:t>GHS</w:t>
      </w:r>
      <w:r w:rsidR="000F490B">
        <w:t>,</w:t>
      </w:r>
      <w:r w:rsidR="00140865">
        <w:t xml:space="preserve"> </w:t>
      </w:r>
      <w:r w:rsidR="00B40DF7">
        <w:t>chemicals</w:t>
      </w:r>
      <w:r w:rsidR="00140865">
        <w:t xml:space="preserve"> </w:t>
      </w:r>
      <w:r w:rsidR="00140865" w:rsidRPr="004A3A37">
        <w:t xml:space="preserve">can be allocated to one of </w:t>
      </w:r>
      <w:r w:rsidR="00641A6C">
        <w:t>five</w:t>
      </w:r>
      <w:r w:rsidR="00140865" w:rsidRPr="004A3A37">
        <w:t xml:space="preserve"> toxicity categories </w:t>
      </w:r>
      <w:r w:rsidR="00B40DF7">
        <w:t>for each exposure route (</w:t>
      </w:r>
      <w:r w:rsidR="00140865" w:rsidRPr="004A3A37">
        <w:t>oral, dermal</w:t>
      </w:r>
      <w:r w:rsidR="00140865">
        <w:t xml:space="preserve"> </w:t>
      </w:r>
      <w:r w:rsidR="00140865" w:rsidRPr="004A3A37">
        <w:t>or inhalation</w:t>
      </w:r>
      <w:r w:rsidR="00B40DF7">
        <w:t>),</w:t>
      </w:r>
      <w:r w:rsidR="00641A6C">
        <w:t xml:space="preserve"> the criteria for these categories are set out</w:t>
      </w:r>
      <w:r w:rsidR="00140865">
        <w:t xml:space="preserve"> in Table 3.1.1 of the GHS.</w:t>
      </w:r>
      <w:r w:rsidR="00641A6C">
        <w:t xml:space="preserve"> Note that the model WHS Regulations only adopt acute toxicity categories 1 to 4.</w:t>
      </w:r>
    </w:p>
    <w:p w14:paraId="47F75B02" w14:textId="3DE9618B" w:rsidR="00140865" w:rsidRPr="004A3A37" w:rsidRDefault="00140865" w:rsidP="00EE4110">
      <w:r w:rsidRPr="004A3A37">
        <w:t>Acute toxicity values are expressed as (approximate) LD</w:t>
      </w:r>
      <w:r w:rsidRPr="004A3A37">
        <w:rPr>
          <w:vertAlign w:val="subscript"/>
        </w:rPr>
        <w:t>50</w:t>
      </w:r>
      <w:r w:rsidRPr="004A3A37">
        <w:t xml:space="preserve"> (oral,</w:t>
      </w:r>
      <w:r>
        <w:t xml:space="preserve"> </w:t>
      </w:r>
      <w:r w:rsidRPr="004A3A37">
        <w:t>dermal) or LC</w:t>
      </w:r>
      <w:r w:rsidRPr="004A3A37">
        <w:rPr>
          <w:vertAlign w:val="subscript"/>
        </w:rPr>
        <w:t xml:space="preserve">50 </w:t>
      </w:r>
      <w:r w:rsidRPr="004A3A37">
        <w:t>(inhalation) values or as acute toxicity estimates</w:t>
      </w:r>
      <w:r>
        <w:t xml:space="preserve"> </w:t>
      </w:r>
      <w:r w:rsidRPr="004A3A37">
        <w:t xml:space="preserve">(ATE). </w:t>
      </w:r>
      <w:r>
        <w:t>Further information can be found in the e</w:t>
      </w:r>
      <w:r w:rsidRPr="004A3A37">
        <w:t>xplanatory notes</w:t>
      </w:r>
      <w:r>
        <w:t xml:space="preserve"> following Table 3.1.1</w:t>
      </w:r>
      <w:r w:rsidR="00E2138E">
        <w:t xml:space="preserve"> of the GHS</w:t>
      </w:r>
      <w:r>
        <w:t>.</w:t>
      </w:r>
    </w:p>
    <w:p w14:paraId="776B30EB" w14:textId="557CAB2B" w:rsidR="005A0272" w:rsidRPr="005A0272" w:rsidRDefault="005A0272" w:rsidP="00EE4110">
      <w:r w:rsidRPr="005A0272">
        <w:t xml:space="preserve">When classifying mixtures, </w:t>
      </w:r>
      <w:r w:rsidR="00E2138E" w:rsidRPr="005A0272">
        <w:t>a</w:t>
      </w:r>
      <w:r w:rsidR="00E2138E">
        <w:t xml:space="preserve"> mixture’s</w:t>
      </w:r>
      <w:r w:rsidR="00E2138E" w:rsidRPr="005A0272">
        <w:t xml:space="preserve"> </w:t>
      </w:r>
      <w:r w:rsidR="00C5350B">
        <w:t>a</w:t>
      </w:r>
      <w:r w:rsidRPr="005A0272">
        <w:t xml:space="preserve">cute </w:t>
      </w:r>
      <w:r w:rsidR="00C5350B">
        <w:t>t</w:t>
      </w:r>
      <w:r w:rsidRPr="005A0272">
        <w:t xml:space="preserve">oxicity </w:t>
      </w:r>
      <w:r w:rsidR="00C5350B">
        <w:t>e</w:t>
      </w:r>
      <w:r w:rsidRPr="005A0272">
        <w:t>stimate (</w:t>
      </w:r>
      <w:proofErr w:type="spellStart"/>
      <w:r w:rsidRPr="005A0272">
        <w:t>ATE</w:t>
      </w:r>
      <w:r w:rsidRPr="005A0272">
        <w:rPr>
          <w:vertAlign w:val="subscript"/>
        </w:rPr>
        <w:t>mix</w:t>
      </w:r>
      <w:proofErr w:type="spellEnd"/>
      <w:r w:rsidRPr="005A0272">
        <w:t xml:space="preserve">) is determined </w:t>
      </w:r>
      <w:r w:rsidR="00140865">
        <w:t>by combining each hazardous ingredient</w:t>
      </w:r>
      <w:r w:rsidR="006016A3">
        <w:t>’</w:t>
      </w:r>
      <w:r w:rsidR="00140865">
        <w:t>s ATE using the</w:t>
      </w:r>
      <w:r w:rsidR="00E2138E">
        <w:t xml:space="preserve"> </w:t>
      </w:r>
      <w:r w:rsidRPr="005A0272">
        <w:t>following formula:</w:t>
      </w:r>
    </w:p>
    <w:p w14:paraId="6640955D" w14:textId="77777777" w:rsidR="005A0272" w:rsidRPr="005A0272" w:rsidRDefault="00000000" w:rsidP="00EE4110">
      <m:oMathPara>
        <m:oMath>
          <m:f>
            <m:fPr>
              <m:ctrlPr>
                <w:rPr>
                  <w:rFonts w:ascii="Cambria Math" w:hAnsi="Cambria Math"/>
                </w:rPr>
              </m:ctrlPr>
            </m:fPr>
            <m:num>
              <m:r>
                <m:rPr>
                  <m:sty m:val="p"/>
                </m:rPr>
                <w:rPr>
                  <w:rFonts w:ascii="Cambria Math" w:hAnsi="Cambria Math"/>
                </w:rPr>
                <m:t>100</m:t>
              </m:r>
            </m:num>
            <m:den>
              <m:sSub>
                <m:sSubPr>
                  <m:ctrlPr>
                    <w:rPr>
                      <w:rFonts w:ascii="Cambria Math" w:hAnsi="Cambria Math"/>
                    </w:rPr>
                  </m:ctrlPr>
                </m:sSubPr>
                <m:e>
                  <m:r>
                    <w:rPr>
                      <w:rFonts w:ascii="Cambria Math" w:hAnsi="Cambria Math"/>
                    </w:rPr>
                    <m:t>ATE</m:t>
                  </m:r>
                </m:e>
                <m:sub>
                  <m:r>
                    <w:rPr>
                      <w:rFonts w:ascii="Cambria Math" w:hAnsi="Cambria Math"/>
                    </w:rPr>
                    <m:t>mix</m:t>
                  </m:r>
                </m:sub>
              </m:sSub>
            </m:den>
          </m:f>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n</m:t>
              </m:r>
            </m:sub>
            <m:sup/>
            <m:e>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i</m:t>
                      </m:r>
                    </m:sub>
                  </m:sSub>
                </m:num>
                <m:den>
                  <m:sSub>
                    <m:sSubPr>
                      <m:ctrlPr>
                        <w:rPr>
                          <w:rFonts w:ascii="Cambria Math" w:hAnsi="Cambria Math"/>
                        </w:rPr>
                      </m:ctrlPr>
                    </m:sSubPr>
                    <m:e>
                      <m:r>
                        <w:rPr>
                          <w:rFonts w:ascii="Cambria Math" w:hAnsi="Cambria Math"/>
                        </w:rPr>
                        <m:t>ATE</m:t>
                      </m:r>
                    </m:e>
                    <m:sub>
                      <m:r>
                        <w:rPr>
                          <w:rFonts w:ascii="Cambria Math" w:hAnsi="Cambria Math"/>
                        </w:rPr>
                        <m:t>i</m:t>
                      </m:r>
                    </m:sub>
                  </m:sSub>
                </m:den>
              </m:f>
            </m:e>
          </m:nary>
        </m:oMath>
      </m:oMathPara>
    </w:p>
    <w:p w14:paraId="56AF0380" w14:textId="77777777" w:rsidR="005A0272" w:rsidRPr="005A0272" w:rsidRDefault="005A0272" w:rsidP="00EE4110">
      <w:r w:rsidRPr="005A0272">
        <w:t xml:space="preserve">where </w:t>
      </w:r>
      <w:r w:rsidRPr="00A97FEF">
        <w:rPr>
          <w:i/>
          <w:iCs/>
        </w:rPr>
        <w:t>C</w:t>
      </w:r>
      <w:r w:rsidRPr="00A97FEF">
        <w:rPr>
          <w:i/>
          <w:iCs/>
          <w:vertAlign w:val="subscript"/>
        </w:rPr>
        <w:t>i</w:t>
      </w:r>
      <w:r w:rsidRPr="005A0272">
        <w:t xml:space="preserve"> = concentration of ingredient </w:t>
      </w:r>
      <w:proofErr w:type="spellStart"/>
      <w:r w:rsidRPr="00A97FEF">
        <w:rPr>
          <w:i/>
          <w:iCs/>
        </w:rPr>
        <w:t>i</w:t>
      </w:r>
      <w:proofErr w:type="spellEnd"/>
    </w:p>
    <w:p w14:paraId="132622DD" w14:textId="77777777" w:rsidR="005A0272" w:rsidRPr="005A0272" w:rsidRDefault="005A0272" w:rsidP="00EE4110">
      <w:r w:rsidRPr="00A97FEF">
        <w:rPr>
          <w:i/>
          <w:iCs/>
        </w:rPr>
        <w:t>n</w:t>
      </w:r>
      <w:r w:rsidRPr="005A0272">
        <w:t xml:space="preserve"> = the number of hazardous ingredients</w:t>
      </w:r>
    </w:p>
    <w:p w14:paraId="39143833" w14:textId="77777777" w:rsidR="005A0272" w:rsidRPr="005A0272" w:rsidRDefault="005A0272" w:rsidP="00EE4110">
      <w:proofErr w:type="spellStart"/>
      <w:r w:rsidRPr="00A97FEF">
        <w:rPr>
          <w:i/>
          <w:iCs/>
        </w:rPr>
        <w:lastRenderedPageBreak/>
        <w:t>ATE</w:t>
      </w:r>
      <w:r w:rsidRPr="00A97FEF">
        <w:rPr>
          <w:i/>
          <w:iCs/>
          <w:vertAlign w:val="subscript"/>
        </w:rPr>
        <w:t>i</w:t>
      </w:r>
      <w:proofErr w:type="spellEnd"/>
      <w:r w:rsidRPr="00A97FEF">
        <w:rPr>
          <w:i/>
          <w:iCs/>
        </w:rPr>
        <w:t xml:space="preserve"> </w:t>
      </w:r>
      <w:r w:rsidRPr="005A0272">
        <w:t xml:space="preserve">= Acute toxicity estimate of ingredient </w:t>
      </w:r>
      <w:proofErr w:type="spellStart"/>
      <w:r w:rsidRPr="00A97FEF">
        <w:rPr>
          <w:i/>
          <w:iCs/>
        </w:rPr>
        <w:t>i</w:t>
      </w:r>
      <w:proofErr w:type="spellEnd"/>
    </w:p>
    <w:p w14:paraId="57BCD40B" w14:textId="3AF29DAE" w:rsidR="005A0272" w:rsidRPr="005A0272" w:rsidRDefault="005A0272" w:rsidP="00EE4110">
      <w:r w:rsidRPr="005A0272">
        <w:t>When an LD</w:t>
      </w:r>
      <w:r w:rsidRPr="005A0272">
        <w:rPr>
          <w:vertAlign w:val="subscript"/>
        </w:rPr>
        <w:t>50</w:t>
      </w:r>
      <w:r w:rsidRPr="005A0272">
        <w:t xml:space="preserve"> or LC</w:t>
      </w:r>
      <w:r w:rsidRPr="005A0272">
        <w:rPr>
          <w:vertAlign w:val="subscript"/>
        </w:rPr>
        <w:t>50</w:t>
      </w:r>
      <w:r w:rsidRPr="005A0272">
        <w:t xml:space="preserve"> value is available for a</w:t>
      </w:r>
      <w:r w:rsidR="000171BC">
        <w:t>n</w:t>
      </w:r>
      <w:r w:rsidRPr="005A0272">
        <w:t xml:space="preserve"> </w:t>
      </w:r>
      <w:r w:rsidR="00F53F9C">
        <w:t>ingredient</w:t>
      </w:r>
      <w:r w:rsidRPr="005A0272">
        <w:t xml:space="preserve">, this is the value of the ATE for that </w:t>
      </w:r>
      <w:r w:rsidR="00F53F9C">
        <w:t>ingredient</w:t>
      </w:r>
      <w:r w:rsidRPr="005A0272">
        <w:t>. When no LD</w:t>
      </w:r>
      <w:r w:rsidRPr="005A0272">
        <w:rPr>
          <w:vertAlign w:val="subscript"/>
        </w:rPr>
        <w:t>50</w:t>
      </w:r>
      <w:r w:rsidRPr="005A0272">
        <w:t xml:space="preserve"> or LC</w:t>
      </w:r>
      <w:r w:rsidRPr="005A0272">
        <w:rPr>
          <w:vertAlign w:val="subscript"/>
        </w:rPr>
        <w:t>50</w:t>
      </w:r>
      <w:r w:rsidRPr="005A0272">
        <w:t xml:space="preserve"> is available</w:t>
      </w:r>
      <w:r w:rsidR="0097116F">
        <w:t xml:space="preserve"> but the </w:t>
      </w:r>
      <w:r w:rsidR="00F53F9C">
        <w:t>ingredient</w:t>
      </w:r>
      <w:r w:rsidR="0097116F">
        <w:t xml:space="preserve"> has a </w:t>
      </w:r>
      <w:r w:rsidR="00E2138E">
        <w:t xml:space="preserve">documented </w:t>
      </w:r>
      <w:r w:rsidR="0097116F">
        <w:t>hazard category</w:t>
      </w:r>
      <w:r w:rsidRPr="005A0272">
        <w:t>, Table 3.1.2 of the GHS is used to convert the hazard category to an acute toxicity point estimate.</w:t>
      </w:r>
      <w:r w:rsidR="00104A13">
        <w:t xml:space="preserve"> </w:t>
      </w:r>
      <w:r w:rsidR="00337C3B">
        <w:t>The</w:t>
      </w:r>
      <w:r w:rsidR="000171BC">
        <w:t xml:space="preserve"> acute toxicity point estimates are also available </w:t>
      </w:r>
      <w:r w:rsidR="006F7322">
        <w:t xml:space="preserve">at </w:t>
      </w:r>
      <w:r w:rsidR="006F7322" w:rsidRPr="00B909F9">
        <w:rPr>
          <w:u w:val="single"/>
        </w:rPr>
        <w:t>Appendix</w:t>
      </w:r>
      <w:r w:rsidR="00104A13" w:rsidRPr="00B909F9">
        <w:rPr>
          <w:u w:val="single"/>
        </w:rPr>
        <w:t xml:space="preserve"> B</w:t>
      </w:r>
      <w:r w:rsidR="006C0AF2">
        <w:t xml:space="preserve">, </w:t>
      </w:r>
      <w:r w:rsidR="006C0AF2">
        <w:fldChar w:fldCharType="begin"/>
      </w:r>
      <w:r w:rsidR="006C0AF2">
        <w:instrText xml:space="preserve"> REF _Ref505088777 \h  \* MERGEFORMAT </w:instrText>
      </w:r>
      <w:r w:rsidR="006C0AF2">
        <w:fldChar w:fldCharType="separate"/>
      </w:r>
      <w:r w:rsidR="005E6F1A">
        <w:t>Table 16</w:t>
      </w:r>
      <w:r w:rsidR="006C0AF2">
        <w:fldChar w:fldCharType="end"/>
      </w:r>
      <w:r w:rsidR="00104A13">
        <w:t>.</w:t>
      </w:r>
    </w:p>
    <w:p w14:paraId="021F89D5" w14:textId="282CC509" w:rsidR="005A0272" w:rsidRPr="005A0272" w:rsidRDefault="005A0272" w:rsidP="00EE4110">
      <w:r w:rsidRPr="005A0272">
        <w:t>For acute toxicity calculations, ingredients of a mixture with a concentration &lt;1%</w:t>
      </w:r>
      <w:r w:rsidR="00641A6C">
        <w:t xml:space="preserve"> </w:t>
      </w:r>
      <w:r w:rsidRPr="005A0272">
        <w:t>(w/w for solids, liquids, dusts</w:t>
      </w:r>
      <w:r w:rsidR="00E2138E">
        <w:t>,</w:t>
      </w:r>
      <w:r w:rsidRPr="005A0272">
        <w:t xml:space="preserve"> mists and vapours and v/v for gases) are generally not relevant as their impact on the </w:t>
      </w:r>
      <w:proofErr w:type="spellStart"/>
      <w:r w:rsidRPr="005A0272">
        <w:t>ATE</w:t>
      </w:r>
      <w:r w:rsidRPr="005A0272">
        <w:rPr>
          <w:vertAlign w:val="subscript"/>
        </w:rPr>
        <w:t>mix</w:t>
      </w:r>
      <w:proofErr w:type="spellEnd"/>
      <w:r w:rsidRPr="005A0272">
        <w:t xml:space="preserve"> will be extremely low</w:t>
      </w:r>
      <w:r w:rsidR="00B47D6F">
        <w:t xml:space="preserve"> (see GHS 3.1.3.3.a)</w:t>
      </w:r>
      <w:r w:rsidRPr="005A0272">
        <w:t xml:space="preserve">. </w:t>
      </w:r>
      <w:r w:rsidR="00B47D6F">
        <w:t xml:space="preserve">A hazardous </w:t>
      </w:r>
      <w:r w:rsidR="00F53F9C">
        <w:t>ingredient</w:t>
      </w:r>
      <w:r w:rsidR="00B47D6F">
        <w:t xml:space="preserve"> s</w:t>
      </w:r>
      <w:r w:rsidRPr="005A0272">
        <w:t xml:space="preserve">hould still be considered </w:t>
      </w:r>
      <w:r w:rsidR="00B47D6F">
        <w:t xml:space="preserve">in the classification process </w:t>
      </w:r>
      <w:r w:rsidRPr="005A0272">
        <w:t>if there is a reason to suspect that the ingredient at concentrations &lt;1% still poses a health hazard.</w:t>
      </w:r>
    </w:p>
    <w:p w14:paraId="0EF77012" w14:textId="77777777" w:rsidR="005A0272" w:rsidRPr="005A0272" w:rsidRDefault="005A0272" w:rsidP="00EE4110">
      <w:pPr>
        <w:pStyle w:val="Heading3"/>
      </w:pPr>
      <w:r w:rsidRPr="005A0272">
        <w:t xml:space="preserve">Example </w:t>
      </w:r>
      <w:r w:rsidR="005B52AE">
        <w:t>3</w:t>
      </w:r>
      <w:r w:rsidR="005B52AE" w:rsidRPr="005A0272">
        <w:t xml:space="preserve"> </w:t>
      </w:r>
      <w:r w:rsidRPr="005A0272">
        <w:t xml:space="preserve">– classifying a mixture </w:t>
      </w:r>
      <w:r w:rsidR="00B75E1F">
        <w:t>containing multiple</w:t>
      </w:r>
      <w:r w:rsidR="00B75E1F" w:rsidRPr="005A0272">
        <w:t xml:space="preserve"> </w:t>
      </w:r>
      <w:r w:rsidRPr="005A0272">
        <w:t xml:space="preserve">acutely toxic </w:t>
      </w:r>
      <w:r w:rsidR="00F53F9C">
        <w:t>ingredient</w:t>
      </w:r>
      <w:r w:rsidRPr="005A0272">
        <w:t>s</w:t>
      </w:r>
    </w:p>
    <w:p w14:paraId="45932527" w14:textId="1A3C7E86" w:rsidR="005A0272" w:rsidRPr="005A0272" w:rsidRDefault="005A0272" w:rsidP="00EE4110">
      <w:r w:rsidRPr="005A0272">
        <w:t>The mixture ‘</w:t>
      </w:r>
      <w:proofErr w:type="spellStart"/>
      <w:r w:rsidRPr="005A0272">
        <w:t>Fakestonia</w:t>
      </w:r>
      <w:proofErr w:type="spellEnd"/>
      <w:r w:rsidRPr="005A0272">
        <w:t xml:space="preserve">’ requires classification. It is an aqueous liquid containing three acutely toxic </w:t>
      </w:r>
      <w:r w:rsidR="00F53F9C">
        <w:t>ingredient</w:t>
      </w:r>
      <w:r w:rsidRPr="005A0272">
        <w:t xml:space="preserve">s. Its hazardous chemical components are detailed in </w:t>
      </w:r>
      <w:r w:rsidRPr="005A0272">
        <w:fldChar w:fldCharType="begin"/>
      </w:r>
      <w:r w:rsidRPr="005A0272">
        <w:instrText xml:space="preserve"> REF _Ref497224179 \h </w:instrText>
      </w:r>
      <w:r w:rsidR="00E2138E">
        <w:instrText xml:space="preserve"> \* MERGEFORMAT </w:instrText>
      </w:r>
      <w:r w:rsidRPr="005A0272">
        <w:fldChar w:fldCharType="separate"/>
      </w:r>
      <w:r w:rsidR="005E6F1A" w:rsidRPr="005E6F1A">
        <w:t>Table 5</w:t>
      </w:r>
      <w:r w:rsidRPr="005A0272">
        <w:fldChar w:fldCharType="end"/>
      </w:r>
      <w:r w:rsidRPr="005A0272">
        <w:t xml:space="preserve">. Non-hazardous </w:t>
      </w:r>
      <w:r w:rsidR="00B75E1F">
        <w:t>ingredients</w:t>
      </w:r>
      <w:r w:rsidR="00B75E1F" w:rsidRPr="005A0272">
        <w:t xml:space="preserve"> </w:t>
      </w:r>
      <w:r w:rsidRPr="005A0272">
        <w:t xml:space="preserve">are not included in the </w:t>
      </w:r>
      <w:proofErr w:type="spellStart"/>
      <w:r w:rsidRPr="005A0272">
        <w:t>ATE</w:t>
      </w:r>
      <w:r w:rsidRPr="005A0272">
        <w:rPr>
          <w:vertAlign w:val="subscript"/>
        </w:rPr>
        <w:t>mix</w:t>
      </w:r>
      <w:proofErr w:type="spellEnd"/>
      <w:r w:rsidRPr="005A0272">
        <w:t xml:space="preserve"> calculation. For this </w:t>
      </w:r>
      <w:proofErr w:type="gramStart"/>
      <w:r w:rsidRPr="005A0272">
        <w:t>example</w:t>
      </w:r>
      <w:proofErr w:type="gramEnd"/>
      <w:r w:rsidRPr="005A0272">
        <w:t xml:space="preserve"> only acute toxicity </w:t>
      </w:r>
      <w:r w:rsidR="000626B1">
        <w:t xml:space="preserve">(oral) </w:t>
      </w:r>
      <w:r w:rsidRPr="005A0272">
        <w:t>will be calculated, but the process is identical for dermal and inhalation.</w:t>
      </w:r>
    </w:p>
    <w:p w14:paraId="39052601" w14:textId="321EC3A0" w:rsidR="005A0272" w:rsidRPr="005A0272" w:rsidRDefault="005A0272" w:rsidP="00EE4110">
      <w:pPr>
        <w:rPr>
          <w:b/>
        </w:rPr>
      </w:pPr>
      <w:bookmarkStart w:id="23" w:name="_Ref497224179"/>
      <w:r w:rsidRPr="005A0272">
        <w:rPr>
          <w:b/>
        </w:rPr>
        <w:t xml:space="preserve">Table </w:t>
      </w:r>
      <w:r w:rsidRPr="005A0272">
        <w:rPr>
          <w:b/>
        </w:rPr>
        <w:fldChar w:fldCharType="begin"/>
      </w:r>
      <w:r w:rsidRPr="005A0272">
        <w:rPr>
          <w:b/>
        </w:rPr>
        <w:instrText xml:space="preserve"> SEQ Table \* ARABIC </w:instrText>
      </w:r>
      <w:r w:rsidRPr="005A0272">
        <w:rPr>
          <w:b/>
        </w:rPr>
        <w:fldChar w:fldCharType="separate"/>
      </w:r>
      <w:r w:rsidR="005E6F1A">
        <w:rPr>
          <w:b/>
          <w:noProof/>
        </w:rPr>
        <w:t>5</w:t>
      </w:r>
      <w:r w:rsidRPr="005A0272">
        <w:rPr>
          <w:b/>
          <w:noProof/>
        </w:rPr>
        <w:fldChar w:fldCharType="end"/>
      </w:r>
      <w:bookmarkEnd w:id="23"/>
      <w:r w:rsidRPr="005A0272">
        <w:rPr>
          <w:b/>
        </w:rPr>
        <w:t xml:space="preserve"> </w:t>
      </w:r>
      <w:r w:rsidRPr="00A01C32">
        <w:t xml:space="preserve">Toxicity data for </w:t>
      </w:r>
      <w:proofErr w:type="spellStart"/>
      <w:r w:rsidRPr="00A01C32">
        <w:t>Fakestonia</w:t>
      </w:r>
      <w:proofErr w:type="spellEnd"/>
      <w:r w:rsidRPr="00A01C32">
        <w:t xml:space="preserve"> mixture</w:t>
      </w:r>
    </w:p>
    <w:tbl>
      <w:tblPr>
        <w:tblStyle w:val="TableGrid"/>
        <w:tblW w:w="0" w:type="auto"/>
        <w:tblLayout w:type="fixed"/>
        <w:tblLook w:val="04A0" w:firstRow="1" w:lastRow="0" w:firstColumn="1" w:lastColumn="0" w:noHBand="0" w:noVBand="1"/>
        <w:tblCaption w:val="Toxicity data for Fakestonia mixture"/>
        <w:tblDescription w:val="This table shows the toxicity data for each ingredient in the mixture"/>
      </w:tblPr>
      <w:tblGrid>
        <w:gridCol w:w="1809"/>
        <w:gridCol w:w="1418"/>
        <w:gridCol w:w="850"/>
        <w:gridCol w:w="1701"/>
        <w:gridCol w:w="1418"/>
        <w:gridCol w:w="1701"/>
      </w:tblGrid>
      <w:tr w:rsidR="005A0272" w:rsidRPr="005A0272" w14:paraId="18E31963" w14:textId="77777777" w:rsidTr="00E76A2A">
        <w:trPr>
          <w:cnfStyle w:val="100000000000" w:firstRow="1" w:lastRow="0" w:firstColumn="0" w:lastColumn="0" w:oddVBand="0" w:evenVBand="0" w:oddHBand="0" w:evenHBand="0" w:firstRowFirstColumn="0" w:firstRowLastColumn="0" w:lastRowFirstColumn="0" w:lastRowLastColumn="0"/>
          <w:tblHeader/>
        </w:trPr>
        <w:tc>
          <w:tcPr>
            <w:tcW w:w="1809" w:type="dxa"/>
            <w:tcMar>
              <w:top w:w="0" w:type="dxa"/>
              <w:bottom w:w="0" w:type="dxa"/>
            </w:tcMar>
          </w:tcPr>
          <w:p w14:paraId="158FD03A" w14:textId="77777777" w:rsidR="005A0272" w:rsidRPr="005A0272" w:rsidRDefault="00F53F9C" w:rsidP="00EE4110">
            <w:r>
              <w:t>Ingredient</w:t>
            </w:r>
            <w:r w:rsidR="005A0272" w:rsidRPr="005A0272">
              <w:t xml:space="preserve"> # (</w:t>
            </w:r>
            <w:proofErr w:type="spellStart"/>
            <w:r w:rsidR="005A0272" w:rsidRPr="005A0272">
              <w:t>i</w:t>
            </w:r>
            <w:proofErr w:type="spellEnd"/>
            <w:r w:rsidR="005A0272" w:rsidRPr="005A0272">
              <w:t>)</w:t>
            </w:r>
          </w:p>
        </w:tc>
        <w:tc>
          <w:tcPr>
            <w:tcW w:w="1418" w:type="dxa"/>
            <w:tcMar>
              <w:top w:w="0" w:type="dxa"/>
              <w:bottom w:w="0" w:type="dxa"/>
            </w:tcMar>
          </w:tcPr>
          <w:p w14:paraId="49340F12" w14:textId="77777777" w:rsidR="005A0272" w:rsidRPr="005A0272" w:rsidRDefault="005A0272" w:rsidP="00EE4110">
            <w:r w:rsidRPr="005A0272">
              <w:t>Name</w:t>
            </w:r>
          </w:p>
        </w:tc>
        <w:tc>
          <w:tcPr>
            <w:tcW w:w="850" w:type="dxa"/>
            <w:tcMar>
              <w:top w:w="0" w:type="dxa"/>
              <w:bottom w:w="0" w:type="dxa"/>
            </w:tcMar>
          </w:tcPr>
          <w:p w14:paraId="6D3302BF" w14:textId="77777777" w:rsidR="005A0272" w:rsidRPr="005A0272" w:rsidRDefault="005A0272" w:rsidP="00EE4110">
            <w:r w:rsidRPr="005A0272">
              <w:t>State</w:t>
            </w:r>
          </w:p>
        </w:tc>
        <w:tc>
          <w:tcPr>
            <w:tcW w:w="1701" w:type="dxa"/>
            <w:tcMar>
              <w:top w:w="0" w:type="dxa"/>
              <w:bottom w:w="0" w:type="dxa"/>
            </w:tcMar>
          </w:tcPr>
          <w:p w14:paraId="58FD5817" w14:textId="77777777" w:rsidR="005A0272" w:rsidRPr="005A0272" w:rsidRDefault="005A0272" w:rsidP="00EE4110">
            <w:r w:rsidRPr="005A0272">
              <w:t>Concentration</w:t>
            </w:r>
          </w:p>
        </w:tc>
        <w:tc>
          <w:tcPr>
            <w:tcW w:w="1418" w:type="dxa"/>
            <w:tcMar>
              <w:top w:w="0" w:type="dxa"/>
              <w:bottom w:w="0" w:type="dxa"/>
            </w:tcMar>
          </w:tcPr>
          <w:p w14:paraId="0A294A31" w14:textId="77777777" w:rsidR="005A0272" w:rsidRPr="005A0272" w:rsidRDefault="005A0272" w:rsidP="00EE4110">
            <w:r w:rsidRPr="005A0272">
              <w:t>LD</w:t>
            </w:r>
            <w:r w:rsidRPr="005A0272">
              <w:rPr>
                <w:vertAlign w:val="subscript"/>
              </w:rPr>
              <w:t>50</w:t>
            </w:r>
            <w:r w:rsidRPr="005A0272">
              <w:t xml:space="preserve"> oral </w:t>
            </w:r>
          </w:p>
        </w:tc>
        <w:tc>
          <w:tcPr>
            <w:tcW w:w="1701" w:type="dxa"/>
            <w:tcMar>
              <w:top w:w="0" w:type="dxa"/>
              <w:bottom w:w="0" w:type="dxa"/>
            </w:tcMar>
          </w:tcPr>
          <w:p w14:paraId="6D0FF97D" w14:textId="77777777" w:rsidR="005A0272" w:rsidRPr="005A0272" w:rsidRDefault="005A0272" w:rsidP="00EE4110">
            <w:r w:rsidRPr="005A0272">
              <w:t>Category</w:t>
            </w:r>
          </w:p>
        </w:tc>
      </w:tr>
      <w:tr w:rsidR="005A0272" w:rsidRPr="005A0272" w14:paraId="0A2FD727" w14:textId="77777777" w:rsidTr="00542484">
        <w:tc>
          <w:tcPr>
            <w:tcW w:w="1809" w:type="dxa"/>
            <w:tcMar>
              <w:top w:w="0" w:type="dxa"/>
              <w:bottom w:w="0" w:type="dxa"/>
            </w:tcMar>
          </w:tcPr>
          <w:p w14:paraId="5B51B0DF" w14:textId="77777777" w:rsidR="005A0272" w:rsidRPr="005A0272" w:rsidRDefault="005A0272" w:rsidP="00EE4110">
            <w:r w:rsidRPr="005A0272">
              <w:t>1</w:t>
            </w:r>
          </w:p>
        </w:tc>
        <w:tc>
          <w:tcPr>
            <w:tcW w:w="1418" w:type="dxa"/>
            <w:tcMar>
              <w:top w:w="0" w:type="dxa"/>
              <w:bottom w:w="0" w:type="dxa"/>
            </w:tcMar>
          </w:tcPr>
          <w:p w14:paraId="67FB46E8" w14:textId="77777777" w:rsidR="005A0272" w:rsidRPr="005A0272" w:rsidRDefault="00F53F9C" w:rsidP="00EE4110">
            <w:r>
              <w:t>Ingredient</w:t>
            </w:r>
            <w:r w:rsidR="005A0272" w:rsidRPr="005A0272">
              <w:t xml:space="preserve"> A</w:t>
            </w:r>
          </w:p>
        </w:tc>
        <w:tc>
          <w:tcPr>
            <w:tcW w:w="850" w:type="dxa"/>
            <w:tcMar>
              <w:top w:w="0" w:type="dxa"/>
              <w:bottom w:w="0" w:type="dxa"/>
            </w:tcMar>
          </w:tcPr>
          <w:p w14:paraId="2DDC21B3" w14:textId="77777777" w:rsidR="005A0272" w:rsidRPr="005A0272" w:rsidRDefault="005A0272" w:rsidP="00EE4110">
            <w:r w:rsidRPr="005A0272">
              <w:t>Liquid</w:t>
            </w:r>
          </w:p>
        </w:tc>
        <w:tc>
          <w:tcPr>
            <w:tcW w:w="1701" w:type="dxa"/>
            <w:tcMar>
              <w:top w:w="0" w:type="dxa"/>
              <w:bottom w:w="0" w:type="dxa"/>
            </w:tcMar>
          </w:tcPr>
          <w:p w14:paraId="7105ADAF" w14:textId="77777777" w:rsidR="005A0272" w:rsidRPr="005A0272" w:rsidRDefault="005A0272" w:rsidP="00EE4110">
            <w:r w:rsidRPr="005A0272">
              <w:t>50</w:t>
            </w:r>
            <w:r w:rsidR="00F41C17">
              <w:t>.0</w:t>
            </w:r>
            <w:r w:rsidRPr="005A0272">
              <w:t>%</w:t>
            </w:r>
            <w:r w:rsidR="00F439C1">
              <w:t xml:space="preserve"> </w:t>
            </w:r>
            <w:r w:rsidRPr="005A0272">
              <w:t>w/</w:t>
            </w:r>
            <w:r w:rsidR="00072BEE">
              <w:t>v</w:t>
            </w:r>
          </w:p>
        </w:tc>
        <w:tc>
          <w:tcPr>
            <w:tcW w:w="1418" w:type="dxa"/>
            <w:tcMar>
              <w:top w:w="0" w:type="dxa"/>
              <w:bottom w:w="0" w:type="dxa"/>
            </w:tcMar>
          </w:tcPr>
          <w:p w14:paraId="01E514BB" w14:textId="77777777" w:rsidR="005A0272" w:rsidRPr="005A0272" w:rsidRDefault="005A0272" w:rsidP="00EE4110">
            <w:r w:rsidRPr="005A0272">
              <w:t>110 mg/kg</w:t>
            </w:r>
          </w:p>
        </w:tc>
        <w:tc>
          <w:tcPr>
            <w:tcW w:w="1701" w:type="dxa"/>
            <w:tcMar>
              <w:top w:w="0" w:type="dxa"/>
              <w:bottom w:w="0" w:type="dxa"/>
            </w:tcMar>
          </w:tcPr>
          <w:p w14:paraId="4C58EAAD" w14:textId="77777777" w:rsidR="005A0272" w:rsidRPr="005A0272" w:rsidRDefault="005A0272" w:rsidP="00EE4110">
            <w:r w:rsidRPr="005A0272">
              <w:t>Category 3</w:t>
            </w:r>
          </w:p>
        </w:tc>
      </w:tr>
      <w:tr w:rsidR="005A0272" w:rsidRPr="005A0272" w14:paraId="277DC16D" w14:textId="77777777" w:rsidTr="00542484">
        <w:tc>
          <w:tcPr>
            <w:tcW w:w="1809" w:type="dxa"/>
            <w:tcMar>
              <w:top w:w="0" w:type="dxa"/>
              <w:bottom w:w="0" w:type="dxa"/>
            </w:tcMar>
          </w:tcPr>
          <w:p w14:paraId="685DB7A6" w14:textId="77777777" w:rsidR="005A0272" w:rsidRPr="005A0272" w:rsidRDefault="005A0272" w:rsidP="00EE4110">
            <w:r w:rsidRPr="005A0272">
              <w:t>2</w:t>
            </w:r>
          </w:p>
        </w:tc>
        <w:tc>
          <w:tcPr>
            <w:tcW w:w="1418" w:type="dxa"/>
            <w:tcMar>
              <w:top w:w="0" w:type="dxa"/>
              <w:bottom w:w="0" w:type="dxa"/>
            </w:tcMar>
          </w:tcPr>
          <w:p w14:paraId="6E5B5C41" w14:textId="77777777" w:rsidR="005A0272" w:rsidRPr="005A0272" w:rsidRDefault="00F53F9C" w:rsidP="00EE4110">
            <w:r>
              <w:t>Ingredient</w:t>
            </w:r>
            <w:r w:rsidR="005A0272" w:rsidRPr="005A0272">
              <w:t xml:space="preserve"> B</w:t>
            </w:r>
          </w:p>
        </w:tc>
        <w:tc>
          <w:tcPr>
            <w:tcW w:w="850" w:type="dxa"/>
            <w:tcMar>
              <w:top w:w="0" w:type="dxa"/>
              <w:bottom w:w="0" w:type="dxa"/>
            </w:tcMar>
          </w:tcPr>
          <w:p w14:paraId="41EF1A9B" w14:textId="77777777" w:rsidR="005A0272" w:rsidRPr="005A0272" w:rsidRDefault="005A0272" w:rsidP="00EE4110">
            <w:r w:rsidRPr="005A0272">
              <w:t>Liquid</w:t>
            </w:r>
          </w:p>
        </w:tc>
        <w:tc>
          <w:tcPr>
            <w:tcW w:w="1701" w:type="dxa"/>
            <w:tcMar>
              <w:top w:w="0" w:type="dxa"/>
              <w:bottom w:w="0" w:type="dxa"/>
            </w:tcMar>
          </w:tcPr>
          <w:p w14:paraId="0CDC82DB" w14:textId="77777777" w:rsidR="005A0272" w:rsidRPr="005A0272" w:rsidRDefault="005A0272" w:rsidP="00EE4110">
            <w:r w:rsidRPr="005A0272">
              <w:t>12</w:t>
            </w:r>
            <w:r w:rsidR="00F41C17">
              <w:t>.0</w:t>
            </w:r>
            <w:r w:rsidRPr="005A0272">
              <w:t>%</w:t>
            </w:r>
            <w:r w:rsidR="00F439C1">
              <w:t xml:space="preserve"> </w:t>
            </w:r>
            <w:r w:rsidRPr="005A0272">
              <w:t>w/</w:t>
            </w:r>
            <w:r w:rsidR="00072BEE">
              <w:t>v</w:t>
            </w:r>
          </w:p>
        </w:tc>
        <w:tc>
          <w:tcPr>
            <w:tcW w:w="1418" w:type="dxa"/>
            <w:tcMar>
              <w:top w:w="0" w:type="dxa"/>
              <w:bottom w:w="0" w:type="dxa"/>
            </w:tcMar>
          </w:tcPr>
          <w:p w14:paraId="0294B72C" w14:textId="77777777" w:rsidR="005A0272" w:rsidRPr="005A0272" w:rsidRDefault="005A0272" w:rsidP="00EE4110">
            <w:r w:rsidRPr="005A0272">
              <w:t>Not specified</w:t>
            </w:r>
          </w:p>
        </w:tc>
        <w:tc>
          <w:tcPr>
            <w:tcW w:w="1701" w:type="dxa"/>
            <w:tcMar>
              <w:top w:w="0" w:type="dxa"/>
              <w:bottom w:w="0" w:type="dxa"/>
            </w:tcMar>
          </w:tcPr>
          <w:p w14:paraId="1E43BB86" w14:textId="77777777" w:rsidR="005A0272" w:rsidRPr="005A0272" w:rsidRDefault="005A0272" w:rsidP="00EE4110">
            <w:r w:rsidRPr="005A0272">
              <w:t xml:space="preserve">Category 4 </w:t>
            </w:r>
          </w:p>
        </w:tc>
      </w:tr>
      <w:tr w:rsidR="005A0272" w:rsidRPr="005A0272" w14:paraId="240B8593" w14:textId="77777777" w:rsidTr="00542484">
        <w:tc>
          <w:tcPr>
            <w:tcW w:w="1809" w:type="dxa"/>
            <w:tcMar>
              <w:top w:w="0" w:type="dxa"/>
              <w:bottom w:w="0" w:type="dxa"/>
            </w:tcMar>
          </w:tcPr>
          <w:p w14:paraId="1E72307E" w14:textId="77777777" w:rsidR="005A0272" w:rsidRPr="005A0272" w:rsidRDefault="005A0272" w:rsidP="00EE4110">
            <w:r w:rsidRPr="005A0272">
              <w:t>3</w:t>
            </w:r>
          </w:p>
        </w:tc>
        <w:tc>
          <w:tcPr>
            <w:tcW w:w="1418" w:type="dxa"/>
            <w:tcMar>
              <w:top w:w="0" w:type="dxa"/>
              <w:bottom w:w="0" w:type="dxa"/>
            </w:tcMar>
          </w:tcPr>
          <w:p w14:paraId="1DBB069A" w14:textId="77777777" w:rsidR="005A0272" w:rsidRPr="005A0272" w:rsidRDefault="00F53F9C" w:rsidP="00EE4110">
            <w:r>
              <w:t>Ingredient</w:t>
            </w:r>
            <w:r w:rsidR="005A0272" w:rsidRPr="005A0272">
              <w:t xml:space="preserve"> C</w:t>
            </w:r>
          </w:p>
        </w:tc>
        <w:tc>
          <w:tcPr>
            <w:tcW w:w="850" w:type="dxa"/>
            <w:tcMar>
              <w:top w:w="0" w:type="dxa"/>
              <w:bottom w:w="0" w:type="dxa"/>
            </w:tcMar>
          </w:tcPr>
          <w:p w14:paraId="2AF8F798" w14:textId="77777777" w:rsidR="005A0272" w:rsidRPr="005A0272" w:rsidRDefault="005A0272" w:rsidP="00EE4110">
            <w:r w:rsidRPr="005A0272">
              <w:t>Liquid</w:t>
            </w:r>
          </w:p>
        </w:tc>
        <w:tc>
          <w:tcPr>
            <w:tcW w:w="1701" w:type="dxa"/>
            <w:tcMar>
              <w:top w:w="0" w:type="dxa"/>
              <w:bottom w:w="0" w:type="dxa"/>
            </w:tcMar>
          </w:tcPr>
          <w:p w14:paraId="2C3F5E28" w14:textId="77777777" w:rsidR="005A0272" w:rsidRPr="005A0272" w:rsidRDefault="005A0272" w:rsidP="00EE4110">
            <w:r w:rsidRPr="005A0272">
              <w:t>4.6</w:t>
            </w:r>
            <w:r w:rsidR="00F41C17">
              <w:t>0</w:t>
            </w:r>
            <w:r w:rsidRPr="005A0272">
              <w:t>%</w:t>
            </w:r>
            <w:r w:rsidR="00F439C1">
              <w:t xml:space="preserve"> </w:t>
            </w:r>
            <w:r w:rsidRPr="005A0272">
              <w:t>w/</w:t>
            </w:r>
            <w:r w:rsidR="00072BEE">
              <w:t>v</w:t>
            </w:r>
          </w:p>
        </w:tc>
        <w:tc>
          <w:tcPr>
            <w:tcW w:w="1418" w:type="dxa"/>
            <w:tcMar>
              <w:top w:w="0" w:type="dxa"/>
              <w:bottom w:w="0" w:type="dxa"/>
            </w:tcMar>
          </w:tcPr>
          <w:p w14:paraId="160BF981" w14:textId="77777777" w:rsidR="005A0272" w:rsidRPr="005A0272" w:rsidRDefault="005A0272" w:rsidP="00EE4110">
            <w:r w:rsidRPr="005A0272">
              <w:t>3</w:t>
            </w:r>
            <w:r w:rsidR="00F41C17">
              <w:t>.00</w:t>
            </w:r>
            <w:r w:rsidRPr="005A0272">
              <w:t xml:space="preserve"> mg/kg</w:t>
            </w:r>
          </w:p>
        </w:tc>
        <w:tc>
          <w:tcPr>
            <w:tcW w:w="1701" w:type="dxa"/>
            <w:tcMar>
              <w:top w:w="0" w:type="dxa"/>
              <w:bottom w:w="0" w:type="dxa"/>
            </w:tcMar>
          </w:tcPr>
          <w:p w14:paraId="646F7C96" w14:textId="77777777" w:rsidR="005A0272" w:rsidRPr="005A0272" w:rsidRDefault="005A0272" w:rsidP="00EE4110">
            <w:r w:rsidRPr="005A0272">
              <w:t>Category 1</w:t>
            </w:r>
          </w:p>
        </w:tc>
      </w:tr>
      <w:tr w:rsidR="000626B1" w:rsidRPr="005A0272" w14:paraId="52880629" w14:textId="77777777" w:rsidTr="00542484">
        <w:tc>
          <w:tcPr>
            <w:tcW w:w="1809" w:type="dxa"/>
            <w:tcMar>
              <w:top w:w="0" w:type="dxa"/>
              <w:bottom w:w="0" w:type="dxa"/>
            </w:tcMar>
          </w:tcPr>
          <w:p w14:paraId="69100E46" w14:textId="77777777" w:rsidR="000626B1" w:rsidRPr="005A0272" w:rsidRDefault="000626B1" w:rsidP="00EE4110">
            <w:r>
              <w:t>4</w:t>
            </w:r>
          </w:p>
        </w:tc>
        <w:tc>
          <w:tcPr>
            <w:tcW w:w="1418" w:type="dxa"/>
            <w:tcMar>
              <w:top w:w="0" w:type="dxa"/>
              <w:bottom w:w="0" w:type="dxa"/>
            </w:tcMar>
          </w:tcPr>
          <w:p w14:paraId="28008446" w14:textId="77777777" w:rsidR="000626B1" w:rsidRPr="005A0272" w:rsidDel="00F53F9C" w:rsidRDefault="000626B1" w:rsidP="00EE4110">
            <w:r>
              <w:t>Water</w:t>
            </w:r>
          </w:p>
        </w:tc>
        <w:tc>
          <w:tcPr>
            <w:tcW w:w="850" w:type="dxa"/>
            <w:tcMar>
              <w:top w:w="0" w:type="dxa"/>
              <w:bottom w:w="0" w:type="dxa"/>
            </w:tcMar>
          </w:tcPr>
          <w:p w14:paraId="36DF3A09" w14:textId="77777777" w:rsidR="000626B1" w:rsidRPr="005A0272" w:rsidRDefault="000626B1" w:rsidP="00EE4110">
            <w:r>
              <w:t>Liquid</w:t>
            </w:r>
          </w:p>
        </w:tc>
        <w:tc>
          <w:tcPr>
            <w:tcW w:w="1701" w:type="dxa"/>
            <w:tcMar>
              <w:top w:w="0" w:type="dxa"/>
              <w:bottom w:w="0" w:type="dxa"/>
            </w:tcMar>
          </w:tcPr>
          <w:p w14:paraId="2CC2457C" w14:textId="77777777" w:rsidR="000626B1" w:rsidRPr="005A0272" w:rsidRDefault="000626B1" w:rsidP="00EE4110">
            <w:r>
              <w:t>33.4%</w:t>
            </w:r>
            <w:r w:rsidR="00F439C1">
              <w:t xml:space="preserve"> </w:t>
            </w:r>
            <w:r>
              <w:t>w/</w:t>
            </w:r>
            <w:r w:rsidR="00072BEE">
              <w:t>v</w:t>
            </w:r>
          </w:p>
        </w:tc>
        <w:tc>
          <w:tcPr>
            <w:tcW w:w="1418" w:type="dxa"/>
            <w:tcMar>
              <w:top w:w="0" w:type="dxa"/>
              <w:bottom w:w="0" w:type="dxa"/>
            </w:tcMar>
          </w:tcPr>
          <w:p w14:paraId="33F07433" w14:textId="77777777" w:rsidR="000626B1" w:rsidRPr="005A0272" w:rsidRDefault="000626B1" w:rsidP="00EE4110">
            <w:r>
              <w:t>N/A</w:t>
            </w:r>
          </w:p>
        </w:tc>
        <w:tc>
          <w:tcPr>
            <w:tcW w:w="1701" w:type="dxa"/>
            <w:tcMar>
              <w:top w:w="0" w:type="dxa"/>
              <w:bottom w:w="0" w:type="dxa"/>
            </w:tcMar>
          </w:tcPr>
          <w:p w14:paraId="2AA68D50" w14:textId="77777777" w:rsidR="000626B1" w:rsidRPr="005A0272" w:rsidRDefault="000626B1" w:rsidP="00EE4110">
            <w:r>
              <w:t>N/A</w:t>
            </w:r>
          </w:p>
        </w:tc>
      </w:tr>
    </w:tbl>
    <w:p w14:paraId="47613367" w14:textId="77777777" w:rsidR="005A0272" w:rsidRPr="005A0272" w:rsidRDefault="005A0272" w:rsidP="00EE4110">
      <w:r w:rsidRPr="005A0272">
        <w:t xml:space="preserve"> </w:t>
      </w:r>
    </w:p>
    <w:p w14:paraId="76FDCE75" w14:textId="77777777" w:rsidR="00942107" w:rsidRPr="00942107" w:rsidRDefault="00942107" w:rsidP="00EE4110">
      <w:r>
        <w:t>Answer</w:t>
      </w:r>
    </w:p>
    <w:p w14:paraId="01E648C2" w14:textId="41E56FB0" w:rsidR="005A0272" w:rsidRPr="005A0272" w:rsidRDefault="005A0272" w:rsidP="00EE4110">
      <w:r w:rsidRPr="005A0272">
        <w:t xml:space="preserve">As </w:t>
      </w:r>
      <w:r w:rsidR="00F53F9C">
        <w:t>Ingredient</w:t>
      </w:r>
      <w:r w:rsidRPr="005A0272">
        <w:t xml:space="preserve"> B has no known LD</w:t>
      </w:r>
      <w:r w:rsidRPr="005A0272">
        <w:rPr>
          <w:vertAlign w:val="subscript"/>
        </w:rPr>
        <w:t>50</w:t>
      </w:r>
      <w:r w:rsidRPr="005A0272">
        <w:t xml:space="preserve"> value, </w:t>
      </w:r>
      <w:r w:rsidR="006C0AF2">
        <w:fldChar w:fldCharType="begin"/>
      </w:r>
      <w:r w:rsidR="006C0AF2">
        <w:instrText xml:space="preserve"> REF _Ref505088777 \h  \* MERGEFORMAT </w:instrText>
      </w:r>
      <w:r w:rsidR="006C0AF2">
        <w:fldChar w:fldCharType="separate"/>
      </w:r>
      <w:r w:rsidR="005E6F1A">
        <w:t>Table 16</w:t>
      </w:r>
      <w:r w:rsidR="006C0AF2">
        <w:fldChar w:fldCharType="end"/>
      </w:r>
      <w:r w:rsidR="00E2138E">
        <w:t xml:space="preserve"> </w:t>
      </w:r>
      <w:r w:rsidRPr="005A0272">
        <w:t xml:space="preserve">is used to convert </w:t>
      </w:r>
      <w:r w:rsidR="006352D1">
        <w:t xml:space="preserve">acute toxicity </w:t>
      </w:r>
      <w:r w:rsidRPr="005A0272">
        <w:t>oral category 4 to an acute toxicity point estimate</w:t>
      </w:r>
      <w:r w:rsidR="0065548A">
        <w:t xml:space="preserve"> of 500</w:t>
      </w:r>
      <w:r w:rsidR="00FA677D">
        <w:t xml:space="preserve"> </w:t>
      </w:r>
      <w:r w:rsidR="0065548A">
        <w:t>mg/kg</w:t>
      </w:r>
      <w:r w:rsidRPr="005A0272">
        <w:t xml:space="preserve">. With </w:t>
      </w:r>
      <w:r w:rsidR="0065548A">
        <w:t>these figures</w:t>
      </w:r>
      <w:r w:rsidRPr="005A0272">
        <w:t xml:space="preserve">, we now have all the information required to use the </w:t>
      </w:r>
      <w:r w:rsidR="00697879">
        <w:t>a</w:t>
      </w:r>
      <w:r w:rsidRPr="005A0272">
        <w:t xml:space="preserve">cute </w:t>
      </w:r>
      <w:r w:rsidR="00697879">
        <w:t>t</w:t>
      </w:r>
      <w:r w:rsidRPr="005A0272">
        <w:t xml:space="preserve">oxicity </w:t>
      </w:r>
      <w:r w:rsidR="00697879">
        <w:t>e</w:t>
      </w:r>
      <w:r w:rsidRPr="005A0272">
        <w:t>stimate of a mixture formula above. This mixture contains three hazardous chemicals, so ‘n’ equals 3.</w:t>
      </w:r>
    </w:p>
    <w:p w14:paraId="7A81DD77" w14:textId="77777777" w:rsidR="005A0272" w:rsidRPr="005A0272" w:rsidRDefault="00000000" w:rsidP="00EE4110">
      <w:pPr>
        <w:rPr>
          <w:rFonts w:eastAsiaTheme="minorEastAsia"/>
        </w:rPr>
      </w:pPr>
      <m:oMathPara>
        <m:oMath>
          <m:f>
            <m:fPr>
              <m:ctrlPr>
                <w:rPr>
                  <w:rFonts w:ascii="Cambria Math" w:hAnsi="Cambria Math"/>
                </w:rPr>
              </m:ctrlPr>
            </m:fPr>
            <m:num>
              <m:r>
                <m:rPr>
                  <m:sty m:val="p"/>
                </m:rPr>
                <w:rPr>
                  <w:rFonts w:ascii="Cambria Math" w:hAnsi="Cambria Math"/>
                </w:rPr>
                <m:t>100</m:t>
              </m:r>
            </m:num>
            <m:den>
              <m:sSub>
                <m:sSubPr>
                  <m:ctrlPr>
                    <w:rPr>
                      <w:rFonts w:ascii="Cambria Math" w:hAnsi="Cambria Math"/>
                    </w:rPr>
                  </m:ctrlPr>
                </m:sSubPr>
                <m:e>
                  <m:r>
                    <w:rPr>
                      <w:rFonts w:ascii="Cambria Math" w:hAnsi="Cambria Math"/>
                    </w:rPr>
                    <m:t>ATE</m:t>
                  </m:r>
                </m:e>
                <m:sub>
                  <m:r>
                    <w:rPr>
                      <w:rFonts w:ascii="Cambria Math" w:hAnsi="Cambria Math"/>
                    </w:rPr>
                    <m:t>mix</m:t>
                  </m:r>
                </m:sub>
              </m:sSub>
            </m:den>
          </m:f>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n</m:t>
              </m:r>
            </m:sub>
            <m:sup/>
            <m:e>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i</m:t>
                      </m:r>
                    </m:sub>
                  </m:sSub>
                </m:num>
                <m:den>
                  <m:sSub>
                    <m:sSubPr>
                      <m:ctrlPr>
                        <w:rPr>
                          <w:rFonts w:ascii="Cambria Math" w:hAnsi="Cambria Math"/>
                        </w:rPr>
                      </m:ctrlPr>
                    </m:sSubPr>
                    <m:e>
                      <m:r>
                        <w:rPr>
                          <w:rFonts w:ascii="Cambria Math" w:hAnsi="Cambria Math"/>
                        </w:rPr>
                        <m:t>ATE</m:t>
                      </m:r>
                    </m:e>
                    <m:sub>
                      <m:r>
                        <w:rPr>
                          <w:rFonts w:ascii="Cambria Math" w:hAnsi="Cambria Math"/>
                        </w:rPr>
                        <m:t>i</m:t>
                      </m:r>
                    </m:sub>
                  </m:sSub>
                </m:den>
              </m:f>
            </m:e>
          </m:nary>
        </m:oMath>
      </m:oMathPara>
    </w:p>
    <w:p w14:paraId="631A17C4" w14:textId="77777777" w:rsidR="005A0272" w:rsidRPr="005A0272" w:rsidRDefault="00000000" w:rsidP="00EE4110">
      <w:pPr>
        <w:rPr>
          <w:rFonts w:eastAsiaTheme="minorEastAsia"/>
        </w:rPr>
      </w:pPr>
      <m:oMathPara>
        <m:oMath>
          <m:f>
            <m:fPr>
              <m:ctrlPr>
                <w:rPr>
                  <w:rFonts w:ascii="Cambria Math" w:hAnsi="Cambria Math"/>
                </w:rPr>
              </m:ctrlPr>
            </m:fPr>
            <m:num>
              <m:r>
                <m:rPr>
                  <m:sty m:val="p"/>
                </m:rPr>
                <w:rPr>
                  <w:rFonts w:ascii="Cambria Math" w:hAnsi="Cambria Math"/>
                </w:rPr>
                <m:t>100</m:t>
              </m:r>
            </m:num>
            <m:den>
              <m:sSub>
                <m:sSubPr>
                  <m:ctrlPr>
                    <w:rPr>
                      <w:rFonts w:ascii="Cambria Math" w:hAnsi="Cambria Math"/>
                    </w:rPr>
                  </m:ctrlPr>
                </m:sSubPr>
                <m:e>
                  <m:r>
                    <w:rPr>
                      <w:rFonts w:ascii="Cambria Math" w:hAnsi="Cambria Math"/>
                    </w:rPr>
                    <m:t>ATE</m:t>
                  </m:r>
                </m:e>
                <m:sub>
                  <m:r>
                    <w:rPr>
                      <w:rFonts w:ascii="Cambria Math" w:hAnsi="Cambria Math"/>
                    </w:rPr>
                    <m:t>mix</m:t>
                  </m:r>
                </m:sub>
              </m:sSub>
            </m:den>
          </m:f>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Compound</m:t>
                  </m:r>
                  <m:r>
                    <m:rPr>
                      <m:sty m:val="p"/>
                    </m:rPr>
                    <w:rPr>
                      <w:rFonts w:ascii="Cambria Math" w:hAnsi="Cambria Math"/>
                    </w:rPr>
                    <m:t xml:space="preserve"> 1 </m:t>
                  </m:r>
                  <m:r>
                    <w:rPr>
                      <w:rFonts w:ascii="Cambria Math" w:hAnsi="Cambria Math"/>
                    </w:rPr>
                    <m:t>conc</m:t>
                  </m:r>
                </m:num>
                <m:den>
                  <m:sSub>
                    <m:sSubPr>
                      <m:ctrlPr>
                        <w:rPr>
                          <w:rFonts w:ascii="Cambria Math" w:hAnsi="Cambria Math"/>
                        </w:rPr>
                      </m:ctrlPr>
                    </m:sSubPr>
                    <m:e>
                      <m:r>
                        <w:rPr>
                          <w:rFonts w:ascii="Cambria Math" w:hAnsi="Cambria Math"/>
                        </w:rPr>
                        <m:t>Compound</m:t>
                      </m:r>
                      <m:r>
                        <m:rPr>
                          <m:sty m:val="p"/>
                        </m:rPr>
                        <w:rPr>
                          <w:rFonts w:ascii="Cambria Math" w:hAnsi="Cambria Math"/>
                        </w:rPr>
                        <m:t xml:space="preserve"> 1 </m:t>
                      </m:r>
                      <m:r>
                        <w:rPr>
                          <w:rFonts w:ascii="Cambria Math" w:hAnsi="Cambria Math"/>
                        </w:rPr>
                        <m:t>LD</m:t>
                      </m:r>
                    </m:e>
                    <m:sub>
                      <m:r>
                        <m:rPr>
                          <m:sty m:val="p"/>
                        </m:rPr>
                        <w:rPr>
                          <w:rFonts w:ascii="Cambria Math" w:hAnsi="Cambria Math"/>
                        </w:rPr>
                        <m:t>50</m:t>
                      </m:r>
                    </m:sub>
                  </m:sSub>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Compound</m:t>
                  </m:r>
                  <m:r>
                    <m:rPr>
                      <m:sty m:val="p"/>
                    </m:rPr>
                    <w:rPr>
                      <w:rFonts w:ascii="Cambria Math" w:hAnsi="Cambria Math"/>
                    </w:rPr>
                    <m:t xml:space="preserve"> 2 </m:t>
                  </m:r>
                  <m:r>
                    <w:rPr>
                      <w:rFonts w:ascii="Cambria Math" w:hAnsi="Cambria Math"/>
                    </w:rPr>
                    <m:t>conc</m:t>
                  </m:r>
                </m:num>
                <m:den>
                  <m:sSub>
                    <m:sSubPr>
                      <m:ctrlPr>
                        <w:rPr>
                          <w:rFonts w:ascii="Cambria Math" w:hAnsi="Cambria Math"/>
                        </w:rPr>
                      </m:ctrlPr>
                    </m:sSubPr>
                    <m:e>
                      <m:r>
                        <w:rPr>
                          <w:rFonts w:ascii="Cambria Math" w:hAnsi="Cambria Math"/>
                        </w:rPr>
                        <m:t>Compound</m:t>
                      </m:r>
                      <m:r>
                        <m:rPr>
                          <m:sty m:val="p"/>
                        </m:rPr>
                        <w:rPr>
                          <w:rFonts w:ascii="Cambria Math" w:hAnsi="Cambria Math"/>
                        </w:rPr>
                        <m:t xml:space="preserve"> 2 </m:t>
                      </m:r>
                      <m:r>
                        <w:rPr>
                          <w:rFonts w:ascii="Cambria Math" w:hAnsi="Cambria Math"/>
                        </w:rPr>
                        <m:t>LD</m:t>
                      </m:r>
                    </m:e>
                    <m:sub>
                      <m:r>
                        <m:rPr>
                          <m:sty m:val="p"/>
                        </m:rPr>
                        <w:rPr>
                          <w:rFonts w:ascii="Cambria Math" w:hAnsi="Cambria Math"/>
                        </w:rPr>
                        <m:t>50</m:t>
                      </m:r>
                    </m:sub>
                  </m:sSub>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Compound</m:t>
                  </m:r>
                  <m:r>
                    <m:rPr>
                      <m:sty m:val="p"/>
                    </m:rPr>
                    <w:rPr>
                      <w:rFonts w:ascii="Cambria Math" w:hAnsi="Cambria Math"/>
                    </w:rPr>
                    <m:t xml:space="preserve"> </m:t>
                  </m:r>
                  <m:r>
                    <w:rPr>
                      <w:rFonts w:ascii="Cambria Math" w:hAnsi="Cambria Math"/>
                    </w:rPr>
                    <m:t>n</m:t>
                  </m:r>
                  <m:r>
                    <m:rPr>
                      <m:sty m:val="p"/>
                    </m:rPr>
                    <w:rPr>
                      <w:rFonts w:ascii="Cambria Math" w:hAnsi="Cambria Math"/>
                    </w:rPr>
                    <m:t xml:space="preserve"> </m:t>
                  </m:r>
                  <m:r>
                    <w:rPr>
                      <w:rFonts w:ascii="Cambria Math" w:hAnsi="Cambria Math"/>
                    </w:rPr>
                    <m:t>conc</m:t>
                  </m:r>
                </m:num>
                <m:den>
                  <m:sSub>
                    <m:sSubPr>
                      <m:ctrlPr>
                        <w:rPr>
                          <w:rFonts w:ascii="Cambria Math" w:hAnsi="Cambria Math"/>
                        </w:rPr>
                      </m:ctrlPr>
                    </m:sSubPr>
                    <m:e>
                      <m:r>
                        <w:rPr>
                          <w:rFonts w:ascii="Cambria Math" w:hAnsi="Cambria Math"/>
                        </w:rPr>
                        <m:t>Compound</m:t>
                      </m:r>
                      <m:r>
                        <m:rPr>
                          <m:sty m:val="p"/>
                        </m:rPr>
                        <w:rPr>
                          <w:rFonts w:ascii="Cambria Math" w:hAnsi="Cambria Math"/>
                        </w:rPr>
                        <m:t xml:space="preserve"> </m:t>
                      </m:r>
                      <m:r>
                        <w:rPr>
                          <w:rFonts w:ascii="Cambria Math" w:hAnsi="Cambria Math"/>
                        </w:rPr>
                        <m:t>n</m:t>
                      </m:r>
                      <m:r>
                        <m:rPr>
                          <m:sty m:val="p"/>
                        </m:rPr>
                        <w:rPr>
                          <w:rFonts w:ascii="Cambria Math" w:hAnsi="Cambria Math"/>
                        </w:rPr>
                        <m:t xml:space="preserve"> </m:t>
                      </m:r>
                      <m:r>
                        <w:rPr>
                          <w:rFonts w:ascii="Cambria Math" w:hAnsi="Cambria Math"/>
                        </w:rPr>
                        <m:t>LD</m:t>
                      </m:r>
                    </m:e>
                    <m:sub>
                      <m:r>
                        <m:rPr>
                          <m:sty m:val="p"/>
                        </m:rPr>
                        <w:rPr>
                          <w:rFonts w:ascii="Cambria Math" w:hAnsi="Cambria Math"/>
                        </w:rPr>
                        <m:t>50</m:t>
                      </m:r>
                    </m:sub>
                  </m:sSub>
                </m:den>
              </m:f>
            </m:e>
          </m:d>
        </m:oMath>
      </m:oMathPara>
    </w:p>
    <w:p w14:paraId="7B0E9C95" w14:textId="7E449406" w:rsidR="005A0272" w:rsidRPr="005A0272" w:rsidRDefault="00000000" w:rsidP="00EE4110">
      <m:oMathPara>
        <m:oMath>
          <m:f>
            <m:fPr>
              <m:ctrlPr>
                <w:rPr>
                  <w:rFonts w:ascii="Cambria Math" w:hAnsi="Cambria Math"/>
                </w:rPr>
              </m:ctrlPr>
            </m:fPr>
            <m:num>
              <m:r>
                <m:rPr>
                  <m:sty m:val="p"/>
                </m:rPr>
                <w:rPr>
                  <w:rFonts w:ascii="Cambria Math" w:hAnsi="Cambria Math"/>
                </w:rPr>
                <m:t>100</m:t>
              </m:r>
            </m:num>
            <m:den>
              <m:sSub>
                <m:sSubPr>
                  <m:ctrlPr>
                    <w:rPr>
                      <w:rFonts w:ascii="Cambria Math" w:hAnsi="Cambria Math"/>
                    </w:rPr>
                  </m:ctrlPr>
                </m:sSubPr>
                <m:e>
                  <m:r>
                    <w:rPr>
                      <w:rFonts w:ascii="Cambria Math" w:hAnsi="Cambria Math"/>
                    </w:rPr>
                    <m:t>ATE</m:t>
                  </m:r>
                </m:e>
                <m:sub>
                  <m:r>
                    <w:rPr>
                      <w:rFonts w:ascii="Cambria Math" w:hAnsi="Cambria Math"/>
                    </w:rPr>
                    <m:t>mix</m:t>
                  </m:r>
                </m:sub>
              </m:sSub>
            </m:den>
          </m:f>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50.0</m:t>
                      </m:r>
                    </m:num>
                    <m:den>
                      <m:r>
                        <m:rPr>
                          <m:sty m:val="p"/>
                        </m:rPr>
                        <w:rPr>
                          <w:rFonts w:ascii="Cambria Math" w:hAnsi="Cambria Math"/>
                        </w:rPr>
                        <m:t>110</m:t>
                      </m:r>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12.0</m:t>
                      </m:r>
                    </m:num>
                    <m:den>
                      <m:r>
                        <m:rPr>
                          <m:sty m:val="p"/>
                        </m:rPr>
                        <w:rPr>
                          <w:rFonts w:ascii="Cambria Math" w:hAnsi="Cambria Math"/>
                        </w:rPr>
                        <m:t>500</m:t>
                      </m:r>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m:rPr>
                          <m:sty m:val="p"/>
                        </m:rPr>
                        <w:rPr>
                          <w:rFonts w:ascii="Cambria Math" w:hAnsi="Cambria Math"/>
                        </w:rPr>
                        <m:t>4.60</m:t>
                      </m:r>
                    </m:num>
                    <m:den>
                      <m:r>
                        <m:rPr>
                          <m:sty m:val="p"/>
                        </m:rPr>
                        <w:rPr>
                          <w:rFonts w:ascii="Cambria Math" w:hAnsi="Cambria Math"/>
                        </w:rPr>
                        <m:t>3.00</m:t>
                      </m:r>
                    </m:den>
                  </m:f>
                </m:e>
              </m:d>
            </m:e>
          </m:d>
          <m:r>
            <w:rPr>
              <w:rFonts w:ascii="Cambria Math" w:hAnsi="Cambria Math"/>
            </w:rPr>
            <m:t>kg</m:t>
          </m:r>
          <m:r>
            <m:rPr>
              <m:sty m:val="p"/>
            </m:rPr>
            <w:rPr>
              <w:rFonts w:ascii="Cambria Math" w:hAnsi="Cambria Math"/>
            </w:rPr>
            <m:t>/</m:t>
          </m:r>
          <m:r>
            <w:rPr>
              <w:rFonts w:ascii="Cambria Math" w:hAnsi="Cambria Math"/>
            </w:rPr>
            <m:t>mg</m:t>
          </m:r>
        </m:oMath>
      </m:oMathPara>
    </w:p>
    <w:p w14:paraId="7A99ECEC" w14:textId="77777777" w:rsidR="005A0272" w:rsidRPr="005A0272" w:rsidRDefault="00000000" w:rsidP="00EE4110">
      <m:oMathPara>
        <m:oMath>
          <m:f>
            <m:fPr>
              <m:ctrlPr>
                <w:rPr>
                  <w:rFonts w:ascii="Cambria Math" w:hAnsi="Cambria Math"/>
                </w:rPr>
              </m:ctrlPr>
            </m:fPr>
            <m:num>
              <m:r>
                <m:rPr>
                  <m:sty m:val="p"/>
                </m:rPr>
                <w:rPr>
                  <w:rFonts w:ascii="Cambria Math" w:hAnsi="Cambria Math"/>
                </w:rPr>
                <m:t>100</m:t>
              </m:r>
            </m:num>
            <m:den>
              <m:sSub>
                <m:sSubPr>
                  <m:ctrlPr>
                    <w:rPr>
                      <w:rFonts w:ascii="Cambria Math" w:hAnsi="Cambria Math"/>
                    </w:rPr>
                  </m:ctrlPr>
                </m:sSubPr>
                <m:e>
                  <m:r>
                    <w:rPr>
                      <w:rFonts w:ascii="Cambria Math" w:hAnsi="Cambria Math"/>
                    </w:rPr>
                    <m:t>ATE</m:t>
                  </m:r>
                </m:e>
                <m:sub>
                  <m:r>
                    <w:rPr>
                      <w:rFonts w:ascii="Cambria Math" w:hAnsi="Cambria Math"/>
                    </w:rPr>
                    <m:t>mix</m:t>
                  </m:r>
                </m:sub>
              </m:sSub>
            </m:den>
          </m:f>
          <m:r>
            <m:rPr>
              <m:sty m:val="p"/>
            </m:rPr>
            <w:rPr>
              <w:rFonts w:ascii="Cambria Math" w:hAnsi="Cambria Math"/>
            </w:rPr>
            <m:t>≈2.01</m:t>
          </m:r>
          <m:r>
            <w:rPr>
              <w:rFonts w:ascii="Cambria Math" w:hAnsi="Cambria Math"/>
            </w:rPr>
            <m:t>kg</m:t>
          </m:r>
          <m:r>
            <m:rPr>
              <m:sty m:val="p"/>
            </m:rPr>
            <w:rPr>
              <w:rFonts w:ascii="Cambria Math" w:hAnsi="Cambria Math"/>
            </w:rPr>
            <m:t>/</m:t>
          </m:r>
          <m:r>
            <w:rPr>
              <w:rFonts w:ascii="Cambria Math" w:hAnsi="Cambria Math"/>
            </w:rPr>
            <m:t>mg</m:t>
          </m:r>
        </m:oMath>
      </m:oMathPara>
    </w:p>
    <w:p w14:paraId="7E23100B" w14:textId="77777777" w:rsidR="005A0272" w:rsidRPr="005A0272" w:rsidRDefault="00000000" w:rsidP="00EE4110">
      <w:pPr>
        <w:rPr>
          <w:rFonts w:eastAsiaTheme="minorEastAsia"/>
        </w:rPr>
      </w:pPr>
      <m:oMathPara>
        <m:oMath>
          <m:sSub>
            <m:sSubPr>
              <m:ctrlPr>
                <w:rPr>
                  <w:rFonts w:ascii="Cambria Math" w:hAnsi="Cambria Math"/>
                </w:rPr>
              </m:ctrlPr>
            </m:sSubPr>
            <m:e>
              <m:r>
                <w:rPr>
                  <w:rFonts w:ascii="Cambria Math" w:hAnsi="Cambria Math"/>
                </w:rPr>
                <m:t>ATE</m:t>
              </m:r>
            </m:e>
            <m:sub>
              <m:r>
                <w:rPr>
                  <w:rFonts w:ascii="Cambria Math" w:hAnsi="Cambria Math"/>
                </w:rPr>
                <m:t>mix</m:t>
              </m:r>
            </m:sub>
          </m:sSub>
          <m:r>
            <m:rPr>
              <m:sty m:val="p"/>
            </m:rPr>
            <w:rPr>
              <w:rFonts w:ascii="Cambria Math" w:hAnsi="Cambria Math"/>
            </w:rPr>
            <m:t>≈</m:t>
          </m:r>
          <m:f>
            <m:fPr>
              <m:ctrlPr>
                <w:rPr>
                  <w:rFonts w:ascii="Cambria Math" w:hAnsi="Cambria Math"/>
                </w:rPr>
              </m:ctrlPr>
            </m:fPr>
            <m:num>
              <m:r>
                <m:rPr>
                  <m:sty m:val="p"/>
                </m:rPr>
                <w:rPr>
                  <w:rFonts w:ascii="Cambria Math" w:hAnsi="Cambria Math"/>
                </w:rPr>
                <m:t>100</m:t>
              </m:r>
            </m:num>
            <m:den>
              <m:r>
                <m:rPr>
                  <m:sty m:val="p"/>
                </m:rPr>
                <w:rPr>
                  <w:rFonts w:ascii="Cambria Math" w:hAnsi="Cambria Math"/>
                </w:rPr>
                <m:t>2.01</m:t>
              </m:r>
            </m:den>
          </m:f>
          <m:r>
            <w:rPr>
              <w:rFonts w:ascii="Cambria Math" w:hAnsi="Cambria Math"/>
            </w:rPr>
            <m:t>mg</m:t>
          </m:r>
          <m:r>
            <m:rPr>
              <m:sty m:val="p"/>
            </m:rPr>
            <w:rPr>
              <w:rFonts w:ascii="Cambria Math" w:hAnsi="Cambria Math"/>
            </w:rPr>
            <m:t>/</m:t>
          </m:r>
          <m:r>
            <w:rPr>
              <w:rFonts w:ascii="Cambria Math" w:hAnsi="Cambria Math"/>
            </w:rPr>
            <m:t>kg</m:t>
          </m:r>
        </m:oMath>
      </m:oMathPara>
    </w:p>
    <w:p w14:paraId="222B6F02" w14:textId="00D72680" w:rsidR="005A0272" w:rsidRPr="005A0272" w:rsidRDefault="00000000" w:rsidP="00EE4110">
      <w:pPr>
        <w:rPr>
          <w:rFonts w:eastAsiaTheme="minorEastAsia"/>
        </w:rPr>
      </w:pPr>
      <m:oMathPara>
        <m:oMath>
          <m:sSub>
            <m:sSubPr>
              <m:ctrlPr>
                <w:rPr>
                  <w:rFonts w:ascii="Cambria Math" w:hAnsi="Cambria Math"/>
                </w:rPr>
              </m:ctrlPr>
            </m:sSubPr>
            <m:e>
              <m:r>
                <w:rPr>
                  <w:rFonts w:ascii="Cambria Math" w:hAnsi="Cambria Math"/>
                </w:rPr>
                <m:t>ATE</m:t>
              </m:r>
            </m:e>
            <m:sub>
              <m:r>
                <w:rPr>
                  <w:rFonts w:ascii="Cambria Math" w:hAnsi="Cambria Math"/>
                </w:rPr>
                <m:t>mix</m:t>
              </m:r>
            </m:sub>
          </m:sSub>
          <m:r>
            <m:rPr>
              <m:sty m:val="p"/>
            </m:rPr>
            <w:rPr>
              <w:rFonts w:ascii="Cambria Math" w:hAnsi="Cambria Math"/>
            </w:rPr>
            <m:t>≈49.7</m:t>
          </m:r>
          <m:r>
            <w:rPr>
              <w:rFonts w:ascii="Cambria Math" w:hAnsi="Cambria Math"/>
            </w:rPr>
            <m:t>mg</m:t>
          </m:r>
          <m:r>
            <m:rPr>
              <m:sty m:val="p"/>
            </m:rPr>
            <w:rPr>
              <w:rFonts w:ascii="Cambria Math" w:hAnsi="Cambria Math"/>
            </w:rPr>
            <m:t>/</m:t>
          </m:r>
          <m:r>
            <w:rPr>
              <w:rFonts w:ascii="Cambria Math" w:hAnsi="Cambria Math"/>
            </w:rPr>
            <m:t>kg</m:t>
          </m:r>
        </m:oMath>
      </m:oMathPara>
    </w:p>
    <w:p w14:paraId="774E60B0" w14:textId="77777777" w:rsidR="005A0272" w:rsidRPr="005A0272" w:rsidRDefault="00000000" w:rsidP="00EE4110">
      <w:pPr>
        <w:rPr>
          <w:rFonts w:eastAsiaTheme="minorEastAsia"/>
        </w:rPr>
      </w:pPr>
      <m:oMathPara>
        <m:oMath>
          <m:sSub>
            <m:sSubPr>
              <m:ctrlPr>
                <w:rPr>
                  <w:rFonts w:ascii="Cambria Math" w:hAnsi="Cambria Math"/>
                </w:rPr>
              </m:ctrlPr>
            </m:sSubPr>
            <m:e>
              <m:r>
                <w:rPr>
                  <w:rFonts w:ascii="Cambria Math" w:hAnsi="Cambria Math"/>
                </w:rPr>
                <m:t>ATE</m:t>
              </m:r>
            </m:e>
            <m:sub>
              <m:r>
                <w:rPr>
                  <w:rFonts w:ascii="Cambria Math" w:hAnsi="Cambria Math"/>
                </w:rPr>
                <m:t>mix</m:t>
              </m:r>
            </m:sub>
          </m:sSub>
          <m:r>
            <m:rPr>
              <m:sty m:val="p"/>
            </m:rPr>
            <w:rPr>
              <w:rFonts w:ascii="Cambria Math" w:hAnsi="Cambria Math"/>
            </w:rPr>
            <m:t>=</m:t>
          </m:r>
          <m:r>
            <w:rPr>
              <w:rFonts w:ascii="Cambria Math" w:hAnsi="Cambria Math"/>
            </w:rPr>
            <m:t>Acute</m:t>
          </m:r>
          <m:r>
            <m:rPr>
              <m:sty m:val="p"/>
            </m:rPr>
            <w:rPr>
              <w:rFonts w:ascii="Cambria Math" w:hAnsi="Cambria Math"/>
            </w:rPr>
            <m:t xml:space="preserve"> </m:t>
          </m:r>
          <m:r>
            <w:rPr>
              <w:rFonts w:ascii="Cambria Math" w:hAnsi="Cambria Math"/>
            </w:rPr>
            <m:t>Toxicity</m:t>
          </m:r>
          <m:r>
            <m:rPr>
              <m:sty m:val="p"/>
            </m:rPr>
            <w:rPr>
              <w:rFonts w:ascii="Cambria Math" w:hAnsi="Cambria Math"/>
            </w:rPr>
            <m:t xml:space="preserve"> </m:t>
          </m:r>
          <m:d>
            <m:dPr>
              <m:ctrlPr>
                <w:rPr>
                  <w:rFonts w:ascii="Cambria Math" w:hAnsi="Cambria Math"/>
                </w:rPr>
              </m:ctrlPr>
            </m:dPr>
            <m:e>
              <m:r>
                <w:rPr>
                  <w:rFonts w:ascii="Cambria Math" w:hAnsi="Cambria Math"/>
                </w:rPr>
                <m:t>oral</m:t>
              </m:r>
            </m:e>
          </m:d>
          <m:r>
            <m:rPr>
              <m:sty m:val="p"/>
            </m:rPr>
            <w:rPr>
              <w:rFonts w:ascii="Cambria Math" w:hAnsi="Cambria Math"/>
            </w:rPr>
            <m:t xml:space="preserve"> </m:t>
          </m:r>
          <m:r>
            <w:rPr>
              <w:rFonts w:ascii="Cambria Math" w:hAnsi="Cambria Math"/>
            </w:rPr>
            <m:t>Category</m:t>
          </m:r>
          <m:r>
            <m:rPr>
              <m:sty m:val="p"/>
            </m:rPr>
            <w:rPr>
              <w:rFonts w:ascii="Cambria Math" w:hAnsi="Cambria Math"/>
            </w:rPr>
            <m:t xml:space="preserve"> 2</m:t>
          </m:r>
        </m:oMath>
      </m:oMathPara>
    </w:p>
    <w:p w14:paraId="14E02C49" w14:textId="77777777" w:rsidR="005A0272" w:rsidRPr="005A0272" w:rsidRDefault="007236E1" w:rsidP="00EE4110">
      <w:pPr>
        <w:pStyle w:val="Heading2"/>
      </w:pPr>
      <w:bookmarkStart w:id="24" w:name="_Toc505153745"/>
      <w:bookmarkStart w:id="25" w:name="_Toc505153774"/>
      <w:bookmarkStart w:id="26" w:name="_Toc505165110"/>
      <w:bookmarkStart w:id="27" w:name="_Toc136864075"/>
      <w:bookmarkEnd w:id="24"/>
      <w:bookmarkEnd w:id="25"/>
      <w:bookmarkEnd w:id="26"/>
      <w:r>
        <w:lastRenderedPageBreak/>
        <w:t xml:space="preserve">3.6 </w:t>
      </w:r>
      <w:r w:rsidR="000626B1">
        <w:t xml:space="preserve">Classifying mixtures containing multiple skin or eye </w:t>
      </w:r>
      <w:proofErr w:type="gramStart"/>
      <w:r w:rsidR="000626B1">
        <w:t>corrosives</w:t>
      </w:r>
      <w:bookmarkEnd w:id="27"/>
      <w:proofErr w:type="gramEnd"/>
    </w:p>
    <w:p w14:paraId="770FB92B" w14:textId="4AA8B3D0" w:rsidR="005A0272" w:rsidRDefault="00A62EE5" w:rsidP="00EE4110">
      <w:r>
        <w:t>W</w:t>
      </w:r>
      <w:r w:rsidR="005A0272" w:rsidRPr="005A0272">
        <w:t>hen mixing multiple</w:t>
      </w:r>
      <w:r w:rsidR="006E0F4F">
        <w:t xml:space="preserve"> chemicals classified with</w:t>
      </w:r>
      <w:r w:rsidR="005A0272" w:rsidRPr="005A0272">
        <w:t xml:space="preserve"> skin corrosion/irritation or eye damage/irritation, the combined percentages of the substances must be examined.</w:t>
      </w:r>
    </w:p>
    <w:p w14:paraId="313F9FDB" w14:textId="77777777" w:rsidR="001505F2" w:rsidRPr="005A0272" w:rsidRDefault="001E277A" w:rsidP="00EE4110">
      <w:r>
        <w:t>W</w:t>
      </w:r>
      <w:r w:rsidR="001505F2" w:rsidRPr="001505F2">
        <w:t xml:space="preserve">here reliable data shows that the skin corrosion/irritation effect of an ingredient will not be present </w:t>
      </w:r>
      <w:r w:rsidR="001505F2">
        <w:t>in a mixture, the mixture</w:t>
      </w:r>
      <w:r w:rsidR="001505F2" w:rsidRPr="001505F2">
        <w:t xml:space="preserve"> should be classified in accordance </w:t>
      </w:r>
      <w:r w:rsidR="00337C3B">
        <w:t>with</w:t>
      </w:r>
      <w:r w:rsidR="00337C3B" w:rsidRPr="001505F2">
        <w:t xml:space="preserve"> </w:t>
      </w:r>
      <w:r w:rsidR="001505F2" w:rsidRPr="001505F2">
        <w:t>that data.</w:t>
      </w:r>
      <w:r w:rsidR="001505F2">
        <w:t xml:space="preserve"> In the example below, we assume that no such data exists.</w:t>
      </w:r>
    </w:p>
    <w:p w14:paraId="70E46A80" w14:textId="77777777" w:rsidR="005A0272" w:rsidRPr="005A0272" w:rsidRDefault="005A0272" w:rsidP="00EE4110">
      <w:pPr>
        <w:pStyle w:val="Heading3"/>
      </w:pPr>
      <w:r w:rsidRPr="005A0272">
        <w:t xml:space="preserve">Example </w:t>
      </w:r>
      <w:r w:rsidR="005B52AE">
        <w:t>4</w:t>
      </w:r>
      <w:r w:rsidR="005B52AE" w:rsidRPr="005A0272">
        <w:t xml:space="preserve"> </w:t>
      </w:r>
      <w:r w:rsidRPr="005A0272">
        <w:t>– classifying a mixture of multiple skin corrosives/irritants</w:t>
      </w:r>
    </w:p>
    <w:p w14:paraId="05D69775" w14:textId="7B574EE2" w:rsidR="00942107" w:rsidRPr="00942107" w:rsidRDefault="00942107" w:rsidP="00EE4110">
      <w:r w:rsidRPr="00942107">
        <w:t>A m</w:t>
      </w:r>
      <w:r>
        <w:t xml:space="preserve">ixture is made by mixing the two </w:t>
      </w:r>
      <w:r w:rsidR="00606DEC">
        <w:t>acids</w:t>
      </w:r>
      <w:r>
        <w:t xml:space="preserve"> </w:t>
      </w:r>
      <w:r w:rsidR="001E277A">
        <w:t xml:space="preserve">as </w:t>
      </w:r>
      <w:r>
        <w:t xml:space="preserve">shown in </w:t>
      </w:r>
      <w:r w:rsidR="002E2D93">
        <w:fldChar w:fldCharType="begin"/>
      </w:r>
      <w:r w:rsidR="002E2D93">
        <w:instrText xml:space="preserve"> REF _Ref506286809 \h  \* MERGEFORMAT </w:instrText>
      </w:r>
      <w:r w:rsidR="002E2D93">
        <w:fldChar w:fldCharType="separate"/>
      </w:r>
      <w:r w:rsidR="005E6F1A" w:rsidRPr="005E6F1A">
        <w:t>Table 6</w:t>
      </w:r>
      <w:r w:rsidR="002E2D93">
        <w:fldChar w:fldCharType="end"/>
      </w:r>
      <w:r>
        <w:t xml:space="preserve">. </w:t>
      </w:r>
    </w:p>
    <w:p w14:paraId="147D06CC" w14:textId="7F6EECF5" w:rsidR="005A0272" w:rsidRPr="005A0272" w:rsidRDefault="005A0272" w:rsidP="00EE4110">
      <w:bookmarkStart w:id="28" w:name="_Ref506286809"/>
      <w:bookmarkStart w:id="29" w:name="_Ref506286743"/>
      <w:r w:rsidRPr="005A0272">
        <w:rPr>
          <w:b/>
        </w:rPr>
        <w:t xml:space="preserve">Table </w:t>
      </w:r>
      <w:r w:rsidRPr="005A0272">
        <w:rPr>
          <w:b/>
        </w:rPr>
        <w:fldChar w:fldCharType="begin"/>
      </w:r>
      <w:r w:rsidRPr="005A0272">
        <w:rPr>
          <w:b/>
        </w:rPr>
        <w:instrText xml:space="preserve"> SEQ Table \* ARABIC </w:instrText>
      </w:r>
      <w:r w:rsidRPr="005A0272">
        <w:rPr>
          <w:b/>
        </w:rPr>
        <w:fldChar w:fldCharType="separate"/>
      </w:r>
      <w:r w:rsidR="005E6F1A">
        <w:rPr>
          <w:b/>
          <w:noProof/>
        </w:rPr>
        <w:t>6</w:t>
      </w:r>
      <w:r w:rsidRPr="005A0272">
        <w:rPr>
          <w:b/>
        </w:rPr>
        <w:fldChar w:fldCharType="end"/>
      </w:r>
      <w:bookmarkEnd w:id="28"/>
      <w:r w:rsidRPr="005A0272">
        <w:rPr>
          <w:b/>
        </w:rPr>
        <w:t xml:space="preserve"> </w:t>
      </w:r>
      <w:r w:rsidR="00DB53BD" w:rsidRPr="00A01C32">
        <w:t xml:space="preserve">An </w:t>
      </w:r>
      <w:r w:rsidR="00DB53BD">
        <w:t>e</w:t>
      </w:r>
      <w:r w:rsidRPr="005A0272">
        <w:t>xample mixture</w:t>
      </w:r>
      <w:r w:rsidR="00DB53BD">
        <w:t xml:space="preserve">’s components, </w:t>
      </w:r>
      <w:proofErr w:type="gramStart"/>
      <w:r w:rsidR="00DB53BD">
        <w:t>categories</w:t>
      </w:r>
      <w:proofErr w:type="gramEnd"/>
      <w:r w:rsidR="00DB53BD">
        <w:t xml:space="preserve"> and concentrations.</w:t>
      </w:r>
      <w:bookmarkEnd w:id="29"/>
    </w:p>
    <w:tbl>
      <w:tblPr>
        <w:tblStyle w:val="TableGrid"/>
        <w:tblW w:w="0" w:type="auto"/>
        <w:tblLook w:val="04A0" w:firstRow="1" w:lastRow="0" w:firstColumn="1" w:lastColumn="0" w:noHBand="0" w:noVBand="1"/>
        <w:tblCaption w:val="An example mixture’s components, categories and concentrations."/>
        <w:tblDescription w:val="This table shows the skin corrosion categories and percentages of each component in the mixture. "/>
      </w:tblPr>
      <w:tblGrid>
        <w:gridCol w:w="3008"/>
        <w:gridCol w:w="3006"/>
        <w:gridCol w:w="3012"/>
      </w:tblGrid>
      <w:tr w:rsidR="005A0272" w:rsidRPr="005A0272" w14:paraId="7BDD56E9" w14:textId="77777777" w:rsidTr="00542484">
        <w:trPr>
          <w:cnfStyle w:val="100000000000" w:firstRow="1" w:lastRow="0" w:firstColumn="0" w:lastColumn="0" w:oddVBand="0" w:evenVBand="0" w:oddHBand="0" w:evenHBand="0" w:firstRowFirstColumn="0" w:firstRowLastColumn="0" w:lastRowFirstColumn="0" w:lastRowLastColumn="0"/>
          <w:tblHeader/>
        </w:trPr>
        <w:tc>
          <w:tcPr>
            <w:tcW w:w="3080" w:type="dxa"/>
            <w:tcMar>
              <w:top w:w="0" w:type="dxa"/>
              <w:bottom w:w="0" w:type="dxa"/>
            </w:tcMar>
          </w:tcPr>
          <w:p w14:paraId="1B7A88CB" w14:textId="77777777" w:rsidR="005A0272" w:rsidRPr="00942107" w:rsidRDefault="00942107" w:rsidP="00EE4110">
            <w:r>
              <w:t>Ingredient</w:t>
            </w:r>
          </w:p>
        </w:tc>
        <w:tc>
          <w:tcPr>
            <w:tcW w:w="3081" w:type="dxa"/>
            <w:tcMar>
              <w:top w:w="0" w:type="dxa"/>
              <w:bottom w:w="0" w:type="dxa"/>
            </w:tcMar>
          </w:tcPr>
          <w:p w14:paraId="46DE8E91" w14:textId="77777777" w:rsidR="005A0272" w:rsidRPr="00942107" w:rsidRDefault="00942107" w:rsidP="00EE4110">
            <w:r w:rsidRPr="00942107">
              <w:t>Category</w:t>
            </w:r>
          </w:p>
        </w:tc>
        <w:tc>
          <w:tcPr>
            <w:tcW w:w="3081" w:type="dxa"/>
            <w:tcMar>
              <w:top w:w="0" w:type="dxa"/>
              <w:bottom w:w="0" w:type="dxa"/>
            </w:tcMar>
          </w:tcPr>
          <w:p w14:paraId="63101AB4" w14:textId="77777777" w:rsidR="005A0272" w:rsidRPr="00942107" w:rsidRDefault="00942107" w:rsidP="00EE4110">
            <w:r w:rsidRPr="00942107">
              <w:t>Percentage</w:t>
            </w:r>
          </w:p>
        </w:tc>
      </w:tr>
      <w:tr w:rsidR="00942107" w:rsidRPr="005A0272" w14:paraId="0C8ACF9B" w14:textId="77777777" w:rsidTr="00542484">
        <w:trPr>
          <w:cnfStyle w:val="100000000000" w:firstRow="1" w:lastRow="0" w:firstColumn="0" w:lastColumn="0" w:oddVBand="0" w:evenVBand="0" w:oddHBand="0" w:evenHBand="0" w:firstRowFirstColumn="0" w:firstRowLastColumn="0" w:lastRowFirstColumn="0" w:lastRowLastColumn="0"/>
          <w:tblHeader/>
        </w:trPr>
        <w:tc>
          <w:tcPr>
            <w:tcW w:w="3080" w:type="dxa"/>
            <w:tcMar>
              <w:top w:w="0" w:type="dxa"/>
              <w:bottom w:w="0" w:type="dxa"/>
            </w:tcMar>
          </w:tcPr>
          <w:p w14:paraId="755C1B95" w14:textId="77777777" w:rsidR="00942107" w:rsidRPr="00942107" w:rsidRDefault="00F53F9C" w:rsidP="00EE4110">
            <w:r>
              <w:t>Ingredient</w:t>
            </w:r>
            <w:r w:rsidR="00942107" w:rsidRPr="00942107">
              <w:t xml:space="preserve"> A</w:t>
            </w:r>
          </w:p>
        </w:tc>
        <w:tc>
          <w:tcPr>
            <w:tcW w:w="3081" w:type="dxa"/>
            <w:tcMar>
              <w:top w:w="0" w:type="dxa"/>
              <w:bottom w:w="0" w:type="dxa"/>
            </w:tcMar>
          </w:tcPr>
          <w:p w14:paraId="699B158B" w14:textId="3B37144C" w:rsidR="00942107" w:rsidRPr="00942107" w:rsidRDefault="00942107" w:rsidP="00EE4110">
            <w:r w:rsidRPr="00942107">
              <w:t xml:space="preserve">Skin </w:t>
            </w:r>
            <w:r w:rsidR="008B032A">
              <w:t>c</w:t>
            </w:r>
            <w:r w:rsidRPr="00942107">
              <w:t xml:space="preserve">orrosion </w:t>
            </w:r>
            <w:r w:rsidR="008B032A">
              <w:t>c</w:t>
            </w:r>
            <w:r w:rsidRPr="00942107">
              <w:t>ategory 1</w:t>
            </w:r>
          </w:p>
        </w:tc>
        <w:tc>
          <w:tcPr>
            <w:tcW w:w="3081" w:type="dxa"/>
            <w:tcMar>
              <w:top w:w="0" w:type="dxa"/>
              <w:bottom w:w="0" w:type="dxa"/>
            </w:tcMar>
          </w:tcPr>
          <w:p w14:paraId="7D965D6B" w14:textId="77777777" w:rsidR="00942107" w:rsidRPr="00942107" w:rsidRDefault="00942107" w:rsidP="00EE4110">
            <w:r w:rsidRPr="00942107">
              <w:t>0.95%</w:t>
            </w:r>
            <w:r w:rsidR="00F439C1">
              <w:t xml:space="preserve"> </w:t>
            </w:r>
            <w:r w:rsidRPr="00942107">
              <w:t>w/w</w:t>
            </w:r>
          </w:p>
        </w:tc>
      </w:tr>
      <w:tr w:rsidR="00942107" w:rsidRPr="005A0272" w14:paraId="77EC526F" w14:textId="77777777" w:rsidTr="00542484">
        <w:tc>
          <w:tcPr>
            <w:tcW w:w="3080" w:type="dxa"/>
            <w:tcMar>
              <w:top w:w="0" w:type="dxa"/>
              <w:bottom w:w="0" w:type="dxa"/>
            </w:tcMar>
          </w:tcPr>
          <w:p w14:paraId="444B18FE" w14:textId="77777777" w:rsidR="00942107" w:rsidRPr="005A0272" w:rsidRDefault="00F53F9C" w:rsidP="00EE4110">
            <w:r>
              <w:t>Ingredient</w:t>
            </w:r>
            <w:r w:rsidR="00942107" w:rsidRPr="005A0272">
              <w:t xml:space="preserve"> B</w:t>
            </w:r>
          </w:p>
        </w:tc>
        <w:tc>
          <w:tcPr>
            <w:tcW w:w="3081" w:type="dxa"/>
            <w:tcMar>
              <w:top w:w="0" w:type="dxa"/>
              <w:bottom w:w="0" w:type="dxa"/>
            </w:tcMar>
          </w:tcPr>
          <w:p w14:paraId="100A9E25" w14:textId="4229DA00" w:rsidR="00942107" w:rsidRPr="005A0272" w:rsidRDefault="00942107" w:rsidP="00EE4110">
            <w:r w:rsidRPr="005A0272">
              <w:t xml:space="preserve">Skin </w:t>
            </w:r>
            <w:r w:rsidR="00341E30">
              <w:t>irritation</w:t>
            </w:r>
            <w:r w:rsidRPr="005A0272">
              <w:t xml:space="preserve"> </w:t>
            </w:r>
            <w:r w:rsidR="008B032A">
              <w:t>c</w:t>
            </w:r>
            <w:r w:rsidRPr="005A0272">
              <w:t>ategory 2</w:t>
            </w:r>
          </w:p>
        </w:tc>
        <w:tc>
          <w:tcPr>
            <w:tcW w:w="3081" w:type="dxa"/>
            <w:tcMar>
              <w:top w:w="0" w:type="dxa"/>
              <w:bottom w:w="0" w:type="dxa"/>
            </w:tcMar>
          </w:tcPr>
          <w:p w14:paraId="0261AB11" w14:textId="77777777" w:rsidR="00942107" w:rsidRPr="005A0272" w:rsidRDefault="00942107" w:rsidP="00EE4110">
            <w:r w:rsidRPr="005A0272">
              <w:t>9.5</w:t>
            </w:r>
            <w:r w:rsidR="000626B1">
              <w:t>0</w:t>
            </w:r>
            <w:r w:rsidRPr="005A0272">
              <w:t>%</w:t>
            </w:r>
            <w:r w:rsidR="00F439C1">
              <w:t xml:space="preserve"> </w:t>
            </w:r>
            <w:r w:rsidRPr="005A0272">
              <w:t>w/w</w:t>
            </w:r>
          </w:p>
        </w:tc>
      </w:tr>
      <w:tr w:rsidR="000626B1" w:rsidRPr="005A0272" w14:paraId="78CAA152" w14:textId="77777777" w:rsidTr="00542484">
        <w:tc>
          <w:tcPr>
            <w:tcW w:w="3080" w:type="dxa"/>
            <w:tcMar>
              <w:top w:w="0" w:type="dxa"/>
              <w:bottom w:w="0" w:type="dxa"/>
            </w:tcMar>
          </w:tcPr>
          <w:p w14:paraId="4023736C" w14:textId="77777777" w:rsidR="000626B1" w:rsidRPr="005A0272" w:rsidDel="00F53F9C" w:rsidRDefault="000626B1" w:rsidP="00EE4110">
            <w:r>
              <w:t>Water</w:t>
            </w:r>
          </w:p>
        </w:tc>
        <w:tc>
          <w:tcPr>
            <w:tcW w:w="3081" w:type="dxa"/>
            <w:tcMar>
              <w:top w:w="0" w:type="dxa"/>
              <w:bottom w:w="0" w:type="dxa"/>
            </w:tcMar>
          </w:tcPr>
          <w:p w14:paraId="2B0FD3D2" w14:textId="77777777" w:rsidR="000626B1" w:rsidRPr="005A0272" w:rsidRDefault="000626B1" w:rsidP="00EE4110">
            <w:r>
              <w:t>N/A</w:t>
            </w:r>
          </w:p>
        </w:tc>
        <w:tc>
          <w:tcPr>
            <w:tcW w:w="3081" w:type="dxa"/>
            <w:tcMar>
              <w:top w:w="0" w:type="dxa"/>
              <w:bottom w:w="0" w:type="dxa"/>
            </w:tcMar>
          </w:tcPr>
          <w:p w14:paraId="193DF41C" w14:textId="77777777" w:rsidR="000626B1" w:rsidRPr="005A0272" w:rsidRDefault="000626B1" w:rsidP="00EE4110">
            <w:r>
              <w:t>89.55%</w:t>
            </w:r>
            <w:r w:rsidR="00F439C1">
              <w:t xml:space="preserve"> </w:t>
            </w:r>
            <w:r>
              <w:t>w/</w:t>
            </w:r>
            <w:r w:rsidR="002E2D93">
              <w:t>w</w:t>
            </w:r>
          </w:p>
        </w:tc>
      </w:tr>
    </w:tbl>
    <w:p w14:paraId="109BCE1D" w14:textId="77777777" w:rsidR="00942107" w:rsidRDefault="00942107" w:rsidP="00EE4110"/>
    <w:p w14:paraId="443EE3CF" w14:textId="262B012E" w:rsidR="005A0272" w:rsidRPr="005A0272" w:rsidRDefault="005A0272" w:rsidP="00EE4110">
      <w:r w:rsidRPr="005A0272">
        <w:t xml:space="preserve">The </w:t>
      </w:r>
      <w:r w:rsidR="0092512C">
        <w:t>cut off</w:t>
      </w:r>
      <w:r w:rsidR="00F00A92">
        <w:t xml:space="preserve"> concentrations</w:t>
      </w:r>
      <w:r w:rsidRPr="005A0272">
        <w:t xml:space="preserve"> for skin corrosives found </w:t>
      </w:r>
      <w:r w:rsidR="006F7322">
        <w:t xml:space="preserve">at </w:t>
      </w:r>
      <w:r w:rsidR="006F7322" w:rsidRPr="00B909F9">
        <w:rPr>
          <w:u w:val="single"/>
        </w:rPr>
        <w:t>Appendix</w:t>
      </w:r>
      <w:r w:rsidRPr="00B909F9">
        <w:rPr>
          <w:u w:val="single"/>
        </w:rPr>
        <w:t xml:space="preserve"> B</w:t>
      </w:r>
      <w:r w:rsidRPr="005A0272">
        <w:t xml:space="preserve"> are shown below:</w:t>
      </w:r>
    </w:p>
    <w:p w14:paraId="3BB65BA9" w14:textId="27B34D92" w:rsidR="005A0272" w:rsidRPr="005A0272" w:rsidRDefault="005A0272" w:rsidP="00EE4110">
      <w:r w:rsidRPr="005A0272">
        <w:t xml:space="preserve">Table </w:t>
      </w:r>
      <w:fldSimple w:instr=" SEQ Table \* ARABIC ">
        <w:r w:rsidR="005E6F1A">
          <w:rPr>
            <w:noProof/>
          </w:rPr>
          <w:t>7</w:t>
        </w:r>
      </w:fldSimple>
      <w:r w:rsidRPr="005A0272">
        <w:t xml:space="preserve"> Cut</w:t>
      </w:r>
      <w:r w:rsidR="00F00A92">
        <w:t xml:space="preserve"> </w:t>
      </w:r>
      <w:r w:rsidRPr="005A0272">
        <w:t>off</w:t>
      </w:r>
      <w:r w:rsidR="00F00A92">
        <w:t>s</w:t>
      </w:r>
      <w:r w:rsidRPr="005A0272">
        <w:t xml:space="preserve"> for skin corrosi</w:t>
      </w:r>
      <w:r w:rsidR="000626B1">
        <w:t>on</w:t>
      </w:r>
      <w:r w:rsidR="008F6DCE">
        <w:t>.</w:t>
      </w:r>
    </w:p>
    <w:tbl>
      <w:tblPr>
        <w:tblStyle w:val="TableGrid"/>
        <w:tblW w:w="5000" w:type="pct"/>
        <w:tblLook w:val="04A0" w:firstRow="1" w:lastRow="0" w:firstColumn="1" w:lastColumn="0" w:noHBand="0" w:noVBand="1"/>
        <w:tblCaption w:val="Cut-offs for skin corrosion"/>
        <w:tblDescription w:val="This table shows the cut off concentrations for skin corrosion"/>
      </w:tblPr>
      <w:tblGrid>
        <w:gridCol w:w="2458"/>
        <w:gridCol w:w="1522"/>
        <w:gridCol w:w="5046"/>
      </w:tblGrid>
      <w:tr w:rsidR="005A0272" w:rsidRPr="005A0272" w14:paraId="642DAB89" w14:textId="77777777" w:rsidTr="00A01C32">
        <w:trPr>
          <w:cnfStyle w:val="100000000000" w:firstRow="1" w:lastRow="0" w:firstColumn="0" w:lastColumn="0" w:oddVBand="0" w:evenVBand="0" w:oddHBand="0" w:evenHBand="0" w:firstRowFirstColumn="0" w:firstRowLastColumn="0" w:lastRowFirstColumn="0" w:lastRowLastColumn="0"/>
          <w:tblHeader/>
        </w:trPr>
        <w:tc>
          <w:tcPr>
            <w:tcW w:w="1362" w:type="pct"/>
            <w:tcMar>
              <w:top w:w="0" w:type="dxa"/>
              <w:bottom w:w="0" w:type="dxa"/>
            </w:tcMar>
            <w:hideMark/>
          </w:tcPr>
          <w:p w14:paraId="5DE7259B" w14:textId="77777777" w:rsidR="005A0272" w:rsidRPr="005A0272" w:rsidRDefault="005A0272" w:rsidP="00EE4110">
            <w:r w:rsidRPr="005A0272">
              <w:t>Class</w:t>
            </w:r>
          </w:p>
        </w:tc>
        <w:tc>
          <w:tcPr>
            <w:tcW w:w="843" w:type="pct"/>
            <w:tcMar>
              <w:top w:w="0" w:type="dxa"/>
              <w:bottom w:w="0" w:type="dxa"/>
            </w:tcMar>
            <w:hideMark/>
          </w:tcPr>
          <w:p w14:paraId="079A8287" w14:textId="77777777" w:rsidR="005A0272" w:rsidRPr="005A0272" w:rsidRDefault="005A0272" w:rsidP="00EE4110">
            <w:r w:rsidRPr="005A0272">
              <w:t>Category</w:t>
            </w:r>
          </w:p>
        </w:tc>
        <w:tc>
          <w:tcPr>
            <w:tcW w:w="2794" w:type="pct"/>
            <w:tcMar>
              <w:top w:w="0" w:type="dxa"/>
              <w:bottom w:w="0" w:type="dxa"/>
            </w:tcMar>
            <w:hideMark/>
          </w:tcPr>
          <w:p w14:paraId="4D8E3901" w14:textId="77777777" w:rsidR="005A0272" w:rsidRPr="005A0272" w:rsidRDefault="005A0272" w:rsidP="00EE4110">
            <w:r w:rsidRPr="005A0272">
              <w:t>Concentration of hazardous chemical</w:t>
            </w:r>
          </w:p>
        </w:tc>
      </w:tr>
      <w:tr w:rsidR="005A0272" w:rsidRPr="005A0272" w14:paraId="26132667" w14:textId="77777777" w:rsidTr="00A01C32">
        <w:tc>
          <w:tcPr>
            <w:tcW w:w="1362" w:type="pct"/>
            <w:tcBorders>
              <w:bottom w:val="nil"/>
            </w:tcBorders>
            <w:tcMar>
              <w:top w:w="0" w:type="dxa"/>
              <w:bottom w:w="0" w:type="dxa"/>
            </w:tcMar>
          </w:tcPr>
          <w:p w14:paraId="471A8E3F" w14:textId="77777777" w:rsidR="005A0272" w:rsidRPr="005E7B4A" w:rsidRDefault="005A0272" w:rsidP="00EE4110">
            <w:r w:rsidRPr="00125D85">
              <w:t>Skin corrosion/irritation</w:t>
            </w:r>
          </w:p>
        </w:tc>
        <w:tc>
          <w:tcPr>
            <w:tcW w:w="843" w:type="pct"/>
            <w:tcMar>
              <w:top w:w="0" w:type="dxa"/>
              <w:bottom w:w="0" w:type="dxa"/>
            </w:tcMar>
          </w:tcPr>
          <w:p w14:paraId="60CFDACE" w14:textId="77777777" w:rsidR="005A0272" w:rsidRPr="005E7B4A" w:rsidRDefault="005A0272" w:rsidP="00EE4110">
            <w:r w:rsidRPr="00125D85">
              <w:t>Category 1</w:t>
            </w:r>
          </w:p>
        </w:tc>
        <w:tc>
          <w:tcPr>
            <w:tcW w:w="2794" w:type="pct"/>
            <w:tcMar>
              <w:top w:w="0" w:type="dxa"/>
              <w:bottom w:w="0" w:type="dxa"/>
            </w:tcMar>
          </w:tcPr>
          <w:p w14:paraId="2109FB76" w14:textId="721C0915" w:rsidR="005A0272" w:rsidRPr="005E7B4A" w:rsidRDefault="005A0272" w:rsidP="00EE4110">
            <w:r w:rsidRPr="00125D85">
              <w:t>Concentration ≥ 5%: skin corrosion category 1; eye damage category 1</w:t>
            </w:r>
          </w:p>
          <w:p w14:paraId="1700A38E" w14:textId="5A9CF8F5" w:rsidR="005A0272" w:rsidRPr="005E7B4A" w:rsidRDefault="005A0272" w:rsidP="00EE4110">
            <w:r w:rsidRPr="00125D85">
              <w:t xml:space="preserve">3% ≤ concentration &lt; 5%: skin </w:t>
            </w:r>
            <w:r w:rsidR="00566617">
              <w:t>irritation</w:t>
            </w:r>
            <w:r w:rsidR="00566617" w:rsidRPr="00125D85">
              <w:t xml:space="preserve"> </w:t>
            </w:r>
            <w:r w:rsidRPr="00125D85">
              <w:t>category 2; eye damage category 1</w:t>
            </w:r>
          </w:p>
          <w:p w14:paraId="0E8F2F38" w14:textId="67F9573C" w:rsidR="005A0272" w:rsidRPr="005E7B4A" w:rsidRDefault="005A0272" w:rsidP="00EE4110">
            <w:r w:rsidRPr="00125D85">
              <w:t xml:space="preserve">1% ≤ concentration &lt; 3%: skin </w:t>
            </w:r>
            <w:r w:rsidR="00EA1BAA">
              <w:t>irritation</w:t>
            </w:r>
            <w:r w:rsidR="00EA1BAA" w:rsidRPr="00125D85">
              <w:t xml:space="preserve"> </w:t>
            </w:r>
            <w:r w:rsidRPr="00125D85">
              <w:t xml:space="preserve">category 2; eye </w:t>
            </w:r>
            <w:r w:rsidR="004729EA">
              <w:t>irritation</w:t>
            </w:r>
            <w:r w:rsidR="004729EA" w:rsidRPr="00125D85">
              <w:t xml:space="preserve"> </w:t>
            </w:r>
            <w:r w:rsidRPr="00125D85">
              <w:t xml:space="preserve">category 2A </w:t>
            </w:r>
          </w:p>
        </w:tc>
      </w:tr>
      <w:tr w:rsidR="005A0272" w:rsidRPr="005A0272" w14:paraId="58631F5F" w14:textId="77777777" w:rsidTr="00A01C32">
        <w:tc>
          <w:tcPr>
            <w:tcW w:w="1362" w:type="pct"/>
            <w:tcBorders>
              <w:top w:val="nil"/>
              <w:bottom w:val="single" w:sz="2" w:space="0" w:color="BFBFBF" w:themeColor="background1" w:themeShade="BF"/>
            </w:tcBorders>
            <w:tcMar>
              <w:top w:w="0" w:type="dxa"/>
              <w:bottom w:w="0" w:type="dxa"/>
            </w:tcMar>
          </w:tcPr>
          <w:p w14:paraId="47B4F397" w14:textId="77777777" w:rsidR="005A0272" w:rsidRPr="005A0272" w:rsidRDefault="005A0272" w:rsidP="00EE4110"/>
        </w:tc>
        <w:tc>
          <w:tcPr>
            <w:tcW w:w="843" w:type="pct"/>
            <w:tcMar>
              <w:top w:w="0" w:type="dxa"/>
              <w:bottom w:w="0" w:type="dxa"/>
            </w:tcMar>
          </w:tcPr>
          <w:p w14:paraId="03F1CE36" w14:textId="77777777" w:rsidR="005A0272" w:rsidRPr="005A0272" w:rsidRDefault="005A0272" w:rsidP="00EE4110">
            <w:r w:rsidRPr="005A0272">
              <w:t>Category 2</w:t>
            </w:r>
          </w:p>
        </w:tc>
        <w:tc>
          <w:tcPr>
            <w:tcW w:w="2794" w:type="pct"/>
            <w:tcMar>
              <w:top w:w="0" w:type="dxa"/>
              <w:bottom w:w="0" w:type="dxa"/>
            </w:tcMar>
          </w:tcPr>
          <w:p w14:paraId="6E80A5BC" w14:textId="77777777" w:rsidR="005A0272" w:rsidRPr="005A0272" w:rsidRDefault="005A0272" w:rsidP="00EE4110">
            <w:r w:rsidRPr="005A0272">
              <w:t>Concentration ≥ 10%: category 2</w:t>
            </w:r>
          </w:p>
        </w:tc>
      </w:tr>
    </w:tbl>
    <w:p w14:paraId="6DB765F0" w14:textId="77777777" w:rsidR="005A0272" w:rsidRDefault="005A0272" w:rsidP="00EE4110"/>
    <w:p w14:paraId="2FCE8DA4" w14:textId="525A793D" w:rsidR="00606DEC" w:rsidRDefault="005A0272" w:rsidP="00EE4110">
      <w:r w:rsidRPr="005A0272">
        <w:t xml:space="preserve">If corrosives were treated </w:t>
      </w:r>
      <w:r w:rsidR="009D4CEA">
        <w:t xml:space="preserve">like </w:t>
      </w:r>
      <w:r w:rsidR="00D769C4">
        <w:t xml:space="preserve">most </w:t>
      </w:r>
      <w:r w:rsidRPr="005A0272">
        <w:t xml:space="preserve">other health hazards, </w:t>
      </w:r>
      <w:r w:rsidR="009D4CEA">
        <w:t>it</w:t>
      </w:r>
      <w:r w:rsidRPr="005A0272">
        <w:t xml:space="preserve"> would be correct to conclude that 0.95%</w:t>
      </w:r>
      <w:r w:rsidR="00EA159B">
        <w:t xml:space="preserve"> </w:t>
      </w:r>
      <w:r w:rsidRPr="005A0272">
        <w:t xml:space="preserve">w/w </w:t>
      </w:r>
      <w:r w:rsidR="00371756">
        <w:t>c</w:t>
      </w:r>
      <w:r w:rsidRPr="005A0272">
        <w:t xml:space="preserve">ategory 1 would </w:t>
      </w:r>
      <w:r w:rsidR="009D4CEA">
        <w:t>be downgraded to ‘not</w:t>
      </w:r>
      <w:r w:rsidRPr="005A0272">
        <w:t xml:space="preserve"> hazard</w:t>
      </w:r>
      <w:r w:rsidR="009D4CEA">
        <w:t>ous’</w:t>
      </w:r>
      <w:r w:rsidRPr="005A0272">
        <w:t>, and 9.5%</w:t>
      </w:r>
      <w:r w:rsidR="00EA159B">
        <w:t xml:space="preserve"> </w:t>
      </w:r>
      <w:r w:rsidRPr="005A0272">
        <w:t xml:space="preserve">w/w </w:t>
      </w:r>
      <w:r w:rsidR="00371756">
        <w:t>c</w:t>
      </w:r>
      <w:r w:rsidRPr="005A0272">
        <w:t xml:space="preserve">ategory 2 would </w:t>
      </w:r>
      <w:r w:rsidR="009D4CEA">
        <w:t xml:space="preserve">also </w:t>
      </w:r>
      <w:r w:rsidRPr="005A0272">
        <w:t xml:space="preserve">result </w:t>
      </w:r>
      <w:r w:rsidR="009D4CEA">
        <w:t>in a classification of ‘not</w:t>
      </w:r>
      <w:r w:rsidR="009D4CEA" w:rsidRPr="005A0272">
        <w:t xml:space="preserve"> hazard</w:t>
      </w:r>
      <w:r w:rsidR="008F6DCE">
        <w:t>ous’</w:t>
      </w:r>
      <w:r w:rsidRPr="005A0272">
        <w:t xml:space="preserve">, based on </w:t>
      </w:r>
      <w:r w:rsidR="0092512C">
        <w:t>cut off</w:t>
      </w:r>
      <w:r w:rsidRPr="005A0272">
        <w:t xml:space="preserve">s for the class. </w:t>
      </w:r>
      <w:r w:rsidR="00606DEC">
        <w:t>However, many corrosive chemicals have additive effect</w:t>
      </w:r>
      <w:r w:rsidR="00CF0315">
        <w:t>s</w:t>
      </w:r>
      <w:r w:rsidR="00606DEC">
        <w:t xml:space="preserve"> which need to be considered.</w:t>
      </w:r>
    </w:p>
    <w:p w14:paraId="221CA452" w14:textId="77777777" w:rsidR="005A0272" w:rsidRPr="005A0272" w:rsidRDefault="005A0272" w:rsidP="00EE4110">
      <w:r w:rsidRPr="005A0272">
        <w:t>When classify</w:t>
      </w:r>
      <w:r w:rsidR="00645ED9">
        <w:t>ing</w:t>
      </w:r>
      <w:r w:rsidRPr="005A0272">
        <w:t xml:space="preserve"> a mixture of skin corrosives, Table 3.2.3 </w:t>
      </w:r>
      <w:r w:rsidR="0024224A">
        <w:t xml:space="preserve">or Table 3.2.4 </w:t>
      </w:r>
      <w:r w:rsidRPr="005A0272">
        <w:t xml:space="preserve">of the GHS </w:t>
      </w:r>
      <w:r w:rsidR="00606DEC">
        <w:t>should</w:t>
      </w:r>
      <w:r w:rsidRPr="005A0272">
        <w:t xml:space="preserve"> be followed</w:t>
      </w:r>
      <w:r w:rsidR="00606DEC">
        <w:t xml:space="preserve"> for chemicals w</w:t>
      </w:r>
      <w:r w:rsidR="009E0DA6">
        <w:t>ith</w:t>
      </w:r>
      <w:r w:rsidR="00606DEC">
        <w:t xml:space="preserve"> additive effects (</w:t>
      </w:r>
      <w:proofErr w:type="gramStart"/>
      <w:r w:rsidR="00606DEC">
        <w:t>e.g.</w:t>
      </w:r>
      <w:proofErr w:type="gramEnd"/>
      <w:r w:rsidR="00606DEC">
        <w:t xml:space="preserve"> similar acids)</w:t>
      </w:r>
      <w:r w:rsidRPr="005A0272">
        <w:t xml:space="preserve">. </w:t>
      </w:r>
      <w:r w:rsidR="0024224A">
        <w:t>The</w:t>
      </w:r>
      <w:r w:rsidR="008F6DCE">
        <w:t>y</w:t>
      </w:r>
      <w:r w:rsidR="0024224A">
        <w:t xml:space="preserve"> are</w:t>
      </w:r>
      <w:r w:rsidRPr="005A0272">
        <w:t xml:space="preserve"> detailed below:</w:t>
      </w:r>
    </w:p>
    <w:p w14:paraId="3FD8AC2A" w14:textId="52BEF926" w:rsidR="005A0272" w:rsidRPr="005A0272" w:rsidRDefault="005A0272" w:rsidP="00EE4110">
      <w:bookmarkStart w:id="30" w:name="_Ref506292697"/>
      <w:r w:rsidRPr="005A0272">
        <w:rPr>
          <w:b/>
        </w:rPr>
        <w:t xml:space="preserve">Table </w:t>
      </w:r>
      <w:r w:rsidRPr="005A0272">
        <w:rPr>
          <w:b/>
        </w:rPr>
        <w:fldChar w:fldCharType="begin"/>
      </w:r>
      <w:r w:rsidRPr="005A0272">
        <w:rPr>
          <w:b/>
        </w:rPr>
        <w:instrText xml:space="preserve"> SEQ Table \* ARABIC </w:instrText>
      </w:r>
      <w:r w:rsidRPr="005A0272">
        <w:rPr>
          <w:b/>
        </w:rPr>
        <w:fldChar w:fldCharType="separate"/>
      </w:r>
      <w:r w:rsidR="005E6F1A">
        <w:rPr>
          <w:b/>
          <w:noProof/>
        </w:rPr>
        <w:t>8</w:t>
      </w:r>
      <w:r w:rsidRPr="005A0272">
        <w:rPr>
          <w:b/>
          <w:noProof/>
        </w:rPr>
        <w:fldChar w:fldCharType="end"/>
      </w:r>
      <w:bookmarkEnd w:id="30"/>
      <w:r w:rsidRPr="005A0272">
        <w:rPr>
          <w:b/>
        </w:rPr>
        <w:t xml:space="preserve"> </w:t>
      </w:r>
      <w:r w:rsidRPr="005A0272">
        <w:t>Table 3.2.3 of the GHS</w:t>
      </w:r>
      <w:r w:rsidR="0024224A">
        <w:t>:</w:t>
      </w:r>
      <w:r w:rsidRPr="005A0272">
        <w:t xml:space="preserve"> Concentration of ingredients of a mixture classified as skin </w:t>
      </w:r>
      <w:r w:rsidR="005D7535">
        <w:t>corrosi</w:t>
      </w:r>
      <w:r w:rsidR="00EC3AD9">
        <w:t>on</w:t>
      </w:r>
      <w:r w:rsidR="005D7535">
        <w:t>/irrita</w:t>
      </w:r>
      <w:r w:rsidR="00EC3AD9">
        <w:t>tion</w:t>
      </w:r>
      <w:r w:rsidR="005D7535">
        <w:t xml:space="preserve"> </w:t>
      </w:r>
      <w:r w:rsidR="007D4F4B">
        <w:t>c</w:t>
      </w:r>
      <w:r w:rsidRPr="005A0272">
        <w:t>ategory 1, 2 or 3 that would trigger classification of the mixture as hazardous to skin (</w:t>
      </w:r>
      <w:r w:rsidR="007D4F4B">
        <w:t>c</w:t>
      </w:r>
      <w:r w:rsidRPr="005A0272">
        <w:t>ategory 1, 2 or 3)</w:t>
      </w:r>
      <w:r w:rsidR="00C93468">
        <w:t>.</w:t>
      </w:r>
    </w:p>
    <w:tbl>
      <w:tblPr>
        <w:tblStyle w:val="TableGrid"/>
        <w:tblW w:w="5000" w:type="pct"/>
        <w:tblLook w:val="04A0" w:firstRow="1" w:lastRow="0" w:firstColumn="1" w:lastColumn="0" w:noHBand="0" w:noVBand="1"/>
        <w:tblCaption w:val="Table 3.2.3 of the GHS: Concentration of ingredients of a mixture classified as skin corrosive/irritant Category 1, 2 or 3 that would trigger classification of the mixture as hazardous to skin (Category 1, 2 or 3)."/>
        <w:tblDescription w:val="A copy of table 3.2.3 of the GHS"/>
      </w:tblPr>
      <w:tblGrid>
        <w:gridCol w:w="3264"/>
        <w:gridCol w:w="2518"/>
        <w:gridCol w:w="1623"/>
        <w:gridCol w:w="1621"/>
      </w:tblGrid>
      <w:tr w:rsidR="005A0272" w:rsidRPr="005A0272" w14:paraId="0B283460" w14:textId="77777777" w:rsidTr="00606DEC">
        <w:trPr>
          <w:cnfStyle w:val="100000000000" w:firstRow="1" w:lastRow="0" w:firstColumn="0" w:lastColumn="0" w:oddVBand="0" w:evenVBand="0" w:oddHBand="0" w:evenHBand="0" w:firstRowFirstColumn="0" w:firstRowLastColumn="0" w:lastRowFirstColumn="0" w:lastRowLastColumn="0"/>
          <w:cantSplit/>
          <w:tblHeader/>
        </w:trPr>
        <w:tc>
          <w:tcPr>
            <w:tcW w:w="1808" w:type="pct"/>
            <w:tcBorders>
              <w:bottom w:val="nil"/>
            </w:tcBorders>
            <w:tcMar>
              <w:top w:w="0" w:type="dxa"/>
              <w:bottom w:w="0" w:type="dxa"/>
            </w:tcMar>
          </w:tcPr>
          <w:p w14:paraId="7651A0F2" w14:textId="77777777" w:rsidR="005A0272" w:rsidRPr="005A0272" w:rsidRDefault="005A0272" w:rsidP="00EE4110"/>
        </w:tc>
        <w:tc>
          <w:tcPr>
            <w:tcW w:w="1395" w:type="pct"/>
            <w:tcMar>
              <w:top w:w="0" w:type="dxa"/>
              <w:bottom w:w="0" w:type="dxa"/>
            </w:tcMar>
          </w:tcPr>
          <w:p w14:paraId="34984E03" w14:textId="77777777" w:rsidR="005A0272" w:rsidRPr="005A0272" w:rsidRDefault="005A0272" w:rsidP="00EE4110">
            <w:r w:rsidRPr="005A0272">
              <w:t>Concentration triggering classification of a mixture as:</w:t>
            </w:r>
          </w:p>
        </w:tc>
        <w:tc>
          <w:tcPr>
            <w:tcW w:w="899" w:type="pct"/>
            <w:tcMar>
              <w:top w:w="0" w:type="dxa"/>
              <w:bottom w:w="0" w:type="dxa"/>
            </w:tcMar>
          </w:tcPr>
          <w:p w14:paraId="51F5AAB8" w14:textId="77777777" w:rsidR="005A0272" w:rsidRPr="005A0272" w:rsidRDefault="005A0272" w:rsidP="00EE4110"/>
        </w:tc>
        <w:tc>
          <w:tcPr>
            <w:tcW w:w="898" w:type="pct"/>
            <w:tcMar>
              <w:top w:w="0" w:type="dxa"/>
              <w:bottom w:w="0" w:type="dxa"/>
            </w:tcMar>
          </w:tcPr>
          <w:p w14:paraId="58A348AF" w14:textId="77777777" w:rsidR="005A0272" w:rsidRPr="005A0272" w:rsidRDefault="005A0272" w:rsidP="00EE4110"/>
        </w:tc>
      </w:tr>
      <w:tr w:rsidR="005A0272" w:rsidRPr="005A0272" w14:paraId="73BC3CEE" w14:textId="77777777" w:rsidTr="00606DEC">
        <w:trPr>
          <w:cnfStyle w:val="100000000000" w:firstRow="1" w:lastRow="0" w:firstColumn="0" w:lastColumn="0" w:oddVBand="0" w:evenVBand="0" w:oddHBand="0" w:evenHBand="0" w:firstRowFirstColumn="0" w:firstRowLastColumn="0" w:lastRowFirstColumn="0" w:lastRowLastColumn="0"/>
          <w:cantSplit/>
          <w:tblHeader/>
        </w:trPr>
        <w:tc>
          <w:tcPr>
            <w:tcW w:w="1808" w:type="pct"/>
            <w:tcBorders>
              <w:top w:val="nil"/>
              <w:bottom w:val="nil"/>
            </w:tcBorders>
            <w:tcMar>
              <w:top w:w="0" w:type="dxa"/>
              <w:bottom w:w="0" w:type="dxa"/>
            </w:tcMar>
          </w:tcPr>
          <w:p w14:paraId="206DEF57" w14:textId="77777777" w:rsidR="005A0272" w:rsidRPr="005A0272" w:rsidRDefault="005A0272" w:rsidP="00EE4110"/>
        </w:tc>
        <w:tc>
          <w:tcPr>
            <w:tcW w:w="1395" w:type="pct"/>
            <w:tcMar>
              <w:top w:w="0" w:type="dxa"/>
              <w:bottom w:w="0" w:type="dxa"/>
            </w:tcMar>
          </w:tcPr>
          <w:p w14:paraId="34839361" w14:textId="103DC69E" w:rsidR="005A0272" w:rsidRPr="005A0272" w:rsidRDefault="005A0272" w:rsidP="00EE4110">
            <w:r w:rsidRPr="005A0272">
              <w:t xml:space="preserve">Skin </w:t>
            </w:r>
            <w:r w:rsidR="005F1ECB" w:rsidRPr="005A0272">
              <w:t>corros</w:t>
            </w:r>
            <w:r w:rsidR="005F1ECB">
              <w:t>ion</w:t>
            </w:r>
          </w:p>
        </w:tc>
        <w:tc>
          <w:tcPr>
            <w:tcW w:w="899" w:type="pct"/>
            <w:tcMar>
              <w:top w:w="0" w:type="dxa"/>
              <w:bottom w:w="0" w:type="dxa"/>
            </w:tcMar>
          </w:tcPr>
          <w:p w14:paraId="36B9C19C" w14:textId="2CF95791" w:rsidR="005A0272" w:rsidRPr="005A0272" w:rsidRDefault="005A0272" w:rsidP="00EE4110">
            <w:r w:rsidRPr="005A0272">
              <w:t>Skin irritat</w:t>
            </w:r>
            <w:r w:rsidR="005F1ECB">
              <w:t>ion</w:t>
            </w:r>
          </w:p>
        </w:tc>
        <w:tc>
          <w:tcPr>
            <w:tcW w:w="898" w:type="pct"/>
            <w:tcMar>
              <w:top w:w="0" w:type="dxa"/>
              <w:bottom w:w="0" w:type="dxa"/>
            </w:tcMar>
          </w:tcPr>
          <w:p w14:paraId="0F45618E" w14:textId="74A12A0B" w:rsidR="005A0272" w:rsidRPr="005A0272" w:rsidRDefault="005A0272" w:rsidP="00EE4110">
            <w:r w:rsidRPr="005A0272">
              <w:t>Skin irritat</w:t>
            </w:r>
            <w:r w:rsidR="005F1ECB">
              <w:t>ion</w:t>
            </w:r>
          </w:p>
        </w:tc>
      </w:tr>
      <w:tr w:rsidR="005A0272" w:rsidRPr="005A0272" w14:paraId="4BEAE903" w14:textId="77777777" w:rsidTr="00606DEC">
        <w:trPr>
          <w:cnfStyle w:val="100000000000" w:firstRow="1" w:lastRow="0" w:firstColumn="0" w:lastColumn="0" w:oddVBand="0" w:evenVBand="0" w:oddHBand="0" w:evenHBand="0" w:firstRowFirstColumn="0" w:firstRowLastColumn="0" w:lastRowFirstColumn="0" w:lastRowLastColumn="0"/>
          <w:cantSplit/>
          <w:tblHeader/>
        </w:trPr>
        <w:tc>
          <w:tcPr>
            <w:tcW w:w="1808" w:type="pct"/>
            <w:tcBorders>
              <w:top w:val="nil"/>
            </w:tcBorders>
            <w:tcMar>
              <w:top w:w="0" w:type="dxa"/>
              <w:bottom w:w="0" w:type="dxa"/>
            </w:tcMar>
          </w:tcPr>
          <w:p w14:paraId="177A6715" w14:textId="65D6D610" w:rsidR="005A0272" w:rsidRPr="005A0272" w:rsidRDefault="005A0272" w:rsidP="00EE4110">
            <w:r w:rsidRPr="005A0272">
              <w:t xml:space="preserve">Sum of </w:t>
            </w:r>
            <w:r w:rsidR="002836E2">
              <w:t>i</w:t>
            </w:r>
            <w:r w:rsidRPr="005A0272">
              <w:t>ngredients classified as:</w:t>
            </w:r>
          </w:p>
        </w:tc>
        <w:tc>
          <w:tcPr>
            <w:tcW w:w="1395" w:type="pct"/>
            <w:tcMar>
              <w:top w:w="0" w:type="dxa"/>
              <w:bottom w:w="0" w:type="dxa"/>
            </w:tcMar>
          </w:tcPr>
          <w:p w14:paraId="4DD14467" w14:textId="77777777" w:rsidR="005A0272" w:rsidRPr="005A0272" w:rsidRDefault="005A0272" w:rsidP="00EE4110">
            <w:r w:rsidRPr="005A0272">
              <w:t>Category 1</w:t>
            </w:r>
          </w:p>
        </w:tc>
        <w:tc>
          <w:tcPr>
            <w:tcW w:w="899" w:type="pct"/>
            <w:tcMar>
              <w:top w:w="0" w:type="dxa"/>
              <w:bottom w:w="0" w:type="dxa"/>
            </w:tcMar>
          </w:tcPr>
          <w:p w14:paraId="703A10F6" w14:textId="77777777" w:rsidR="005A0272" w:rsidRPr="005A0272" w:rsidRDefault="005A0272" w:rsidP="00EE4110">
            <w:r w:rsidRPr="005A0272">
              <w:t>Category 2</w:t>
            </w:r>
          </w:p>
        </w:tc>
        <w:tc>
          <w:tcPr>
            <w:tcW w:w="898" w:type="pct"/>
            <w:tcMar>
              <w:top w:w="0" w:type="dxa"/>
              <w:bottom w:w="0" w:type="dxa"/>
            </w:tcMar>
          </w:tcPr>
          <w:p w14:paraId="7EA99CA2" w14:textId="77777777" w:rsidR="005A0272" w:rsidRPr="005A0272" w:rsidRDefault="005A0272" w:rsidP="00EE4110">
            <w:r w:rsidRPr="005A0272">
              <w:t>Category 3</w:t>
            </w:r>
          </w:p>
        </w:tc>
      </w:tr>
      <w:tr w:rsidR="005A0272" w:rsidRPr="005A0272" w14:paraId="12FB12E0" w14:textId="77777777" w:rsidTr="00606DEC">
        <w:trPr>
          <w:cantSplit/>
        </w:trPr>
        <w:tc>
          <w:tcPr>
            <w:tcW w:w="1808" w:type="pct"/>
            <w:tcMar>
              <w:top w:w="0" w:type="dxa"/>
              <w:bottom w:w="0" w:type="dxa"/>
            </w:tcMar>
          </w:tcPr>
          <w:p w14:paraId="0DFA032A" w14:textId="7DDF1D91" w:rsidR="005A0272" w:rsidRPr="005A0272" w:rsidRDefault="005A0272" w:rsidP="00EE4110">
            <w:pPr>
              <w:rPr>
                <w:color w:val="145B85"/>
              </w:rPr>
            </w:pPr>
            <w:r w:rsidRPr="005A0272">
              <w:t xml:space="preserve">Skin </w:t>
            </w:r>
            <w:r w:rsidR="005F1ECB">
              <w:t xml:space="preserve">corrosion </w:t>
            </w:r>
            <w:r w:rsidR="002836E2">
              <w:t>c</w:t>
            </w:r>
            <w:r w:rsidRPr="005A0272">
              <w:t>ategory 1</w:t>
            </w:r>
          </w:p>
        </w:tc>
        <w:tc>
          <w:tcPr>
            <w:tcW w:w="1395" w:type="pct"/>
            <w:tcMar>
              <w:top w:w="0" w:type="dxa"/>
              <w:bottom w:w="0" w:type="dxa"/>
            </w:tcMar>
          </w:tcPr>
          <w:p w14:paraId="4B582B63" w14:textId="77777777" w:rsidR="005A0272" w:rsidRPr="005A0272" w:rsidRDefault="005A0272" w:rsidP="00EE4110">
            <w:r w:rsidRPr="005A0272">
              <w:t>≥5%</w:t>
            </w:r>
          </w:p>
        </w:tc>
        <w:tc>
          <w:tcPr>
            <w:tcW w:w="899" w:type="pct"/>
            <w:tcMar>
              <w:top w:w="0" w:type="dxa"/>
              <w:bottom w:w="0" w:type="dxa"/>
            </w:tcMar>
          </w:tcPr>
          <w:p w14:paraId="10855999" w14:textId="77777777" w:rsidR="005A0272" w:rsidRPr="005A0272" w:rsidRDefault="005A0272" w:rsidP="00EE4110">
            <w:r w:rsidRPr="005A0272">
              <w:t>≥1% but &lt;5%</w:t>
            </w:r>
          </w:p>
        </w:tc>
        <w:tc>
          <w:tcPr>
            <w:tcW w:w="898" w:type="pct"/>
            <w:tcMar>
              <w:top w:w="0" w:type="dxa"/>
              <w:bottom w:w="0" w:type="dxa"/>
            </w:tcMar>
          </w:tcPr>
          <w:p w14:paraId="66CAF3E2" w14:textId="77777777" w:rsidR="005A0272" w:rsidRPr="005A0272" w:rsidRDefault="005A0272" w:rsidP="00EE4110"/>
        </w:tc>
      </w:tr>
      <w:tr w:rsidR="005A0272" w:rsidRPr="005A0272" w14:paraId="76027B3A" w14:textId="77777777" w:rsidTr="00606DEC">
        <w:trPr>
          <w:cantSplit/>
        </w:trPr>
        <w:tc>
          <w:tcPr>
            <w:tcW w:w="1808" w:type="pct"/>
            <w:tcMar>
              <w:top w:w="0" w:type="dxa"/>
              <w:bottom w:w="0" w:type="dxa"/>
            </w:tcMar>
          </w:tcPr>
          <w:p w14:paraId="450FD2D2" w14:textId="737E4A3F" w:rsidR="005A0272" w:rsidRPr="005A0272" w:rsidRDefault="005A0272" w:rsidP="00EE4110">
            <w:pPr>
              <w:rPr>
                <w:color w:val="145B85"/>
              </w:rPr>
            </w:pPr>
            <w:r w:rsidRPr="005A0272">
              <w:t xml:space="preserve">Skin </w:t>
            </w:r>
            <w:r w:rsidR="00E671F7">
              <w:t xml:space="preserve">irritation </w:t>
            </w:r>
            <w:r w:rsidR="002836E2">
              <w:t>c</w:t>
            </w:r>
            <w:r w:rsidRPr="005A0272">
              <w:t>ategory 2</w:t>
            </w:r>
          </w:p>
        </w:tc>
        <w:tc>
          <w:tcPr>
            <w:tcW w:w="1395" w:type="pct"/>
            <w:tcMar>
              <w:top w:w="0" w:type="dxa"/>
              <w:bottom w:w="0" w:type="dxa"/>
            </w:tcMar>
          </w:tcPr>
          <w:p w14:paraId="0B17AC04" w14:textId="77777777" w:rsidR="005A0272" w:rsidRPr="005A0272" w:rsidRDefault="005A0272" w:rsidP="00EE4110"/>
        </w:tc>
        <w:tc>
          <w:tcPr>
            <w:tcW w:w="899" w:type="pct"/>
            <w:tcMar>
              <w:top w:w="0" w:type="dxa"/>
              <w:bottom w:w="0" w:type="dxa"/>
            </w:tcMar>
          </w:tcPr>
          <w:p w14:paraId="262ED43F" w14:textId="77777777" w:rsidR="005A0272" w:rsidRPr="005A0272" w:rsidRDefault="005A0272" w:rsidP="00EE4110">
            <w:r w:rsidRPr="005A0272">
              <w:t>≥10%</w:t>
            </w:r>
          </w:p>
        </w:tc>
        <w:tc>
          <w:tcPr>
            <w:tcW w:w="898" w:type="pct"/>
            <w:tcMar>
              <w:top w:w="0" w:type="dxa"/>
              <w:bottom w:w="0" w:type="dxa"/>
            </w:tcMar>
          </w:tcPr>
          <w:p w14:paraId="6D91309A" w14:textId="77777777" w:rsidR="005A0272" w:rsidRPr="005A0272" w:rsidRDefault="005A0272" w:rsidP="00EE4110">
            <w:r w:rsidRPr="005A0272">
              <w:t>≥1% but &lt;10%</w:t>
            </w:r>
          </w:p>
        </w:tc>
      </w:tr>
      <w:tr w:rsidR="005A0272" w:rsidRPr="005A0272" w14:paraId="4A592A43" w14:textId="77777777" w:rsidTr="00606DEC">
        <w:trPr>
          <w:cantSplit/>
        </w:trPr>
        <w:tc>
          <w:tcPr>
            <w:tcW w:w="1808" w:type="pct"/>
            <w:tcMar>
              <w:top w:w="0" w:type="dxa"/>
              <w:bottom w:w="0" w:type="dxa"/>
            </w:tcMar>
          </w:tcPr>
          <w:p w14:paraId="583E66DD" w14:textId="4EF3356B" w:rsidR="005A0272" w:rsidRPr="005A0272" w:rsidRDefault="005A0272" w:rsidP="00EE4110">
            <w:pPr>
              <w:rPr>
                <w:color w:val="145B85"/>
              </w:rPr>
            </w:pPr>
            <w:r w:rsidRPr="005A0272">
              <w:t xml:space="preserve">Skin </w:t>
            </w:r>
            <w:r w:rsidR="005F1ECB">
              <w:t xml:space="preserve">irritation </w:t>
            </w:r>
            <w:r w:rsidR="002836E2">
              <w:t>c</w:t>
            </w:r>
            <w:r w:rsidRPr="005A0272">
              <w:t>ategory 3</w:t>
            </w:r>
          </w:p>
        </w:tc>
        <w:tc>
          <w:tcPr>
            <w:tcW w:w="1395" w:type="pct"/>
            <w:tcMar>
              <w:top w:w="0" w:type="dxa"/>
              <w:bottom w:w="0" w:type="dxa"/>
            </w:tcMar>
          </w:tcPr>
          <w:p w14:paraId="6CFD23CB" w14:textId="77777777" w:rsidR="005A0272" w:rsidRPr="005A0272" w:rsidRDefault="005A0272" w:rsidP="00EE4110"/>
        </w:tc>
        <w:tc>
          <w:tcPr>
            <w:tcW w:w="899" w:type="pct"/>
            <w:tcMar>
              <w:top w:w="0" w:type="dxa"/>
              <w:bottom w:w="0" w:type="dxa"/>
            </w:tcMar>
          </w:tcPr>
          <w:p w14:paraId="46531815" w14:textId="77777777" w:rsidR="005A0272" w:rsidRPr="005A0272" w:rsidRDefault="005A0272" w:rsidP="00EE4110"/>
        </w:tc>
        <w:tc>
          <w:tcPr>
            <w:tcW w:w="898" w:type="pct"/>
            <w:tcMar>
              <w:top w:w="0" w:type="dxa"/>
              <w:bottom w:w="0" w:type="dxa"/>
            </w:tcMar>
          </w:tcPr>
          <w:p w14:paraId="7CCFC8D9" w14:textId="77777777" w:rsidR="005A0272" w:rsidRPr="005A0272" w:rsidRDefault="005A0272" w:rsidP="00EE4110">
            <w:r w:rsidRPr="005A0272">
              <w:t>≥10%</w:t>
            </w:r>
          </w:p>
        </w:tc>
      </w:tr>
      <w:tr w:rsidR="005A0272" w:rsidRPr="005A0272" w14:paraId="2A95458A" w14:textId="77777777" w:rsidTr="00606DEC">
        <w:trPr>
          <w:cantSplit/>
        </w:trPr>
        <w:tc>
          <w:tcPr>
            <w:tcW w:w="1808" w:type="pct"/>
            <w:tcMar>
              <w:top w:w="0" w:type="dxa"/>
              <w:bottom w:w="0" w:type="dxa"/>
            </w:tcMar>
          </w:tcPr>
          <w:p w14:paraId="59B728E0" w14:textId="54488F8E" w:rsidR="005A0272" w:rsidRPr="005A0272" w:rsidRDefault="005A0272" w:rsidP="00EE4110">
            <w:pPr>
              <w:rPr>
                <w:color w:val="145B85"/>
              </w:rPr>
            </w:pPr>
            <w:r w:rsidRPr="005A0272">
              <w:t xml:space="preserve">(10 x </w:t>
            </w:r>
            <w:r w:rsidR="002836E2">
              <w:t>s</w:t>
            </w:r>
            <w:r w:rsidRPr="005A0272">
              <w:t xml:space="preserve">kin </w:t>
            </w:r>
            <w:r w:rsidR="005F1ECB">
              <w:t xml:space="preserve">corrosion </w:t>
            </w:r>
            <w:r w:rsidR="002836E2">
              <w:t>c</w:t>
            </w:r>
            <w:r w:rsidRPr="005A0272">
              <w:t>ategory 1)</w:t>
            </w:r>
            <w:r w:rsidR="004729EA">
              <w:t xml:space="preserve"> </w:t>
            </w:r>
            <w:r w:rsidRPr="005A0272">
              <w:t xml:space="preserve">+ </w:t>
            </w:r>
            <w:r w:rsidR="002836E2">
              <w:t>s</w:t>
            </w:r>
            <w:r w:rsidRPr="005A0272">
              <w:t xml:space="preserve">kin </w:t>
            </w:r>
            <w:r w:rsidR="005F1ECB">
              <w:t xml:space="preserve">irritation </w:t>
            </w:r>
            <w:r w:rsidR="002836E2">
              <w:t>c</w:t>
            </w:r>
            <w:r w:rsidRPr="005A0272">
              <w:t>ategory 2</w:t>
            </w:r>
          </w:p>
        </w:tc>
        <w:tc>
          <w:tcPr>
            <w:tcW w:w="1395" w:type="pct"/>
            <w:tcMar>
              <w:top w:w="0" w:type="dxa"/>
              <w:bottom w:w="0" w:type="dxa"/>
            </w:tcMar>
          </w:tcPr>
          <w:p w14:paraId="62A7FFBA" w14:textId="77777777" w:rsidR="005A0272" w:rsidRPr="005A0272" w:rsidRDefault="005A0272" w:rsidP="00EE4110"/>
        </w:tc>
        <w:tc>
          <w:tcPr>
            <w:tcW w:w="899" w:type="pct"/>
            <w:tcMar>
              <w:top w:w="0" w:type="dxa"/>
              <w:bottom w:w="0" w:type="dxa"/>
            </w:tcMar>
          </w:tcPr>
          <w:p w14:paraId="620A610E" w14:textId="77777777" w:rsidR="005A0272" w:rsidRPr="005A0272" w:rsidRDefault="005A0272" w:rsidP="00EE4110">
            <w:r w:rsidRPr="005A0272">
              <w:t>≥10%</w:t>
            </w:r>
          </w:p>
        </w:tc>
        <w:tc>
          <w:tcPr>
            <w:tcW w:w="898" w:type="pct"/>
            <w:tcMar>
              <w:top w:w="0" w:type="dxa"/>
              <w:bottom w:w="0" w:type="dxa"/>
            </w:tcMar>
          </w:tcPr>
          <w:p w14:paraId="433A31CC" w14:textId="77777777" w:rsidR="005A0272" w:rsidRPr="005A0272" w:rsidRDefault="005A0272" w:rsidP="00EE4110">
            <w:r w:rsidRPr="005A0272">
              <w:t>≥1% but &lt;10%</w:t>
            </w:r>
          </w:p>
        </w:tc>
      </w:tr>
      <w:tr w:rsidR="005A0272" w:rsidRPr="005A0272" w14:paraId="4A9A0A40" w14:textId="77777777" w:rsidTr="00606DEC">
        <w:trPr>
          <w:cantSplit/>
        </w:trPr>
        <w:tc>
          <w:tcPr>
            <w:tcW w:w="1808" w:type="pct"/>
            <w:tcMar>
              <w:top w:w="0" w:type="dxa"/>
              <w:bottom w:w="0" w:type="dxa"/>
            </w:tcMar>
          </w:tcPr>
          <w:p w14:paraId="3B997E39" w14:textId="72445C9B" w:rsidR="005A0272" w:rsidRPr="005A0272" w:rsidRDefault="005A0272" w:rsidP="00EE4110">
            <w:pPr>
              <w:rPr>
                <w:color w:val="145B85"/>
              </w:rPr>
            </w:pPr>
            <w:r w:rsidRPr="005A0272">
              <w:t xml:space="preserve">(10 x </w:t>
            </w:r>
            <w:r w:rsidR="007D4F4B">
              <w:t>s</w:t>
            </w:r>
            <w:r w:rsidRPr="005A0272">
              <w:t xml:space="preserve">kin </w:t>
            </w:r>
            <w:r w:rsidR="00D95620">
              <w:t>corrosio</w:t>
            </w:r>
            <w:r w:rsidR="00073D53">
              <w:t xml:space="preserve">n </w:t>
            </w:r>
            <w:r w:rsidR="007D4F4B">
              <w:t>c</w:t>
            </w:r>
            <w:r w:rsidRPr="005A0272">
              <w:t>ategory 1)</w:t>
            </w:r>
            <w:r w:rsidR="004729EA">
              <w:t xml:space="preserve"> </w:t>
            </w:r>
            <w:r w:rsidRPr="005A0272">
              <w:t xml:space="preserve">+ </w:t>
            </w:r>
            <w:r w:rsidR="007D4F4B">
              <w:t>s</w:t>
            </w:r>
            <w:r w:rsidRPr="005A0272">
              <w:t>kin</w:t>
            </w:r>
            <w:r w:rsidR="00073D53">
              <w:t xml:space="preserve"> irrita</w:t>
            </w:r>
            <w:r w:rsidR="00E671F7">
              <w:t>tion</w:t>
            </w:r>
            <w:r w:rsidRPr="005A0272">
              <w:t xml:space="preserve"> </w:t>
            </w:r>
            <w:r w:rsidR="007D4F4B">
              <w:t>c</w:t>
            </w:r>
            <w:r w:rsidRPr="005A0272">
              <w:t xml:space="preserve">ategory 2 + </w:t>
            </w:r>
            <w:r w:rsidR="007D4F4B">
              <w:t>s</w:t>
            </w:r>
            <w:r w:rsidRPr="005A0272">
              <w:t xml:space="preserve">kin </w:t>
            </w:r>
            <w:r w:rsidR="00E671F7">
              <w:t xml:space="preserve">irritation </w:t>
            </w:r>
            <w:r w:rsidR="007D4F4B">
              <w:t>c</w:t>
            </w:r>
            <w:r w:rsidRPr="005A0272">
              <w:t>ategory 3</w:t>
            </w:r>
          </w:p>
        </w:tc>
        <w:tc>
          <w:tcPr>
            <w:tcW w:w="1395" w:type="pct"/>
            <w:tcMar>
              <w:top w:w="0" w:type="dxa"/>
              <w:bottom w:w="0" w:type="dxa"/>
            </w:tcMar>
          </w:tcPr>
          <w:p w14:paraId="0A8C284D" w14:textId="77777777" w:rsidR="005A0272" w:rsidRPr="005A0272" w:rsidRDefault="005A0272" w:rsidP="00EE4110"/>
        </w:tc>
        <w:tc>
          <w:tcPr>
            <w:tcW w:w="899" w:type="pct"/>
            <w:tcMar>
              <w:top w:w="0" w:type="dxa"/>
              <w:bottom w:w="0" w:type="dxa"/>
            </w:tcMar>
          </w:tcPr>
          <w:p w14:paraId="3DF2D269" w14:textId="77777777" w:rsidR="005A0272" w:rsidRPr="005A0272" w:rsidRDefault="005A0272" w:rsidP="00EE4110"/>
        </w:tc>
        <w:tc>
          <w:tcPr>
            <w:tcW w:w="898" w:type="pct"/>
            <w:tcMar>
              <w:top w:w="0" w:type="dxa"/>
              <w:bottom w:w="0" w:type="dxa"/>
            </w:tcMar>
          </w:tcPr>
          <w:p w14:paraId="277EE814" w14:textId="77777777" w:rsidR="005A0272" w:rsidRPr="005A0272" w:rsidRDefault="005A0272" w:rsidP="00EE4110">
            <w:r w:rsidRPr="005A0272">
              <w:t>≥10%</w:t>
            </w:r>
          </w:p>
        </w:tc>
      </w:tr>
    </w:tbl>
    <w:p w14:paraId="128821EE" w14:textId="77777777" w:rsidR="00606DEC" w:rsidRPr="00606DEC" w:rsidRDefault="00606DEC" w:rsidP="00EE4110"/>
    <w:p w14:paraId="0B8A516D" w14:textId="497FA71F" w:rsidR="00FA1928" w:rsidRDefault="00FA1928" w:rsidP="00EE4110">
      <w:r>
        <w:t>Note that the classification of corrosive mixtures takes a precautionary approach. If a mixture can be classified</w:t>
      </w:r>
      <w:r w:rsidRPr="005A0272">
        <w:t xml:space="preserve"> as </w:t>
      </w:r>
      <w:r w:rsidR="007D4F4B">
        <w:t>c</w:t>
      </w:r>
      <w:r w:rsidRPr="005A0272">
        <w:t xml:space="preserve">ategory 1 using one approach and </w:t>
      </w:r>
      <w:r w:rsidR="007D4F4B">
        <w:t>c</w:t>
      </w:r>
      <w:r w:rsidRPr="005A0272">
        <w:t xml:space="preserve">ategory 2 using another approach, it </w:t>
      </w:r>
      <w:r>
        <w:t>should be</w:t>
      </w:r>
      <w:r w:rsidRPr="005A0272">
        <w:t xml:space="preserve"> </w:t>
      </w:r>
      <w:r>
        <w:t>classified</w:t>
      </w:r>
      <w:r w:rsidRPr="005A0272">
        <w:t xml:space="preserve"> as </w:t>
      </w:r>
      <w:r w:rsidR="007D4F4B">
        <w:t>c</w:t>
      </w:r>
      <w:r w:rsidRPr="005A0272">
        <w:t>ategory 1</w:t>
      </w:r>
      <w:r>
        <w:t xml:space="preserve"> unless data exists to indicate otherwise</w:t>
      </w:r>
      <w:r w:rsidRPr="005A0272">
        <w:t>.</w:t>
      </w:r>
    </w:p>
    <w:p w14:paraId="54626B48" w14:textId="5037248A" w:rsidR="00606DEC" w:rsidRPr="00606DEC" w:rsidRDefault="00606DEC" w:rsidP="00EE4110">
      <w:r w:rsidRPr="00606DEC">
        <w:t xml:space="preserve">Based on the information in </w:t>
      </w:r>
      <w:r w:rsidR="00742F48">
        <w:fldChar w:fldCharType="begin"/>
      </w:r>
      <w:r w:rsidR="00742F48">
        <w:instrText xml:space="preserve"> REF _Ref506292697 \h  \* MERGEFORMAT </w:instrText>
      </w:r>
      <w:r w:rsidR="00742F48">
        <w:fldChar w:fldCharType="separate"/>
      </w:r>
      <w:r w:rsidR="005E6F1A" w:rsidRPr="005E6F1A">
        <w:t>Table 8</w:t>
      </w:r>
      <w:r w:rsidR="00742F48">
        <w:fldChar w:fldCharType="end"/>
      </w:r>
      <w:r w:rsidRPr="00606DEC">
        <w:t>, what is the classification of the mixture</w:t>
      </w:r>
      <w:r>
        <w:t>?</w:t>
      </w:r>
    </w:p>
    <w:p w14:paraId="5EBA9B32" w14:textId="77777777" w:rsidR="00606DEC" w:rsidRPr="00942107" w:rsidRDefault="00606DEC" w:rsidP="00EE4110">
      <w:r w:rsidRPr="00942107">
        <w:t>Answer</w:t>
      </w:r>
    </w:p>
    <w:p w14:paraId="37E0B88A" w14:textId="15E7B7D4" w:rsidR="005A0272" w:rsidRPr="005A0272" w:rsidRDefault="005A0272" w:rsidP="00EE4110">
      <w:r w:rsidRPr="005A0272">
        <w:t xml:space="preserve">The example detailed above is a mixture of </w:t>
      </w:r>
      <w:r w:rsidR="007D4F4B">
        <w:t>c</w:t>
      </w:r>
      <w:r w:rsidRPr="005A0272">
        <w:t xml:space="preserve">ategory 1 and </w:t>
      </w:r>
      <w:r w:rsidR="007D4F4B">
        <w:t>c</w:t>
      </w:r>
      <w:r w:rsidRPr="005A0272">
        <w:t>ategory 2 corrosives so we will use the row 2nd from the bottom of Table 3.2.3 of the GHS shown above.</w:t>
      </w:r>
    </w:p>
    <w:p w14:paraId="431444C6" w14:textId="3FBD63E2" w:rsidR="005A0272" w:rsidRPr="005A0272" w:rsidRDefault="005A0272" w:rsidP="00EE4110">
      <w:r w:rsidRPr="005A0272">
        <w:t xml:space="preserve">10 x </w:t>
      </w:r>
      <w:r w:rsidR="001D6AF6">
        <w:t>s</w:t>
      </w:r>
      <w:r w:rsidRPr="005A0272">
        <w:t xml:space="preserve">kin </w:t>
      </w:r>
      <w:r w:rsidR="001D6AF6">
        <w:t>c</w:t>
      </w:r>
      <w:r w:rsidRPr="005A0272">
        <w:t xml:space="preserve">ategory 1 concentration + </w:t>
      </w:r>
      <w:r w:rsidR="001D6AF6">
        <w:t>s</w:t>
      </w:r>
      <w:r w:rsidRPr="005A0272">
        <w:t xml:space="preserve">kin </w:t>
      </w:r>
      <w:r w:rsidR="001D6AF6">
        <w:t>c</w:t>
      </w:r>
      <w:r w:rsidRPr="005A0272">
        <w:t>ategory 2 concentration</w:t>
      </w:r>
    </w:p>
    <w:p w14:paraId="7B9F3412" w14:textId="77777777" w:rsidR="005A0272" w:rsidRPr="005A0272" w:rsidRDefault="005A0272" w:rsidP="00EE4110">
      <w:r w:rsidRPr="005A0272">
        <w:t>= (10 x 0.95%) + 9.5%</w:t>
      </w:r>
    </w:p>
    <w:p w14:paraId="259D9612" w14:textId="77777777" w:rsidR="005A0272" w:rsidRPr="005A0272" w:rsidRDefault="005A0272" w:rsidP="00EE4110">
      <w:r w:rsidRPr="005A0272">
        <w:t>= 19%</w:t>
      </w:r>
    </w:p>
    <w:p w14:paraId="2992EA03" w14:textId="29B2D77E" w:rsidR="005A0272" w:rsidRPr="005A0272" w:rsidRDefault="00407549" w:rsidP="00EE4110">
      <w:r>
        <w:t>As the resulting</w:t>
      </w:r>
      <w:r w:rsidR="00B918B0">
        <w:t xml:space="preserve"> concentration of skin corrosion/irritation</w:t>
      </w:r>
      <w:r w:rsidR="009B1FE3">
        <w:t xml:space="preserve"> from the fo</w:t>
      </w:r>
      <w:r w:rsidR="00397D44">
        <w:t>r</w:t>
      </w:r>
      <w:r w:rsidR="009B1FE3">
        <w:t>mula</w:t>
      </w:r>
      <w:r w:rsidR="00B918B0">
        <w:t xml:space="preserve"> is above 10% (see Table 8)</w:t>
      </w:r>
      <w:r w:rsidR="009B1FE3">
        <w:t>, this means the classification is</w:t>
      </w:r>
      <w:r>
        <w:t xml:space="preserve"> </w:t>
      </w:r>
      <w:r w:rsidR="005A0272" w:rsidRPr="005A0272">
        <w:t>Skin irrita</w:t>
      </w:r>
      <w:r w:rsidR="001D6AF6">
        <w:t>tion</w:t>
      </w:r>
      <w:r w:rsidR="005A0272" w:rsidRPr="005A0272">
        <w:t xml:space="preserve"> </w:t>
      </w:r>
      <w:r w:rsidR="001D6AF6">
        <w:t>c</w:t>
      </w:r>
      <w:r w:rsidR="005A0272" w:rsidRPr="005A0272">
        <w:t>ategory 2.</w:t>
      </w:r>
    </w:p>
    <w:p w14:paraId="042834C8" w14:textId="77613E20" w:rsidR="005A0272" w:rsidRPr="005A0272" w:rsidRDefault="005A0272" w:rsidP="00EE4110">
      <w:r w:rsidRPr="005A0272">
        <w:t xml:space="preserve">Chemicals </w:t>
      </w:r>
      <w:r w:rsidR="00FE6C56">
        <w:t>in the</w:t>
      </w:r>
      <w:r w:rsidRPr="005A0272">
        <w:t xml:space="preserve"> eye damage/irritation </w:t>
      </w:r>
      <w:r w:rsidR="00FE6C56">
        <w:t xml:space="preserve">class </w:t>
      </w:r>
      <w:r w:rsidRPr="005A0272">
        <w:t xml:space="preserve">are handled the same way </w:t>
      </w:r>
      <w:r w:rsidR="00FE6C56">
        <w:t xml:space="preserve">but </w:t>
      </w:r>
      <w:r w:rsidRPr="005A0272">
        <w:t xml:space="preserve">with slightly different </w:t>
      </w:r>
      <w:r w:rsidR="0092512C">
        <w:t>cut off</w:t>
      </w:r>
      <w:r w:rsidRPr="005A0272">
        <w:t xml:space="preserve"> limits. </w:t>
      </w:r>
      <w:r w:rsidR="00CF0315">
        <w:t xml:space="preserve">The </w:t>
      </w:r>
      <w:r w:rsidR="0092512C">
        <w:t>cut off</w:t>
      </w:r>
      <w:r w:rsidR="00CF0315" w:rsidRPr="005A0272">
        <w:t xml:space="preserve"> </w:t>
      </w:r>
      <w:r w:rsidRPr="005A0272">
        <w:t xml:space="preserve">information can be found in </w:t>
      </w:r>
      <w:r w:rsidR="00CF0315">
        <w:t>Chapter 3.3</w:t>
      </w:r>
      <w:r w:rsidR="004951B7">
        <w:t xml:space="preserve"> </w:t>
      </w:r>
      <w:r w:rsidRPr="005A0272">
        <w:t>of the GHS.</w:t>
      </w:r>
    </w:p>
    <w:p w14:paraId="157D9F45" w14:textId="77777777" w:rsidR="005A0272" w:rsidRPr="005A0272" w:rsidRDefault="00645ED9" w:rsidP="00EE4110">
      <w:pPr>
        <w:pStyle w:val="Heading2"/>
      </w:pPr>
      <w:bookmarkStart w:id="31" w:name="_Toc136864076"/>
      <w:r>
        <w:t xml:space="preserve">3.7 </w:t>
      </w:r>
      <w:r w:rsidR="005A0272" w:rsidRPr="005A0272">
        <w:t xml:space="preserve">Converting from Approved Criteria or </w:t>
      </w:r>
      <w:r w:rsidR="00B40DF7">
        <w:t>ADG</w:t>
      </w:r>
      <w:r w:rsidR="005A0272" w:rsidRPr="005A0272">
        <w:t xml:space="preserve"> </w:t>
      </w:r>
      <w:r w:rsidR="003F3932">
        <w:t xml:space="preserve">classifications to GHS </w:t>
      </w:r>
      <w:proofErr w:type="gramStart"/>
      <w:r w:rsidR="003F3932">
        <w:t>c</w:t>
      </w:r>
      <w:r w:rsidR="005A0272" w:rsidRPr="005A0272">
        <w:t>lassifications</w:t>
      </w:r>
      <w:bookmarkEnd w:id="31"/>
      <w:proofErr w:type="gramEnd"/>
    </w:p>
    <w:p w14:paraId="0F53DFE7" w14:textId="16BEEB84" w:rsidR="005A0272" w:rsidRDefault="00503BDD" w:rsidP="00EE4110">
      <w:r>
        <w:t xml:space="preserve">In some </w:t>
      </w:r>
      <w:proofErr w:type="gramStart"/>
      <w:r>
        <w:t>cases</w:t>
      </w:r>
      <w:proofErr w:type="gramEnd"/>
      <w:r>
        <w:t xml:space="preserve"> </w:t>
      </w:r>
      <w:r w:rsidR="005A0272" w:rsidRPr="005A0272">
        <w:t xml:space="preserve">the easiest way to </w:t>
      </w:r>
      <w:r>
        <w:t>determine a GHS classification</w:t>
      </w:r>
      <w:r w:rsidR="005A0272" w:rsidRPr="005A0272">
        <w:t xml:space="preserve"> is to convert existing </w:t>
      </w:r>
      <w:r w:rsidR="00013103">
        <w:t xml:space="preserve">classifications under the </w:t>
      </w:r>
      <w:r w:rsidR="00013103" w:rsidRPr="00013103">
        <w:t xml:space="preserve">Approved </w:t>
      </w:r>
      <w:r w:rsidR="005D7535">
        <w:t xml:space="preserve">Criteria </w:t>
      </w:r>
      <w:r w:rsidR="005A0272" w:rsidRPr="005A0272">
        <w:t xml:space="preserve">or ADG Code to GHS classifications. </w:t>
      </w:r>
      <w:r w:rsidR="005A0272" w:rsidRPr="00B909F9">
        <w:rPr>
          <w:u w:val="single"/>
        </w:rPr>
        <w:t>Appendi</w:t>
      </w:r>
      <w:r w:rsidR="00B909F9">
        <w:rPr>
          <w:u w:val="single"/>
        </w:rPr>
        <w:t>ces</w:t>
      </w:r>
      <w:r w:rsidR="005A0272" w:rsidRPr="00B909F9">
        <w:rPr>
          <w:u w:val="single"/>
        </w:rPr>
        <w:t xml:space="preserve"> </w:t>
      </w:r>
      <w:r w:rsidR="00CE7B7D" w:rsidRPr="00B909F9">
        <w:rPr>
          <w:u w:val="single"/>
        </w:rPr>
        <w:t xml:space="preserve">D </w:t>
      </w:r>
      <w:r w:rsidR="005A0272" w:rsidRPr="00B909F9">
        <w:rPr>
          <w:u w:val="single"/>
        </w:rPr>
        <w:t xml:space="preserve">and </w:t>
      </w:r>
      <w:r w:rsidR="00CE7B7D" w:rsidRPr="00B909F9">
        <w:rPr>
          <w:u w:val="single"/>
        </w:rPr>
        <w:t>E</w:t>
      </w:r>
      <w:r w:rsidR="00CE7B7D" w:rsidRPr="005A0272">
        <w:t xml:space="preserve"> </w:t>
      </w:r>
      <w:r w:rsidR="005A0272" w:rsidRPr="005A0272">
        <w:t xml:space="preserve">of this document contain conversion tables for </w:t>
      </w:r>
      <w:r w:rsidR="00013103">
        <w:t>Approved Criteria</w:t>
      </w:r>
      <w:r w:rsidR="005A0272" w:rsidRPr="005A0272">
        <w:t xml:space="preserve"> and ADG</w:t>
      </w:r>
      <w:r w:rsidR="00013103">
        <w:t xml:space="preserve"> classifications</w:t>
      </w:r>
      <w:r w:rsidR="005A0272" w:rsidRPr="005A0272">
        <w:t xml:space="preserve"> respectively.</w:t>
      </w:r>
      <w:r>
        <w:t xml:space="preserve"> Further examples are </w:t>
      </w:r>
      <w:r w:rsidR="00C01D8F" w:rsidRPr="00AE6EB4">
        <w:t>at</w:t>
      </w:r>
      <w:r w:rsidR="006F7322" w:rsidRPr="00AE6EB4">
        <w:t xml:space="preserve"> </w:t>
      </w:r>
      <w:r w:rsidR="006F7322" w:rsidRPr="00B909F9">
        <w:rPr>
          <w:u w:val="single"/>
        </w:rPr>
        <w:t>Appendix</w:t>
      </w:r>
      <w:r w:rsidRPr="00B909F9">
        <w:rPr>
          <w:u w:val="single"/>
        </w:rPr>
        <w:t xml:space="preserve"> C</w:t>
      </w:r>
      <w:r>
        <w:t>.</w:t>
      </w:r>
    </w:p>
    <w:p w14:paraId="1FC15F7C" w14:textId="77777777" w:rsidR="006A6B37" w:rsidRPr="005A0272" w:rsidRDefault="00E437CC" w:rsidP="00EE4110">
      <w:r>
        <w:t>Note that i</w:t>
      </w:r>
      <w:r w:rsidR="006A6B37" w:rsidRPr="005A0272">
        <w:t>f you have test data</w:t>
      </w:r>
      <w:r>
        <w:t>,</w:t>
      </w:r>
      <w:r w:rsidR="006A6B37" w:rsidRPr="005A0272">
        <w:t xml:space="preserve"> this should always take precedence over </w:t>
      </w:r>
      <w:r w:rsidR="00B6405C">
        <w:t xml:space="preserve">conversions from existing </w:t>
      </w:r>
      <w:r w:rsidR="00013103">
        <w:t xml:space="preserve">Approved Criteria </w:t>
      </w:r>
      <w:r w:rsidR="00B6405C">
        <w:t>or ADG classifications</w:t>
      </w:r>
      <w:r w:rsidR="006A6B37" w:rsidRPr="00B6405C">
        <w:t>.</w:t>
      </w:r>
    </w:p>
    <w:p w14:paraId="5878E539" w14:textId="77777777" w:rsidR="005A0272" w:rsidRPr="005A0272" w:rsidRDefault="005A0272" w:rsidP="00EE4110">
      <w:pPr>
        <w:pStyle w:val="Heading3"/>
      </w:pPr>
      <w:r w:rsidRPr="005A0272">
        <w:lastRenderedPageBreak/>
        <w:t xml:space="preserve">Example </w:t>
      </w:r>
      <w:r w:rsidR="005B52AE">
        <w:t>5</w:t>
      </w:r>
      <w:r w:rsidR="005B52AE" w:rsidRPr="005A0272">
        <w:t xml:space="preserve"> </w:t>
      </w:r>
      <w:r w:rsidRPr="005A0272">
        <w:t xml:space="preserve">– </w:t>
      </w:r>
      <w:r w:rsidR="00013103">
        <w:t>translating mixture</w:t>
      </w:r>
      <w:r w:rsidRPr="005A0272">
        <w:t xml:space="preserve"> </w:t>
      </w:r>
      <w:r w:rsidR="00013103">
        <w:t>classifications</w:t>
      </w:r>
      <w:r w:rsidRPr="005A0272">
        <w:t xml:space="preserve"> from </w:t>
      </w:r>
      <w:r w:rsidR="00013103">
        <w:t xml:space="preserve">Approved Criteria </w:t>
      </w:r>
      <w:r w:rsidRPr="005A0272">
        <w:t>to GHS</w:t>
      </w:r>
    </w:p>
    <w:p w14:paraId="30FE98FE" w14:textId="77777777" w:rsidR="005A0272" w:rsidRPr="005A0272" w:rsidRDefault="005A0272" w:rsidP="00EE4110">
      <w:r w:rsidRPr="005A0272">
        <w:t>A ready-for-bottling insecticide preparation containing a</w:t>
      </w:r>
      <w:r w:rsidR="00E437CC">
        <w:t xml:space="preserve"> fictional</w:t>
      </w:r>
      <w:r w:rsidRPr="005A0272">
        <w:t xml:space="preserve"> hazardous chemical is being </w:t>
      </w:r>
      <w:r w:rsidR="00D769C4">
        <w:t>prepared, it</w:t>
      </w:r>
      <w:r w:rsidR="001E0F7B" w:rsidRPr="005A0272">
        <w:t xml:space="preserve"> </w:t>
      </w:r>
      <w:r w:rsidRPr="005A0272">
        <w:t xml:space="preserve">requires </w:t>
      </w:r>
      <w:r w:rsidR="0028042A">
        <w:t>a</w:t>
      </w:r>
      <w:r w:rsidR="00D769C4">
        <w:t xml:space="preserve"> classification and</w:t>
      </w:r>
      <w:r w:rsidR="0028042A">
        <w:t xml:space="preserve"> SDS </w:t>
      </w:r>
      <w:r w:rsidRPr="005A0272">
        <w:t>in accordance with the</w:t>
      </w:r>
      <w:r w:rsidR="00D769C4">
        <w:t xml:space="preserve"> WHS</w:t>
      </w:r>
      <w:r w:rsidRPr="005A0272">
        <w:t xml:space="preserve"> </w:t>
      </w:r>
      <w:r w:rsidR="00D769C4">
        <w:t>R</w:t>
      </w:r>
      <w:r w:rsidRPr="005A0272">
        <w:t>egulations.</w:t>
      </w:r>
      <w:r w:rsidR="0028042A">
        <w:t xml:space="preserve"> </w:t>
      </w:r>
      <w:r w:rsidR="00B47D6F">
        <w:t>A single hazardous</w:t>
      </w:r>
      <w:r w:rsidRPr="005A0272">
        <w:t xml:space="preserve"> </w:t>
      </w:r>
      <w:r w:rsidR="0028042A">
        <w:t>ingredient</w:t>
      </w:r>
      <w:r w:rsidR="0028042A" w:rsidRPr="005A0272">
        <w:t xml:space="preserve"> </w:t>
      </w:r>
      <w:r w:rsidRPr="005A0272">
        <w:t>is present at 0.4%</w:t>
      </w:r>
      <w:r w:rsidR="00EA159B">
        <w:t xml:space="preserve"> </w:t>
      </w:r>
      <w:r w:rsidRPr="005A0272">
        <w:t>w/</w:t>
      </w:r>
      <w:r w:rsidR="00EA159B">
        <w:t>v</w:t>
      </w:r>
      <w:r w:rsidRPr="005A0272">
        <w:t>.</w:t>
      </w:r>
    </w:p>
    <w:p w14:paraId="32402795" w14:textId="2EF27ABF" w:rsidR="005A0272" w:rsidRPr="005A0272" w:rsidRDefault="005A0272" w:rsidP="00EE4110">
      <w:bookmarkStart w:id="32" w:name="_Ref494446116"/>
      <w:r w:rsidRPr="005A0272">
        <w:rPr>
          <w:b/>
        </w:rPr>
        <w:t xml:space="preserve">Table </w:t>
      </w:r>
      <w:r w:rsidRPr="005A0272">
        <w:rPr>
          <w:b/>
        </w:rPr>
        <w:fldChar w:fldCharType="begin"/>
      </w:r>
      <w:r w:rsidRPr="005A0272">
        <w:rPr>
          <w:b/>
        </w:rPr>
        <w:instrText xml:space="preserve"> SEQ Table \* ARABIC </w:instrText>
      </w:r>
      <w:r w:rsidRPr="005A0272">
        <w:rPr>
          <w:b/>
        </w:rPr>
        <w:fldChar w:fldCharType="separate"/>
      </w:r>
      <w:r w:rsidR="005E6F1A">
        <w:rPr>
          <w:b/>
          <w:noProof/>
        </w:rPr>
        <w:t>9</w:t>
      </w:r>
      <w:r w:rsidRPr="005A0272">
        <w:rPr>
          <w:b/>
          <w:noProof/>
        </w:rPr>
        <w:fldChar w:fldCharType="end"/>
      </w:r>
      <w:bookmarkEnd w:id="32"/>
      <w:r w:rsidRPr="005A0272">
        <w:rPr>
          <w:b/>
        </w:rPr>
        <w:t xml:space="preserve"> </w:t>
      </w:r>
      <w:r w:rsidRPr="005A0272">
        <w:t>Information available from the product’s MSDS</w:t>
      </w:r>
    </w:p>
    <w:tbl>
      <w:tblPr>
        <w:tblStyle w:val="TableGrid"/>
        <w:tblW w:w="5000" w:type="pct"/>
        <w:tblLook w:val="04A0" w:firstRow="1" w:lastRow="0" w:firstColumn="1" w:lastColumn="0" w:noHBand="0" w:noVBand="1"/>
        <w:tblCaption w:val="Information available from the products MSDS"/>
        <w:tblDescription w:val="This table contains toxicity and ingredient data used in this example."/>
      </w:tblPr>
      <w:tblGrid>
        <w:gridCol w:w="2459"/>
        <w:gridCol w:w="6567"/>
      </w:tblGrid>
      <w:tr w:rsidR="005A0272" w:rsidRPr="005A0272" w14:paraId="56BE6CF8" w14:textId="77777777" w:rsidTr="00542484">
        <w:trPr>
          <w:cnfStyle w:val="100000000000" w:firstRow="1" w:lastRow="0" w:firstColumn="0" w:lastColumn="0" w:oddVBand="0" w:evenVBand="0" w:oddHBand="0" w:evenHBand="0" w:firstRowFirstColumn="0" w:firstRowLastColumn="0" w:lastRowFirstColumn="0" w:lastRowLastColumn="0"/>
          <w:tblHeader/>
        </w:trPr>
        <w:tc>
          <w:tcPr>
            <w:tcW w:w="1362" w:type="pct"/>
            <w:tcMar>
              <w:top w:w="0" w:type="dxa"/>
              <w:bottom w:w="0" w:type="dxa"/>
            </w:tcMar>
          </w:tcPr>
          <w:p w14:paraId="623B5AC4" w14:textId="77777777" w:rsidR="005A0272" w:rsidRPr="005A0272" w:rsidRDefault="005A0272" w:rsidP="00EE4110"/>
        </w:tc>
        <w:tc>
          <w:tcPr>
            <w:tcW w:w="3638" w:type="pct"/>
            <w:tcMar>
              <w:top w:w="0" w:type="dxa"/>
              <w:bottom w:w="0" w:type="dxa"/>
            </w:tcMar>
          </w:tcPr>
          <w:p w14:paraId="1A15F0AA" w14:textId="77777777" w:rsidR="005A0272" w:rsidRPr="005A0272" w:rsidRDefault="005A0272" w:rsidP="00EE4110">
            <w:r w:rsidRPr="005A0272">
              <w:t>Description</w:t>
            </w:r>
          </w:p>
        </w:tc>
      </w:tr>
      <w:tr w:rsidR="005A0272" w:rsidRPr="005A0272" w14:paraId="5EB23C2B" w14:textId="77777777" w:rsidTr="00542484">
        <w:tc>
          <w:tcPr>
            <w:tcW w:w="1362" w:type="pct"/>
            <w:tcMar>
              <w:top w:w="0" w:type="dxa"/>
              <w:bottom w:w="0" w:type="dxa"/>
            </w:tcMar>
          </w:tcPr>
          <w:p w14:paraId="62673D4F" w14:textId="77777777" w:rsidR="005A0272" w:rsidRPr="005A0272" w:rsidRDefault="005A0272" w:rsidP="00EE4110">
            <w:r w:rsidRPr="005A0272">
              <w:t>ADG Classification information</w:t>
            </w:r>
          </w:p>
        </w:tc>
        <w:tc>
          <w:tcPr>
            <w:tcW w:w="3638" w:type="pct"/>
            <w:tcMar>
              <w:top w:w="0" w:type="dxa"/>
              <w:bottom w:w="0" w:type="dxa"/>
            </w:tcMar>
          </w:tcPr>
          <w:p w14:paraId="2DA7EA06" w14:textId="77777777" w:rsidR="005A0272" w:rsidRPr="00EE4110" w:rsidRDefault="005A0272" w:rsidP="00EE4110">
            <w:pPr>
              <w:pStyle w:val="ListParagraph"/>
              <w:numPr>
                <w:ilvl w:val="0"/>
                <w:numId w:val="1"/>
              </w:numPr>
            </w:pPr>
            <w:r w:rsidRPr="00EE4110">
              <w:t>Not classified as Dangerous Goods</w:t>
            </w:r>
          </w:p>
          <w:p w14:paraId="1DC9B85B" w14:textId="77777777" w:rsidR="005A0272" w:rsidRPr="00EE4110" w:rsidRDefault="005A0272" w:rsidP="00EE4110">
            <w:pPr>
              <w:pStyle w:val="ListParagraph"/>
              <w:numPr>
                <w:ilvl w:val="0"/>
                <w:numId w:val="1"/>
              </w:numPr>
            </w:pPr>
            <w:r w:rsidRPr="00EE4110">
              <w:t>Not classified as a Hazardous Substance</w:t>
            </w:r>
          </w:p>
        </w:tc>
      </w:tr>
      <w:tr w:rsidR="005A0272" w:rsidRPr="005A0272" w14:paraId="032F3142" w14:textId="77777777" w:rsidTr="00542484">
        <w:tc>
          <w:tcPr>
            <w:tcW w:w="1362" w:type="pct"/>
            <w:tcMar>
              <w:top w:w="0" w:type="dxa"/>
              <w:bottom w:w="0" w:type="dxa"/>
            </w:tcMar>
          </w:tcPr>
          <w:p w14:paraId="76BB37E7" w14:textId="77777777" w:rsidR="005A0272" w:rsidRPr="005A0272" w:rsidRDefault="005A0272" w:rsidP="00EE4110">
            <w:r w:rsidRPr="005A0272">
              <w:t>Active ingredient</w:t>
            </w:r>
          </w:p>
        </w:tc>
        <w:tc>
          <w:tcPr>
            <w:tcW w:w="3638" w:type="pct"/>
            <w:tcMar>
              <w:top w:w="0" w:type="dxa"/>
              <w:bottom w:w="0" w:type="dxa"/>
            </w:tcMar>
          </w:tcPr>
          <w:p w14:paraId="075C838B" w14:textId="77777777" w:rsidR="005A0272" w:rsidRPr="00EE4110" w:rsidRDefault="005A0272" w:rsidP="00EE4110">
            <w:pPr>
              <w:pStyle w:val="ListParagraph"/>
              <w:numPr>
                <w:ilvl w:val="0"/>
                <w:numId w:val="1"/>
              </w:numPr>
            </w:pPr>
            <w:proofErr w:type="spellStart"/>
            <w:r w:rsidRPr="00EE4110">
              <w:t>Pyroglusinate</w:t>
            </w:r>
            <w:proofErr w:type="spellEnd"/>
            <w:r w:rsidRPr="00EE4110">
              <w:t xml:space="preserve"> 0.4%</w:t>
            </w:r>
            <w:r w:rsidR="00EA159B" w:rsidRPr="00EE4110">
              <w:t xml:space="preserve"> </w:t>
            </w:r>
            <w:r w:rsidRPr="00EE4110">
              <w:t>w/</w:t>
            </w:r>
            <w:r w:rsidR="00EA159B" w:rsidRPr="00EE4110">
              <w:t>v</w:t>
            </w:r>
          </w:p>
        </w:tc>
      </w:tr>
      <w:tr w:rsidR="005A0272" w:rsidRPr="005A0272" w14:paraId="70E13F20" w14:textId="77777777" w:rsidTr="00542484">
        <w:tc>
          <w:tcPr>
            <w:tcW w:w="1362" w:type="pct"/>
            <w:tcMar>
              <w:top w:w="0" w:type="dxa"/>
              <w:bottom w:w="0" w:type="dxa"/>
            </w:tcMar>
          </w:tcPr>
          <w:p w14:paraId="44816893" w14:textId="77777777" w:rsidR="005A0272" w:rsidRPr="005A0272" w:rsidRDefault="005A0272" w:rsidP="00EE4110">
            <w:r w:rsidRPr="005A0272">
              <w:t>Other ingredients</w:t>
            </w:r>
          </w:p>
        </w:tc>
        <w:tc>
          <w:tcPr>
            <w:tcW w:w="3638" w:type="pct"/>
            <w:tcMar>
              <w:top w:w="0" w:type="dxa"/>
              <w:bottom w:w="0" w:type="dxa"/>
            </w:tcMar>
          </w:tcPr>
          <w:p w14:paraId="3395A0B4" w14:textId="77777777" w:rsidR="005A0272" w:rsidRPr="00EE4110" w:rsidRDefault="005A0272" w:rsidP="00EE4110">
            <w:pPr>
              <w:pStyle w:val="ListParagraph"/>
              <w:numPr>
                <w:ilvl w:val="0"/>
                <w:numId w:val="1"/>
              </w:numPr>
            </w:pPr>
            <w:r w:rsidRPr="00EE4110">
              <w:t>Stabilisers 0.5 – 1%</w:t>
            </w:r>
            <w:r w:rsidR="00EA159B" w:rsidRPr="00EE4110">
              <w:t xml:space="preserve"> </w:t>
            </w:r>
            <w:r w:rsidRPr="00EE4110">
              <w:t>w/</w:t>
            </w:r>
            <w:r w:rsidR="00EA159B" w:rsidRPr="00EE4110">
              <w:t>v</w:t>
            </w:r>
            <w:r w:rsidRPr="00EE4110">
              <w:t xml:space="preserve"> (Non-hazardous)</w:t>
            </w:r>
          </w:p>
          <w:p w14:paraId="0E42E6F2" w14:textId="77777777" w:rsidR="005A0272" w:rsidRPr="00EE4110" w:rsidRDefault="005A0272" w:rsidP="00EE4110">
            <w:pPr>
              <w:pStyle w:val="ListParagraph"/>
              <w:numPr>
                <w:ilvl w:val="0"/>
                <w:numId w:val="1"/>
              </w:numPr>
            </w:pPr>
            <w:r w:rsidRPr="00EE4110">
              <w:t>Detergents 0.5 – 1%</w:t>
            </w:r>
            <w:r w:rsidR="00EA159B" w:rsidRPr="00EE4110">
              <w:t xml:space="preserve"> </w:t>
            </w:r>
            <w:r w:rsidRPr="00EE4110">
              <w:t>w/</w:t>
            </w:r>
            <w:r w:rsidR="00EA159B" w:rsidRPr="00EE4110">
              <w:t>v</w:t>
            </w:r>
            <w:r w:rsidRPr="00EE4110">
              <w:t xml:space="preserve"> (Non-hazardous)</w:t>
            </w:r>
          </w:p>
          <w:p w14:paraId="37A28551" w14:textId="77777777" w:rsidR="005A0272" w:rsidRPr="00EE4110" w:rsidRDefault="005A0272" w:rsidP="00EE4110">
            <w:pPr>
              <w:pStyle w:val="ListParagraph"/>
              <w:numPr>
                <w:ilvl w:val="0"/>
                <w:numId w:val="1"/>
              </w:numPr>
            </w:pPr>
            <w:r w:rsidRPr="00EE4110">
              <w:t>Water: 97.6 – 98.6%</w:t>
            </w:r>
            <w:r w:rsidR="00EA159B" w:rsidRPr="00EE4110">
              <w:t xml:space="preserve"> </w:t>
            </w:r>
            <w:r w:rsidRPr="00EE4110">
              <w:t>w/</w:t>
            </w:r>
            <w:r w:rsidR="00EA159B" w:rsidRPr="00EE4110">
              <w:t>v</w:t>
            </w:r>
            <w:r w:rsidRPr="00EE4110">
              <w:t xml:space="preserve"> (Non-hazardous)</w:t>
            </w:r>
          </w:p>
        </w:tc>
      </w:tr>
      <w:tr w:rsidR="005A0272" w:rsidRPr="005A0272" w14:paraId="194A97E6" w14:textId="77777777" w:rsidTr="00542484">
        <w:tc>
          <w:tcPr>
            <w:tcW w:w="1362" w:type="pct"/>
            <w:tcMar>
              <w:top w:w="0" w:type="dxa"/>
              <w:bottom w:w="0" w:type="dxa"/>
            </w:tcMar>
          </w:tcPr>
          <w:p w14:paraId="0C3FB281" w14:textId="77777777" w:rsidR="005A0272" w:rsidRPr="005A0272" w:rsidRDefault="005A0272" w:rsidP="00EE4110">
            <w:proofErr w:type="spellStart"/>
            <w:r w:rsidRPr="005A0272">
              <w:t>Pyroglusinate</w:t>
            </w:r>
            <w:proofErr w:type="spellEnd"/>
          </w:p>
        </w:tc>
        <w:tc>
          <w:tcPr>
            <w:tcW w:w="3638" w:type="pct"/>
            <w:tcMar>
              <w:top w:w="0" w:type="dxa"/>
              <w:bottom w:w="0" w:type="dxa"/>
            </w:tcMar>
          </w:tcPr>
          <w:p w14:paraId="02AFA65B" w14:textId="77777777" w:rsidR="005A0272" w:rsidRPr="005A0272" w:rsidRDefault="005A0272" w:rsidP="00EE4110">
            <w:r w:rsidRPr="005A0272">
              <w:t>Classification of active ingredient:</w:t>
            </w:r>
          </w:p>
          <w:p w14:paraId="278D99F9" w14:textId="77777777" w:rsidR="005A0272" w:rsidRPr="00EE4110" w:rsidRDefault="005A0272" w:rsidP="00EE4110">
            <w:pPr>
              <w:pStyle w:val="ListParagraph"/>
              <w:numPr>
                <w:ilvl w:val="0"/>
                <w:numId w:val="1"/>
              </w:numPr>
            </w:pPr>
            <w:r w:rsidRPr="00EE4110">
              <w:t>Not classified as Dangerous Goods</w:t>
            </w:r>
          </w:p>
          <w:p w14:paraId="7E589FAD" w14:textId="77777777" w:rsidR="005A0272" w:rsidRPr="00EE4110" w:rsidRDefault="005A0272" w:rsidP="00EE4110">
            <w:pPr>
              <w:pStyle w:val="ListParagraph"/>
              <w:numPr>
                <w:ilvl w:val="0"/>
                <w:numId w:val="1"/>
              </w:numPr>
            </w:pPr>
            <w:r w:rsidRPr="00EE4110">
              <w:t xml:space="preserve">R60 – May impair </w:t>
            </w:r>
            <w:proofErr w:type="gramStart"/>
            <w:r w:rsidRPr="00EE4110">
              <w:t>fertility</w:t>
            </w:r>
            <w:proofErr w:type="gramEnd"/>
          </w:p>
          <w:p w14:paraId="28F2A5DD" w14:textId="77777777" w:rsidR="005A0272" w:rsidRPr="00EE4110" w:rsidRDefault="005A0272" w:rsidP="00EE4110">
            <w:pPr>
              <w:pStyle w:val="ListParagraph"/>
              <w:numPr>
                <w:ilvl w:val="0"/>
                <w:numId w:val="1"/>
              </w:numPr>
            </w:pPr>
            <w:r w:rsidRPr="00EE4110">
              <w:t xml:space="preserve">R61 – May cause harm to the unborn </w:t>
            </w:r>
            <w:proofErr w:type="gramStart"/>
            <w:r w:rsidRPr="00EE4110">
              <w:t>child</w:t>
            </w:r>
            <w:proofErr w:type="gramEnd"/>
          </w:p>
          <w:p w14:paraId="7FD1C60E" w14:textId="77777777" w:rsidR="005A0272" w:rsidRPr="00EE4110" w:rsidRDefault="005A0272" w:rsidP="00EE4110">
            <w:pPr>
              <w:pStyle w:val="ListParagraph"/>
              <w:numPr>
                <w:ilvl w:val="0"/>
                <w:numId w:val="1"/>
              </w:numPr>
            </w:pPr>
            <w:r w:rsidRPr="00EE4110">
              <w:t xml:space="preserve">R20/21/22 – Harmful by inhalation, in contact with skin or if </w:t>
            </w:r>
            <w:proofErr w:type="gramStart"/>
            <w:r w:rsidRPr="00EE4110">
              <w:t>swallowed</w:t>
            </w:r>
            <w:proofErr w:type="gramEnd"/>
          </w:p>
          <w:p w14:paraId="2DA7FED3" w14:textId="77777777" w:rsidR="005A0272" w:rsidRPr="00EE4110" w:rsidRDefault="005A0272" w:rsidP="00EE4110">
            <w:pPr>
              <w:pStyle w:val="ListParagraph"/>
              <w:numPr>
                <w:ilvl w:val="0"/>
                <w:numId w:val="1"/>
              </w:numPr>
            </w:pPr>
            <w:r w:rsidRPr="00EE4110">
              <w:t>R48/20/22 – Harmful. Danger of serious damage to health by prolonged exposure through inhalation and if swallowed.</w:t>
            </w:r>
          </w:p>
          <w:p w14:paraId="20E7A252" w14:textId="77777777" w:rsidR="005A0272" w:rsidRPr="00EE4110" w:rsidRDefault="005A0272" w:rsidP="00EE4110">
            <w:pPr>
              <w:pStyle w:val="ListParagraph"/>
              <w:numPr>
                <w:ilvl w:val="0"/>
                <w:numId w:val="1"/>
              </w:numPr>
            </w:pPr>
            <w:r w:rsidRPr="00EE4110">
              <w:t>LD</w:t>
            </w:r>
            <w:r w:rsidRPr="00EE4110">
              <w:rPr>
                <w:vertAlign w:val="subscript"/>
              </w:rPr>
              <w:t>50</w:t>
            </w:r>
            <w:r w:rsidRPr="00EE4110">
              <w:t xml:space="preserve"> – oral = 1620 mg/kg</w:t>
            </w:r>
          </w:p>
          <w:p w14:paraId="714AEA12" w14:textId="77777777" w:rsidR="005A0272" w:rsidRPr="00EE4110" w:rsidRDefault="005A0272" w:rsidP="00EE4110">
            <w:pPr>
              <w:pStyle w:val="ListParagraph"/>
              <w:numPr>
                <w:ilvl w:val="0"/>
                <w:numId w:val="1"/>
              </w:numPr>
            </w:pPr>
            <w:r w:rsidRPr="00EE4110">
              <w:t>LC</w:t>
            </w:r>
            <w:r w:rsidRPr="00EE4110">
              <w:rPr>
                <w:vertAlign w:val="subscript"/>
              </w:rPr>
              <w:t>50</w:t>
            </w:r>
            <w:r w:rsidRPr="00EE4110">
              <w:t xml:space="preserve"> – inhalation = 1260 mg/L</w:t>
            </w:r>
          </w:p>
          <w:p w14:paraId="62029CEA" w14:textId="77777777" w:rsidR="005A0272" w:rsidRPr="00EE4110" w:rsidRDefault="005A0272" w:rsidP="00EE4110">
            <w:pPr>
              <w:pStyle w:val="ListParagraph"/>
              <w:numPr>
                <w:ilvl w:val="0"/>
                <w:numId w:val="1"/>
              </w:numPr>
            </w:pPr>
            <w:r w:rsidRPr="00EE4110">
              <w:t>LD</w:t>
            </w:r>
            <w:r w:rsidRPr="00EE4110">
              <w:rPr>
                <w:vertAlign w:val="subscript"/>
              </w:rPr>
              <w:t>50</w:t>
            </w:r>
            <w:r w:rsidRPr="00EE4110">
              <w:t xml:space="preserve"> – dermal = 2000 mg/kg</w:t>
            </w:r>
          </w:p>
        </w:tc>
      </w:tr>
    </w:tbl>
    <w:p w14:paraId="5DB212B1" w14:textId="77777777" w:rsidR="005A0272" w:rsidRPr="005A0272" w:rsidRDefault="005A0272" w:rsidP="00EE4110"/>
    <w:p w14:paraId="1383FCBA" w14:textId="77777777" w:rsidR="005A0272" w:rsidRPr="005A0272" w:rsidRDefault="005A0272" w:rsidP="00EE4110">
      <w:r w:rsidRPr="005A0272">
        <w:t>Answer</w:t>
      </w:r>
    </w:p>
    <w:p w14:paraId="498318AD" w14:textId="127D65A2" w:rsidR="005339BB" w:rsidRDefault="005339BB" w:rsidP="00EE4110">
      <w:r>
        <w:t xml:space="preserve">While this is a mixture, it only contains a single hazardous chemical. For this </w:t>
      </w:r>
      <w:proofErr w:type="gramStart"/>
      <w:r>
        <w:t>reason</w:t>
      </w:r>
      <w:proofErr w:type="gramEnd"/>
      <w:r>
        <w:t xml:space="preserve"> the mixture’s classification can be </w:t>
      </w:r>
      <w:r w:rsidR="002473FA">
        <w:t xml:space="preserve">determined </w:t>
      </w:r>
      <w:r>
        <w:t xml:space="preserve">in the same way as the single substance dilution shown earlier. If multiple hazardous </w:t>
      </w:r>
      <w:r w:rsidR="00F53F9C">
        <w:t>ingredient</w:t>
      </w:r>
      <w:r>
        <w:t>s were present in the mixture, classification could only be possible if either</w:t>
      </w:r>
      <w:r w:rsidR="00AE6EB4">
        <w:t>:</w:t>
      </w:r>
    </w:p>
    <w:p w14:paraId="45568C06" w14:textId="77777777" w:rsidR="005339BB" w:rsidRDefault="005339BB" w:rsidP="00EE4110">
      <w:r>
        <w:t xml:space="preserve">1. </w:t>
      </w:r>
      <w:r w:rsidR="00C40634">
        <w:t>t</w:t>
      </w:r>
      <w:r>
        <w:t xml:space="preserve">est data for the mixture was available, or </w:t>
      </w:r>
    </w:p>
    <w:p w14:paraId="2446A097" w14:textId="77777777" w:rsidR="005339BB" w:rsidRDefault="005339BB" w:rsidP="00EE4110">
      <w:r>
        <w:t xml:space="preserve">2. </w:t>
      </w:r>
      <w:r w:rsidR="00C40634">
        <w:t>t</w:t>
      </w:r>
      <w:r>
        <w:t xml:space="preserve">he concentrations </w:t>
      </w:r>
      <w:r w:rsidR="00B62253">
        <w:t xml:space="preserve">and hazard classifications </w:t>
      </w:r>
      <w:r>
        <w:t>of all hazardous ingredients were known.</w:t>
      </w:r>
    </w:p>
    <w:p w14:paraId="448B9599" w14:textId="77777777" w:rsidR="00645ED9" w:rsidRDefault="00645ED9" w:rsidP="00EE4110"/>
    <w:p w14:paraId="39F6F921" w14:textId="77777777" w:rsidR="00EF2BD5" w:rsidRPr="00A01C32" w:rsidRDefault="00EF2BD5" w:rsidP="00EE4110">
      <w:r w:rsidRPr="00A01C32">
        <w:t>Acute Toxicity:</w:t>
      </w:r>
    </w:p>
    <w:p w14:paraId="52C04C11" w14:textId="657D3614" w:rsidR="00EF2BD5" w:rsidRDefault="00EF2BD5" w:rsidP="00EE4110">
      <w:r>
        <w:t>T</w:t>
      </w:r>
      <w:r w:rsidR="005A0272" w:rsidRPr="005A0272">
        <w:t xml:space="preserve">est data </w:t>
      </w:r>
      <w:r>
        <w:t xml:space="preserve">on </w:t>
      </w:r>
      <w:r w:rsidR="00B47D6F">
        <w:t xml:space="preserve">the hazardous </w:t>
      </w:r>
      <w:r w:rsidR="00F53F9C">
        <w:t>ingredient</w:t>
      </w:r>
      <w:r w:rsidR="00B47D6F">
        <w:t xml:space="preserve">’s toxicity is available. As the concentration of the </w:t>
      </w:r>
      <w:r w:rsidR="00F53F9C">
        <w:t>ingredient</w:t>
      </w:r>
      <w:r w:rsidR="00B47D6F">
        <w:t xml:space="preserve"> is &lt;1%</w:t>
      </w:r>
      <w:r w:rsidR="00F439C1">
        <w:t> </w:t>
      </w:r>
      <w:r w:rsidR="00B47D6F">
        <w:t>w/w</w:t>
      </w:r>
      <w:r w:rsidR="00503BDD">
        <w:t>,</w:t>
      </w:r>
      <w:r w:rsidR="00B47D6F">
        <w:t xml:space="preserve"> </w:t>
      </w:r>
      <w:r w:rsidR="00E437CC">
        <w:t>its acute toxicity is unlikely to be relevant for classification</w:t>
      </w:r>
      <w:r w:rsidR="00C40634">
        <w:t xml:space="preserve"> (see </w:t>
      </w:r>
      <w:r w:rsidR="00263544">
        <w:t>section 3.1.3.3</w:t>
      </w:r>
      <w:r w:rsidR="00C40634">
        <w:t xml:space="preserve"> of the GHS</w:t>
      </w:r>
      <w:r w:rsidR="00263544">
        <w:t>)</w:t>
      </w:r>
      <w:r w:rsidR="00503BDD">
        <w:t xml:space="preserve">. </w:t>
      </w:r>
      <w:r w:rsidR="00414CF6" w:rsidRPr="005A0272">
        <w:t xml:space="preserve">If we </w:t>
      </w:r>
      <w:r w:rsidR="00414CF6">
        <w:t>calculate an</w:t>
      </w:r>
      <w:r w:rsidR="00414CF6" w:rsidRPr="005A0272">
        <w:t xml:space="preserve"> </w:t>
      </w:r>
      <w:r w:rsidR="00697879">
        <w:t>a</w:t>
      </w:r>
      <w:r w:rsidR="00414CF6" w:rsidRPr="005A0272">
        <w:t xml:space="preserve">cute </w:t>
      </w:r>
      <w:r w:rsidR="00697879">
        <w:t>t</w:t>
      </w:r>
      <w:r w:rsidR="00414CF6" w:rsidRPr="005A0272">
        <w:t xml:space="preserve">oxicity </w:t>
      </w:r>
      <w:r w:rsidR="00697879">
        <w:t>e</w:t>
      </w:r>
      <w:r w:rsidR="00414CF6" w:rsidRPr="005A0272">
        <w:t xml:space="preserve">stimate (ATE) we find that the resulting </w:t>
      </w:r>
      <w:proofErr w:type="spellStart"/>
      <w:r w:rsidR="00414CF6" w:rsidRPr="005A0272">
        <w:t>ATE</w:t>
      </w:r>
      <w:r w:rsidR="00414CF6" w:rsidRPr="005A0272">
        <w:rPr>
          <w:vertAlign w:val="subscript"/>
        </w:rPr>
        <w:t>mix</w:t>
      </w:r>
      <w:proofErr w:type="spellEnd"/>
      <w:r w:rsidR="00414CF6" w:rsidRPr="005A0272">
        <w:t xml:space="preserve"> is calculated as 405,000</w:t>
      </w:r>
      <w:r w:rsidR="00F439C1">
        <w:t> </w:t>
      </w:r>
      <w:r w:rsidR="00414CF6" w:rsidRPr="005A0272">
        <w:t>mg/kg oral, 315,000</w:t>
      </w:r>
      <w:r w:rsidR="00F439C1">
        <w:t> </w:t>
      </w:r>
      <w:r w:rsidR="00414CF6" w:rsidRPr="005A0272">
        <w:t>mg/L inhalation and 500,000</w:t>
      </w:r>
      <w:r w:rsidR="00F439C1">
        <w:t> </w:t>
      </w:r>
      <w:r w:rsidR="00414CF6" w:rsidRPr="005A0272">
        <w:t xml:space="preserve">mg/kg dermal. These values are far above </w:t>
      </w:r>
      <w:r w:rsidR="00FC2260">
        <w:t>c</w:t>
      </w:r>
      <w:r w:rsidR="00414CF6" w:rsidRPr="005A0272">
        <w:t>ategory 4 toxicity</w:t>
      </w:r>
      <w:r w:rsidR="00414CF6">
        <w:t xml:space="preserve"> </w:t>
      </w:r>
      <w:r w:rsidR="0092512C">
        <w:t>cut off</w:t>
      </w:r>
      <w:r w:rsidR="00414CF6">
        <w:t>s of 2,000</w:t>
      </w:r>
      <w:r w:rsidR="00F439C1">
        <w:t> </w:t>
      </w:r>
      <w:r w:rsidR="00414CF6">
        <w:t>mg/kg oral, 20</w:t>
      </w:r>
      <w:r w:rsidR="00F439C1">
        <w:t> </w:t>
      </w:r>
      <w:r w:rsidR="00414CF6">
        <w:t>mg/L inhalation</w:t>
      </w:r>
      <w:r w:rsidR="00414CF6" w:rsidRPr="005A0272">
        <w:t xml:space="preserve">, </w:t>
      </w:r>
      <w:r w:rsidR="00414CF6">
        <w:t>and 2,000</w:t>
      </w:r>
      <w:r w:rsidR="00F439C1">
        <w:t> </w:t>
      </w:r>
      <w:r w:rsidR="00414CF6">
        <w:t>mg/</w:t>
      </w:r>
      <w:r w:rsidR="003D442F">
        <w:t>kg</w:t>
      </w:r>
      <w:r w:rsidR="00414CF6">
        <w:t xml:space="preserve"> dermal (smaller </w:t>
      </w:r>
      <w:r w:rsidR="001E0F7B">
        <w:t>values are</w:t>
      </w:r>
      <w:r w:rsidR="00414CF6">
        <w:t xml:space="preserve"> more hazardous) </w:t>
      </w:r>
      <w:r w:rsidR="00414CF6" w:rsidRPr="005A0272">
        <w:t>and therefore the mixture does not have an acute toxicity hazard under the WHS Regulations.</w:t>
      </w:r>
    </w:p>
    <w:p w14:paraId="3633034A" w14:textId="77777777" w:rsidR="00EF2BD5" w:rsidRPr="00A01C32" w:rsidRDefault="00EF2BD5" w:rsidP="00EE4110">
      <w:r w:rsidRPr="00A01C32">
        <w:t>Reproductive toxicity:</w:t>
      </w:r>
    </w:p>
    <w:p w14:paraId="5E1202ED" w14:textId="77777777" w:rsidR="004213AE" w:rsidRPr="00B62253" w:rsidRDefault="004213AE" w:rsidP="00EE4110">
      <w:r>
        <w:lastRenderedPageBreak/>
        <w:t>There i</w:t>
      </w:r>
      <w:r w:rsidR="00EF2BD5">
        <w:t xml:space="preserve">s </w:t>
      </w:r>
      <w:r w:rsidR="00013103">
        <w:t xml:space="preserve">Approved Criteria </w:t>
      </w:r>
      <w:r w:rsidR="00EF2BD5">
        <w:t xml:space="preserve">classification information </w:t>
      </w:r>
      <w:r w:rsidR="005339BB">
        <w:t xml:space="preserve">on reproductive toxicity </w:t>
      </w:r>
      <w:r w:rsidR="00EF2BD5">
        <w:t xml:space="preserve">for the hazardous </w:t>
      </w:r>
      <w:r w:rsidR="005339BB">
        <w:t>chemical</w:t>
      </w:r>
      <w:r w:rsidR="00EF2BD5">
        <w:t>, but no test data.</w:t>
      </w:r>
      <w:r w:rsidR="00B62253" w:rsidRPr="005339BB" w:rsidDel="00B62253">
        <w:t xml:space="preserve"> </w:t>
      </w:r>
      <w:r>
        <w:t xml:space="preserve">Classification of the mixture’s reproductive toxicity is possible through two </w:t>
      </w:r>
      <w:r w:rsidR="00C64B2F">
        <w:t>options</w:t>
      </w:r>
      <w:r>
        <w:t>:</w:t>
      </w:r>
    </w:p>
    <w:p w14:paraId="74071E27" w14:textId="57D04D03" w:rsidR="005A0272" w:rsidRPr="00B62253" w:rsidRDefault="00C40634" w:rsidP="00EE4110">
      <w:pPr>
        <w:pStyle w:val="ListNumber"/>
        <w:numPr>
          <w:ilvl w:val="0"/>
          <w:numId w:val="24"/>
        </w:numPr>
      </w:pPr>
      <w:r>
        <w:t>o</w:t>
      </w:r>
      <w:r w:rsidR="005A0272" w:rsidRPr="00B62253">
        <w:t xml:space="preserve">btain classifications for each </w:t>
      </w:r>
      <w:r w:rsidR="004213AE">
        <w:t xml:space="preserve">hazardous </w:t>
      </w:r>
      <w:r w:rsidR="005A0272" w:rsidRPr="00B62253">
        <w:t xml:space="preserve">component from the databases detailed </w:t>
      </w:r>
      <w:r w:rsidR="006F7322">
        <w:t xml:space="preserve">at </w:t>
      </w:r>
      <w:r w:rsidR="006F7322" w:rsidRPr="00EE4110">
        <w:rPr>
          <w:u w:val="single"/>
        </w:rPr>
        <w:t>Appendix</w:t>
      </w:r>
      <w:r w:rsidR="005A0272" w:rsidRPr="00EE4110">
        <w:rPr>
          <w:u w:val="single"/>
        </w:rPr>
        <w:t xml:space="preserve"> A</w:t>
      </w:r>
      <w:r w:rsidR="005A0272" w:rsidRPr="00B62253">
        <w:t xml:space="preserve">, then apply </w:t>
      </w:r>
      <w:r w:rsidR="0092512C">
        <w:t>cut off</w:t>
      </w:r>
      <w:r w:rsidR="005A0272" w:rsidRPr="00B62253">
        <w:t xml:space="preserve">s </w:t>
      </w:r>
      <w:r w:rsidR="004213AE">
        <w:t xml:space="preserve">based on their concentrations </w:t>
      </w:r>
      <w:r w:rsidR="005A0272" w:rsidRPr="00B62253">
        <w:t>(</w:t>
      </w:r>
      <w:r w:rsidR="005A0272" w:rsidRPr="00EE4110">
        <w:rPr>
          <w:u w:val="single"/>
        </w:rPr>
        <w:t>Appendix B</w:t>
      </w:r>
      <w:r w:rsidR="005A0272" w:rsidRPr="00B62253">
        <w:t>)</w:t>
      </w:r>
      <w:r>
        <w:t>, or</w:t>
      </w:r>
    </w:p>
    <w:p w14:paraId="501CB920" w14:textId="185BF9FF" w:rsidR="005A0272" w:rsidRPr="004213AE" w:rsidRDefault="00C40634" w:rsidP="00EE4110">
      <w:pPr>
        <w:pStyle w:val="ListNumber"/>
        <w:numPr>
          <w:ilvl w:val="0"/>
          <w:numId w:val="24"/>
        </w:numPr>
      </w:pPr>
      <w:r>
        <w:t>t</w:t>
      </w:r>
      <w:r w:rsidR="005A0272" w:rsidRPr="004213AE">
        <w:t xml:space="preserve">ranslate </w:t>
      </w:r>
      <w:r w:rsidR="00013103">
        <w:t xml:space="preserve">Approved Criteria </w:t>
      </w:r>
      <w:r w:rsidR="005A0272" w:rsidRPr="004213AE">
        <w:t>classifications to GHS classifications for each component (</w:t>
      </w:r>
      <w:r w:rsidR="005A0272" w:rsidRPr="00EE4110">
        <w:rPr>
          <w:u w:val="single"/>
        </w:rPr>
        <w:t xml:space="preserve">Appendix </w:t>
      </w:r>
      <w:r w:rsidR="00CE7B7D" w:rsidRPr="00EE4110">
        <w:rPr>
          <w:u w:val="single"/>
        </w:rPr>
        <w:t>D</w:t>
      </w:r>
      <w:r w:rsidR="005A0272" w:rsidRPr="00EE4110">
        <w:rPr>
          <w:u w:val="single"/>
        </w:rPr>
        <w:t>/</w:t>
      </w:r>
      <w:r w:rsidR="00CE7B7D" w:rsidRPr="00EE4110">
        <w:rPr>
          <w:u w:val="single"/>
        </w:rPr>
        <w:t>E</w:t>
      </w:r>
      <w:r w:rsidR="005A0272" w:rsidRPr="00EE4110">
        <w:rPr>
          <w:u w:val="single"/>
        </w:rPr>
        <w:t xml:space="preserve">) </w:t>
      </w:r>
      <w:r w:rsidR="005A0272" w:rsidRPr="004213AE">
        <w:t xml:space="preserve">and then apply </w:t>
      </w:r>
      <w:r w:rsidR="0092512C">
        <w:t>cut off</w:t>
      </w:r>
      <w:r w:rsidR="005A0272" w:rsidRPr="004213AE">
        <w:t xml:space="preserve">s </w:t>
      </w:r>
      <w:r w:rsidR="004213AE">
        <w:t xml:space="preserve">based on their concentrations </w:t>
      </w:r>
      <w:r w:rsidR="005A0272" w:rsidRPr="004213AE">
        <w:t>(</w:t>
      </w:r>
      <w:r w:rsidR="005A0272" w:rsidRPr="00EE4110">
        <w:rPr>
          <w:u w:val="single"/>
        </w:rPr>
        <w:t>Appendix B</w:t>
      </w:r>
      <w:r w:rsidR="005A0272" w:rsidRPr="004213AE">
        <w:t>)</w:t>
      </w:r>
      <w:r w:rsidR="00C64B2F">
        <w:t>.</w:t>
      </w:r>
    </w:p>
    <w:p w14:paraId="78F6DD4F" w14:textId="77777777" w:rsidR="004213AE" w:rsidRPr="005A0272" w:rsidRDefault="005A0272" w:rsidP="00EE4110">
      <w:proofErr w:type="spellStart"/>
      <w:r w:rsidRPr="005A0272">
        <w:t>Pyroglusinate</w:t>
      </w:r>
      <w:proofErr w:type="spellEnd"/>
      <w:r w:rsidRPr="005A0272">
        <w:t xml:space="preserve"> is not in any database </w:t>
      </w:r>
      <w:r w:rsidR="006F7322">
        <w:t xml:space="preserve">included in </w:t>
      </w:r>
      <w:r w:rsidR="006F7322" w:rsidRPr="00B909F9">
        <w:rPr>
          <w:u w:val="single"/>
        </w:rPr>
        <w:t>Appendix</w:t>
      </w:r>
      <w:r w:rsidRPr="00B909F9">
        <w:rPr>
          <w:u w:val="single"/>
        </w:rPr>
        <w:t xml:space="preserve"> A</w:t>
      </w:r>
      <w:r w:rsidRPr="005A0272">
        <w:t>, so we are limited to option 2.</w:t>
      </w:r>
    </w:p>
    <w:p w14:paraId="319513FD" w14:textId="70BFB7C8" w:rsidR="004213AE" w:rsidRDefault="005A0272" w:rsidP="00EE4110">
      <w:r w:rsidRPr="005A0272">
        <w:fldChar w:fldCharType="begin"/>
      </w:r>
      <w:r w:rsidRPr="005A0272">
        <w:instrText xml:space="preserve"> REF _Ref494457110 \h  \* MERGEFORMAT </w:instrText>
      </w:r>
      <w:r w:rsidRPr="005A0272">
        <w:fldChar w:fldCharType="separate"/>
      </w:r>
      <w:r w:rsidR="005E6F1A" w:rsidRPr="005A0272">
        <w:t xml:space="preserve">Table </w:t>
      </w:r>
      <w:r w:rsidR="005E6F1A">
        <w:rPr>
          <w:noProof/>
        </w:rPr>
        <w:t>10</w:t>
      </w:r>
      <w:r w:rsidRPr="005A0272">
        <w:fldChar w:fldCharType="end"/>
      </w:r>
      <w:r w:rsidRPr="005A0272">
        <w:t xml:space="preserve"> details the </w:t>
      </w:r>
      <w:proofErr w:type="spellStart"/>
      <w:r w:rsidRPr="005A0272">
        <w:t>Pyroglusinate</w:t>
      </w:r>
      <w:proofErr w:type="spellEnd"/>
      <w:r w:rsidRPr="005A0272">
        <w:t xml:space="preserve"> hazard code conversions from </w:t>
      </w:r>
      <w:r w:rsidR="00013103">
        <w:t xml:space="preserve">Approved Criteria </w:t>
      </w:r>
      <w:r w:rsidRPr="005A0272">
        <w:t xml:space="preserve">to GHS. </w:t>
      </w:r>
      <w:r w:rsidR="00963151">
        <w:t>(</w:t>
      </w:r>
      <w:r w:rsidRPr="005A0272">
        <w:t xml:space="preserve">This information is found </w:t>
      </w:r>
      <w:r w:rsidR="006F7322">
        <w:t xml:space="preserve">at </w:t>
      </w:r>
      <w:r w:rsidR="006F7322" w:rsidRPr="00AC400A">
        <w:rPr>
          <w:u w:val="single"/>
        </w:rPr>
        <w:t>Appendix</w:t>
      </w:r>
      <w:r w:rsidRPr="00AC400A">
        <w:rPr>
          <w:u w:val="single"/>
        </w:rPr>
        <w:t xml:space="preserve"> </w:t>
      </w:r>
      <w:r w:rsidR="00CE7B7D" w:rsidRPr="00AC400A">
        <w:rPr>
          <w:u w:val="single"/>
        </w:rPr>
        <w:t>D</w:t>
      </w:r>
      <w:r w:rsidR="004213AE">
        <w:t>.</w:t>
      </w:r>
      <w:r w:rsidR="00963151">
        <w:t>)</w:t>
      </w:r>
      <w:r w:rsidR="00414CF6">
        <w:t xml:space="preserve"> R61 is converted to</w:t>
      </w:r>
      <w:r w:rsidR="007C74B8">
        <w:t xml:space="preserve"> </w:t>
      </w:r>
      <w:r w:rsidR="00EA414A">
        <w:t>the GHS</w:t>
      </w:r>
      <w:r w:rsidR="00560499">
        <w:t xml:space="preserve"> hazard</w:t>
      </w:r>
      <w:r w:rsidR="00EA414A">
        <w:t xml:space="preserve"> statement</w:t>
      </w:r>
      <w:r w:rsidR="00560499">
        <w:t xml:space="preserve"> code and hazard statement</w:t>
      </w:r>
      <w:r w:rsidR="00EA414A">
        <w:t xml:space="preserve"> </w:t>
      </w:r>
      <w:r w:rsidR="00560499">
        <w:t>“H360 - May damage fertility or the unborn child”</w:t>
      </w:r>
      <w:r w:rsidR="00F16B8F">
        <w:t xml:space="preserve">, which corresponds to a </w:t>
      </w:r>
      <w:r w:rsidR="00E54400">
        <w:t xml:space="preserve">Reproductive </w:t>
      </w:r>
      <w:r w:rsidR="00140EBD">
        <w:t>t</w:t>
      </w:r>
      <w:r w:rsidR="00E54400">
        <w:t>oxicity c</w:t>
      </w:r>
      <w:r w:rsidR="00414CF6" w:rsidRPr="00D82DC2">
        <w:t>ategory 1A</w:t>
      </w:r>
      <w:r w:rsidR="00F16B8F">
        <w:t xml:space="preserve"> classification. </w:t>
      </w:r>
      <w:r w:rsidR="00857061">
        <w:t xml:space="preserve">As </w:t>
      </w:r>
      <w:r w:rsidR="00C21E8D" w:rsidRPr="00C21E8D">
        <w:t>a Reproductive toxicity</w:t>
      </w:r>
      <w:r w:rsidR="008A4F91">
        <w:t xml:space="preserve"> </w:t>
      </w:r>
      <w:r w:rsidR="00FA094F" w:rsidRPr="005A0272">
        <w:t>category 1</w:t>
      </w:r>
      <w:r w:rsidR="00FA094F">
        <w:t xml:space="preserve"> </w:t>
      </w:r>
      <w:r w:rsidR="00C21E8D">
        <w:t xml:space="preserve">classification </w:t>
      </w:r>
      <w:r w:rsidR="008A4F91">
        <w:t>will</w:t>
      </w:r>
      <w:r w:rsidR="00414CF6" w:rsidRPr="005A0272">
        <w:t xml:space="preserve"> </w:t>
      </w:r>
      <w:r w:rsidR="008479B6">
        <w:t>remain associated to a mixture</w:t>
      </w:r>
      <w:r w:rsidR="00414CF6" w:rsidRPr="005A0272">
        <w:t xml:space="preserve"> until concentrations</w:t>
      </w:r>
      <w:r w:rsidR="007D7AF8">
        <w:t xml:space="preserve"> of that ingredient</w:t>
      </w:r>
      <w:r w:rsidR="00414CF6" w:rsidRPr="005A0272">
        <w:t xml:space="preserve"> fall</w:t>
      </w:r>
      <w:r w:rsidR="007D7AF8">
        <w:t>s</w:t>
      </w:r>
      <w:r w:rsidR="00414CF6" w:rsidRPr="005A0272">
        <w:t xml:space="preserve"> below 0.3%</w:t>
      </w:r>
      <w:r w:rsidR="00414CF6">
        <w:t xml:space="preserve"> (see </w:t>
      </w:r>
      <w:r w:rsidR="00414CF6" w:rsidRPr="00B909F9">
        <w:rPr>
          <w:u w:val="single"/>
        </w:rPr>
        <w:t>Appendix B</w:t>
      </w:r>
      <w:r w:rsidR="00414CF6">
        <w:t>)</w:t>
      </w:r>
      <w:r w:rsidR="00414CF6" w:rsidRPr="005A0272">
        <w:t>,</w:t>
      </w:r>
      <w:r w:rsidR="005A5462">
        <w:t xml:space="preserve"> the </w:t>
      </w:r>
      <w:r w:rsidR="005A5462" w:rsidRPr="00C21E8D">
        <w:t>Reproductive toxicity</w:t>
      </w:r>
      <w:r w:rsidR="00414CF6" w:rsidRPr="005A0272">
        <w:t xml:space="preserve"> </w:t>
      </w:r>
      <w:r w:rsidR="005A5462" w:rsidRPr="005A0272">
        <w:t>category 1A</w:t>
      </w:r>
      <w:r w:rsidR="005A5462">
        <w:t xml:space="preserve"> </w:t>
      </w:r>
      <w:r w:rsidR="0047215A">
        <w:t>must</w:t>
      </w:r>
      <w:r w:rsidR="007D7AF8">
        <w:t xml:space="preserve"> continue</w:t>
      </w:r>
      <w:r w:rsidR="001A664A">
        <w:t xml:space="preserve"> to</w:t>
      </w:r>
      <w:r w:rsidR="005A5462">
        <w:t xml:space="preserve"> be applied to </w:t>
      </w:r>
      <w:r w:rsidR="00137665">
        <w:t xml:space="preserve">the </w:t>
      </w:r>
      <w:r w:rsidR="00414CF6" w:rsidRPr="005A0272">
        <w:t>0.4% w/</w:t>
      </w:r>
      <w:r w:rsidR="00F439C1">
        <w:t>v</w:t>
      </w:r>
      <w:r w:rsidR="00F439C1" w:rsidRPr="005A0272">
        <w:t xml:space="preserve"> </w:t>
      </w:r>
      <w:r w:rsidR="00414CF6" w:rsidRPr="005A0272">
        <w:t>solution.</w:t>
      </w:r>
    </w:p>
    <w:p w14:paraId="3F2CA727" w14:textId="77777777" w:rsidR="004213AE" w:rsidRPr="00A01C32" w:rsidRDefault="004213AE" w:rsidP="00EE4110">
      <w:r w:rsidRPr="00A01C32">
        <w:t>Specific target organ toxicity:</w:t>
      </w:r>
    </w:p>
    <w:p w14:paraId="2F155FA1" w14:textId="719FD42D" w:rsidR="005A0272" w:rsidRPr="005A0272" w:rsidRDefault="004213AE" w:rsidP="00EE4110">
      <w:r>
        <w:t xml:space="preserve">Like reproductive toxicity, </w:t>
      </w:r>
      <w:r w:rsidR="00013103">
        <w:t xml:space="preserve">Approved Criteria </w:t>
      </w:r>
      <w:r w:rsidR="00180F07">
        <w:t xml:space="preserve">classifications are available </w:t>
      </w:r>
      <w:r w:rsidR="00180F07" w:rsidRPr="005B135C">
        <w:t xml:space="preserve">for </w:t>
      </w:r>
      <w:r w:rsidR="005B135C">
        <w:t xml:space="preserve">the </w:t>
      </w:r>
      <w:r w:rsidR="00180F07" w:rsidRPr="00A01C32">
        <w:t>specific target organ toxicity</w:t>
      </w:r>
      <w:r w:rsidR="00180F07" w:rsidRPr="005B135C">
        <w:t xml:space="preserve"> </w:t>
      </w:r>
      <w:r w:rsidR="005B135C">
        <w:t xml:space="preserve">of </w:t>
      </w:r>
      <w:r w:rsidR="00180F07" w:rsidRPr="005B135C">
        <w:t>t</w:t>
      </w:r>
      <w:r w:rsidR="00180F07">
        <w:t>he hazardous chemical in the mixture</w:t>
      </w:r>
      <w:r w:rsidR="00950727">
        <w:t xml:space="preserve">, while data </w:t>
      </w:r>
      <w:r w:rsidR="007B01B8">
        <w:t xml:space="preserve">from the databases in Appendix A </w:t>
      </w:r>
      <w:r w:rsidR="00950727">
        <w:t>is not</w:t>
      </w:r>
      <w:r w:rsidR="00180F07">
        <w:t>.</w:t>
      </w:r>
      <w:r w:rsidR="005B135C">
        <w:t xml:space="preserve"> The conversions from </w:t>
      </w:r>
      <w:r w:rsidR="00013103">
        <w:t xml:space="preserve">Approved Criteria </w:t>
      </w:r>
      <w:r w:rsidR="005B135C">
        <w:t xml:space="preserve">to GHS are shown in </w:t>
      </w:r>
      <w:r w:rsidR="005B135C">
        <w:fldChar w:fldCharType="begin"/>
      </w:r>
      <w:r w:rsidR="005B135C">
        <w:instrText xml:space="preserve"> REF _Ref494457110 \h  \* MERGEFORMAT </w:instrText>
      </w:r>
      <w:r w:rsidR="005B135C">
        <w:fldChar w:fldCharType="separate"/>
      </w:r>
      <w:r w:rsidR="005E6F1A" w:rsidRPr="005A0272">
        <w:t xml:space="preserve">Table </w:t>
      </w:r>
      <w:r w:rsidR="005E6F1A">
        <w:t>10</w:t>
      </w:r>
      <w:r w:rsidR="005B135C">
        <w:fldChar w:fldCharType="end"/>
      </w:r>
      <w:r w:rsidR="005B135C">
        <w:t>.</w:t>
      </w:r>
    </w:p>
    <w:p w14:paraId="620282DF" w14:textId="57D260E0" w:rsidR="005A0272" w:rsidRPr="005A0272" w:rsidRDefault="005A0272" w:rsidP="00EE4110">
      <w:bookmarkStart w:id="33" w:name="_Ref494457110"/>
      <w:r w:rsidRPr="005A0272">
        <w:t xml:space="preserve">Table </w:t>
      </w:r>
      <w:fldSimple w:instr=" SEQ Table \* ARABIC ">
        <w:r w:rsidR="005E6F1A">
          <w:rPr>
            <w:noProof/>
          </w:rPr>
          <w:t>10</w:t>
        </w:r>
      </w:fldSimple>
      <w:bookmarkEnd w:id="33"/>
      <w:r w:rsidRPr="005A0272">
        <w:t xml:space="preserve"> Hazard code conversions</w:t>
      </w:r>
    </w:p>
    <w:tbl>
      <w:tblPr>
        <w:tblStyle w:val="TableGrid"/>
        <w:tblW w:w="5000" w:type="pct"/>
        <w:tblLook w:val="04A0" w:firstRow="1" w:lastRow="0" w:firstColumn="1" w:lastColumn="0" w:noHBand="0" w:noVBand="1"/>
        <w:tblCaption w:val="Hazard code conversions"/>
        <w:tblDescription w:val="This table shows how to translate between Approved Criteria R codes and GHS chazard categories in this example. "/>
      </w:tblPr>
      <w:tblGrid>
        <w:gridCol w:w="2737"/>
        <w:gridCol w:w="3623"/>
        <w:gridCol w:w="2666"/>
      </w:tblGrid>
      <w:tr w:rsidR="005A0272" w:rsidRPr="005A0272" w14:paraId="43C7AD95"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1516" w:type="pct"/>
            <w:tcMar>
              <w:top w:w="0" w:type="dxa"/>
              <w:bottom w:w="0" w:type="dxa"/>
            </w:tcMar>
          </w:tcPr>
          <w:p w14:paraId="1563879F" w14:textId="77777777" w:rsidR="005A0272" w:rsidRPr="005A0272" w:rsidRDefault="005A0272" w:rsidP="00EE4110">
            <w:r w:rsidRPr="005A0272">
              <w:t>Approved criteria code</w:t>
            </w:r>
          </w:p>
        </w:tc>
        <w:tc>
          <w:tcPr>
            <w:tcW w:w="2007" w:type="pct"/>
            <w:tcMar>
              <w:top w:w="0" w:type="dxa"/>
              <w:bottom w:w="0" w:type="dxa"/>
            </w:tcMar>
          </w:tcPr>
          <w:p w14:paraId="265693BD" w14:textId="77777777" w:rsidR="005A0272" w:rsidRPr="005A0272" w:rsidRDefault="005A0272" w:rsidP="00EE4110">
            <w:r w:rsidRPr="005A0272">
              <w:t>GHS hazard statement</w:t>
            </w:r>
          </w:p>
        </w:tc>
        <w:tc>
          <w:tcPr>
            <w:tcW w:w="1477" w:type="pct"/>
            <w:tcMar>
              <w:top w:w="0" w:type="dxa"/>
              <w:bottom w:w="0" w:type="dxa"/>
            </w:tcMar>
          </w:tcPr>
          <w:p w14:paraId="626E7D3E" w14:textId="77777777" w:rsidR="005A0272" w:rsidRPr="005A0272" w:rsidRDefault="005A0272" w:rsidP="00EE4110">
            <w:r w:rsidRPr="005A0272">
              <w:t>GHS classification</w:t>
            </w:r>
          </w:p>
        </w:tc>
      </w:tr>
      <w:tr w:rsidR="005A0272" w:rsidRPr="005A0272" w14:paraId="7468E34A" w14:textId="77777777" w:rsidTr="00542484">
        <w:trPr>
          <w:cantSplit/>
        </w:trPr>
        <w:tc>
          <w:tcPr>
            <w:tcW w:w="1516" w:type="pct"/>
            <w:tcMar>
              <w:top w:w="0" w:type="dxa"/>
              <w:bottom w:w="0" w:type="dxa"/>
            </w:tcMar>
          </w:tcPr>
          <w:p w14:paraId="5E5B02D8" w14:textId="77777777" w:rsidR="005A0272" w:rsidRPr="005A0272" w:rsidRDefault="005A0272" w:rsidP="00EE4110">
            <w:pPr>
              <w:rPr>
                <w:b/>
                <w:color w:val="145B85"/>
              </w:rPr>
            </w:pPr>
            <w:r w:rsidRPr="005A0272">
              <w:rPr>
                <w:b/>
                <w:color w:val="145B85"/>
              </w:rPr>
              <w:t xml:space="preserve">R60 </w:t>
            </w:r>
            <w:r w:rsidRPr="005A0272">
              <w:t>– May impair fertility</w:t>
            </w:r>
          </w:p>
        </w:tc>
        <w:tc>
          <w:tcPr>
            <w:tcW w:w="2007" w:type="pct"/>
            <w:tcMar>
              <w:top w:w="0" w:type="dxa"/>
              <w:bottom w:w="0" w:type="dxa"/>
            </w:tcMar>
          </w:tcPr>
          <w:p w14:paraId="648910E0" w14:textId="77777777" w:rsidR="005A0272" w:rsidRPr="005A0272" w:rsidRDefault="005A0272" w:rsidP="00EE4110">
            <w:r w:rsidRPr="005A0272">
              <w:t>H360 – May damage fertility or the unborn child</w:t>
            </w:r>
          </w:p>
        </w:tc>
        <w:tc>
          <w:tcPr>
            <w:tcW w:w="1477" w:type="pct"/>
            <w:tcMar>
              <w:top w:w="0" w:type="dxa"/>
              <w:bottom w:w="0" w:type="dxa"/>
            </w:tcMar>
          </w:tcPr>
          <w:p w14:paraId="79595D9A" w14:textId="2215CA6E" w:rsidR="005A0272" w:rsidRPr="005A0272" w:rsidRDefault="005A0272" w:rsidP="00EE4110">
            <w:r w:rsidRPr="005A0272">
              <w:t>Reproducti</w:t>
            </w:r>
            <w:r w:rsidR="00C00B15">
              <w:t xml:space="preserve">ve </w:t>
            </w:r>
            <w:proofErr w:type="gramStart"/>
            <w:r w:rsidR="00C00B15">
              <w:t xml:space="preserve">Toxicity </w:t>
            </w:r>
            <w:r w:rsidRPr="005A0272">
              <w:t xml:space="preserve"> </w:t>
            </w:r>
            <w:r w:rsidR="008F10D6">
              <w:t>c</w:t>
            </w:r>
            <w:r w:rsidRPr="005A0272">
              <w:t>ategory</w:t>
            </w:r>
            <w:proofErr w:type="gramEnd"/>
            <w:r w:rsidRPr="005A0272">
              <w:t xml:space="preserve"> 1A</w:t>
            </w:r>
          </w:p>
        </w:tc>
      </w:tr>
      <w:tr w:rsidR="005A0272" w:rsidRPr="005A0272" w14:paraId="33C5BAF2" w14:textId="77777777" w:rsidTr="00542484">
        <w:trPr>
          <w:cantSplit/>
        </w:trPr>
        <w:tc>
          <w:tcPr>
            <w:tcW w:w="1516" w:type="pct"/>
            <w:tcMar>
              <w:top w:w="0" w:type="dxa"/>
              <w:bottom w:w="0" w:type="dxa"/>
            </w:tcMar>
          </w:tcPr>
          <w:p w14:paraId="76E481F2" w14:textId="77777777" w:rsidR="005A0272" w:rsidRPr="005A0272" w:rsidRDefault="005A0272" w:rsidP="00EE4110">
            <w:pPr>
              <w:rPr>
                <w:b/>
                <w:color w:val="145B85"/>
              </w:rPr>
            </w:pPr>
            <w:r w:rsidRPr="005A0272">
              <w:rPr>
                <w:b/>
                <w:color w:val="145B85"/>
              </w:rPr>
              <w:t xml:space="preserve">R61 </w:t>
            </w:r>
            <w:r w:rsidRPr="005A0272">
              <w:t>– May cause harm to the unborn child</w:t>
            </w:r>
          </w:p>
        </w:tc>
        <w:tc>
          <w:tcPr>
            <w:tcW w:w="2007" w:type="pct"/>
            <w:tcMar>
              <w:top w:w="0" w:type="dxa"/>
              <w:bottom w:w="0" w:type="dxa"/>
            </w:tcMar>
          </w:tcPr>
          <w:p w14:paraId="375A08B1" w14:textId="77777777" w:rsidR="005A0272" w:rsidRPr="005A0272" w:rsidRDefault="005A0272" w:rsidP="00EE4110">
            <w:r w:rsidRPr="005A0272">
              <w:t>H360 – May damage fertility or the unborn child</w:t>
            </w:r>
          </w:p>
        </w:tc>
        <w:tc>
          <w:tcPr>
            <w:tcW w:w="1477" w:type="pct"/>
            <w:tcMar>
              <w:top w:w="0" w:type="dxa"/>
              <w:bottom w:w="0" w:type="dxa"/>
            </w:tcMar>
          </w:tcPr>
          <w:p w14:paraId="140C37CF" w14:textId="707851DF" w:rsidR="005A0272" w:rsidRPr="005A0272" w:rsidRDefault="005A0272" w:rsidP="00EE4110">
            <w:r w:rsidRPr="005A0272">
              <w:t>Reproducti</w:t>
            </w:r>
            <w:r w:rsidR="00C00B15">
              <w:t xml:space="preserve">ve </w:t>
            </w:r>
            <w:proofErr w:type="gramStart"/>
            <w:r w:rsidR="00C00B15">
              <w:t xml:space="preserve">Toxicity </w:t>
            </w:r>
            <w:r w:rsidRPr="005A0272">
              <w:t xml:space="preserve"> </w:t>
            </w:r>
            <w:r w:rsidR="008F10D6">
              <w:t>c</w:t>
            </w:r>
            <w:r w:rsidRPr="005A0272">
              <w:t>ategory</w:t>
            </w:r>
            <w:proofErr w:type="gramEnd"/>
            <w:r w:rsidRPr="005A0272">
              <w:t xml:space="preserve"> 1A</w:t>
            </w:r>
          </w:p>
        </w:tc>
      </w:tr>
      <w:tr w:rsidR="005A0272" w:rsidRPr="005A0272" w14:paraId="771834BA" w14:textId="77777777" w:rsidTr="00542484">
        <w:trPr>
          <w:cantSplit/>
        </w:trPr>
        <w:tc>
          <w:tcPr>
            <w:tcW w:w="1516" w:type="pct"/>
            <w:tcBorders>
              <w:bottom w:val="single" w:sz="2" w:space="0" w:color="BFBFBF" w:themeColor="background1" w:themeShade="BF"/>
            </w:tcBorders>
            <w:tcMar>
              <w:top w:w="0" w:type="dxa"/>
              <w:bottom w:w="0" w:type="dxa"/>
            </w:tcMar>
          </w:tcPr>
          <w:p w14:paraId="43A198FA" w14:textId="77777777" w:rsidR="005A0272" w:rsidRPr="005A0272" w:rsidRDefault="005A0272" w:rsidP="00EE4110">
            <w:pPr>
              <w:rPr>
                <w:b/>
                <w:color w:val="145B85"/>
              </w:rPr>
            </w:pPr>
            <w:r w:rsidRPr="005A0272">
              <w:rPr>
                <w:b/>
                <w:color w:val="145B85"/>
              </w:rPr>
              <w:t xml:space="preserve">R20 </w:t>
            </w:r>
            <w:r w:rsidRPr="005A0272">
              <w:t>– Harmful by inhalation</w:t>
            </w:r>
          </w:p>
        </w:tc>
        <w:tc>
          <w:tcPr>
            <w:tcW w:w="2007" w:type="pct"/>
            <w:tcMar>
              <w:top w:w="0" w:type="dxa"/>
              <w:bottom w:w="0" w:type="dxa"/>
            </w:tcMar>
          </w:tcPr>
          <w:p w14:paraId="2976781A" w14:textId="77777777" w:rsidR="005A0272" w:rsidRPr="005A0272" w:rsidRDefault="005A0272" w:rsidP="00EE4110">
            <w:r w:rsidRPr="005A0272">
              <w:t>H332 – Harmful if inhaled</w:t>
            </w:r>
          </w:p>
        </w:tc>
        <w:tc>
          <w:tcPr>
            <w:tcW w:w="1477" w:type="pct"/>
            <w:tcMar>
              <w:top w:w="0" w:type="dxa"/>
              <w:bottom w:w="0" w:type="dxa"/>
            </w:tcMar>
          </w:tcPr>
          <w:p w14:paraId="40EA49A6" w14:textId="7060646B" w:rsidR="005A0272" w:rsidRPr="005A0272" w:rsidRDefault="005A0272" w:rsidP="00EE4110">
            <w:r w:rsidRPr="005A0272">
              <w:t xml:space="preserve">Acute </w:t>
            </w:r>
            <w:r w:rsidR="008F10D6">
              <w:t>t</w:t>
            </w:r>
            <w:r w:rsidRPr="005A0272">
              <w:t>oxicity</w:t>
            </w:r>
            <w:r w:rsidR="008F10D6">
              <w:t xml:space="preserve"> (inhalation)</w:t>
            </w:r>
            <w:r w:rsidRPr="005A0272">
              <w:t xml:space="preserve"> </w:t>
            </w:r>
            <w:r w:rsidR="008F10D6">
              <w:t>c</w:t>
            </w:r>
            <w:r w:rsidRPr="005A0272">
              <w:t>ategory 4</w:t>
            </w:r>
          </w:p>
        </w:tc>
      </w:tr>
      <w:tr w:rsidR="005A0272" w:rsidRPr="005A0272" w14:paraId="609C1860" w14:textId="77777777" w:rsidTr="00542484">
        <w:trPr>
          <w:cantSplit/>
        </w:trPr>
        <w:tc>
          <w:tcPr>
            <w:tcW w:w="1516" w:type="pct"/>
            <w:tcBorders>
              <w:bottom w:val="nil"/>
            </w:tcBorders>
            <w:tcMar>
              <w:top w:w="0" w:type="dxa"/>
              <w:bottom w:w="0" w:type="dxa"/>
            </w:tcMar>
          </w:tcPr>
          <w:p w14:paraId="76ABB216" w14:textId="77777777" w:rsidR="005A0272" w:rsidRPr="005A0272" w:rsidRDefault="005A0272" w:rsidP="00EE4110">
            <w:pPr>
              <w:rPr>
                <w:b/>
                <w:color w:val="145B85"/>
              </w:rPr>
            </w:pPr>
            <w:r w:rsidRPr="005A0272">
              <w:rPr>
                <w:b/>
                <w:color w:val="145B85"/>
              </w:rPr>
              <w:t xml:space="preserve">R21 </w:t>
            </w:r>
            <w:r w:rsidRPr="005A0272">
              <w:t>– Harmful in contact with skin</w:t>
            </w:r>
          </w:p>
        </w:tc>
        <w:tc>
          <w:tcPr>
            <w:tcW w:w="2007" w:type="pct"/>
            <w:tcMar>
              <w:top w:w="0" w:type="dxa"/>
              <w:bottom w:w="0" w:type="dxa"/>
            </w:tcMar>
          </w:tcPr>
          <w:p w14:paraId="33DBF333" w14:textId="77777777" w:rsidR="005A0272" w:rsidRPr="005A0272" w:rsidRDefault="005A0272" w:rsidP="00EE4110">
            <w:r w:rsidRPr="005A0272">
              <w:t>H312 – Harmful in contact with skin</w:t>
            </w:r>
          </w:p>
        </w:tc>
        <w:tc>
          <w:tcPr>
            <w:tcW w:w="1477" w:type="pct"/>
            <w:tcMar>
              <w:top w:w="0" w:type="dxa"/>
              <w:bottom w:w="0" w:type="dxa"/>
            </w:tcMar>
          </w:tcPr>
          <w:p w14:paraId="180DB316" w14:textId="417241E5" w:rsidR="005A0272" w:rsidRPr="005A0272" w:rsidRDefault="005A0272" w:rsidP="00EE4110">
            <w:r w:rsidRPr="005A0272">
              <w:t xml:space="preserve">Acute </w:t>
            </w:r>
            <w:r w:rsidR="008F10D6">
              <w:t>t</w:t>
            </w:r>
            <w:r w:rsidRPr="005A0272">
              <w:t xml:space="preserve">oxicity </w:t>
            </w:r>
            <w:r w:rsidR="008F10D6">
              <w:t>c</w:t>
            </w:r>
            <w:r w:rsidRPr="005A0272">
              <w:t xml:space="preserve">ategory </w:t>
            </w:r>
            <w:r w:rsidR="00446032">
              <w:t xml:space="preserve">(dermal) </w:t>
            </w:r>
            <w:r w:rsidRPr="005A0272">
              <w:t>4</w:t>
            </w:r>
          </w:p>
        </w:tc>
      </w:tr>
      <w:tr w:rsidR="005A0272" w:rsidRPr="005A0272" w14:paraId="4178EFDC" w14:textId="77777777" w:rsidTr="00542484">
        <w:trPr>
          <w:cantSplit/>
        </w:trPr>
        <w:tc>
          <w:tcPr>
            <w:tcW w:w="1516" w:type="pct"/>
            <w:tcBorders>
              <w:top w:val="nil"/>
              <w:bottom w:val="nil"/>
            </w:tcBorders>
            <w:tcMar>
              <w:top w:w="0" w:type="dxa"/>
              <w:bottom w:w="0" w:type="dxa"/>
            </w:tcMar>
          </w:tcPr>
          <w:p w14:paraId="5F5FFC5B" w14:textId="77777777" w:rsidR="005A0272" w:rsidRPr="005A0272" w:rsidRDefault="005A0272" w:rsidP="00EE4110"/>
        </w:tc>
        <w:tc>
          <w:tcPr>
            <w:tcW w:w="2007" w:type="pct"/>
            <w:tcMar>
              <w:top w:w="0" w:type="dxa"/>
              <w:bottom w:w="0" w:type="dxa"/>
            </w:tcMar>
          </w:tcPr>
          <w:p w14:paraId="006114F7" w14:textId="77777777" w:rsidR="005A0272" w:rsidRPr="005A0272" w:rsidRDefault="005A0272" w:rsidP="00EE4110">
            <w:r w:rsidRPr="005A0272">
              <w:t>H371 – May cause damage to organs - Single Exposure Category 2</w:t>
            </w:r>
          </w:p>
        </w:tc>
        <w:tc>
          <w:tcPr>
            <w:tcW w:w="1477" w:type="pct"/>
            <w:tcMar>
              <w:top w:w="0" w:type="dxa"/>
              <w:bottom w:w="0" w:type="dxa"/>
            </w:tcMar>
          </w:tcPr>
          <w:p w14:paraId="276DFC68" w14:textId="2BEDE799" w:rsidR="005A0272" w:rsidRPr="005A0272" w:rsidRDefault="005A0272" w:rsidP="00EE4110">
            <w:r w:rsidRPr="005A0272">
              <w:t xml:space="preserve">Specific </w:t>
            </w:r>
            <w:r w:rsidR="008F10D6">
              <w:t>t</w:t>
            </w:r>
            <w:r w:rsidRPr="005A0272">
              <w:t xml:space="preserve">arget </w:t>
            </w:r>
            <w:r w:rsidR="008F10D6">
              <w:t>o</w:t>
            </w:r>
            <w:r w:rsidRPr="005A0272">
              <w:t xml:space="preserve">rgan </w:t>
            </w:r>
            <w:r w:rsidR="008F10D6">
              <w:t>t</w:t>
            </w:r>
            <w:r w:rsidRPr="005A0272">
              <w:t xml:space="preserve">oxicity – </w:t>
            </w:r>
            <w:r w:rsidR="008F10D6">
              <w:t>s</w:t>
            </w:r>
            <w:r w:rsidRPr="005A0272">
              <w:t xml:space="preserve">ingle </w:t>
            </w:r>
            <w:r w:rsidR="008F10D6">
              <w:t>e</w:t>
            </w:r>
            <w:r w:rsidRPr="005A0272">
              <w:t xml:space="preserve">xposure </w:t>
            </w:r>
            <w:r w:rsidR="008F10D6">
              <w:t>c</w:t>
            </w:r>
            <w:r w:rsidRPr="005A0272">
              <w:t>ategory 2</w:t>
            </w:r>
          </w:p>
        </w:tc>
      </w:tr>
      <w:tr w:rsidR="005A0272" w:rsidRPr="005A0272" w14:paraId="554EC681" w14:textId="77777777" w:rsidTr="00542484">
        <w:trPr>
          <w:cantSplit/>
        </w:trPr>
        <w:tc>
          <w:tcPr>
            <w:tcW w:w="1516" w:type="pct"/>
            <w:tcBorders>
              <w:top w:val="nil"/>
            </w:tcBorders>
            <w:tcMar>
              <w:top w:w="0" w:type="dxa"/>
              <w:bottom w:w="0" w:type="dxa"/>
            </w:tcMar>
          </w:tcPr>
          <w:p w14:paraId="5796971F" w14:textId="77777777" w:rsidR="005A0272" w:rsidRPr="005A0272" w:rsidRDefault="005A0272" w:rsidP="00EE4110"/>
        </w:tc>
        <w:tc>
          <w:tcPr>
            <w:tcW w:w="2007" w:type="pct"/>
            <w:tcMar>
              <w:top w:w="0" w:type="dxa"/>
              <w:bottom w:w="0" w:type="dxa"/>
            </w:tcMar>
          </w:tcPr>
          <w:p w14:paraId="4730760D" w14:textId="77777777" w:rsidR="005A0272" w:rsidRPr="005A0272" w:rsidRDefault="005A0272" w:rsidP="00EE4110">
            <w:r w:rsidRPr="005A0272">
              <w:t>H373 – May cause damage to organs through prolonged or repeated exposure</w:t>
            </w:r>
          </w:p>
        </w:tc>
        <w:tc>
          <w:tcPr>
            <w:tcW w:w="1477" w:type="pct"/>
            <w:tcMar>
              <w:top w:w="0" w:type="dxa"/>
              <w:bottom w:w="0" w:type="dxa"/>
            </w:tcMar>
          </w:tcPr>
          <w:p w14:paraId="292D98E1" w14:textId="3391A7E4" w:rsidR="005A0272" w:rsidRPr="005A0272" w:rsidRDefault="005A0272" w:rsidP="00EE4110">
            <w:r w:rsidRPr="005A0272">
              <w:t xml:space="preserve">Specific </w:t>
            </w:r>
            <w:r w:rsidR="008F10D6">
              <w:t>t</w:t>
            </w:r>
            <w:r w:rsidRPr="005A0272">
              <w:t xml:space="preserve">arget </w:t>
            </w:r>
            <w:r w:rsidR="008F10D6">
              <w:t>o</w:t>
            </w:r>
            <w:r w:rsidRPr="005A0272">
              <w:t xml:space="preserve">rgan </w:t>
            </w:r>
            <w:r w:rsidR="008F10D6">
              <w:t>t</w:t>
            </w:r>
            <w:r w:rsidRPr="005A0272">
              <w:t xml:space="preserve">oxicity – </w:t>
            </w:r>
            <w:r w:rsidR="008F10D6">
              <w:t>r</w:t>
            </w:r>
            <w:r w:rsidRPr="005A0272">
              <w:t xml:space="preserve">epeated </w:t>
            </w:r>
            <w:r w:rsidR="008F10D6">
              <w:t>e</w:t>
            </w:r>
            <w:r w:rsidRPr="005A0272">
              <w:t xml:space="preserve">xposure </w:t>
            </w:r>
            <w:r w:rsidR="008F10D6">
              <w:t>c</w:t>
            </w:r>
            <w:r w:rsidRPr="005A0272">
              <w:t>ategory 2</w:t>
            </w:r>
          </w:p>
        </w:tc>
      </w:tr>
      <w:tr w:rsidR="005A0272" w:rsidRPr="005A0272" w14:paraId="457EEE66" w14:textId="77777777" w:rsidTr="00542484">
        <w:trPr>
          <w:cantSplit/>
        </w:trPr>
        <w:tc>
          <w:tcPr>
            <w:tcW w:w="1516" w:type="pct"/>
            <w:tcMar>
              <w:top w:w="0" w:type="dxa"/>
              <w:bottom w:w="0" w:type="dxa"/>
            </w:tcMar>
          </w:tcPr>
          <w:p w14:paraId="4A2229BD" w14:textId="77777777" w:rsidR="005A0272" w:rsidRPr="005A0272" w:rsidRDefault="005A0272" w:rsidP="00EE4110">
            <w:pPr>
              <w:rPr>
                <w:b/>
                <w:color w:val="145B85"/>
              </w:rPr>
            </w:pPr>
            <w:r w:rsidRPr="005A0272">
              <w:rPr>
                <w:b/>
                <w:color w:val="145B85"/>
              </w:rPr>
              <w:t xml:space="preserve">R22 </w:t>
            </w:r>
            <w:r w:rsidRPr="005A0272">
              <w:t>– Harmful if swallowed</w:t>
            </w:r>
          </w:p>
        </w:tc>
        <w:tc>
          <w:tcPr>
            <w:tcW w:w="2007" w:type="pct"/>
            <w:tcMar>
              <w:top w:w="0" w:type="dxa"/>
              <w:bottom w:w="0" w:type="dxa"/>
            </w:tcMar>
          </w:tcPr>
          <w:p w14:paraId="1BA82090" w14:textId="77777777" w:rsidR="005A0272" w:rsidRPr="005A0272" w:rsidRDefault="005A0272" w:rsidP="00EE4110">
            <w:r w:rsidRPr="005A0272">
              <w:t>H373 – May cause damage to organs through prolonged or repeated exposure</w:t>
            </w:r>
          </w:p>
        </w:tc>
        <w:tc>
          <w:tcPr>
            <w:tcW w:w="1477" w:type="pct"/>
            <w:tcMar>
              <w:top w:w="0" w:type="dxa"/>
              <w:bottom w:w="0" w:type="dxa"/>
            </w:tcMar>
          </w:tcPr>
          <w:p w14:paraId="1BF5F32E" w14:textId="6609D746" w:rsidR="005A0272" w:rsidRPr="005A0272" w:rsidRDefault="005A0272" w:rsidP="00EE4110">
            <w:r w:rsidRPr="005A0272">
              <w:t xml:space="preserve">Specific </w:t>
            </w:r>
            <w:r w:rsidR="006633A2">
              <w:t>t</w:t>
            </w:r>
            <w:r w:rsidRPr="005A0272">
              <w:t xml:space="preserve">arget </w:t>
            </w:r>
            <w:r w:rsidR="006633A2">
              <w:t>o</w:t>
            </w:r>
            <w:r w:rsidRPr="005A0272">
              <w:t xml:space="preserve">rgan </w:t>
            </w:r>
            <w:r w:rsidR="006633A2">
              <w:t>t</w:t>
            </w:r>
            <w:r w:rsidRPr="005A0272">
              <w:t xml:space="preserve">oxicity – </w:t>
            </w:r>
            <w:r w:rsidR="006633A2">
              <w:t>r</w:t>
            </w:r>
            <w:r w:rsidRPr="005A0272">
              <w:t xml:space="preserve">epeated </w:t>
            </w:r>
            <w:r w:rsidR="006633A2">
              <w:t>e</w:t>
            </w:r>
            <w:r w:rsidRPr="005A0272">
              <w:t xml:space="preserve">xposure </w:t>
            </w:r>
            <w:r w:rsidR="006633A2">
              <w:t>c</w:t>
            </w:r>
            <w:r w:rsidRPr="005A0272">
              <w:t>ategory 2</w:t>
            </w:r>
          </w:p>
        </w:tc>
      </w:tr>
      <w:tr w:rsidR="005A0272" w:rsidRPr="005A0272" w14:paraId="283F9CDE" w14:textId="77777777" w:rsidTr="00542484">
        <w:trPr>
          <w:cantSplit/>
        </w:trPr>
        <w:tc>
          <w:tcPr>
            <w:tcW w:w="1516" w:type="pct"/>
            <w:tcMar>
              <w:top w:w="0" w:type="dxa"/>
              <w:bottom w:w="0" w:type="dxa"/>
            </w:tcMar>
          </w:tcPr>
          <w:p w14:paraId="318C8BDB" w14:textId="77777777" w:rsidR="005A0272" w:rsidRPr="005A0272" w:rsidRDefault="005A0272" w:rsidP="00EE4110"/>
        </w:tc>
        <w:tc>
          <w:tcPr>
            <w:tcW w:w="2007" w:type="pct"/>
            <w:tcMar>
              <w:top w:w="0" w:type="dxa"/>
              <w:bottom w:w="0" w:type="dxa"/>
            </w:tcMar>
          </w:tcPr>
          <w:p w14:paraId="77DE315D" w14:textId="77777777" w:rsidR="005A0272" w:rsidRPr="005A0272" w:rsidRDefault="005A0272" w:rsidP="00EE4110">
            <w:r w:rsidRPr="005A0272">
              <w:t>H302 – Harmful if swallowed</w:t>
            </w:r>
          </w:p>
        </w:tc>
        <w:tc>
          <w:tcPr>
            <w:tcW w:w="1477" w:type="pct"/>
            <w:tcMar>
              <w:top w:w="0" w:type="dxa"/>
              <w:bottom w:w="0" w:type="dxa"/>
            </w:tcMar>
          </w:tcPr>
          <w:p w14:paraId="2218B0B4" w14:textId="39BBD002" w:rsidR="005A0272" w:rsidRPr="005A0272" w:rsidRDefault="005A0272" w:rsidP="00EE4110">
            <w:r w:rsidRPr="005A0272">
              <w:t xml:space="preserve">Acute </w:t>
            </w:r>
            <w:r w:rsidR="006633A2">
              <w:t>t</w:t>
            </w:r>
            <w:r w:rsidRPr="005A0272">
              <w:t xml:space="preserve">oxicity </w:t>
            </w:r>
            <w:r w:rsidR="006633A2">
              <w:t>c</w:t>
            </w:r>
            <w:r w:rsidRPr="005A0272">
              <w:t>ategory</w:t>
            </w:r>
            <w:r w:rsidR="00446032">
              <w:t xml:space="preserve"> (oral)</w:t>
            </w:r>
            <w:r w:rsidRPr="005A0272">
              <w:t xml:space="preserve"> 4</w:t>
            </w:r>
          </w:p>
        </w:tc>
      </w:tr>
      <w:tr w:rsidR="005A0272" w:rsidRPr="005A0272" w14:paraId="6F20B1F0" w14:textId="77777777" w:rsidTr="00542484">
        <w:trPr>
          <w:cantSplit/>
        </w:trPr>
        <w:tc>
          <w:tcPr>
            <w:tcW w:w="1516" w:type="pct"/>
            <w:tcBorders>
              <w:bottom w:val="single" w:sz="2" w:space="0" w:color="BFBFBF" w:themeColor="background1" w:themeShade="BF"/>
            </w:tcBorders>
            <w:tcMar>
              <w:top w:w="0" w:type="dxa"/>
              <w:bottom w:w="0" w:type="dxa"/>
            </w:tcMar>
          </w:tcPr>
          <w:p w14:paraId="2B71C252" w14:textId="77777777" w:rsidR="005A0272" w:rsidRPr="005A0272" w:rsidRDefault="005A0272" w:rsidP="00EE4110"/>
        </w:tc>
        <w:tc>
          <w:tcPr>
            <w:tcW w:w="2007" w:type="pct"/>
            <w:tcMar>
              <w:top w:w="0" w:type="dxa"/>
              <w:bottom w:w="0" w:type="dxa"/>
            </w:tcMar>
          </w:tcPr>
          <w:p w14:paraId="46389D2E" w14:textId="77777777" w:rsidR="005A0272" w:rsidRPr="005A0272" w:rsidRDefault="005A0272" w:rsidP="00EE4110">
            <w:r w:rsidRPr="005A0272">
              <w:t>H371 – May cause damage to organs</w:t>
            </w:r>
          </w:p>
        </w:tc>
        <w:tc>
          <w:tcPr>
            <w:tcW w:w="1477" w:type="pct"/>
            <w:tcMar>
              <w:top w:w="0" w:type="dxa"/>
              <w:bottom w:w="0" w:type="dxa"/>
            </w:tcMar>
          </w:tcPr>
          <w:p w14:paraId="04F2BBF1" w14:textId="7A796463" w:rsidR="005A0272" w:rsidRPr="005A0272" w:rsidRDefault="005A0272" w:rsidP="00EE4110">
            <w:r w:rsidRPr="005A0272">
              <w:t xml:space="preserve">Specific </w:t>
            </w:r>
            <w:r w:rsidR="00551175">
              <w:t>t</w:t>
            </w:r>
            <w:r w:rsidRPr="005A0272">
              <w:t xml:space="preserve">arget </w:t>
            </w:r>
            <w:r w:rsidR="00551175">
              <w:t>o</w:t>
            </w:r>
            <w:r w:rsidRPr="005A0272">
              <w:t xml:space="preserve">rgan </w:t>
            </w:r>
            <w:r w:rsidR="00551175">
              <w:t>t</w:t>
            </w:r>
            <w:r w:rsidRPr="005A0272">
              <w:t xml:space="preserve">oxicity – </w:t>
            </w:r>
            <w:r w:rsidR="00FA4742">
              <w:t>s</w:t>
            </w:r>
            <w:r w:rsidRPr="005A0272">
              <w:t xml:space="preserve">ingle </w:t>
            </w:r>
            <w:r w:rsidR="00FA4742">
              <w:t>e</w:t>
            </w:r>
            <w:r w:rsidRPr="005A0272">
              <w:t xml:space="preserve">xposure </w:t>
            </w:r>
            <w:r w:rsidR="00FA4742">
              <w:t>c</w:t>
            </w:r>
            <w:r w:rsidRPr="005A0272">
              <w:t>ategory 2</w:t>
            </w:r>
          </w:p>
        </w:tc>
      </w:tr>
      <w:tr w:rsidR="005A0272" w:rsidRPr="005A0272" w14:paraId="32228FD3" w14:textId="77777777" w:rsidTr="00542484">
        <w:trPr>
          <w:cantSplit/>
        </w:trPr>
        <w:tc>
          <w:tcPr>
            <w:tcW w:w="1516" w:type="pct"/>
            <w:tcBorders>
              <w:bottom w:val="nil"/>
            </w:tcBorders>
            <w:tcMar>
              <w:top w:w="0" w:type="dxa"/>
              <w:bottom w:w="0" w:type="dxa"/>
            </w:tcMar>
          </w:tcPr>
          <w:p w14:paraId="54573687" w14:textId="77777777" w:rsidR="005A0272" w:rsidRPr="005A0272" w:rsidRDefault="005A0272" w:rsidP="00EE4110">
            <w:pPr>
              <w:rPr>
                <w:b/>
                <w:color w:val="145B85"/>
              </w:rPr>
            </w:pPr>
            <w:r w:rsidRPr="005A0272">
              <w:rPr>
                <w:b/>
                <w:color w:val="145B85"/>
              </w:rPr>
              <w:t xml:space="preserve">R48 </w:t>
            </w:r>
            <w:r w:rsidRPr="005A0272">
              <w:t>– Danger of serious damage to health by prolonged exposure</w:t>
            </w:r>
          </w:p>
        </w:tc>
        <w:tc>
          <w:tcPr>
            <w:tcW w:w="2007" w:type="pct"/>
            <w:tcMar>
              <w:top w:w="0" w:type="dxa"/>
              <w:bottom w:w="0" w:type="dxa"/>
            </w:tcMar>
          </w:tcPr>
          <w:p w14:paraId="30D3BA14" w14:textId="77777777" w:rsidR="005A0272" w:rsidRPr="005A0272" w:rsidRDefault="005A0272" w:rsidP="00EE4110">
            <w:r w:rsidRPr="005A0272">
              <w:t>H373 – May cause damage to organs through prolonged or repeated exposure</w:t>
            </w:r>
          </w:p>
        </w:tc>
        <w:tc>
          <w:tcPr>
            <w:tcW w:w="1477" w:type="pct"/>
            <w:tcMar>
              <w:top w:w="0" w:type="dxa"/>
              <w:bottom w:w="0" w:type="dxa"/>
            </w:tcMar>
          </w:tcPr>
          <w:p w14:paraId="45964D5C" w14:textId="5D045E66" w:rsidR="005A0272" w:rsidRPr="005A0272" w:rsidRDefault="005A0272" w:rsidP="00EE4110">
            <w:r w:rsidRPr="005A0272">
              <w:t xml:space="preserve">Specific </w:t>
            </w:r>
            <w:r w:rsidR="007A1DF5">
              <w:t>t</w:t>
            </w:r>
            <w:r w:rsidRPr="005A0272">
              <w:t xml:space="preserve">arget </w:t>
            </w:r>
            <w:r w:rsidR="007A1DF5">
              <w:t>o</w:t>
            </w:r>
            <w:r w:rsidRPr="005A0272">
              <w:t xml:space="preserve">rgan </w:t>
            </w:r>
            <w:r w:rsidR="007A1DF5">
              <w:t>t</w:t>
            </w:r>
            <w:r w:rsidRPr="005A0272">
              <w:t xml:space="preserve">oxicity – </w:t>
            </w:r>
            <w:r w:rsidR="00FA4742">
              <w:t>r</w:t>
            </w:r>
            <w:r w:rsidRPr="005A0272">
              <w:t xml:space="preserve">epeated </w:t>
            </w:r>
            <w:r w:rsidR="00FA4742">
              <w:t>e</w:t>
            </w:r>
            <w:r w:rsidRPr="005A0272">
              <w:t xml:space="preserve">xposure </w:t>
            </w:r>
            <w:r w:rsidR="00FA4742">
              <w:t>c</w:t>
            </w:r>
            <w:r w:rsidRPr="005A0272">
              <w:t>ategory 2</w:t>
            </w:r>
          </w:p>
        </w:tc>
      </w:tr>
      <w:tr w:rsidR="005A0272" w:rsidRPr="005A0272" w14:paraId="210C0F04" w14:textId="77777777" w:rsidTr="00542484">
        <w:trPr>
          <w:cantSplit/>
        </w:trPr>
        <w:tc>
          <w:tcPr>
            <w:tcW w:w="1516" w:type="pct"/>
            <w:tcBorders>
              <w:top w:val="nil"/>
            </w:tcBorders>
            <w:tcMar>
              <w:top w:w="0" w:type="dxa"/>
              <w:bottom w:w="0" w:type="dxa"/>
            </w:tcMar>
          </w:tcPr>
          <w:p w14:paraId="72F45D7A" w14:textId="77777777" w:rsidR="005A0272" w:rsidRPr="005A0272" w:rsidRDefault="005A0272" w:rsidP="00EE4110"/>
        </w:tc>
        <w:tc>
          <w:tcPr>
            <w:tcW w:w="2007" w:type="pct"/>
            <w:tcMar>
              <w:top w:w="0" w:type="dxa"/>
              <w:bottom w:w="0" w:type="dxa"/>
            </w:tcMar>
          </w:tcPr>
          <w:p w14:paraId="23B30AA2" w14:textId="77777777" w:rsidR="005A0272" w:rsidRPr="005A0272" w:rsidRDefault="005A0272" w:rsidP="00EE4110">
            <w:r w:rsidRPr="005A0272">
              <w:t>H372 – Causes damage to organs through prolonged or repeated exposure</w:t>
            </w:r>
          </w:p>
        </w:tc>
        <w:tc>
          <w:tcPr>
            <w:tcW w:w="1477" w:type="pct"/>
            <w:tcMar>
              <w:top w:w="0" w:type="dxa"/>
              <w:bottom w:w="0" w:type="dxa"/>
            </w:tcMar>
          </w:tcPr>
          <w:p w14:paraId="26AB9F54" w14:textId="2640B03F" w:rsidR="005A0272" w:rsidRPr="005A0272" w:rsidRDefault="005A0272" w:rsidP="00EE4110">
            <w:r w:rsidRPr="005A0272">
              <w:t xml:space="preserve">Specific </w:t>
            </w:r>
            <w:r w:rsidR="00446032">
              <w:t>t</w:t>
            </w:r>
            <w:r w:rsidRPr="005A0272">
              <w:t xml:space="preserve">arget </w:t>
            </w:r>
            <w:r w:rsidR="00446032">
              <w:t>o</w:t>
            </w:r>
            <w:r w:rsidRPr="005A0272">
              <w:t xml:space="preserve">rgan </w:t>
            </w:r>
            <w:r w:rsidR="00446032">
              <w:t>t</w:t>
            </w:r>
            <w:r w:rsidRPr="005A0272">
              <w:t xml:space="preserve">oxicity – </w:t>
            </w:r>
            <w:r w:rsidR="00446032">
              <w:t>r</w:t>
            </w:r>
            <w:r w:rsidRPr="005A0272">
              <w:t xml:space="preserve">epeated </w:t>
            </w:r>
            <w:r w:rsidR="00446032">
              <w:t>e</w:t>
            </w:r>
            <w:r w:rsidRPr="005A0272">
              <w:t xml:space="preserve">xposure </w:t>
            </w:r>
            <w:r w:rsidR="00446032">
              <w:t>c</w:t>
            </w:r>
            <w:r w:rsidRPr="005A0272">
              <w:t>ategory 1</w:t>
            </w:r>
          </w:p>
        </w:tc>
      </w:tr>
    </w:tbl>
    <w:p w14:paraId="66A8DA74" w14:textId="77777777" w:rsidR="005A0272" w:rsidRPr="005A0272" w:rsidRDefault="005A0272" w:rsidP="00EE4110"/>
    <w:p w14:paraId="76D17159" w14:textId="2306CB07" w:rsidR="005A0272" w:rsidRPr="005A0272" w:rsidRDefault="005A0272" w:rsidP="00EE4110">
      <w:bookmarkStart w:id="34" w:name="_Ref494455861"/>
      <w:r w:rsidRPr="005A0272">
        <w:t xml:space="preserve">Table </w:t>
      </w:r>
      <w:fldSimple w:instr=" SEQ Table \* ARABIC ">
        <w:r w:rsidR="005E6F1A">
          <w:rPr>
            <w:noProof/>
          </w:rPr>
          <w:t>11</w:t>
        </w:r>
      </w:fldSimple>
      <w:bookmarkEnd w:id="34"/>
      <w:r w:rsidRPr="005A0272">
        <w:t xml:space="preserve"> Resulting hazards after </w:t>
      </w:r>
      <w:proofErr w:type="gramStart"/>
      <w:r w:rsidRPr="005A0272">
        <w:t>dilution</w:t>
      </w:r>
      <w:proofErr w:type="gramEnd"/>
    </w:p>
    <w:tbl>
      <w:tblPr>
        <w:tblStyle w:val="TableGrid"/>
        <w:tblW w:w="5000" w:type="pct"/>
        <w:tblLook w:val="04A0" w:firstRow="1" w:lastRow="0" w:firstColumn="1" w:lastColumn="0" w:noHBand="0" w:noVBand="1"/>
        <w:tblCaption w:val="Resulting hazards after dilution"/>
        <w:tblDescription w:val="This table shows how diluting the hazardous ingredient in this example impacts the classification of the resulting mixture. "/>
      </w:tblPr>
      <w:tblGrid>
        <w:gridCol w:w="1480"/>
        <w:gridCol w:w="2919"/>
        <w:gridCol w:w="2748"/>
        <w:gridCol w:w="1879"/>
      </w:tblGrid>
      <w:tr w:rsidR="005A0272" w:rsidRPr="005A0272" w14:paraId="62E32D5E"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820" w:type="pct"/>
            <w:tcMar>
              <w:top w:w="0" w:type="dxa"/>
              <w:bottom w:w="0" w:type="dxa"/>
            </w:tcMar>
          </w:tcPr>
          <w:p w14:paraId="5BF66209" w14:textId="77777777" w:rsidR="005A0272" w:rsidRPr="005A0272" w:rsidRDefault="005A0272" w:rsidP="00EE4110">
            <w:r w:rsidRPr="005A0272">
              <w:t>Hazard statement code</w:t>
            </w:r>
          </w:p>
        </w:tc>
        <w:tc>
          <w:tcPr>
            <w:tcW w:w="1617" w:type="pct"/>
            <w:tcMar>
              <w:top w:w="0" w:type="dxa"/>
              <w:bottom w:w="0" w:type="dxa"/>
            </w:tcMar>
          </w:tcPr>
          <w:p w14:paraId="161BD31B" w14:textId="77777777" w:rsidR="005A0272" w:rsidRPr="005A0272" w:rsidRDefault="005A0272" w:rsidP="00EE4110">
            <w:r w:rsidRPr="005A0272">
              <w:t>Class – category</w:t>
            </w:r>
          </w:p>
        </w:tc>
        <w:tc>
          <w:tcPr>
            <w:tcW w:w="1522" w:type="pct"/>
            <w:tcMar>
              <w:top w:w="0" w:type="dxa"/>
              <w:bottom w:w="0" w:type="dxa"/>
            </w:tcMar>
          </w:tcPr>
          <w:p w14:paraId="447E727F" w14:textId="77777777" w:rsidR="005A0272" w:rsidRPr="005A0272" w:rsidRDefault="005A0272" w:rsidP="00EE4110">
            <w:r w:rsidRPr="005A0272">
              <w:t>Classification of dilution – concentration of hazardous chemical</w:t>
            </w:r>
          </w:p>
        </w:tc>
        <w:tc>
          <w:tcPr>
            <w:tcW w:w="1042" w:type="pct"/>
            <w:tcMar>
              <w:top w:w="0" w:type="dxa"/>
              <w:bottom w:w="0" w:type="dxa"/>
            </w:tcMar>
          </w:tcPr>
          <w:p w14:paraId="41FB5B1D" w14:textId="77777777" w:rsidR="005A0272" w:rsidRPr="005A0272" w:rsidRDefault="005A0272" w:rsidP="00EE4110">
            <w:r w:rsidRPr="005A0272">
              <w:t xml:space="preserve">Resulting </w:t>
            </w:r>
            <w:r w:rsidR="00BA7250">
              <w:t>classification</w:t>
            </w:r>
          </w:p>
        </w:tc>
      </w:tr>
      <w:tr w:rsidR="005A0272" w:rsidRPr="005A0272" w14:paraId="1A5A32DD" w14:textId="77777777" w:rsidTr="00542484">
        <w:trPr>
          <w:cantSplit/>
        </w:trPr>
        <w:tc>
          <w:tcPr>
            <w:tcW w:w="820" w:type="pct"/>
            <w:tcMar>
              <w:top w:w="0" w:type="dxa"/>
              <w:bottom w:w="0" w:type="dxa"/>
            </w:tcMar>
          </w:tcPr>
          <w:p w14:paraId="40505414" w14:textId="77777777" w:rsidR="005A0272" w:rsidRPr="005A0272" w:rsidRDefault="005A0272" w:rsidP="00EE4110">
            <w:r w:rsidRPr="005A0272">
              <w:t>H302</w:t>
            </w:r>
          </w:p>
        </w:tc>
        <w:tc>
          <w:tcPr>
            <w:tcW w:w="1617" w:type="pct"/>
            <w:tcMar>
              <w:top w:w="0" w:type="dxa"/>
              <w:bottom w:w="0" w:type="dxa"/>
            </w:tcMar>
          </w:tcPr>
          <w:p w14:paraId="64B65071" w14:textId="5B98E782" w:rsidR="005A0272" w:rsidRPr="005A0272" w:rsidRDefault="005A0272" w:rsidP="00EE4110">
            <w:r w:rsidRPr="005A0272">
              <w:t xml:space="preserve">Acute </w:t>
            </w:r>
            <w:r w:rsidR="00446032">
              <w:t>t</w:t>
            </w:r>
            <w:r w:rsidRPr="005A0272">
              <w:t>oxicity</w:t>
            </w:r>
            <w:r w:rsidR="00446032">
              <w:t xml:space="preserve"> (oral)</w:t>
            </w:r>
            <w:r w:rsidRPr="005A0272">
              <w:t xml:space="preserve"> </w:t>
            </w:r>
            <w:r w:rsidR="00446032">
              <w:t>c</w:t>
            </w:r>
            <w:r w:rsidRPr="005A0272">
              <w:t>ategory 4</w:t>
            </w:r>
          </w:p>
        </w:tc>
        <w:tc>
          <w:tcPr>
            <w:tcW w:w="1522" w:type="pct"/>
            <w:tcMar>
              <w:top w:w="0" w:type="dxa"/>
              <w:bottom w:w="0" w:type="dxa"/>
            </w:tcMar>
          </w:tcPr>
          <w:p w14:paraId="4138DC56" w14:textId="77777777" w:rsidR="005A0272" w:rsidRPr="005A0272" w:rsidRDefault="00104A13" w:rsidP="00EE4110">
            <w:r>
              <w:t xml:space="preserve">If </w:t>
            </w:r>
            <w:r w:rsidR="001767FE">
              <w:t>concentration &lt;1%:</w:t>
            </w:r>
            <w:r>
              <w:t xml:space="preserve"> </w:t>
            </w:r>
            <w:r w:rsidR="00E437CC">
              <w:t xml:space="preserve">not </w:t>
            </w:r>
            <w:r w:rsidR="005A35CB">
              <w:t>relevant</w:t>
            </w:r>
            <w:r w:rsidR="00E437CC">
              <w:t xml:space="preserve"> for classification</w:t>
            </w:r>
          </w:p>
        </w:tc>
        <w:tc>
          <w:tcPr>
            <w:tcW w:w="1042" w:type="pct"/>
            <w:tcMar>
              <w:top w:w="0" w:type="dxa"/>
              <w:bottom w:w="0" w:type="dxa"/>
            </w:tcMar>
          </w:tcPr>
          <w:p w14:paraId="3D69AE8D" w14:textId="4E7AE9B6" w:rsidR="005A0272" w:rsidRPr="005A0272" w:rsidRDefault="00446032" w:rsidP="00EE4110">
            <w:r w:rsidRPr="005A0272">
              <w:t>N</w:t>
            </w:r>
            <w:r w:rsidR="005A0272" w:rsidRPr="005A0272">
              <w:t>one</w:t>
            </w:r>
          </w:p>
        </w:tc>
      </w:tr>
      <w:tr w:rsidR="005A0272" w:rsidRPr="005A0272" w14:paraId="31596693" w14:textId="77777777" w:rsidTr="00542484">
        <w:trPr>
          <w:cantSplit/>
        </w:trPr>
        <w:tc>
          <w:tcPr>
            <w:tcW w:w="820" w:type="pct"/>
            <w:tcMar>
              <w:top w:w="0" w:type="dxa"/>
              <w:bottom w:w="0" w:type="dxa"/>
            </w:tcMar>
          </w:tcPr>
          <w:p w14:paraId="115E0162" w14:textId="77777777" w:rsidR="005A0272" w:rsidRPr="005A0272" w:rsidRDefault="005A0272" w:rsidP="00EE4110">
            <w:r w:rsidRPr="005A0272">
              <w:t>H312</w:t>
            </w:r>
          </w:p>
        </w:tc>
        <w:tc>
          <w:tcPr>
            <w:tcW w:w="1617" w:type="pct"/>
            <w:tcMar>
              <w:top w:w="0" w:type="dxa"/>
              <w:bottom w:w="0" w:type="dxa"/>
            </w:tcMar>
          </w:tcPr>
          <w:p w14:paraId="5E67CFD0" w14:textId="6C155A8A" w:rsidR="005A0272" w:rsidRPr="005A0272" w:rsidRDefault="005A0272" w:rsidP="00EE4110">
            <w:r w:rsidRPr="005A0272">
              <w:t xml:space="preserve">Acute </w:t>
            </w:r>
            <w:r w:rsidR="00446032">
              <w:t>t</w:t>
            </w:r>
            <w:r w:rsidRPr="005A0272">
              <w:t xml:space="preserve">oxicity </w:t>
            </w:r>
            <w:r w:rsidR="00DA33EA">
              <w:t xml:space="preserve">(dermal) </w:t>
            </w:r>
            <w:r w:rsidR="00446032">
              <w:t>c</w:t>
            </w:r>
            <w:r w:rsidRPr="005A0272">
              <w:t>ategory 4</w:t>
            </w:r>
          </w:p>
        </w:tc>
        <w:tc>
          <w:tcPr>
            <w:tcW w:w="1522" w:type="pct"/>
            <w:tcMar>
              <w:top w:w="0" w:type="dxa"/>
              <w:bottom w:w="0" w:type="dxa"/>
            </w:tcMar>
          </w:tcPr>
          <w:p w14:paraId="4F9C35C7" w14:textId="77777777" w:rsidR="005A0272" w:rsidRPr="005A0272" w:rsidRDefault="001767FE" w:rsidP="00EE4110">
            <w:r>
              <w:t>If concentration &lt;1%:</w:t>
            </w:r>
            <w:r w:rsidR="00104A13">
              <w:t xml:space="preserve"> </w:t>
            </w:r>
            <w:r w:rsidR="00E437CC">
              <w:t>not relevant for classification</w:t>
            </w:r>
          </w:p>
        </w:tc>
        <w:tc>
          <w:tcPr>
            <w:tcW w:w="1042" w:type="pct"/>
            <w:tcMar>
              <w:top w:w="0" w:type="dxa"/>
              <w:bottom w:w="0" w:type="dxa"/>
            </w:tcMar>
          </w:tcPr>
          <w:p w14:paraId="36C7FD9E" w14:textId="219134EB" w:rsidR="005A0272" w:rsidRPr="005A0272" w:rsidRDefault="00446032" w:rsidP="00EE4110">
            <w:r w:rsidRPr="005A0272">
              <w:t>N</w:t>
            </w:r>
            <w:r w:rsidR="005A0272" w:rsidRPr="005A0272">
              <w:t>one</w:t>
            </w:r>
          </w:p>
        </w:tc>
      </w:tr>
      <w:tr w:rsidR="005A0272" w:rsidRPr="005A0272" w14:paraId="0686D26C" w14:textId="77777777" w:rsidTr="00542484">
        <w:trPr>
          <w:cantSplit/>
        </w:trPr>
        <w:tc>
          <w:tcPr>
            <w:tcW w:w="820" w:type="pct"/>
            <w:tcMar>
              <w:top w:w="0" w:type="dxa"/>
              <w:bottom w:w="0" w:type="dxa"/>
            </w:tcMar>
          </w:tcPr>
          <w:p w14:paraId="4DC0D684" w14:textId="77777777" w:rsidR="005A0272" w:rsidRPr="005A0272" w:rsidRDefault="005A0272" w:rsidP="00EE4110">
            <w:r w:rsidRPr="005A0272">
              <w:t>H332</w:t>
            </w:r>
          </w:p>
        </w:tc>
        <w:tc>
          <w:tcPr>
            <w:tcW w:w="1617" w:type="pct"/>
            <w:tcMar>
              <w:top w:w="0" w:type="dxa"/>
              <w:bottom w:w="0" w:type="dxa"/>
            </w:tcMar>
          </w:tcPr>
          <w:p w14:paraId="79F259DF" w14:textId="3A6E4B70" w:rsidR="005A0272" w:rsidRPr="005A0272" w:rsidRDefault="005A0272" w:rsidP="00EE4110">
            <w:r w:rsidRPr="005A0272">
              <w:t xml:space="preserve">Acute </w:t>
            </w:r>
            <w:r w:rsidR="004A0003">
              <w:t>t</w:t>
            </w:r>
            <w:r w:rsidRPr="005A0272">
              <w:t xml:space="preserve">oxicity </w:t>
            </w:r>
            <w:r w:rsidR="004A0003">
              <w:t>c</w:t>
            </w:r>
            <w:r w:rsidRPr="005A0272">
              <w:t>ategory</w:t>
            </w:r>
            <w:r w:rsidR="004A0003">
              <w:t xml:space="preserve"> (inhalation)</w:t>
            </w:r>
            <w:r w:rsidRPr="005A0272">
              <w:t xml:space="preserve"> 4</w:t>
            </w:r>
          </w:p>
        </w:tc>
        <w:tc>
          <w:tcPr>
            <w:tcW w:w="1522" w:type="pct"/>
            <w:tcMar>
              <w:top w:w="0" w:type="dxa"/>
              <w:bottom w:w="0" w:type="dxa"/>
            </w:tcMar>
          </w:tcPr>
          <w:p w14:paraId="616EAAA2" w14:textId="77777777" w:rsidR="005A0272" w:rsidRPr="005A0272" w:rsidRDefault="001767FE" w:rsidP="00EE4110">
            <w:r>
              <w:t>If concentration &lt;1%:</w:t>
            </w:r>
            <w:r w:rsidR="00104A13">
              <w:t xml:space="preserve"> </w:t>
            </w:r>
            <w:r w:rsidR="00E437CC">
              <w:t>not relevant for classification</w:t>
            </w:r>
          </w:p>
        </w:tc>
        <w:tc>
          <w:tcPr>
            <w:tcW w:w="1042" w:type="pct"/>
            <w:tcMar>
              <w:top w:w="0" w:type="dxa"/>
              <w:bottom w:w="0" w:type="dxa"/>
            </w:tcMar>
          </w:tcPr>
          <w:p w14:paraId="6D94F4F8" w14:textId="3450DF0E" w:rsidR="005A0272" w:rsidRPr="005A0272" w:rsidRDefault="009D56CC" w:rsidP="00EE4110">
            <w:r>
              <w:t>N</w:t>
            </w:r>
            <w:r w:rsidR="005A0272" w:rsidRPr="005A0272">
              <w:t>one</w:t>
            </w:r>
          </w:p>
        </w:tc>
      </w:tr>
      <w:tr w:rsidR="005A0272" w:rsidRPr="005A0272" w14:paraId="6317A3E3" w14:textId="77777777" w:rsidTr="00542484">
        <w:trPr>
          <w:cantSplit/>
        </w:trPr>
        <w:tc>
          <w:tcPr>
            <w:tcW w:w="820" w:type="pct"/>
            <w:tcMar>
              <w:top w:w="0" w:type="dxa"/>
              <w:bottom w:w="0" w:type="dxa"/>
            </w:tcMar>
          </w:tcPr>
          <w:p w14:paraId="7D432451" w14:textId="77777777" w:rsidR="005A0272" w:rsidRPr="005A0272" w:rsidRDefault="005A0272" w:rsidP="00EE4110">
            <w:r w:rsidRPr="005A0272">
              <w:t>H360</w:t>
            </w:r>
          </w:p>
        </w:tc>
        <w:tc>
          <w:tcPr>
            <w:tcW w:w="1617" w:type="pct"/>
            <w:tcMar>
              <w:top w:w="0" w:type="dxa"/>
              <w:bottom w:w="0" w:type="dxa"/>
            </w:tcMar>
          </w:tcPr>
          <w:p w14:paraId="13D52247" w14:textId="5561C48B" w:rsidR="005A0272" w:rsidRPr="005A0272" w:rsidRDefault="005A0272" w:rsidP="00EE4110">
            <w:r w:rsidRPr="005A0272">
              <w:t>Reproducti</w:t>
            </w:r>
            <w:r w:rsidR="00C00B15">
              <w:t xml:space="preserve">ve toxicity </w:t>
            </w:r>
            <w:r w:rsidR="004A0003">
              <w:t>c</w:t>
            </w:r>
            <w:r w:rsidRPr="005A0272">
              <w:t>ategory 1A</w:t>
            </w:r>
          </w:p>
        </w:tc>
        <w:tc>
          <w:tcPr>
            <w:tcW w:w="1522" w:type="pct"/>
            <w:tcMar>
              <w:top w:w="0" w:type="dxa"/>
              <w:bottom w:w="0" w:type="dxa"/>
            </w:tcMar>
          </w:tcPr>
          <w:p w14:paraId="7290B22A" w14:textId="77777777" w:rsidR="005A0272" w:rsidRPr="005A0272" w:rsidRDefault="005A0272" w:rsidP="00EE4110">
            <w:r w:rsidRPr="005A0272">
              <w:t>Concentration ≥ 0·3%: category 1</w:t>
            </w:r>
          </w:p>
        </w:tc>
        <w:tc>
          <w:tcPr>
            <w:tcW w:w="1042" w:type="pct"/>
            <w:tcMar>
              <w:top w:w="0" w:type="dxa"/>
              <w:bottom w:w="0" w:type="dxa"/>
            </w:tcMar>
          </w:tcPr>
          <w:p w14:paraId="340FF430" w14:textId="6D6F4312" w:rsidR="005A0272" w:rsidRPr="005A0272" w:rsidRDefault="005A0272" w:rsidP="00EE4110">
            <w:r w:rsidRPr="005A0272">
              <w:t xml:space="preserve">Reproductive toxicity </w:t>
            </w:r>
            <w:r w:rsidR="004A0003">
              <w:t>c</w:t>
            </w:r>
            <w:r w:rsidRPr="005A0272">
              <w:t>ategory 1A</w:t>
            </w:r>
          </w:p>
        </w:tc>
      </w:tr>
      <w:tr w:rsidR="005A0272" w:rsidRPr="005A0272" w14:paraId="2B8BA3F5" w14:textId="77777777" w:rsidTr="00542484">
        <w:trPr>
          <w:cantSplit/>
        </w:trPr>
        <w:tc>
          <w:tcPr>
            <w:tcW w:w="820" w:type="pct"/>
            <w:tcMar>
              <w:top w:w="0" w:type="dxa"/>
              <w:bottom w:w="0" w:type="dxa"/>
            </w:tcMar>
          </w:tcPr>
          <w:p w14:paraId="1CF71C20" w14:textId="77777777" w:rsidR="005A0272" w:rsidRPr="005A0272" w:rsidRDefault="005A0272" w:rsidP="00EE4110">
            <w:r w:rsidRPr="005A0272">
              <w:t>H371</w:t>
            </w:r>
          </w:p>
        </w:tc>
        <w:tc>
          <w:tcPr>
            <w:tcW w:w="1617" w:type="pct"/>
            <w:tcMar>
              <w:top w:w="0" w:type="dxa"/>
              <w:bottom w:w="0" w:type="dxa"/>
            </w:tcMar>
          </w:tcPr>
          <w:p w14:paraId="4EFEB73D" w14:textId="231E4565" w:rsidR="005A0272" w:rsidRPr="005A0272" w:rsidRDefault="005A0272" w:rsidP="00EE4110">
            <w:r w:rsidRPr="005A0272">
              <w:t xml:space="preserve">Specific </w:t>
            </w:r>
            <w:r w:rsidR="00BE18A9">
              <w:t>t</w:t>
            </w:r>
            <w:r w:rsidRPr="005A0272">
              <w:t xml:space="preserve">arget </w:t>
            </w:r>
            <w:r w:rsidR="00BE18A9">
              <w:t>o</w:t>
            </w:r>
            <w:r w:rsidRPr="005A0272">
              <w:t xml:space="preserve">rgan </w:t>
            </w:r>
            <w:r w:rsidR="00BE18A9">
              <w:t>t</w:t>
            </w:r>
            <w:r w:rsidRPr="005A0272">
              <w:t xml:space="preserve">oxicity – </w:t>
            </w:r>
            <w:r w:rsidR="00BE18A9">
              <w:t>s</w:t>
            </w:r>
            <w:r w:rsidRPr="005A0272">
              <w:t>ingle </w:t>
            </w:r>
            <w:r w:rsidR="00BE18A9">
              <w:t>e</w:t>
            </w:r>
            <w:r w:rsidRPr="005A0272">
              <w:t xml:space="preserve">xposure </w:t>
            </w:r>
            <w:r w:rsidR="00BE18A9">
              <w:t>c</w:t>
            </w:r>
            <w:r w:rsidRPr="005A0272">
              <w:t>ategory 2</w:t>
            </w:r>
          </w:p>
        </w:tc>
        <w:tc>
          <w:tcPr>
            <w:tcW w:w="1522" w:type="pct"/>
            <w:tcMar>
              <w:top w:w="0" w:type="dxa"/>
              <w:bottom w:w="0" w:type="dxa"/>
            </w:tcMar>
          </w:tcPr>
          <w:p w14:paraId="1CC8812B" w14:textId="77777777" w:rsidR="005A0272" w:rsidRPr="005A0272" w:rsidRDefault="005A0272" w:rsidP="00EE4110">
            <w:r w:rsidRPr="005A0272">
              <w:t>Concentration ≥ 10%: category 2</w:t>
            </w:r>
          </w:p>
        </w:tc>
        <w:tc>
          <w:tcPr>
            <w:tcW w:w="1042" w:type="pct"/>
            <w:tcMar>
              <w:top w:w="0" w:type="dxa"/>
              <w:bottom w:w="0" w:type="dxa"/>
            </w:tcMar>
          </w:tcPr>
          <w:p w14:paraId="53101893" w14:textId="5B58FA0C" w:rsidR="005A0272" w:rsidRPr="005A0272" w:rsidRDefault="009D56CC" w:rsidP="00EE4110">
            <w:r>
              <w:t>N</w:t>
            </w:r>
            <w:r w:rsidR="005A0272" w:rsidRPr="005A0272">
              <w:t>one</w:t>
            </w:r>
          </w:p>
        </w:tc>
      </w:tr>
      <w:tr w:rsidR="005A0272" w:rsidRPr="005A0272" w14:paraId="0965BB07" w14:textId="77777777" w:rsidTr="00542484">
        <w:trPr>
          <w:cantSplit/>
        </w:trPr>
        <w:tc>
          <w:tcPr>
            <w:tcW w:w="820" w:type="pct"/>
            <w:tcMar>
              <w:top w:w="0" w:type="dxa"/>
              <w:bottom w:w="0" w:type="dxa"/>
            </w:tcMar>
          </w:tcPr>
          <w:p w14:paraId="271DBEB4" w14:textId="77777777" w:rsidR="005A0272" w:rsidRPr="005A0272" w:rsidRDefault="005A0272" w:rsidP="00EE4110">
            <w:r w:rsidRPr="005A0272">
              <w:t>H372</w:t>
            </w:r>
          </w:p>
        </w:tc>
        <w:tc>
          <w:tcPr>
            <w:tcW w:w="1617" w:type="pct"/>
            <w:tcMar>
              <w:top w:w="0" w:type="dxa"/>
              <w:bottom w:w="0" w:type="dxa"/>
            </w:tcMar>
          </w:tcPr>
          <w:p w14:paraId="3B29CAEB" w14:textId="5C650292" w:rsidR="005A0272" w:rsidRPr="005A0272" w:rsidRDefault="005A0272" w:rsidP="00EE4110">
            <w:r w:rsidRPr="005A0272">
              <w:t xml:space="preserve">Specific </w:t>
            </w:r>
            <w:r w:rsidR="00BE18A9">
              <w:t>t</w:t>
            </w:r>
            <w:r w:rsidRPr="005A0272">
              <w:t xml:space="preserve">arget </w:t>
            </w:r>
            <w:r w:rsidR="00BE18A9">
              <w:t>o</w:t>
            </w:r>
            <w:r w:rsidRPr="005A0272">
              <w:t xml:space="preserve">rgan </w:t>
            </w:r>
            <w:r w:rsidR="00BE18A9">
              <w:t>t</w:t>
            </w:r>
            <w:r w:rsidRPr="005A0272">
              <w:t xml:space="preserve">oxicity – </w:t>
            </w:r>
            <w:r w:rsidR="00BE18A9">
              <w:t>r</w:t>
            </w:r>
            <w:r w:rsidRPr="005A0272">
              <w:t>epeated </w:t>
            </w:r>
            <w:r w:rsidR="00BE18A9">
              <w:t>e</w:t>
            </w:r>
            <w:r w:rsidRPr="005A0272">
              <w:t xml:space="preserve">xposure </w:t>
            </w:r>
            <w:r w:rsidR="00BE18A9">
              <w:t>c</w:t>
            </w:r>
            <w:r w:rsidRPr="005A0272">
              <w:t>ategory 1</w:t>
            </w:r>
          </w:p>
        </w:tc>
        <w:tc>
          <w:tcPr>
            <w:tcW w:w="1522" w:type="pct"/>
            <w:tcMar>
              <w:top w:w="0" w:type="dxa"/>
              <w:bottom w:w="0" w:type="dxa"/>
            </w:tcMar>
          </w:tcPr>
          <w:p w14:paraId="4D5A76CE" w14:textId="77777777" w:rsidR="005A0272" w:rsidRPr="005A0272" w:rsidRDefault="005A0272" w:rsidP="00EE4110">
            <w:r w:rsidRPr="005A0272">
              <w:t>Concentration ≥ 10%: category 1 1% ≤ concentration &lt; 10%: category 2</w:t>
            </w:r>
          </w:p>
        </w:tc>
        <w:tc>
          <w:tcPr>
            <w:tcW w:w="1042" w:type="pct"/>
            <w:tcMar>
              <w:top w:w="0" w:type="dxa"/>
              <w:bottom w:w="0" w:type="dxa"/>
            </w:tcMar>
          </w:tcPr>
          <w:p w14:paraId="228CAA15" w14:textId="2A209001" w:rsidR="005A0272" w:rsidRPr="005A0272" w:rsidRDefault="009D56CC" w:rsidP="00EE4110">
            <w:r>
              <w:t>N</w:t>
            </w:r>
            <w:r w:rsidR="005A0272" w:rsidRPr="005A0272">
              <w:t>one</w:t>
            </w:r>
          </w:p>
        </w:tc>
      </w:tr>
      <w:tr w:rsidR="005A0272" w:rsidRPr="005A0272" w14:paraId="6FDF76F5" w14:textId="77777777" w:rsidTr="00542484">
        <w:trPr>
          <w:cantSplit/>
        </w:trPr>
        <w:tc>
          <w:tcPr>
            <w:tcW w:w="820" w:type="pct"/>
            <w:tcMar>
              <w:top w:w="0" w:type="dxa"/>
              <w:bottom w:w="0" w:type="dxa"/>
            </w:tcMar>
          </w:tcPr>
          <w:p w14:paraId="1EC4B564" w14:textId="77777777" w:rsidR="005A0272" w:rsidRPr="005A0272" w:rsidRDefault="005A0272" w:rsidP="00EE4110">
            <w:r w:rsidRPr="005A0272">
              <w:t>H373</w:t>
            </w:r>
          </w:p>
        </w:tc>
        <w:tc>
          <w:tcPr>
            <w:tcW w:w="1617" w:type="pct"/>
            <w:tcMar>
              <w:top w:w="0" w:type="dxa"/>
              <w:bottom w:w="0" w:type="dxa"/>
            </w:tcMar>
          </w:tcPr>
          <w:p w14:paraId="7B6F797E" w14:textId="3831FA22" w:rsidR="005A0272" w:rsidRPr="005A0272" w:rsidRDefault="005A0272" w:rsidP="00EE4110">
            <w:r w:rsidRPr="005A0272">
              <w:t xml:space="preserve">Specific </w:t>
            </w:r>
            <w:r w:rsidR="00BE18A9">
              <w:t>t</w:t>
            </w:r>
            <w:r w:rsidRPr="005A0272">
              <w:t xml:space="preserve">arget </w:t>
            </w:r>
            <w:r w:rsidR="00BE18A9">
              <w:t>o</w:t>
            </w:r>
            <w:r w:rsidRPr="005A0272">
              <w:t xml:space="preserve">rgan </w:t>
            </w:r>
            <w:r w:rsidR="00BE18A9">
              <w:t>t</w:t>
            </w:r>
            <w:r w:rsidRPr="005A0272">
              <w:t xml:space="preserve">oxicity – </w:t>
            </w:r>
            <w:r w:rsidR="00BE18A9">
              <w:t>r</w:t>
            </w:r>
            <w:r w:rsidRPr="005A0272">
              <w:t>epeated </w:t>
            </w:r>
            <w:r w:rsidR="00BE18A9">
              <w:t>e</w:t>
            </w:r>
            <w:r w:rsidRPr="005A0272">
              <w:t xml:space="preserve">xposure </w:t>
            </w:r>
            <w:r w:rsidR="00BE18A9">
              <w:t>c</w:t>
            </w:r>
            <w:r w:rsidRPr="005A0272">
              <w:t>ategory 2</w:t>
            </w:r>
          </w:p>
        </w:tc>
        <w:tc>
          <w:tcPr>
            <w:tcW w:w="1522" w:type="pct"/>
            <w:tcMar>
              <w:top w:w="0" w:type="dxa"/>
              <w:bottom w:w="0" w:type="dxa"/>
            </w:tcMar>
          </w:tcPr>
          <w:p w14:paraId="7E94D181" w14:textId="77777777" w:rsidR="005A0272" w:rsidRPr="005A0272" w:rsidRDefault="005A0272" w:rsidP="00EE4110">
            <w:r w:rsidRPr="005A0272">
              <w:t>Concentration ≥ 10%: category 2</w:t>
            </w:r>
          </w:p>
        </w:tc>
        <w:tc>
          <w:tcPr>
            <w:tcW w:w="1042" w:type="pct"/>
            <w:tcMar>
              <w:top w:w="0" w:type="dxa"/>
              <w:bottom w:w="0" w:type="dxa"/>
            </w:tcMar>
          </w:tcPr>
          <w:p w14:paraId="2E363016" w14:textId="7055B906" w:rsidR="005A0272" w:rsidRPr="005A0272" w:rsidRDefault="009D56CC" w:rsidP="00EE4110">
            <w:r>
              <w:t>N</w:t>
            </w:r>
            <w:r w:rsidR="005A0272" w:rsidRPr="005A0272">
              <w:t>one</w:t>
            </w:r>
          </w:p>
        </w:tc>
      </w:tr>
    </w:tbl>
    <w:p w14:paraId="6AE39355" w14:textId="77777777" w:rsidR="005A0272" w:rsidRPr="005A0272" w:rsidRDefault="005A0272" w:rsidP="00EE4110"/>
    <w:p w14:paraId="3798074F" w14:textId="32563D89" w:rsidR="00162E6C" w:rsidRDefault="005A0272" w:rsidP="00EE4110">
      <w:r w:rsidRPr="005A0272">
        <w:t xml:space="preserve">Specific target organ toxicity </w:t>
      </w:r>
      <w:r w:rsidR="003778F5">
        <w:t>-</w:t>
      </w:r>
      <w:r w:rsidR="00105064">
        <w:t xml:space="preserve"> </w:t>
      </w:r>
      <w:r w:rsidRPr="005A0272">
        <w:t>single exposure category</w:t>
      </w:r>
      <w:r w:rsidR="00E45B3D">
        <w:t xml:space="preserve"> 2</w:t>
      </w:r>
      <w:r w:rsidRPr="005A0272">
        <w:t xml:space="preserve">, specific target organ toxicity </w:t>
      </w:r>
      <w:r w:rsidR="00105064">
        <w:t xml:space="preserve">- </w:t>
      </w:r>
      <w:r w:rsidRPr="005A0272">
        <w:t xml:space="preserve">repeated exposure category </w:t>
      </w:r>
      <w:r w:rsidR="004A496E">
        <w:t>1</w:t>
      </w:r>
      <w:r w:rsidR="00E45B3D">
        <w:t xml:space="preserve"> </w:t>
      </w:r>
      <w:r w:rsidRPr="005A0272">
        <w:t xml:space="preserve">and specific target organ toxicity </w:t>
      </w:r>
      <w:r w:rsidR="00105064">
        <w:t xml:space="preserve">- </w:t>
      </w:r>
      <w:r w:rsidRPr="005A0272">
        <w:t xml:space="preserve">repeated exposure category 2 fall below their respective </w:t>
      </w:r>
      <w:r w:rsidR="0092512C">
        <w:t>cut off</w:t>
      </w:r>
      <w:r w:rsidRPr="005A0272">
        <w:t xml:space="preserve"> concentrations and therefore do not result in classification. </w:t>
      </w:r>
    </w:p>
    <w:p w14:paraId="5E5D3D09" w14:textId="669099E6" w:rsidR="00162E6C" w:rsidRPr="005A0272" w:rsidRDefault="00162E6C" w:rsidP="00EE4110">
      <w:r>
        <w:t xml:space="preserve">The resulting </w:t>
      </w:r>
      <w:r w:rsidR="00522D27">
        <w:t xml:space="preserve">GHS </w:t>
      </w:r>
      <w:r>
        <w:t xml:space="preserve">classification </w:t>
      </w:r>
      <w:r w:rsidR="007C7FB4">
        <w:t xml:space="preserve">for the </w:t>
      </w:r>
      <w:r w:rsidR="008F201A" w:rsidRPr="008F201A">
        <w:t xml:space="preserve">ready-for-bottling insecticide preparation </w:t>
      </w:r>
      <w:r>
        <w:t xml:space="preserve">can be seen in </w:t>
      </w:r>
      <w:r>
        <w:fldChar w:fldCharType="begin"/>
      </w:r>
      <w:r>
        <w:instrText xml:space="preserve"> REF _Ref505069353 \h  \* MERGEFORMAT </w:instrText>
      </w:r>
      <w:r>
        <w:fldChar w:fldCharType="separate"/>
      </w:r>
      <w:r w:rsidR="005E6F1A" w:rsidRPr="005A0272">
        <w:t xml:space="preserve">Table </w:t>
      </w:r>
      <w:r w:rsidR="005E6F1A">
        <w:t>12</w:t>
      </w:r>
      <w:r>
        <w:fldChar w:fldCharType="end"/>
      </w:r>
      <w:r>
        <w:t>.</w:t>
      </w:r>
    </w:p>
    <w:p w14:paraId="39FB6C38" w14:textId="6D25FF58" w:rsidR="005A0272" w:rsidRPr="005A0272" w:rsidRDefault="005A0272" w:rsidP="00EE4110">
      <w:bookmarkStart w:id="35" w:name="_Ref505069353"/>
      <w:r w:rsidRPr="005A0272">
        <w:t xml:space="preserve">Table </w:t>
      </w:r>
      <w:fldSimple w:instr=" SEQ Table \* ARABIC ">
        <w:r w:rsidR="005E6F1A">
          <w:rPr>
            <w:noProof/>
          </w:rPr>
          <w:t>12</w:t>
        </w:r>
      </w:fldSimple>
      <w:bookmarkEnd w:id="35"/>
      <w:r w:rsidRPr="005A0272">
        <w:t xml:space="preserve"> </w:t>
      </w:r>
      <w:r w:rsidR="00AE6EB4">
        <w:t>GHS Classification</w:t>
      </w:r>
    </w:p>
    <w:tbl>
      <w:tblPr>
        <w:tblStyle w:val="TableGrid"/>
        <w:tblW w:w="0" w:type="auto"/>
        <w:tblLook w:val="04A0" w:firstRow="1" w:lastRow="0" w:firstColumn="1" w:lastColumn="0" w:noHBand="0" w:noVBand="1"/>
        <w:tblCaption w:val="GHS Classification"/>
        <w:tblDescription w:val="This table contains the answer to example 5"/>
      </w:tblPr>
      <w:tblGrid>
        <w:gridCol w:w="3433"/>
        <w:gridCol w:w="5593"/>
      </w:tblGrid>
      <w:tr w:rsidR="005A0272" w:rsidRPr="005A0272" w14:paraId="192F2831" w14:textId="77777777" w:rsidTr="00806044">
        <w:trPr>
          <w:cnfStyle w:val="100000000000" w:firstRow="1" w:lastRow="0" w:firstColumn="0" w:lastColumn="0" w:oddVBand="0" w:evenVBand="0" w:oddHBand="0" w:evenHBand="0" w:firstRowFirstColumn="0" w:firstRowLastColumn="0" w:lastRowFirstColumn="0" w:lastRowLastColumn="0"/>
          <w:tblHeader/>
        </w:trPr>
        <w:tc>
          <w:tcPr>
            <w:tcW w:w="3433" w:type="dxa"/>
            <w:tcMar>
              <w:top w:w="0" w:type="dxa"/>
              <w:bottom w:w="0" w:type="dxa"/>
            </w:tcMar>
          </w:tcPr>
          <w:p w14:paraId="5B2EA5E4" w14:textId="4F5B9D94" w:rsidR="005A0272" w:rsidRPr="005A0272" w:rsidRDefault="00806044" w:rsidP="00EE4110">
            <w:r>
              <w:t>GHS Classifications</w:t>
            </w:r>
          </w:p>
        </w:tc>
        <w:tc>
          <w:tcPr>
            <w:tcW w:w="5593" w:type="dxa"/>
            <w:tcMar>
              <w:top w:w="0" w:type="dxa"/>
              <w:bottom w:w="0" w:type="dxa"/>
            </w:tcMar>
          </w:tcPr>
          <w:p w14:paraId="279EFBD0" w14:textId="72A6F8B8" w:rsidR="005A0272" w:rsidRPr="005A0272" w:rsidRDefault="005A0272" w:rsidP="00EE4110"/>
        </w:tc>
      </w:tr>
      <w:tr w:rsidR="00806044" w:rsidRPr="005A0272" w14:paraId="4980AE62" w14:textId="77777777" w:rsidTr="00385D09">
        <w:tc>
          <w:tcPr>
            <w:tcW w:w="3433" w:type="dxa"/>
            <w:tcMar>
              <w:top w:w="0" w:type="dxa"/>
              <w:bottom w:w="0" w:type="dxa"/>
            </w:tcMar>
          </w:tcPr>
          <w:p w14:paraId="0D2CA80E" w14:textId="431947C8" w:rsidR="00806044" w:rsidRPr="00385D09" w:rsidRDefault="00806044" w:rsidP="00EE4110">
            <w:r w:rsidRPr="00806044">
              <w:t>GHS Classification</w:t>
            </w:r>
          </w:p>
        </w:tc>
        <w:tc>
          <w:tcPr>
            <w:tcW w:w="5593" w:type="dxa"/>
            <w:tcMar>
              <w:top w:w="0" w:type="dxa"/>
              <w:bottom w:w="0" w:type="dxa"/>
            </w:tcMar>
          </w:tcPr>
          <w:p w14:paraId="0537D205" w14:textId="1CD2ADA6" w:rsidR="00806044" w:rsidRPr="00EE4110" w:rsidRDefault="00806044" w:rsidP="00EE4110">
            <w:pPr>
              <w:pStyle w:val="ListParagraph"/>
              <w:numPr>
                <w:ilvl w:val="0"/>
                <w:numId w:val="1"/>
              </w:numPr>
            </w:pPr>
            <w:r w:rsidRPr="00EE4110">
              <w:t xml:space="preserve">Reproductive toxicity </w:t>
            </w:r>
            <w:r w:rsidR="00105064" w:rsidRPr="00EE4110">
              <w:t>c</w:t>
            </w:r>
            <w:r w:rsidRPr="00EE4110">
              <w:t>ategory 1A</w:t>
            </w:r>
          </w:p>
        </w:tc>
      </w:tr>
      <w:tr w:rsidR="00806044" w:rsidRPr="005A0272" w14:paraId="2057A890" w14:textId="77777777" w:rsidTr="00385D09">
        <w:tc>
          <w:tcPr>
            <w:tcW w:w="3433" w:type="dxa"/>
            <w:tcMar>
              <w:top w:w="0" w:type="dxa"/>
              <w:bottom w:w="0" w:type="dxa"/>
            </w:tcMar>
          </w:tcPr>
          <w:p w14:paraId="41259A2C" w14:textId="77777777" w:rsidR="00806044" w:rsidRPr="005A0272" w:rsidRDefault="00806044" w:rsidP="00EE4110">
            <w:r w:rsidRPr="005A0272">
              <w:t>Signal Word</w:t>
            </w:r>
          </w:p>
        </w:tc>
        <w:tc>
          <w:tcPr>
            <w:tcW w:w="5593" w:type="dxa"/>
            <w:tcMar>
              <w:top w:w="0" w:type="dxa"/>
              <w:bottom w:w="0" w:type="dxa"/>
            </w:tcMar>
          </w:tcPr>
          <w:p w14:paraId="5A985091" w14:textId="595C7E20" w:rsidR="00806044" w:rsidRPr="00EE4110" w:rsidRDefault="00806044" w:rsidP="00EE4110">
            <w:pPr>
              <w:pStyle w:val="ListParagraph"/>
              <w:numPr>
                <w:ilvl w:val="0"/>
                <w:numId w:val="1"/>
              </w:numPr>
            </w:pPr>
            <w:r w:rsidRPr="00EE4110">
              <w:t>D</w:t>
            </w:r>
            <w:r w:rsidR="000D2755" w:rsidRPr="00EE4110">
              <w:t>anger</w:t>
            </w:r>
          </w:p>
        </w:tc>
      </w:tr>
      <w:tr w:rsidR="00806044" w:rsidRPr="005A0272" w14:paraId="6B4F7D20" w14:textId="77777777" w:rsidTr="00385D09">
        <w:tc>
          <w:tcPr>
            <w:tcW w:w="3433" w:type="dxa"/>
            <w:tcMar>
              <w:top w:w="0" w:type="dxa"/>
              <w:bottom w:w="0" w:type="dxa"/>
            </w:tcMar>
          </w:tcPr>
          <w:p w14:paraId="5DEA66A4" w14:textId="77777777" w:rsidR="00806044" w:rsidRPr="005A0272" w:rsidRDefault="00806044" w:rsidP="00EE4110">
            <w:r w:rsidRPr="005A0272">
              <w:t>Pictogram(s)</w:t>
            </w:r>
          </w:p>
        </w:tc>
        <w:tc>
          <w:tcPr>
            <w:tcW w:w="5593" w:type="dxa"/>
            <w:tcMar>
              <w:top w:w="0" w:type="dxa"/>
              <w:bottom w:w="0" w:type="dxa"/>
            </w:tcMar>
          </w:tcPr>
          <w:p w14:paraId="0470829D" w14:textId="77777777" w:rsidR="00806044" w:rsidRPr="005A0272" w:rsidRDefault="00806044" w:rsidP="00EE4110">
            <w:r w:rsidRPr="005A0272">
              <w:rPr>
                <w:noProof/>
                <w:lang w:eastAsia="en-AU"/>
              </w:rPr>
              <w:drawing>
                <wp:inline distT="0" distB="0" distL="0" distR="0" wp14:anchorId="5140BBF4" wp14:editId="3B776937">
                  <wp:extent cx="686753" cy="686753"/>
                  <wp:effectExtent l="0" t="0" r="0" b="0"/>
                  <wp:docPr id="12" name="Picture 4" descr="Health hazard" title="Pictogram"/>
                  <wp:cNvGraphicFramePr/>
                  <a:graphic xmlns:a="http://schemas.openxmlformats.org/drawingml/2006/main">
                    <a:graphicData uri="http://schemas.openxmlformats.org/drawingml/2006/picture">
                      <pic:pic xmlns:pic="http://schemas.openxmlformats.org/drawingml/2006/picture">
                        <pic:nvPicPr>
                          <pic:cNvPr id="1028" name="Picture 4" descr="http://www.unece.org/fileadmin/DAM/trans/danger/publi/ghs/pictograms/silhouete.gif"/>
                          <pic:cNvPicPr>
                            <a:picLocks noChangeAspect="1" noChangeArrowheads="1"/>
                          </pic:cNvPicPr>
                        </pic:nvPicPr>
                        <pic:blipFill>
                          <a:blip r:embed="rId31" cstate="print"/>
                          <a:srcRect/>
                          <a:stretch>
                            <a:fillRect/>
                          </a:stretch>
                        </pic:blipFill>
                        <pic:spPr bwMode="auto">
                          <a:xfrm>
                            <a:off x="0" y="0"/>
                            <a:ext cx="686753" cy="686753"/>
                          </a:xfrm>
                          <a:prstGeom prst="rect">
                            <a:avLst/>
                          </a:prstGeom>
                          <a:noFill/>
                        </pic:spPr>
                      </pic:pic>
                    </a:graphicData>
                  </a:graphic>
                </wp:inline>
              </w:drawing>
            </w:r>
          </w:p>
        </w:tc>
      </w:tr>
      <w:tr w:rsidR="00806044" w:rsidRPr="005A0272" w14:paraId="2904C159" w14:textId="77777777" w:rsidTr="00385D09">
        <w:tc>
          <w:tcPr>
            <w:tcW w:w="3433" w:type="dxa"/>
            <w:tcMar>
              <w:top w:w="0" w:type="dxa"/>
              <w:bottom w:w="0" w:type="dxa"/>
            </w:tcMar>
          </w:tcPr>
          <w:p w14:paraId="63802863" w14:textId="77777777" w:rsidR="00806044" w:rsidRPr="005A0272" w:rsidRDefault="00806044" w:rsidP="00EE4110">
            <w:r w:rsidRPr="005A0272">
              <w:t>Hazard statement(s) (and codes)</w:t>
            </w:r>
          </w:p>
        </w:tc>
        <w:tc>
          <w:tcPr>
            <w:tcW w:w="5593" w:type="dxa"/>
            <w:tcMar>
              <w:top w:w="0" w:type="dxa"/>
              <w:bottom w:w="0" w:type="dxa"/>
            </w:tcMar>
          </w:tcPr>
          <w:p w14:paraId="469A503B" w14:textId="77777777" w:rsidR="00806044" w:rsidRPr="00EE4110" w:rsidRDefault="00806044" w:rsidP="00EE4110">
            <w:pPr>
              <w:pStyle w:val="ListParagraph"/>
              <w:numPr>
                <w:ilvl w:val="0"/>
                <w:numId w:val="1"/>
              </w:numPr>
            </w:pPr>
            <w:r w:rsidRPr="00EE4110">
              <w:t>H360 May damage fertility or the unborn child</w:t>
            </w:r>
          </w:p>
        </w:tc>
      </w:tr>
    </w:tbl>
    <w:p w14:paraId="367A4BF9" w14:textId="77777777" w:rsidR="005A0272" w:rsidRPr="001767FE" w:rsidRDefault="00526899" w:rsidP="00EE4110">
      <w:pPr>
        <w:pStyle w:val="Heading2"/>
      </w:pPr>
      <w:bookmarkStart w:id="36" w:name="_Toc504637612"/>
      <w:bookmarkStart w:id="37" w:name="_Toc504639109"/>
      <w:bookmarkStart w:id="38" w:name="_Toc504640578"/>
      <w:bookmarkStart w:id="39" w:name="_Toc504640631"/>
      <w:bookmarkStart w:id="40" w:name="_Toc504647734"/>
      <w:bookmarkStart w:id="41" w:name="_Toc505079532"/>
      <w:bookmarkStart w:id="42" w:name="_Toc505083697"/>
      <w:bookmarkStart w:id="43" w:name="_Toc505088702"/>
      <w:bookmarkStart w:id="44" w:name="_Toc505153748"/>
      <w:bookmarkStart w:id="45" w:name="_Toc505153777"/>
      <w:bookmarkStart w:id="46" w:name="_Toc505165113"/>
      <w:bookmarkStart w:id="47" w:name="_Toc136864077"/>
      <w:bookmarkEnd w:id="36"/>
      <w:bookmarkEnd w:id="37"/>
      <w:bookmarkEnd w:id="38"/>
      <w:bookmarkEnd w:id="39"/>
      <w:bookmarkEnd w:id="40"/>
      <w:bookmarkEnd w:id="41"/>
      <w:bookmarkEnd w:id="42"/>
      <w:bookmarkEnd w:id="43"/>
      <w:bookmarkEnd w:id="44"/>
      <w:bookmarkEnd w:id="45"/>
      <w:bookmarkEnd w:id="46"/>
      <w:r>
        <w:lastRenderedPageBreak/>
        <w:t xml:space="preserve">3.8 </w:t>
      </w:r>
      <w:r w:rsidR="005A0272" w:rsidRPr="001767FE">
        <w:t>Classification of articles</w:t>
      </w:r>
      <w:bookmarkEnd w:id="47"/>
    </w:p>
    <w:p w14:paraId="0CC164BB" w14:textId="1DE42A3B" w:rsidR="005A0272" w:rsidRPr="001767FE" w:rsidRDefault="00F02B96" w:rsidP="00EE4110">
      <w:r>
        <w:t>Under</w:t>
      </w:r>
      <w:r w:rsidRPr="001767FE">
        <w:t xml:space="preserve"> </w:t>
      </w:r>
      <w:r w:rsidR="005A0272" w:rsidRPr="001767FE">
        <w:t xml:space="preserve">the WHS </w:t>
      </w:r>
      <w:r w:rsidR="001F01BD" w:rsidRPr="001767FE">
        <w:t>Regulations</w:t>
      </w:r>
      <w:r w:rsidR="005A0272" w:rsidRPr="001767FE">
        <w:t xml:space="preserve">, hazardous chemicals </w:t>
      </w:r>
      <w:r w:rsidR="00CE0026">
        <w:t>are</w:t>
      </w:r>
      <w:r w:rsidR="005A0272" w:rsidRPr="001767FE">
        <w:t xml:space="preserve"> substances, mixtures and articles that satisfy the criteria for a hazard class in the GHS.</w:t>
      </w:r>
    </w:p>
    <w:p w14:paraId="7242022B" w14:textId="77777777" w:rsidR="005A0272" w:rsidRPr="001767FE" w:rsidRDefault="005A0272" w:rsidP="00EE4110">
      <w:r w:rsidRPr="001767FE">
        <w:t xml:space="preserve">An article is defined in </w:t>
      </w:r>
      <w:r w:rsidR="00F02B96">
        <w:t xml:space="preserve">Regulation 5 of </w:t>
      </w:r>
      <w:r w:rsidRPr="001767FE">
        <w:t xml:space="preserve">the WHS Regulations as: </w:t>
      </w:r>
    </w:p>
    <w:p w14:paraId="695A1A37" w14:textId="77777777" w:rsidR="005A0272" w:rsidRPr="001767FE" w:rsidRDefault="005A0272" w:rsidP="00EE4110">
      <w:pPr>
        <w:pStyle w:val="ListParagraph"/>
        <w:numPr>
          <w:ilvl w:val="0"/>
          <w:numId w:val="1"/>
        </w:numPr>
      </w:pPr>
      <w:r w:rsidRPr="001767FE">
        <w:t>‘a manufactured item, other than a fluid or particle, that:</w:t>
      </w:r>
    </w:p>
    <w:p w14:paraId="40AC8DB7" w14:textId="77777777" w:rsidR="005A0272" w:rsidRPr="001767FE" w:rsidRDefault="005A0272" w:rsidP="00EE4110">
      <w:pPr>
        <w:pStyle w:val="ListParagraph"/>
        <w:numPr>
          <w:ilvl w:val="0"/>
          <w:numId w:val="17"/>
        </w:numPr>
      </w:pPr>
      <w:r w:rsidRPr="001767FE">
        <w:t>is formed into a particular shape or design during manufacture; and</w:t>
      </w:r>
    </w:p>
    <w:p w14:paraId="36C5883D" w14:textId="77777777" w:rsidR="005A0272" w:rsidRPr="001767FE" w:rsidRDefault="005A0272" w:rsidP="00EE4110">
      <w:pPr>
        <w:pStyle w:val="ListParagraph"/>
        <w:numPr>
          <w:ilvl w:val="0"/>
          <w:numId w:val="4"/>
        </w:numPr>
      </w:pPr>
      <w:r w:rsidRPr="001767FE">
        <w:t>has hazard properties and a function that are wholly or partly dependent on the shape or design.’</w:t>
      </w:r>
    </w:p>
    <w:p w14:paraId="53084F12" w14:textId="77777777" w:rsidR="005A0272" w:rsidRPr="001767FE" w:rsidRDefault="005A0272" w:rsidP="00EE4110">
      <w:r w:rsidRPr="001767FE">
        <w:t xml:space="preserve">Articles are included in the WHS </w:t>
      </w:r>
      <w:r w:rsidR="00526899">
        <w:t>R</w:t>
      </w:r>
      <w:r w:rsidRPr="001767FE">
        <w:t xml:space="preserve">egulations to ensure that items which have a shape or design that modifies or increases their hazard are </w:t>
      </w:r>
      <w:r w:rsidR="00FB2146" w:rsidRPr="001767FE">
        <w:t>appropriately classified.</w:t>
      </w:r>
    </w:p>
    <w:p w14:paraId="00CE4740" w14:textId="77777777" w:rsidR="00D92021" w:rsidRDefault="005A0272" w:rsidP="00EE4110">
      <w:r w:rsidRPr="001767FE">
        <w:t>The two most common examples of articles are explosives</w:t>
      </w:r>
      <w:r w:rsidR="00672BB5">
        <w:t>,</w:t>
      </w:r>
      <w:r w:rsidRPr="001767FE">
        <w:t xml:space="preserve"> </w:t>
      </w:r>
      <w:r w:rsidR="00BA7250">
        <w:t>including</w:t>
      </w:r>
      <w:r w:rsidRPr="001767FE">
        <w:t xml:space="preserve"> fireworks</w:t>
      </w:r>
      <w:r w:rsidR="00942107">
        <w:t>,</w:t>
      </w:r>
      <w:r w:rsidRPr="001767FE">
        <w:t xml:space="preserve"> and aerosols. Explosives and aerosols have criteria in the GHS that must be used to classify their intrinsic hazards, and these criteria consider their packaging and design. </w:t>
      </w:r>
    </w:p>
    <w:p w14:paraId="04901056" w14:textId="12C39C89" w:rsidR="00D92021" w:rsidRDefault="005A0272" w:rsidP="00EE4110">
      <w:r w:rsidRPr="0056780B">
        <w:t>In the case of an aerosol, it has a specific hazard property because of its design. If the components that make the aerosol (</w:t>
      </w:r>
      <w:r w:rsidR="00B1001E">
        <w:t>for example,</w:t>
      </w:r>
      <w:r w:rsidRPr="0056780B">
        <w:t xml:space="preserve"> the metal that makes up the aerosol container and the </w:t>
      </w:r>
      <w:r w:rsidR="003D442F" w:rsidRPr="0056780B">
        <w:t xml:space="preserve">chemicals that make up the </w:t>
      </w:r>
      <w:r w:rsidRPr="0056780B">
        <w:t xml:space="preserve">propellant) were not formed into a shape </w:t>
      </w:r>
      <w:r w:rsidR="00FB2146" w:rsidRPr="0056780B">
        <w:t xml:space="preserve">capable of containing a pressurised substance or mixture </w:t>
      </w:r>
      <w:r w:rsidRPr="0056780B">
        <w:t xml:space="preserve">but instead </w:t>
      </w:r>
      <w:r w:rsidR="00FB2146" w:rsidRPr="0056780B">
        <w:t xml:space="preserve">were </w:t>
      </w:r>
      <w:proofErr w:type="gramStart"/>
      <w:r w:rsidR="00FB2146" w:rsidRPr="0056780B">
        <w:t xml:space="preserve">mixed </w:t>
      </w:r>
      <w:r w:rsidRPr="0056780B">
        <w:t>together</w:t>
      </w:r>
      <w:proofErr w:type="gramEnd"/>
      <w:r w:rsidRPr="0056780B">
        <w:t>, then the article would behave differently</w:t>
      </w:r>
      <w:r w:rsidR="00942107" w:rsidRPr="0056780B">
        <w:t xml:space="preserve"> and would </w:t>
      </w:r>
      <w:r w:rsidR="009E0DA6">
        <w:t>have</w:t>
      </w:r>
      <w:r w:rsidR="009E0DA6" w:rsidRPr="0056780B">
        <w:t xml:space="preserve"> </w:t>
      </w:r>
      <w:r w:rsidR="00A42EA2" w:rsidRPr="0056780B">
        <w:t>different hazard properties</w:t>
      </w:r>
      <w:r w:rsidRPr="0056780B">
        <w:t xml:space="preserve">. </w:t>
      </w:r>
      <w:proofErr w:type="gramStart"/>
      <w:r w:rsidRPr="0056780B">
        <w:t>So</w:t>
      </w:r>
      <w:proofErr w:type="gramEnd"/>
      <w:r w:rsidRPr="0056780B">
        <w:t xml:space="preserve"> </w:t>
      </w:r>
      <w:r w:rsidR="007A452B" w:rsidRPr="0056780B">
        <w:t>the aerosol canister</w:t>
      </w:r>
      <w:r w:rsidRPr="0056780B">
        <w:t xml:space="preserve"> meets both of the criteria for an article detailed </w:t>
      </w:r>
      <w:r w:rsidRPr="00942107">
        <w:t xml:space="preserve">above. The GHS contains a </w:t>
      </w:r>
      <w:r w:rsidR="00A62351">
        <w:t xml:space="preserve">chapter </w:t>
      </w:r>
      <w:r w:rsidRPr="00942107">
        <w:t xml:space="preserve">on </w:t>
      </w:r>
      <w:r w:rsidR="00CF1B42">
        <w:t>a</w:t>
      </w:r>
      <w:r w:rsidRPr="00942107">
        <w:t xml:space="preserve">erosols, which are defined in </w:t>
      </w:r>
      <w:r w:rsidR="00FE3844" w:rsidRPr="00942107">
        <w:fldChar w:fldCharType="begin"/>
      </w:r>
      <w:r w:rsidR="00FE3844" w:rsidRPr="00942107">
        <w:instrText xml:space="preserve"> REF _Ref494457247 \h  \* MERGEFORMAT </w:instrText>
      </w:r>
      <w:r w:rsidR="00FE3844" w:rsidRPr="00942107">
        <w:fldChar w:fldCharType="separate"/>
      </w:r>
      <w:r w:rsidR="005E6F1A" w:rsidRPr="005A0272">
        <w:t xml:space="preserve">Table </w:t>
      </w:r>
      <w:r w:rsidR="005E6F1A">
        <w:t>1</w:t>
      </w:r>
      <w:r w:rsidR="00FE3844" w:rsidRPr="00942107">
        <w:fldChar w:fldCharType="end"/>
      </w:r>
      <w:r w:rsidR="003D442F" w:rsidRPr="00942107">
        <w:t xml:space="preserve"> </w:t>
      </w:r>
      <w:r w:rsidRPr="00942107">
        <w:t xml:space="preserve">of this document. </w:t>
      </w:r>
    </w:p>
    <w:p w14:paraId="25CF5B8F" w14:textId="77777777" w:rsidR="00D92021" w:rsidRDefault="00D92021" w:rsidP="00EE4110">
      <w:r w:rsidRPr="001767FE">
        <w:rPr>
          <w:rFonts w:eastAsia="Times New Roman" w:cs="Times New Roman"/>
        </w:rPr>
        <w:t xml:space="preserve">Additionally, </w:t>
      </w:r>
      <w:r>
        <w:rPr>
          <w:rFonts w:eastAsia="Times New Roman" w:cs="Times New Roman"/>
        </w:rPr>
        <w:t xml:space="preserve">the </w:t>
      </w:r>
      <w:r w:rsidRPr="001767FE">
        <w:rPr>
          <w:rFonts w:eastAsia="Times New Roman" w:cs="Times New Roman"/>
        </w:rPr>
        <w:t xml:space="preserve">WHS </w:t>
      </w:r>
      <w:r w:rsidRPr="0056780B">
        <w:rPr>
          <w:rFonts w:eastAsia="Times New Roman" w:cs="Times New Roman"/>
        </w:rPr>
        <w:t xml:space="preserve">Regulations require that where articles contain a substance or mixture that may be released </w:t>
      </w:r>
      <w:r w:rsidRPr="0056780B">
        <w:t xml:space="preserve">during the use, handling or storage of the article, the classification of the article must include the correct classification of the substance or mixture that </w:t>
      </w:r>
      <w:r>
        <w:t>may be</w:t>
      </w:r>
      <w:r w:rsidRPr="0056780B">
        <w:t xml:space="preserve"> released.</w:t>
      </w:r>
      <w:r>
        <w:t xml:space="preserve"> For example, if an aerosol canister contains a toxic gas that will be released when the aerosol is used it must be classified toxic.</w:t>
      </w:r>
    </w:p>
    <w:p w14:paraId="1EF83149" w14:textId="2A930D5D" w:rsidR="00D92021" w:rsidRPr="0056780B" w:rsidRDefault="00D92021" w:rsidP="00EE4110">
      <w:r>
        <w:t>A</w:t>
      </w:r>
      <w:r w:rsidRPr="0056780B">
        <w:t xml:space="preserve">s per Note 2 of section 2.3.2.1 of the GHS, aerosols should not </w:t>
      </w:r>
      <w:r>
        <w:t xml:space="preserve">be </w:t>
      </w:r>
      <w:r w:rsidRPr="0056780B">
        <w:t xml:space="preserve">additionally classified as flammable gases, flammable </w:t>
      </w:r>
      <w:proofErr w:type="gramStart"/>
      <w:r w:rsidRPr="0056780B">
        <w:t>liquids</w:t>
      </w:r>
      <w:proofErr w:type="gramEnd"/>
      <w:r w:rsidRPr="0056780B">
        <w:t xml:space="preserve"> or flammable solids.</w:t>
      </w:r>
    </w:p>
    <w:p w14:paraId="328777C7" w14:textId="77777777" w:rsidR="007A452B" w:rsidRDefault="007A452B" w:rsidP="00EE4110"/>
    <w:p w14:paraId="120ADC9C" w14:textId="77777777" w:rsidR="005A0272" w:rsidRPr="005A0272" w:rsidRDefault="006E5026" w:rsidP="00EE4110">
      <w:pPr>
        <w:pStyle w:val="Heading1"/>
      </w:pPr>
      <w:bookmarkStart w:id="48" w:name="_Toc505079535"/>
      <w:bookmarkStart w:id="49" w:name="_Toc505083700"/>
      <w:bookmarkStart w:id="50" w:name="_Toc505088705"/>
      <w:bookmarkStart w:id="51" w:name="_Toc505153751"/>
      <w:bookmarkStart w:id="52" w:name="_Toc505153780"/>
      <w:bookmarkStart w:id="53" w:name="_Toc505165116"/>
      <w:bookmarkStart w:id="54" w:name="_Toc505079536"/>
      <w:bookmarkStart w:id="55" w:name="_Toc505083701"/>
      <w:bookmarkStart w:id="56" w:name="_Toc505088706"/>
      <w:bookmarkStart w:id="57" w:name="_Toc505153752"/>
      <w:bookmarkStart w:id="58" w:name="_Toc505153781"/>
      <w:bookmarkStart w:id="59" w:name="_Toc505165117"/>
      <w:bookmarkStart w:id="60" w:name="_Toc136864078"/>
      <w:bookmarkEnd w:id="48"/>
      <w:bookmarkEnd w:id="49"/>
      <w:bookmarkEnd w:id="50"/>
      <w:bookmarkEnd w:id="51"/>
      <w:bookmarkEnd w:id="52"/>
      <w:bookmarkEnd w:id="53"/>
      <w:bookmarkEnd w:id="54"/>
      <w:bookmarkEnd w:id="55"/>
      <w:bookmarkEnd w:id="56"/>
      <w:bookmarkEnd w:id="57"/>
      <w:bookmarkEnd w:id="58"/>
      <w:bookmarkEnd w:id="59"/>
      <w:r>
        <w:lastRenderedPageBreak/>
        <w:t xml:space="preserve">4. </w:t>
      </w:r>
      <w:r w:rsidR="005A0272" w:rsidRPr="005A0272">
        <w:t>Advice on specific situations</w:t>
      </w:r>
      <w:bookmarkEnd w:id="60"/>
    </w:p>
    <w:p w14:paraId="200C0790" w14:textId="09B4F56B" w:rsidR="005A0272" w:rsidRPr="005A0272" w:rsidRDefault="001909DA" w:rsidP="00EE4110">
      <w:pPr>
        <w:pStyle w:val="Heading2"/>
      </w:pPr>
      <w:bookmarkStart w:id="61" w:name="_Toc494367515"/>
      <w:bookmarkStart w:id="62" w:name="_Toc494367753"/>
      <w:bookmarkStart w:id="63" w:name="_Toc494367837"/>
      <w:bookmarkStart w:id="64" w:name="_Toc494447926"/>
      <w:bookmarkStart w:id="65" w:name="_Toc494454916"/>
      <w:bookmarkStart w:id="66" w:name="_Toc494459664"/>
      <w:bookmarkStart w:id="67" w:name="_Toc495322371"/>
      <w:bookmarkStart w:id="68" w:name="_Toc136864079"/>
      <w:bookmarkEnd w:id="61"/>
      <w:bookmarkEnd w:id="62"/>
      <w:bookmarkEnd w:id="63"/>
      <w:bookmarkEnd w:id="64"/>
      <w:bookmarkEnd w:id="65"/>
      <w:bookmarkEnd w:id="66"/>
      <w:bookmarkEnd w:id="67"/>
      <w:r>
        <w:t xml:space="preserve">4.1 </w:t>
      </w:r>
      <w:r w:rsidR="005A0272" w:rsidRPr="005A0272">
        <w:t>Fine dusts and nanomaterials</w:t>
      </w:r>
      <w:bookmarkEnd w:id="68"/>
    </w:p>
    <w:p w14:paraId="088ADAE2" w14:textId="788EDB24" w:rsidR="004A393C" w:rsidRDefault="00076EC9" w:rsidP="00EE4110">
      <w:r w:rsidRPr="005A0272">
        <w:t xml:space="preserve">When classifying hazardous chemicals, the classification </w:t>
      </w:r>
      <w:r w:rsidR="00BA7250">
        <w:t>must</w:t>
      </w:r>
      <w:r w:rsidR="00BA7250" w:rsidRPr="005A0272">
        <w:t xml:space="preserve"> </w:t>
      </w:r>
      <w:r w:rsidRPr="005A0272">
        <w:t xml:space="preserve">reflect the form the product is supplied in. </w:t>
      </w:r>
      <w:r>
        <w:t xml:space="preserve">Particle size must be considered in the classification process, as </w:t>
      </w:r>
      <w:r w:rsidR="00187DFF">
        <w:t xml:space="preserve">it </w:t>
      </w:r>
      <w:r>
        <w:t>can affect the physical and/or health hazards of th</w:t>
      </w:r>
      <w:r w:rsidR="006A7F91">
        <w:t>e</w:t>
      </w:r>
      <w:r>
        <w:t xml:space="preserve"> substance or mixture. </w:t>
      </w:r>
      <w:r w:rsidR="00CB6333">
        <w:t xml:space="preserve">For example, </w:t>
      </w:r>
      <w:r w:rsidR="00F15A9F">
        <w:t xml:space="preserve">a block of quartz </w:t>
      </w:r>
      <w:r w:rsidR="00D92021">
        <w:t xml:space="preserve">(silicon dioxide) </w:t>
      </w:r>
      <w:r w:rsidR="00F15A9F">
        <w:t>would not</w:t>
      </w:r>
      <w:r w:rsidR="00D92021">
        <w:t xml:space="preserve"> be classified as causing lung damage</w:t>
      </w:r>
      <w:r w:rsidR="0087225A">
        <w:t xml:space="preserve">, </w:t>
      </w:r>
      <w:r w:rsidR="00D92021">
        <w:t>but as a fine powder</w:t>
      </w:r>
      <w:r w:rsidR="0087225A">
        <w:t xml:space="preserve"> </w:t>
      </w:r>
      <w:r w:rsidR="00D92021">
        <w:t>the</w:t>
      </w:r>
      <w:r w:rsidR="00F15A9F">
        <w:t xml:space="preserve"> silicon dioxide </w:t>
      </w:r>
      <w:r w:rsidR="00D92021">
        <w:t>may cause</w:t>
      </w:r>
      <w:r w:rsidR="00F15A9F">
        <w:t xml:space="preserve"> </w:t>
      </w:r>
      <w:r w:rsidR="00D92021">
        <w:t>perm</w:t>
      </w:r>
      <w:r w:rsidR="00EA159B">
        <w:t>ane</w:t>
      </w:r>
      <w:r w:rsidR="00D92021">
        <w:t>nt lung damage if inhaled and must be classified accordingly</w:t>
      </w:r>
      <w:r w:rsidR="00BA7250">
        <w:t>.</w:t>
      </w:r>
      <w:r w:rsidR="00D92021">
        <w:t xml:space="preserve"> This is because fine particles </w:t>
      </w:r>
      <w:proofErr w:type="gramStart"/>
      <w:r w:rsidR="00D92021">
        <w:t>are able to</w:t>
      </w:r>
      <w:proofErr w:type="gramEnd"/>
      <w:r w:rsidR="00D92021">
        <w:t xml:space="preserve"> be inhaled deep into the lungs</w:t>
      </w:r>
      <w:r w:rsidR="004A393C">
        <w:t xml:space="preserve"> where they cause damage</w:t>
      </w:r>
      <w:r w:rsidR="00D92021">
        <w:t xml:space="preserve">, while </w:t>
      </w:r>
      <w:r w:rsidR="00EA159B">
        <w:t>a block of quart</w:t>
      </w:r>
      <w:r w:rsidR="00392DE4">
        <w:t>z</w:t>
      </w:r>
      <w:r w:rsidR="00D92021">
        <w:t xml:space="preserve"> </w:t>
      </w:r>
      <w:r w:rsidR="00EA159B">
        <w:t>is</w:t>
      </w:r>
      <w:r w:rsidR="00D92021">
        <w:t xml:space="preserve"> not</w:t>
      </w:r>
      <w:r w:rsidR="004A393C">
        <w:t>.</w:t>
      </w:r>
      <w:r w:rsidR="00D92021" w:rsidDel="00BA7250">
        <w:t xml:space="preserve"> </w:t>
      </w:r>
    </w:p>
    <w:p w14:paraId="51FBD316" w14:textId="061519E9" w:rsidR="00187DFF" w:rsidRDefault="00076EC9" w:rsidP="00EE4110">
      <w:r>
        <w:t xml:space="preserve">Fine particles also have </w:t>
      </w:r>
      <w:r w:rsidR="006B3C4F">
        <w:t>higher</w:t>
      </w:r>
      <w:r>
        <w:t xml:space="preserve"> surface areas relative to their mass compared to</w:t>
      </w:r>
      <w:r w:rsidR="003A5551">
        <w:t xml:space="preserve"> large particles</w:t>
      </w:r>
      <w:r>
        <w:t xml:space="preserve"> and are therefore often more reactive.</w:t>
      </w:r>
      <w:r w:rsidR="006B3C4F">
        <w:t xml:space="preserve"> This can be seen in a thermite reaction, where powdered metal and metal oxide can react violently, while ingots of the same materials react slowly or not at all.</w:t>
      </w:r>
    </w:p>
    <w:p w14:paraId="4C9F540D" w14:textId="7B5D22BE" w:rsidR="00FF5E29" w:rsidRDefault="005A0272" w:rsidP="00EE4110">
      <w:r w:rsidRPr="005A0272">
        <w:t xml:space="preserve">Particles in the ‘nano’ scale </w:t>
      </w:r>
      <w:r w:rsidR="000C57D0">
        <w:t xml:space="preserve">(one billionth of a metre) </w:t>
      </w:r>
      <w:r w:rsidR="00BA7250">
        <w:t>may</w:t>
      </w:r>
      <w:r w:rsidR="00BA7250" w:rsidRPr="005A0272">
        <w:t xml:space="preserve"> </w:t>
      </w:r>
      <w:r w:rsidRPr="005A0272">
        <w:t>exhibit characteristics unlike similar material</w:t>
      </w:r>
      <w:r w:rsidR="000C57D0">
        <w:t>s</w:t>
      </w:r>
      <w:r w:rsidRPr="005A0272">
        <w:t xml:space="preserve"> examined at </w:t>
      </w:r>
      <w:r w:rsidR="000C57D0">
        <w:t>larger</w:t>
      </w:r>
      <w:r w:rsidRPr="005A0272">
        <w:t xml:space="preserve"> scale</w:t>
      </w:r>
      <w:r w:rsidR="000C57D0">
        <w:t>s</w:t>
      </w:r>
      <w:r w:rsidRPr="005A0272">
        <w:t xml:space="preserve"> and must be appropriately classified</w:t>
      </w:r>
      <w:r w:rsidR="00707CB5">
        <w:t>, with the corresponding hazard information included on the label and in the SDS</w:t>
      </w:r>
      <w:r w:rsidRPr="005A0272">
        <w:t xml:space="preserve">. </w:t>
      </w:r>
    </w:p>
    <w:p w14:paraId="3458CECE" w14:textId="5A77BF38" w:rsidR="005A0272" w:rsidRPr="005A0272" w:rsidRDefault="007B5400" w:rsidP="00EE4110">
      <w:pPr>
        <w:pStyle w:val="Heading2"/>
      </w:pPr>
      <w:bookmarkStart w:id="69" w:name="_Toc136864080"/>
      <w:r>
        <w:t>4.</w:t>
      </w:r>
      <w:r w:rsidR="001909DA">
        <w:t xml:space="preserve">2 </w:t>
      </w:r>
      <w:proofErr w:type="gramStart"/>
      <w:r w:rsidR="005A0272" w:rsidRPr="005A0272">
        <w:t>Non-GHS</w:t>
      </w:r>
      <w:proofErr w:type="gramEnd"/>
      <w:r w:rsidR="005A0272" w:rsidRPr="005A0272">
        <w:t xml:space="preserve"> hazard information</w:t>
      </w:r>
      <w:bookmarkEnd w:id="69"/>
    </w:p>
    <w:p w14:paraId="4E02816A" w14:textId="77777777" w:rsidR="00983073" w:rsidRDefault="005A0272" w:rsidP="00EE4110">
      <w:r w:rsidRPr="005A0272">
        <w:t xml:space="preserve">There are </w:t>
      </w:r>
      <w:r w:rsidR="001344B0">
        <w:t>12</w:t>
      </w:r>
      <w:r w:rsidRPr="005A0272">
        <w:t xml:space="preserve"> non-G</w:t>
      </w:r>
      <w:r w:rsidR="00983073">
        <w:t xml:space="preserve">HS hazard statements recognised in </w:t>
      </w:r>
      <w:r w:rsidRPr="005A0272">
        <w:t>Australia</w:t>
      </w:r>
      <w:r w:rsidR="00603C14">
        <w:t xml:space="preserve">. </w:t>
      </w:r>
      <w:r w:rsidR="00983073">
        <w:t xml:space="preserve">These statements are not mandatory, and do not result in a chemical being considered a hazardous chemical under the WHS </w:t>
      </w:r>
      <w:r w:rsidR="007B5400">
        <w:t>R</w:t>
      </w:r>
      <w:r w:rsidR="00983073">
        <w:t xml:space="preserve">egulations. </w:t>
      </w:r>
    </w:p>
    <w:p w14:paraId="512B8B69" w14:textId="77777777" w:rsidR="00983073" w:rsidRDefault="00983073" w:rsidP="00EE4110">
      <w:r>
        <w:t>However, it is recommended that manufacturers and importers of hazardous chemicals include them on labels and in SDS where applicable to ensure that complete hazard information is provided to chemical users.</w:t>
      </w:r>
    </w:p>
    <w:p w14:paraId="0E901510" w14:textId="77777777" w:rsidR="005A0272" w:rsidRPr="005A0272" w:rsidRDefault="00983073" w:rsidP="00EE4110">
      <w:r>
        <w:t>The</w:t>
      </w:r>
      <w:r w:rsidR="005A0272" w:rsidRPr="005A0272">
        <w:t xml:space="preserve"> statements </w:t>
      </w:r>
      <w:r>
        <w:t>are as follows</w:t>
      </w:r>
      <w:r w:rsidR="005A0272" w:rsidRPr="005A0272">
        <w:t>:</w:t>
      </w:r>
    </w:p>
    <w:p w14:paraId="4884B917" w14:textId="77777777" w:rsidR="005A0272" w:rsidRPr="005A0272" w:rsidRDefault="005A0272" w:rsidP="00EE4110">
      <w:r w:rsidRPr="005A0272">
        <w:t>Physical Hazards</w:t>
      </w:r>
    </w:p>
    <w:p w14:paraId="26BD7CA0" w14:textId="77777777" w:rsidR="005A0272" w:rsidRPr="005A0272" w:rsidRDefault="005A0272" w:rsidP="00EE4110">
      <w:pPr>
        <w:pStyle w:val="ListParagraph"/>
        <w:numPr>
          <w:ilvl w:val="0"/>
          <w:numId w:val="1"/>
        </w:numPr>
      </w:pPr>
      <w:r w:rsidRPr="005A0272">
        <w:t xml:space="preserve">AUH001: Explosive when dry </w:t>
      </w:r>
    </w:p>
    <w:p w14:paraId="4E62D4B9" w14:textId="77777777" w:rsidR="005A0272" w:rsidRPr="005A0272" w:rsidRDefault="005A0272" w:rsidP="00EE4110">
      <w:pPr>
        <w:pStyle w:val="ListParagraph"/>
        <w:numPr>
          <w:ilvl w:val="0"/>
          <w:numId w:val="1"/>
        </w:numPr>
      </w:pPr>
      <w:r w:rsidRPr="005A0272">
        <w:t xml:space="preserve">AUH006: Explosive with or without contact with air </w:t>
      </w:r>
    </w:p>
    <w:p w14:paraId="4087ABCD" w14:textId="77777777" w:rsidR="005A0272" w:rsidRPr="005A0272" w:rsidRDefault="005A0272" w:rsidP="00EE4110">
      <w:pPr>
        <w:pStyle w:val="ListParagraph"/>
        <w:numPr>
          <w:ilvl w:val="0"/>
          <w:numId w:val="1"/>
        </w:numPr>
      </w:pPr>
      <w:r w:rsidRPr="005A0272">
        <w:t xml:space="preserve">AUH014: Reacts violently with </w:t>
      </w:r>
      <w:proofErr w:type="gramStart"/>
      <w:r w:rsidRPr="005A0272">
        <w:t>water</w:t>
      </w:r>
      <w:proofErr w:type="gramEnd"/>
      <w:r w:rsidRPr="005A0272">
        <w:t xml:space="preserve"> </w:t>
      </w:r>
    </w:p>
    <w:p w14:paraId="2FD6B536" w14:textId="77777777" w:rsidR="005A0272" w:rsidRPr="005A0272" w:rsidRDefault="005A0272" w:rsidP="00EE4110">
      <w:pPr>
        <w:pStyle w:val="ListParagraph"/>
        <w:numPr>
          <w:ilvl w:val="0"/>
          <w:numId w:val="1"/>
        </w:numPr>
      </w:pPr>
      <w:r w:rsidRPr="005A0272">
        <w:t xml:space="preserve">AUH018: In use, may form flammable/explosive vapour-air </w:t>
      </w:r>
      <w:proofErr w:type="gramStart"/>
      <w:r w:rsidRPr="005A0272">
        <w:t>mixture</w:t>
      </w:r>
      <w:proofErr w:type="gramEnd"/>
      <w:r w:rsidRPr="005A0272">
        <w:t xml:space="preserve"> </w:t>
      </w:r>
    </w:p>
    <w:p w14:paraId="5AF29502" w14:textId="77777777" w:rsidR="005A0272" w:rsidRPr="005A0272" w:rsidRDefault="005A0272" w:rsidP="00EE4110">
      <w:pPr>
        <w:pStyle w:val="ListParagraph"/>
        <w:numPr>
          <w:ilvl w:val="0"/>
          <w:numId w:val="1"/>
        </w:numPr>
      </w:pPr>
      <w:r w:rsidRPr="005A0272">
        <w:t xml:space="preserve">AUH019: May form explosive </w:t>
      </w:r>
      <w:proofErr w:type="gramStart"/>
      <w:r w:rsidRPr="005A0272">
        <w:t>peroxides</w:t>
      </w:r>
      <w:proofErr w:type="gramEnd"/>
      <w:r w:rsidRPr="005A0272">
        <w:t xml:space="preserve"> </w:t>
      </w:r>
    </w:p>
    <w:p w14:paraId="274B5701" w14:textId="77777777" w:rsidR="007E5B4A" w:rsidRDefault="005A0272" w:rsidP="00EE4110">
      <w:pPr>
        <w:pStyle w:val="ListParagraph"/>
        <w:numPr>
          <w:ilvl w:val="0"/>
          <w:numId w:val="1"/>
        </w:numPr>
      </w:pPr>
      <w:r w:rsidRPr="005A0272">
        <w:t xml:space="preserve">AUH044: Risk of explosion if heated under </w:t>
      </w:r>
      <w:proofErr w:type="gramStart"/>
      <w:r w:rsidRPr="005A0272">
        <w:t>confinement</w:t>
      </w:r>
      <w:proofErr w:type="gramEnd"/>
    </w:p>
    <w:p w14:paraId="10557CB6" w14:textId="77777777" w:rsidR="005A0272" w:rsidRPr="005A0272" w:rsidRDefault="005A0272" w:rsidP="00EE4110"/>
    <w:p w14:paraId="3A9E0033" w14:textId="77777777" w:rsidR="005A0272" w:rsidRPr="005A0272" w:rsidRDefault="005A0272" w:rsidP="00EE4110">
      <w:r w:rsidRPr="005A0272">
        <w:t>Health Hazards</w:t>
      </w:r>
    </w:p>
    <w:p w14:paraId="5A7A7333" w14:textId="77777777" w:rsidR="005A0272" w:rsidRPr="005A0272" w:rsidRDefault="005A0272" w:rsidP="00EE4110">
      <w:pPr>
        <w:pStyle w:val="ListParagraph"/>
        <w:numPr>
          <w:ilvl w:val="0"/>
          <w:numId w:val="1"/>
        </w:numPr>
      </w:pPr>
      <w:r w:rsidRPr="005A0272">
        <w:t xml:space="preserve">AUH029: Contact with water liberates toxic </w:t>
      </w:r>
      <w:proofErr w:type="gramStart"/>
      <w:r w:rsidRPr="005A0272">
        <w:t>gas</w:t>
      </w:r>
      <w:proofErr w:type="gramEnd"/>
      <w:r w:rsidRPr="005A0272">
        <w:t xml:space="preserve"> </w:t>
      </w:r>
    </w:p>
    <w:p w14:paraId="26A26117" w14:textId="77777777" w:rsidR="005A0272" w:rsidRPr="005A0272" w:rsidRDefault="005A0272" w:rsidP="00EE4110">
      <w:pPr>
        <w:pStyle w:val="ListParagraph"/>
        <w:numPr>
          <w:ilvl w:val="0"/>
          <w:numId w:val="1"/>
        </w:numPr>
      </w:pPr>
      <w:r w:rsidRPr="005A0272">
        <w:t xml:space="preserve">AUH031: Contact with acids liberates toxic </w:t>
      </w:r>
      <w:proofErr w:type="gramStart"/>
      <w:r w:rsidRPr="005A0272">
        <w:t>gas</w:t>
      </w:r>
      <w:proofErr w:type="gramEnd"/>
      <w:r w:rsidRPr="005A0272">
        <w:t xml:space="preserve"> </w:t>
      </w:r>
    </w:p>
    <w:p w14:paraId="3E7388F8" w14:textId="77777777" w:rsidR="005A0272" w:rsidRPr="005A0272" w:rsidRDefault="005A0272" w:rsidP="00EE4110">
      <w:pPr>
        <w:pStyle w:val="ListParagraph"/>
        <w:numPr>
          <w:ilvl w:val="0"/>
          <w:numId w:val="1"/>
        </w:numPr>
      </w:pPr>
      <w:r w:rsidRPr="005A0272">
        <w:t xml:space="preserve">AUH032: Contact with acids liberates very toxic </w:t>
      </w:r>
      <w:proofErr w:type="gramStart"/>
      <w:r w:rsidRPr="005A0272">
        <w:t>gas</w:t>
      </w:r>
      <w:proofErr w:type="gramEnd"/>
      <w:r w:rsidRPr="005A0272">
        <w:t xml:space="preserve"> </w:t>
      </w:r>
    </w:p>
    <w:p w14:paraId="715A7539" w14:textId="77777777" w:rsidR="005A0272" w:rsidRPr="005A0272" w:rsidRDefault="005A0272" w:rsidP="00EE4110">
      <w:pPr>
        <w:pStyle w:val="ListParagraph"/>
        <w:numPr>
          <w:ilvl w:val="0"/>
          <w:numId w:val="1"/>
        </w:numPr>
      </w:pPr>
      <w:r w:rsidRPr="005A0272">
        <w:t xml:space="preserve">AUH066: Repeated exposure may cause skin dryness or </w:t>
      </w:r>
      <w:proofErr w:type="gramStart"/>
      <w:r w:rsidRPr="005A0272">
        <w:t>cracking</w:t>
      </w:r>
      <w:proofErr w:type="gramEnd"/>
      <w:r w:rsidRPr="005A0272">
        <w:t xml:space="preserve"> </w:t>
      </w:r>
    </w:p>
    <w:p w14:paraId="364FF176" w14:textId="77777777" w:rsidR="005A0272" w:rsidRPr="005A0272" w:rsidRDefault="005A0272" w:rsidP="00EE4110">
      <w:pPr>
        <w:pStyle w:val="ListParagraph"/>
        <w:numPr>
          <w:ilvl w:val="0"/>
          <w:numId w:val="1"/>
        </w:numPr>
      </w:pPr>
      <w:r w:rsidRPr="005A0272">
        <w:t xml:space="preserve">AUH070: Toxic by eye contact </w:t>
      </w:r>
    </w:p>
    <w:p w14:paraId="33EF091F" w14:textId="77777777" w:rsidR="005A0272" w:rsidRPr="005A0272" w:rsidRDefault="005A0272" w:rsidP="00EE4110">
      <w:pPr>
        <w:pStyle w:val="ListParagraph"/>
        <w:numPr>
          <w:ilvl w:val="0"/>
          <w:numId w:val="1"/>
        </w:numPr>
      </w:pPr>
      <w:r w:rsidRPr="005A0272">
        <w:t xml:space="preserve">AUH071: Corrosive to the respiratory tract </w:t>
      </w:r>
    </w:p>
    <w:p w14:paraId="743DA826" w14:textId="77777777" w:rsidR="00CE7B7D" w:rsidRDefault="00CE7B7D" w:rsidP="00EE4110"/>
    <w:p w14:paraId="7C68BB5A" w14:textId="77777777" w:rsidR="005A0272" w:rsidRPr="005A0272" w:rsidRDefault="005A0272" w:rsidP="00EE4110">
      <w:r w:rsidRPr="005A0272">
        <w:lastRenderedPageBreak/>
        <w:t>On their own</w:t>
      </w:r>
      <w:r w:rsidR="00552DB9">
        <w:t>,</w:t>
      </w:r>
      <w:r w:rsidRPr="005A0272">
        <w:t xml:space="preserve"> these statements do not </w:t>
      </w:r>
      <w:r w:rsidR="00552DB9">
        <w:t>require</w:t>
      </w:r>
      <w:r w:rsidRPr="005A0272">
        <w:t xml:space="preserve"> pictograms</w:t>
      </w:r>
      <w:r w:rsidR="00983073">
        <w:t xml:space="preserve"> or signal words</w:t>
      </w:r>
      <w:r w:rsidR="00552DB9">
        <w:t xml:space="preserve"> to</w:t>
      </w:r>
      <w:r w:rsidRPr="005A0272">
        <w:t xml:space="preserve"> appear on the label. </w:t>
      </w:r>
    </w:p>
    <w:p w14:paraId="58E86E25" w14:textId="48F4C5B4" w:rsidR="005A0272" w:rsidRPr="005A0272" w:rsidRDefault="00E56F64" w:rsidP="00EE4110">
      <w:pPr>
        <w:pStyle w:val="Heading2"/>
      </w:pPr>
      <w:bookmarkStart w:id="70" w:name="_Toc494367406"/>
      <w:bookmarkStart w:id="71" w:name="_Toc494367518"/>
      <w:bookmarkStart w:id="72" w:name="_Toc494367756"/>
      <w:bookmarkStart w:id="73" w:name="_Toc494367840"/>
      <w:bookmarkStart w:id="74" w:name="_Toc494447929"/>
      <w:bookmarkStart w:id="75" w:name="_Toc494454919"/>
      <w:bookmarkStart w:id="76" w:name="_Toc494459667"/>
      <w:bookmarkStart w:id="77" w:name="_Toc495322374"/>
      <w:bookmarkStart w:id="78" w:name="_Toc136864081"/>
      <w:bookmarkEnd w:id="70"/>
      <w:bookmarkEnd w:id="71"/>
      <w:bookmarkEnd w:id="72"/>
      <w:bookmarkEnd w:id="73"/>
      <w:bookmarkEnd w:id="74"/>
      <w:bookmarkEnd w:id="75"/>
      <w:bookmarkEnd w:id="76"/>
      <w:bookmarkEnd w:id="77"/>
      <w:r>
        <w:t>4.</w:t>
      </w:r>
      <w:r w:rsidR="005D1542">
        <w:t xml:space="preserve">4 </w:t>
      </w:r>
      <w:r w:rsidR="00BA7250">
        <w:t>Goods/</w:t>
      </w:r>
      <w:r w:rsidR="00B66B03">
        <w:t>p</w:t>
      </w:r>
      <w:r w:rsidR="00BA7250">
        <w:t>roducts</w:t>
      </w:r>
      <w:r w:rsidR="00036749">
        <w:t xml:space="preserve"> not covered under WHS Regulations</w:t>
      </w:r>
      <w:bookmarkEnd w:id="78"/>
    </w:p>
    <w:p w14:paraId="67D6646B" w14:textId="4B9BBE6B" w:rsidR="005A0272" w:rsidRPr="005A0272" w:rsidRDefault="005A0272" w:rsidP="00EE4110">
      <w:r w:rsidRPr="005A0272">
        <w:t xml:space="preserve">Infectious </w:t>
      </w:r>
      <w:r w:rsidR="00BA7250">
        <w:t>agents</w:t>
      </w:r>
      <w:r w:rsidR="00DD6075">
        <w:t xml:space="preserve"> </w:t>
      </w:r>
      <w:r w:rsidRPr="005A0272">
        <w:t xml:space="preserve">and chemicals that are only hazardous to the environment are not </w:t>
      </w:r>
      <w:r w:rsidR="00362481">
        <w:t>regulated as</w:t>
      </w:r>
      <w:r w:rsidR="00362481" w:rsidRPr="005A0272">
        <w:t xml:space="preserve"> </w:t>
      </w:r>
      <w:r w:rsidRPr="005A0272">
        <w:t xml:space="preserve">hazardous chemicals under the WHS </w:t>
      </w:r>
      <w:proofErr w:type="gramStart"/>
      <w:r w:rsidRPr="005A0272">
        <w:t xml:space="preserve">Regulations, </w:t>
      </w:r>
      <w:r w:rsidR="009C40A5">
        <w:t>and</w:t>
      </w:r>
      <w:proofErr w:type="gramEnd"/>
      <w:r w:rsidRPr="005A0272">
        <w:t xml:space="preserve"> are instead </w:t>
      </w:r>
      <w:r w:rsidR="009C40A5">
        <w:t>regulated</w:t>
      </w:r>
      <w:r w:rsidRPr="005A0272">
        <w:t xml:space="preserve"> under other laws.</w:t>
      </w:r>
      <w:r w:rsidR="00DD6075">
        <w:t xml:space="preserve"> Similarly, radioactive materials are not hazardous chemicals under the WHS Regulations unless they also have other hazards that cause them to meet the definition of a hazardous chemical. D</w:t>
      </w:r>
      <w:r w:rsidR="001A761A">
        <w:t xml:space="preserve">esigners, manufacturers, </w:t>
      </w:r>
      <w:proofErr w:type="gramStart"/>
      <w:r w:rsidR="001A761A">
        <w:t>importers</w:t>
      </w:r>
      <w:proofErr w:type="gramEnd"/>
      <w:r w:rsidR="001A761A">
        <w:t xml:space="preserve"> and suppliers</w:t>
      </w:r>
      <w:r w:rsidR="001A761A" w:rsidRPr="005A0272">
        <w:t xml:space="preserve"> </w:t>
      </w:r>
      <w:r w:rsidRPr="005A0272">
        <w:t>still have general dut</w:t>
      </w:r>
      <w:r w:rsidR="001A761A">
        <w:t>ies</w:t>
      </w:r>
      <w:r w:rsidR="00362481">
        <w:t xml:space="preserve"> under the WHS Act</w:t>
      </w:r>
      <w:r w:rsidRPr="005A0272">
        <w:t xml:space="preserve"> to communicate </w:t>
      </w:r>
      <w:r w:rsidR="00912FC2">
        <w:t>health and safety hazards</w:t>
      </w:r>
      <w:r w:rsidR="00DD6075">
        <w:t xml:space="preserve"> of these products</w:t>
      </w:r>
      <w:r w:rsidRPr="005A0272">
        <w:t>.</w:t>
      </w:r>
    </w:p>
    <w:p w14:paraId="26D75B0D" w14:textId="0BB786E4" w:rsidR="005A0272" w:rsidRDefault="00DF0678" w:rsidP="00EE4110">
      <w:r>
        <w:t xml:space="preserve">Some non-chemical products may </w:t>
      </w:r>
      <w:r w:rsidR="00DD6075">
        <w:t>p</w:t>
      </w:r>
      <w:r>
        <w:t>ose a hazard consistent with criteria within the GHS, but these are not</w:t>
      </w:r>
      <w:r w:rsidR="00362481">
        <w:t xml:space="preserve"> considered</w:t>
      </w:r>
      <w:r>
        <w:t xml:space="preserve"> hazardous chemicals under the WHS </w:t>
      </w:r>
      <w:r w:rsidR="009364FC">
        <w:t>R</w:t>
      </w:r>
      <w:r>
        <w:t xml:space="preserve">egulations as they do not meet the definition of a substance, </w:t>
      </w:r>
      <w:proofErr w:type="gramStart"/>
      <w:r>
        <w:t>mixture</w:t>
      </w:r>
      <w:proofErr w:type="gramEnd"/>
      <w:r>
        <w:t xml:space="preserve"> or article. </w:t>
      </w:r>
      <w:r w:rsidR="005A0272" w:rsidRPr="005A0272">
        <w:t xml:space="preserve">For example, </w:t>
      </w:r>
      <w:r>
        <w:t xml:space="preserve">genetically modified </w:t>
      </w:r>
      <w:r w:rsidR="00984EE8">
        <w:t xml:space="preserve">bacteria </w:t>
      </w:r>
      <w:r>
        <w:t>may be grown to</w:t>
      </w:r>
      <w:r w:rsidR="00984EE8">
        <w:t xml:space="preserve"> break down oil after an oil spill.</w:t>
      </w:r>
      <w:r w:rsidR="005A0272" w:rsidRPr="005A0272">
        <w:t xml:space="preserve"> </w:t>
      </w:r>
      <w:r w:rsidR="00983073">
        <w:t xml:space="preserve">Even if </w:t>
      </w:r>
      <w:r>
        <w:t xml:space="preserve">these bacteria </w:t>
      </w:r>
      <w:r w:rsidR="00983073">
        <w:t>cause skin irritation consistent with criteria in the GHS</w:t>
      </w:r>
      <w:r>
        <w:t>, they would</w:t>
      </w:r>
      <w:r w:rsidR="00983073">
        <w:t xml:space="preserve"> not be considered a hazardous chemical</w:t>
      </w:r>
      <w:r>
        <w:t>. Note that in these cases</w:t>
      </w:r>
      <w:r w:rsidR="005A0272" w:rsidRPr="005A0272">
        <w:t xml:space="preserve"> the </w:t>
      </w:r>
      <w:r w:rsidR="001A761A">
        <w:t>PCBU</w:t>
      </w:r>
      <w:r w:rsidR="001A761A" w:rsidRPr="005A0272">
        <w:t xml:space="preserve"> </w:t>
      </w:r>
      <w:r w:rsidR="005A0272" w:rsidRPr="005A0272">
        <w:t xml:space="preserve">still has a duty of care to communicate the hazard </w:t>
      </w:r>
      <w:r>
        <w:t xml:space="preserve">associated with the product, which could be </w:t>
      </w:r>
      <w:r w:rsidR="00185477">
        <w:t>done by adding information to</w:t>
      </w:r>
      <w:r>
        <w:t xml:space="preserve"> labels and product specification sheets</w:t>
      </w:r>
      <w:r w:rsidR="00185477">
        <w:t>.</w:t>
      </w:r>
      <w:r w:rsidR="00185477" w:rsidRPr="005A0272" w:rsidDel="00185477">
        <w:t xml:space="preserve"> </w:t>
      </w:r>
    </w:p>
    <w:p w14:paraId="2ECCD711" w14:textId="77777777" w:rsidR="005A0272" w:rsidRPr="005A0272" w:rsidRDefault="005A0272" w:rsidP="00EE4110">
      <w:pPr>
        <w:pStyle w:val="AppendixHeading"/>
      </w:pPr>
      <w:bookmarkStart w:id="79" w:name="_Toc136864082"/>
      <w:r w:rsidRPr="005A0272">
        <w:lastRenderedPageBreak/>
        <w:t xml:space="preserve">Appendix A – Where to find chemical </w:t>
      </w:r>
      <w:proofErr w:type="gramStart"/>
      <w:r w:rsidRPr="005A0272">
        <w:t>information</w:t>
      </w:r>
      <w:bookmarkEnd w:id="79"/>
      <w:proofErr w:type="gramEnd"/>
    </w:p>
    <w:p w14:paraId="03637CBF" w14:textId="77777777" w:rsidR="005A0272" w:rsidRPr="005A0272" w:rsidRDefault="005A0272" w:rsidP="00EE4110">
      <w:r w:rsidRPr="005A0272">
        <w:t xml:space="preserve">Manufacturers and importers can classify hazardous chemicals through the collection, </w:t>
      </w:r>
      <w:proofErr w:type="gramStart"/>
      <w:r w:rsidRPr="005A0272">
        <w:t>evaluation</w:t>
      </w:r>
      <w:proofErr w:type="gramEnd"/>
      <w:r w:rsidRPr="005A0272">
        <w:t xml:space="preserve"> and review of valid information on the hazards of a chemical. Information may be available:</w:t>
      </w:r>
    </w:p>
    <w:p w14:paraId="1AB56F80" w14:textId="77777777" w:rsidR="005A0272" w:rsidRPr="005A0272" w:rsidRDefault="005A0272" w:rsidP="00EE4110">
      <w:pPr>
        <w:pStyle w:val="ListParagraph"/>
        <w:numPr>
          <w:ilvl w:val="0"/>
          <w:numId w:val="1"/>
        </w:numPr>
      </w:pPr>
      <w:r w:rsidRPr="005A0272">
        <w:t>from epidemiological data and acknowledged experiences on the effects of chemicals on humans</w:t>
      </w:r>
    </w:p>
    <w:p w14:paraId="3D83393F" w14:textId="77777777" w:rsidR="005A0272" w:rsidRPr="005A0272" w:rsidRDefault="005A0272" w:rsidP="00EE4110">
      <w:pPr>
        <w:pStyle w:val="ListParagraph"/>
        <w:numPr>
          <w:ilvl w:val="0"/>
          <w:numId w:val="1"/>
        </w:numPr>
      </w:pPr>
      <w:r w:rsidRPr="005A0272">
        <w:t>from tests that are conducted according to internationally recognised scientific principles published in scientific journal articles</w:t>
      </w:r>
    </w:p>
    <w:p w14:paraId="6E38051E" w14:textId="77777777" w:rsidR="005A0272" w:rsidRPr="005A0272" w:rsidRDefault="005A0272" w:rsidP="00EE4110">
      <w:pPr>
        <w:pStyle w:val="ListParagraph"/>
        <w:numPr>
          <w:ilvl w:val="0"/>
          <w:numId w:val="1"/>
        </w:numPr>
      </w:pPr>
      <w:r w:rsidRPr="005A0272">
        <w:t>on labels and within SDS</w:t>
      </w:r>
      <w:r w:rsidR="00335D03">
        <w:t>,</w:t>
      </w:r>
      <w:r w:rsidRPr="005A0272">
        <w:t xml:space="preserve"> or</w:t>
      </w:r>
    </w:p>
    <w:p w14:paraId="76294AED" w14:textId="30B5177B" w:rsidR="005A0272" w:rsidRPr="005A0272" w:rsidRDefault="005A0272" w:rsidP="00EE4110">
      <w:pPr>
        <w:pStyle w:val="ListParagraph"/>
        <w:numPr>
          <w:ilvl w:val="0"/>
          <w:numId w:val="1"/>
        </w:numPr>
      </w:pPr>
      <w:r w:rsidRPr="005A0272">
        <w:t xml:space="preserve">on databases or lists of chemicals such as </w:t>
      </w:r>
      <w:r w:rsidR="005B4B7E">
        <w:t>Hazardous Chemical Information System (HCIS)</w:t>
      </w:r>
      <w:r w:rsidR="005B4B7E" w:rsidRPr="005A0272">
        <w:t xml:space="preserve"> </w:t>
      </w:r>
      <w:r w:rsidRPr="005A0272">
        <w:t xml:space="preserve">(see </w:t>
      </w:r>
      <w:r w:rsidRPr="005A0272">
        <w:fldChar w:fldCharType="begin"/>
      </w:r>
      <w:r w:rsidRPr="005A0272">
        <w:instrText xml:space="preserve"> REF _Ref494450506 \h </w:instrText>
      </w:r>
      <w:r w:rsidR="000B4DAE">
        <w:instrText xml:space="preserve"> \* MERGEFORMAT </w:instrText>
      </w:r>
      <w:r w:rsidRPr="005A0272">
        <w:fldChar w:fldCharType="separate"/>
      </w:r>
      <w:r w:rsidR="005E6F1A" w:rsidRPr="005E6F1A">
        <w:t>Table 13</w:t>
      </w:r>
      <w:r w:rsidRPr="005A0272">
        <w:fldChar w:fldCharType="end"/>
      </w:r>
      <w:r w:rsidRPr="005A0272">
        <w:t xml:space="preserve"> below).</w:t>
      </w:r>
    </w:p>
    <w:p w14:paraId="292C7031" w14:textId="198DC8E7" w:rsidR="001760F6" w:rsidRPr="005A0272" w:rsidRDefault="005A0272" w:rsidP="00EE4110">
      <w:r w:rsidRPr="005A0272">
        <w:t xml:space="preserve">Before using the information from any of the sources listed below, the user needs to be aware of the limitations of the data. For example, the HCIS database does not contain information for all </w:t>
      </w:r>
      <w:proofErr w:type="gramStart"/>
      <w:r w:rsidRPr="005A0272">
        <w:t>hazard</w:t>
      </w:r>
      <w:proofErr w:type="gramEnd"/>
      <w:r w:rsidRPr="005A0272">
        <w:t xml:space="preserve"> </w:t>
      </w:r>
      <w:r w:rsidR="0092512C">
        <w:t>cut off</w:t>
      </w:r>
      <w:r w:rsidRPr="005A0272">
        <w:t xml:space="preserve">s for all chemicals. Other information sources should </w:t>
      </w:r>
      <w:r w:rsidR="00787737">
        <w:t xml:space="preserve">also </w:t>
      </w:r>
      <w:r w:rsidRPr="005A0272">
        <w:t>be considered.</w:t>
      </w:r>
    </w:p>
    <w:p w14:paraId="28D8D8A6" w14:textId="3E22E958" w:rsidR="005A0272" w:rsidRPr="005A0272" w:rsidRDefault="005A0272" w:rsidP="00EE4110">
      <w:bookmarkStart w:id="80" w:name="_Ref494450506"/>
      <w:r w:rsidRPr="005A0272">
        <w:rPr>
          <w:b/>
        </w:rPr>
        <w:t xml:space="preserve">Table </w:t>
      </w:r>
      <w:r w:rsidRPr="005A0272">
        <w:rPr>
          <w:b/>
        </w:rPr>
        <w:fldChar w:fldCharType="begin"/>
      </w:r>
      <w:r w:rsidRPr="005A0272">
        <w:rPr>
          <w:b/>
        </w:rPr>
        <w:instrText xml:space="preserve"> SEQ Table \* ARABIC </w:instrText>
      </w:r>
      <w:r w:rsidRPr="005A0272">
        <w:rPr>
          <w:b/>
        </w:rPr>
        <w:fldChar w:fldCharType="separate"/>
      </w:r>
      <w:r w:rsidR="005E6F1A">
        <w:rPr>
          <w:b/>
          <w:noProof/>
        </w:rPr>
        <w:t>13</w:t>
      </w:r>
      <w:r w:rsidRPr="005A0272">
        <w:rPr>
          <w:b/>
          <w:noProof/>
        </w:rPr>
        <w:fldChar w:fldCharType="end"/>
      </w:r>
      <w:bookmarkEnd w:id="80"/>
      <w:r w:rsidRPr="005A0272">
        <w:rPr>
          <w:b/>
        </w:rPr>
        <w:t xml:space="preserve"> </w:t>
      </w:r>
      <w:r w:rsidRPr="005A0272">
        <w:t>Relevant databases for information on hazardous chemical classifications</w:t>
      </w:r>
    </w:p>
    <w:tbl>
      <w:tblPr>
        <w:tblStyle w:val="TableGrid"/>
        <w:tblW w:w="4966" w:type="pct"/>
        <w:tblLayout w:type="fixed"/>
        <w:tblLook w:val="04A0" w:firstRow="1" w:lastRow="0" w:firstColumn="1" w:lastColumn="0" w:noHBand="0" w:noVBand="1"/>
        <w:tblCaption w:val="Relevant databases for information on hazardous chemical classifications"/>
        <w:tblDescription w:val="This table contains links to (and descriptions of) relevant databases for information on hazardous chemical classifications"/>
      </w:tblPr>
      <w:tblGrid>
        <w:gridCol w:w="2642"/>
        <w:gridCol w:w="2031"/>
        <w:gridCol w:w="4292"/>
      </w:tblGrid>
      <w:tr w:rsidR="00AE76A7" w:rsidRPr="005A0272" w14:paraId="07488D50" w14:textId="77777777" w:rsidTr="00FE1D03">
        <w:trPr>
          <w:cnfStyle w:val="100000000000" w:firstRow="1" w:lastRow="0" w:firstColumn="0" w:lastColumn="0" w:oddVBand="0" w:evenVBand="0" w:oddHBand="0" w:evenHBand="0" w:firstRowFirstColumn="0" w:firstRowLastColumn="0" w:lastRowFirstColumn="0" w:lastRowLastColumn="0"/>
          <w:cantSplit/>
          <w:trHeight w:val="20"/>
          <w:tblHeader/>
        </w:trPr>
        <w:tc>
          <w:tcPr>
            <w:tcW w:w="1473" w:type="pct"/>
          </w:tcPr>
          <w:p w14:paraId="21FC31C5" w14:textId="77777777" w:rsidR="003A67A6" w:rsidRPr="005A0272" w:rsidRDefault="003A67A6" w:rsidP="00EE4110">
            <w:r w:rsidRPr="005A0272">
              <w:t>Name</w:t>
            </w:r>
          </w:p>
        </w:tc>
        <w:tc>
          <w:tcPr>
            <w:tcW w:w="1133" w:type="pct"/>
          </w:tcPr>
          <w:p w14:paraId="630E27C2" w14:textId="77777777" w:rsidR="003A67A6" w:rsidRPr="005A0272" w:rsidRDefault="003A67A6" w:rsidP="00EE4110">
            <w:r w:rsidRPr="005A0272">
              <w:t>Maintained by</w:t>
            </w:r>
          </w:p>
        </w:tc>
        <w:tc>
          <w:tcPr>
            <w:tcW w:w="2394" w:type="pct"/>
          </w:tcPr>
          <w:p w14:paraId="31182B79" w14:textId="77777777" w:rsidR="003A67A6" w:rsidRPr="005A0272" w:rsidRDefault="003A67A6" w:rsidP="00EE4110">
            <w:r w:rsidRPr="005A0272">
              <w:t>Contains</w:t>
            </w:r>
          </w:p>
        </w:tc>
      </w:tr>
      <w:tr w:rsidR="00AE76A7" w:rsidRPr="005A0272" w14:paraId="080208B5" w14:textId="77777777" w:rsidTr="00FE1D03">
        <w:trPr>
          <w:cantSplit/>
          <w:trHeight w:val="20"/>
        </w:trPr>
        <w:tc>
          <w:tcPr>
            <w:tcW w:w="1473" w:type="pct"/>
          </w:tcPr>
          <w:p w14:paraId="0561ED10" w14:textId="77777777" w:rsidR="003A67A6" w:rsidRPr="005A0272" w:rsidRDefault="00000000" w:rsidP="00EE4110">
            <w:pPr>
              <w:rPr>
                <w:b/>
                <w:color w:val="145B85"/>
              </w:rPr>
            </w:pPr>
            <w:hyperlink r:id="rId32" w:history="1">
              <w:r w:rsidR="003A67A6" w:rsidRPr="00D57596">
                <w:rPr>
                  <w:rStyle w:val="Hyperlink"/>
                  <w:b/>
                </w:rPr>
                <w:t>HCIS (Hazardous Chemical Information System)</w:t>
              </w:r>
            </w:hyperlink>
          </w:p>
        </w:tc>
        <w:tc>
          <w:tcPr>
            <w:tcW w:w="1133" w:type="pct"/>
          </w:tcPr>
          <w:p w14:paraId="18D03EBB" w14:textId="77777777" w:rsidR="003A67A6" w:rsidRPr="005A0272" w:rsidRDefault="003A67A6" w:rsidP="00EE4110">
            <w:r w:rsidRPr="005A0272">
              <w:t>Australia</w:t>
            </w:r>
          </w:p>
        </w:tc>
        <w:tc>
          <w:tcPr>
            <w:tcW w:w="2394" w:type="pct"/>
          </w:tcPr>
          <w:p w14:paraId="7F4B54D2" w14:textId="75CFEE10" w:rsidR="003A67A6" w:rsidRPr="005A0272" w:rsidRDefault="003A67A6" w:rsidP="00EE4110">
            <w:r w:rsidRPr="005A0272">
              <w:t xml:space="preserve">Information on substances that have been classified in accordance with the GHS by an authoritative source, such as the European Chemicals Agency (ECHA) or the </w:t>
            </w:r>
            <w:r w:rsidR="00C00B15">
              <w:t>Australian Industrial Chemicals Introduction Scheme</w:t>
            </w:r>
            <w:r w:rsidR="00DD6075">
              <w:t xml:space="preserve"> (</w:t>
            </w:r>
            <w:r w:rsidR="00C00B15">
              <w:t>AICIS</w:t>
            </w:r>
            <w:r w:rsidR="00DD6075">
              <w:t>).</w:t>
            </w:r>
          </w:p>
        </w:tc>
      </w:tr>
      <w:tr w:rsidR="00AE76A7" w:rsidRPr="005A0272" w14:paraId="544BE51E" w14:textId="77777777" w:rsidTr="00FE1D03">
        <w:trPr>
          <w:cantSplit/>
          <w:trHeight w:val="20"/>
        </w:trPr>
        <w:tc>
          <w:tcPr>
            <w:tcW w:w="1473" w:type="pct"/>
          </w:tcPr>
          <w:p w14:paraId="5114CA84" w14:textId="44ECC802" w:rsidR="003A67A6" w:rsidRPr="005A0272" w:rsidRDefault="00000000" w:rsidP="00EE4110">
            <w:hyperlink r:id="rId33" w:history="1">
              <w:r w:rsidR="00C00B15" w:rsidRPr="00C00B15">
                <w:rPr>
                  <w:rStyle w:val="Hyperlink"/>
                  <w:b/>
                </w:rPr>
                <w:t>Australian Industrial Chemicals Introduction Scheme (AICIS)</w:t>
              </w:r>
            </w:hyperlink>
          </w:p>
        </w:tc>
        <w:tc>
          <w:tcPr>
            <w:tcW w:w="1133" w:type="pct"/>
          </w:tcPr>
          <w:p w14:paraId="25A9FDBA" w14:textId="77777777" w:rsidR="003A67A6" w:rsidRPr="005A0272" w:rsidRDefault="003A67A6" w:rsidP="00EE4110">
            <w:r w:rsidRPr="005A0272">
              <w:t>Australia</w:t>
            </w:r>
          </w:p>
        </w:tc>
        <w:tc>
          <w:tcPr>
            <w:tcW w:w="2394" w:type="pct"/>
          </w:tcPr>
          <w:p w14:paraId="05777EE6" w14:textId="4C63F29C" w:rsidR="003A67A6" w:rsidRPr="005A0272" w:rsidRDefault="003A67A6" w:rsidP="00EE4110">
            <w:r w:rsidRPr="005A0272">
              <w:t>Health hazard information for chemicals</w:t>
            </w:r>
            <w:r w:rsidR="004030F3">
              <w:t>.</w:t>
            </w:r>
          </w:p>
        </w:tc>
      </w:tr>
      <w:tr w:rsidR="00AE76A7" w:rsidRPr="005A0272" w14:paraId="476E4A4D" w14:textId="77777777" w:rsidTr="00FE1D03">
        <w:trPr>
          <w:cantSplit/>
          <w:trHeight w:val="20"/>
        </w:trPr>
        <w:tc>
          <w:tcPr>
            <w:tcW w:w="1473" w:type="pct"/>
          </w:tcPr>
          <w:p w14:paraId="7EA18623" w14:textId="77777777" w:rsidR="003A67A6" w:rsidRPr="005A0272" w:rsidRDefault="00000000" w:rsidP="00EE4110">
            <w:pPr>
              <w:rPr>
                <w:color w:val="145B85"/>
              </w:rPr>
            </w:pPr>
            <w:hyperlink r:id="rId34" w:history="1">
              <w:r w:rsidR="003A67A6" w:rsidRPr="00D57596">
                <w:rPr>
                  <w:rStyle w:val="Hyperlink"/>
                  <w:b/>
                </w:rPr>
                <w:t>European Chemicals Agency ‘Information on Chemicals’ database</w:t>
              </w:r>
            </w:hyperlink>
          </w:p>
        </w:tc>
        <w:tc>
          <w:tcPr>
            <w:tcW w:w="1133" w:type="pct"/>
          </w:tcPr>
          <w:p w14:paraId="15A3EF8B" w14:textId="77777777" w:rsidR="003A67A6" w:rsidRPr="005A0272" w:rsidRDefault="003A67A6" w:rsidP="00EE4110">
            <w:r w:rsidRPr="005A0272">
              <w:t>EU</w:t>
            </w:r>
          </w:p>
        </w:tc>
        <w:tc>
          <w:tcPr>
            <w:tcW w:w="2394" w:type="pct"/>
          </w:tcPr>
          <w:p w14:paraId="4D2960AA" w14:textId="77777777" w:rsidR="003A67A6" w:rsidRPr="005A0272" w:rsidRDefault="003A67A6" w:rsidP="00EE4110">
            <w:r w:rsidRPr="005A0272">
              <w:t>Information on chemicals classified in accordance with the GHS for those classes and categories captured by European regulations.</w:t>
            </w:r>
          </w:p>
        </w:tc>
      </w:tr>
      <w:tr w:rsidR="00AE76A7" w:rsidRPr="005A0272" w14:paraId="380DE66A" w14:textId="77777777" w:rsidTr="00FE1D03">
        <w:trPr>
          <w:cantSplit/>
          <w:trHeight w:val="20"/>
        </w:trPr>
        <w:tc>
          <w:tcPr>
            <w:tcW w:w="1473" w:type="pct"/>
          </w:tcPr>
          <w:p w14:paraId="6D253F11" w14:textId="77777777" w:rsidR="003A67A6" w:rsidRPr="005A0272" w:rsidRDefault="00000000" w:rsidP="00EE4110">
            <w:pPr>
              <w:rPr>
                <w:b/>
                <w:color w:val="145B85"/>
              </w:rPr>
            </w:pPr>
            <w:hyperlink r:id="rId35" w:history="1">
              <w:r w:rsidR="003A67A6" w:rsidRPr="00D57596">
                <w:rPr>
                  <w:rStyle w:val="Hyperlink"/>
                  <w:b/>
                </w:rPr>
                <w:t>CCID (Chemical Classification and Information Database)</w:t>
              </w:r>
            </w:hyperlink>
          </w:p>
        </w:tc>
        <w:tc>
          <w:tcPr>
            <w:tcW w:w="1133" w:type="pct"/>
          </w:tcPr>
          <w:p w14:paraId="48F159E0" w14:textId="77777777" w:rsidR="003A67A6" w:rsidRPr="005A0272" w:rsidRDefault="003A67A6" w:rsidP="00EE4110">
            <w:r w:rsidRPr="005A0272">
              <w:t>New Zealand</w:t>
            </w:r>
          </w:p>
        </w:tc>
        <w:tc>
          <w:tcPr>
            <w:tcW w:w="2394" w:type="pct"/>
          </w:tcPr>
          <w:p w14:paraId="6E11B306" w14:textId="77777777" w:rsidR="003A67A6" w:rsidRPr="005A0272" w:rsidRDefault="003A67A6" w:rsidP="00EE4110">
            <w:r w:rsidRPr="005A0272">
              <w:t>Information on chemicals classified in accordance with the GHS under the Hazardous Substances and New Organisms (HSNO) regulations.</w:t>
            </w:r>
          </w:p>
        </w:tc>
      </w:tr>
      <w:tr w:rsidR="00AE76A7" w:rsidRPr="005A0272" w14:paraId="299FECCC" w14:textId="77777777" w:rsidTr="00FE1D03">
        <w:trPr>
          <w:cantSplit/>
          <w:trHeight w:val="20"/>
        </w:trPr>
        <w:tc>
          <w:tcPr>
            <w:tcW w:w="1473" w:type="pct"/>
          </w:tcPr>
          <w:p w14:paraId="084D4674" w14:textId="4AC1D9A8" w:rsidR="003A67A6" w:rsidRPr="005A0272" w:rsidRDefault="00000000" w:rsidP="00EE4110">
            <w:pPr>
              <w:rPr>
                <w:color w:val="145B85"/>
              </w:rPr>
            </w:pPr>
            <w:hyperlink r:id="rId36" w:history="1">
              <w:r w:rsidR="00866600" w:rsidRPr="00385074">
                <w:rPr>
                  <w:rStyle w:val="Hyperlink"/>
                  <w:b/>
                </w:rPr>
                <w:t>Occupational</w:t>
              </w:r>
              <w:r w:rsidR="00385074" w:rsidRPr="00385074">
                <w:rPr>
                  <w:rStyle w:val="Hyperlink"/>
                  <w:b/>
                </w:rPr>
                <w:t xml:space="preserve"> Chemical Database</w:t>
              </w:r>
            </w:hyperlink>
          </w:p>
        </w:tc>
        <w:tc>
          <w:tcPr>
            <w:tcW w:w="1133" w:type="pct"/>
          </w:tcPr>
          <w:p w14:paraId="179490BB" w14:textId="77777777" w:rsidR="003A67A6" w:rsidRPr="005A0272" w:rsidRDefault="003A67A6" w:rsidP="00EE4110">
            <w:r w:rsidRPr="005A0272">
              <w:t>United States</w:t>
            </w:r>
          </w:p>
        </w:tc>
        <w:tc>
          <w:tcPr>
            <w:tcW w:w="2394" w:type="pct"/>
          </w:tcPr>
          <w:p w14:paraId="39811F70" w14:textId="09C7CF36" w:rsidR="003A67A6" w:rsidRPr="005A0272" w:rsidRDefault="003A67A6" w:rsidP="00EE4110">
            <w:r w:rsidRPr="005A0272">
              <w:t xml:space="preserve">Hazard data on </w:t>
            </w:r>
            <w:proofErr w:type="gramStart"/>
            <w:r w:rsidRPr="005A0272">
              <w:t>a large number of</w:t>
            </w:r>
            <w:proofErr w:type="gramEnd"/>
            <w:r w:rsidRPr="005A0272">
              <w:t xml:space="preserve"> chemical substances </w:t>
            </w:r>
            <w:r w:rsidR="00B27130">
              <w:t xml:space="preserve">from the </w:t>
            </w:r>
            <w:r w:rsidR="00BF1C13">
              <w:t>Occupational Safety and Health Administration</w:t>
            </w:r>
            <w:r w:rsidR="004030F3">
              <w:t>.</w:t>
            </w:r>
          </w:p>
        </w:tc>
      </w:tr>
      <w:tr w:rsidR="00AE76A7" w:rsidRPr="005A0272" w14:paraId="108F5D73" w14:textId="77777777" w:rsidTr="00FE1D03">
        <w:trPr>
          <w:cantSplit/>
          <w:trHeight w:val="20"/>
        </w:trPr>
        <w:tc>
          <w:tcPr>
            <w:tcW w:w="1473" w:type="pct"/>
          </w:tcPr>
          <w:p w14:paraId="774C112B" w14:textId="609094DC" w:rsidR="003A67A6" w:rsidRPr="00FE1D03" w:rsidRDefault="00000000" w:rsidP="00EE4110">
            <w:pPr>
              <w:rPr>
                <w:rStyle w:val="Hyperlink"/>
                <w:b/>
              </w:rPr>
            </w:pPr>
            <w:hyperlink r:id="rId37" w:history="1">
              <w:proofErr w:type="spellStart"/>
              <w:r w:rsidR="003A67A6" w:rsidRPr="00FE1D03">
                <w:rPr>
                  <w:rStyle w:val="Hyperlink"/>
                  <w:b/>
                </w:rPr>
                <w:t>eChemPortal</w:t>
              </w:r>
              <w:proofErr w:type="spellEnd"/>
            </w:hyperlink>
          </w:p>
        </w:tc>
        <w:tc>
          <w:tcPr>
            <w:tcW w:w="1133" w:type="pct"/>
          </w:tcPr>
          <w:p w14:paraId="3C3B8E44" w14:textId="77777777" w:rsidR="003A67A6" w:rsidRPr="005A0272" w:rsidRDefault="003A67A6" w:rsidP="00EE4110">
            <w:r w:rsidRPr="005A0272">
              <w:t>OECD</w:t>
            </w:r>
          </w:p>
        </w:tc>
        <w:tc>
          <w:tcPr>
            <w:tcW w:w="2394" w:type="pct"/>
          </w:tcPr>
          <w:p w14:paraId="53CD930E" w14:textId="77777777" w:rsidR="003A67A6" w:rsidRPr="005A0272" w:rsidRDefault="003A67A6" w:rsidP="00EE4110">
            <w:r w:rsidRPr="005A0272">
              <w:t xml:space="preserve">Information on physical and chemical properties, environmental </w:t>
            </w:r>
            <w:proofErr w:type="gramStart"/>
            <w:r w:rsidRPr="005A0272">
              <w:t>fate</w:t>
            </w:r>
            <w:proofErr w:type="gramEnd"/>
            <w:r w:rsidRPr="005A0272">
              <w:t xml:space="preserve"> and behaviour, ecotoxicity and toxicity of substances. Classification according to GHS provided when available.</w:t>
            </w:r>
          </w:p>
        </w:tc>
      </w:tr>
      <w:tr w:rsidR="00AE76A7" w:rsidRPr="005A0272" w14:paraId="76329E87" w14:textId="77777777" w:rsidTr="00FE1D03">
        <w:trPr>
          <w:cantSplit/>
          <w:trHeight w:val="20"/>
        </w:trPr>
        <w:tc>
          <w:tcPr>
            <w:tcW w:w="1473" w:type="pct"/>
            <w:tcBorders>
              <w:bottom w:val="nil"/>
            </w:tcBorders>
          </w:tcPr>
          <w:p w14:paraId="6700C4B0" w14:textId="24B8747B" w:rsidR="003A67A6" w:rsidRPr="005A0272" w:rsidRDefault="00000000" w:rsidP="00EE4110">
            <w:pPr>
              <w:rPr>
                <w:b/>
                <w:color w:val="145B85"/>
              </w:rPr>
            </w:pPr>
            <w:hyperlink r:id="rId38" w:history="1">
              <w:r w:rsidR="003A67A6" w:rsidRPr="00D57596">
                <w:rPr>
                  <w:rStyle w:val="Hyperlink"/>
                  <w:b/>
                </w:rPr>
                <w:t>GESTIS – Substance Database</w:t>
              </w:r>
            </w:hyperlink>
          </w:p>
        </w:tc>
        <w:tc>
          <w:tcPr>
            <w:tcW w:w="1133" w:type="pct"/>
          </w:tcPr>
          <w:p w14:paraId="238691D2" w14:textId="77777777" w:rsidR="003A67A6" w:rsidRPr="005A0272" w:rsidRDefault="003A67A6" w:rsidP="00EE4110">
            <w:r w:rsidRPr="005A0272">
              <w:t>Germany</w:t>
            </w:r>
          </w:p>
        </w:tc>
        <w:tc>
          <w:tcPr>
            <w:tcW w:w="2394" w:type="pct"/>
          </w:tcPr>
          <w:p w14:paraId="7C94DEC1" w14:textId="77777777" w:rsidR="003A67A6" w:rsidRPr="005A0272" w:rsidRDefault="003A67A6" w:rsidP="00EE4110">
            <w:r w:rsidRPr="005A0272">
              <w:t>Information for the safe handling of hazardous chemicals at work (health effects, necessary protective measures, first aid), and on physical and chemical properties.</w:t>
            </w:r>
          </w:p>
        </w:tc>
      </w:tr>
    </w:tbl>
    <w:p w14:paraId="6FD96777" w14:textId="1F156C30" w:rsidR="00EB4919" w:rsidRDefault="00EB4919" w:rsidP="00EE4110">
      <w:bookmarkStart w:id="81" w:name="_Ref504644693"/>
    </w:p>
    <w:p w14:paraId="026323E4" w14:textId="7715D841" w:rsidR="008737D3" w:rsidRPr="00C40634" w:rsidRDefault="00D76F08" w:rsidP="00EE4110">
      <w:pPr>
        <w:pStyle w:val="Caption"/>
        <w:rPr>
          <w:szCs w:val="24"/>
        </w:rPr>
      </w:pPr>
      <w:r>
        <w:t xml:space="preserve">Table </w:t>
      </w:r>
      <w:r w:rsidR="00F4727A">
        <w:rPr>
          <w:noProof/>
        </w:rPr>
        <w:fldChar w:fldCharType="begin"/>
      </w:r>
      <w:r w:rsidR="00F4727A">
        <w:rPr>
          <w:noProof/>
        </w:rPr>
        <w:instrText xml:space="preserve"> SEQ Table \* ARABIC </w:instrText>
      </w:r>
      <w:r w:rsidR="00F4727A">
        <w:rPr>
          <w:noProof/>
        </w:rPr>
        <w:fldChar w:fldCharType="separate"/>
      </w:r>
      <w:r w:rsidR="005E6F1A">
        <w:rPr>
          <w:noProof/>
        </w:rPr>
        <w:t>14</w:t>
      </w:r>
      <w:r w:rsidR="00F4727A">
        <w:rPr>
          <w:noProof/>
        </w:rPr>
        <w:fldChar w:fldCharType="end"/>
      </w:r>
      <w:bookmarkEnd w:id="81"/>
      <w:r>
        <w:t xml:space="preserve"> </w:t>
      </w:r>
      <w:r w:rsidRPr="00C40634">
        <w:t xml:space="preserve">Reference information to aid in </w:t>
      </w:r>
      <w:r w:rsidR="00C40634">
        <w:t xml:space="preserve">the classification of </w:t>
      </w:r>
      <w:proofErr w:type="gramStart"/>
      <w:r w:rsidR="00C40634">
        <w:t>chemicals</w:t>
      </w:r>
      <w:proofErr w:type="gramEnd"/>
    </w:p>
    <w:tbl>
      <w:tblPr>
        <w:tblStyle w:val="TableGrid"/>
        <w:tblW w:w="9180" w:type="dxa"/>
        <w:tblLayout w:type="fixed"/>
        <w:tblLook w:val="04A0" w:firstRow="1" w:lastRow="0" w:firstColumn="1" w:lastColumn="0" w:noHBand="0" w:noVBand="1"/>
        <w:tblCaption w:val="Reference information to aid in the classification of chemicals"/>
        <w:tblDescription w:val="This table contains links to (and descriptions of) reference information to aid in the classification of chemicals"/>
      </w:tblPr>
      <w:tblGrid>
        <w:gridCol w:w="2802"/>
        <w:gridCol w:w="1984"/>
        <w:gridCol w:w="4394"/>
      </w:tblGrid>
      <w:tr w:rsidR="003A67A6" w14:paraId="5C53236F" w14:textId="77777777" w:rsidTr="00FE1D03">
        <w:trPr>
          <w:cnfStyle w:val="100000000000" w:firstRow="1" w:lastRow="0" w:firstColumn="0" w:lastColumn="0" w:oddVBand="0" w:evenVBand="0" w:oddHBand="0" w:evenHBand="0" w:firstRowFirstColumn="0" w:firstRowLastColumn="0" w:lastRowFirstColumn="0" w:lastRowLastColumn="0"/>
          <w:trHeight w:val="20"/>
          <w:tblHeader/>
        </w:trPr>
        <w:tc>
          <w:tcPr>
            <w:tcW w:w="2802" w:type="dxa"/>
          </w:tcPr>
          <w:p w14:paraId="3064856C" w14:textId="77777777" w:rsidR="003A67A6" w:rsidRDefault="003A67A6" w:rsidP="00EE4110">
            <w:r w:rsidRPr="005A0272">
              <w:t>Name</w:t>
            </w:r>
          </w:p>
        </w:tc>
        <w:tc>
          <w:tcPr>
            <w:tcW w:w="1984" w:type="dxa"/>
          </w:tcPr>
          <w:p w14:paraId="1B5F3E6E" w14:textId="77777777" w:rsidR="003A67A6" w:rsidRDefault="003A67A6" w:rsidP="00EE4110">
            <w:r w:rsidRPr="005A0272">
              <w:t>Maintained by</w:t>
            </w:r>
          </w:p>
        </w:tc>
        <w:tc>
          <w:tcPr>
            <w:tcW w:w="4394" w:type="dxa"/>
          </w:tcPr>
          <w:p w14:paraId="2FEAC34D" w14:textId="77777777" w:rsidR="003A67A6" w:rsidRDefault="003A67A6" w:rsidP="00EE4110">
            <w:r w:rsidRPr="005A0272">
              <w:t>Contains</w:t>
            </w:r>
          </w:p>
        </w:tc>
      </w:tr>
      <w:tr w:rsidR="003A67A6" w14:paraId="2AED6742" w14:textId="77777777" w:rsidTr="00FE1D03">
        <w:trPr>
          <w:trHeight w:val="20"/>
        </w:trPr>
        <w:tc>
          <w:tcPr>
            <w:tcW w:w="2802" w:type="dxa"/>
          </w:tcPr>
          <w:p w14:paraId="7C833795" w14:textId="5165018A" w:rsidR="003A67A6" w:rsidRPr="005A0272" w:rsidRDefault="00000000" w:rsidP="00EE4110">
            <w:hyperlink r:id="rId39" w:history="1">
              <w:r w:rsidR="003A67A6" w:rsidRPr="00FF1E02">
                <w:rPr>
                  <w:rStyle w:val="Hyperlink"/>
                  <w:b/>
                </w:rPr>
                <w:t xml:space="preserve">Globally Harmonized System of Classification and Labelling of Chemicals (GHS) </w:t>
              </w:r>
              <w:r w:rsidR="00DF4BC8">
                <w:rPr>
                  <w:rStyle w:val="Hyperlink"/>
                  <w:b/>
                </w:rPr>
                <w:t>7</w:t>
              </w:r>
              <w:proofErr w:type="gramStart"/>
              <w:r w:rsidR="00DF4BC8">
                <w:rPr>
                  <w:rStyle w:val="Hyperlink"/>
                  <w:b/>
                </w:rPr>
                <w:t>th</w:t>
              </w:r>
              <w:r w:rsidR="00DF4BC8" w:rsidRPr="00FF1E02">
                <w:rPr>
                  <w:rStyle w:val="Hyperlink"/>
                  <w:b/>
                </w:rPr>
                <w:t> </w:t>
              </w:r>
              <w:r w:rsidR="00920D3B">
                <w:rPr>
                  <w:rStyle w:val="Hyperlink"/>
                  <w:b/>
                </w:rPr>
                <w:t xml:space="preserve"> revised</w:t>
              </w:r>
              <w:proofErr w:type="gramEnd"/>
              <w:r w:rsidR="00920D3B">
                <w:rPr>
                  <w:rStyle w:val="Hyperlink"/>
                  <w:b/>
                </w:rPr>
                <w:t xml:space="preserve"> e</w:t>
              </w:r>
              <w:r w:rsidR="003A67A6" w:rsidRPr="00FF1E02">
                <w:rPr>
                  <w:rStyle w:val="Hyperlink"/>
                  <w:b/>
                </w:rPr>
                <w:t>dition</w:t>
              </w:r>
            </w:hyperlink>
          </w:p>
        </w:tc>
        <w:tc>
          <w:tcPr>
            <w:tcW w:w="1984" w:type="dxa"/>
          </w:tcPr>
          <w:p w14:paraId="50F83C4C" w14:textId="77777777" w:rsidR="003A67A6" w:rsidRPr="005A0272" w:rsidRDefault="003A67A6" w:rsidP="00EE4110">
            <w:r w:rsidRPr="005A0272">
              <w:t>UN</w:t>
            </w:r>
          </w:p>
        </w:tc>
        <w:tc>
          <w:tcPr>
            <w:tcW w:w="4394" w:type="dxa"/>
          </w:tcPr>
          <w:p w14:paraId="5E2E2279" w14:textId="77777777" w:rsidR="003A67A6" w:rsidRPr="005A0272" w:rsidRDefault="003A67A6" w:rsidP="00EE4110">
            <w:r w:rsidRPr="005A0272">
              <w:t>GHS classification criteria.</w:t>
            </w:r>
          </w:p>
        </w:tc>
      </w:tr>
      <w:tr w:rsidR="003A67A6" w14:paraId="718632F6" w14:textId="77777777" w:rsidTr="00FE1D03">
        <w:trPr>
          <w:trHeight w:val="20"/>
        </w:trPr>
        <w:tc>
          <w:tcPr>
            <w:tcW w:w="2802" w:type="dxa"/>
          </w:tcPr>
          <w:p w14:paraId="709F06A5" w14:textId="5D8C19F4" w:rsidR="003A67A6" w:rsidRDefault="00000000" w:rsidP="00EE4110">
            <w:hyperlink r:id="rId40" w:history="1">
              <w:r w:rsidR="003A67A6" w:rsidRPr="00FF1E02">
                <w:rPr>
                  <w:rStyle w:val="Hyperlink"/>
                  <w:b/>
                </w:rPr>
                <w:t>UN Model Regulations (transport of dangerous goods)</w:t>
              </w:r>
            </w:hyperlink>
          </w:p>
        </w:tc>
        <w:tc>
          <w:tcPr>
            <w:tcW w:w="1984" w:type="dxa"/>
          </w:tcPr>
          <w:p w14:paraId="1FCEE693" w14:textId="77777777" w:rsidR="003A67A6" w:rsidRDefault="003A67A6" w:rsidP="00EE4110">
            <w:r w:rsidRPr="005A0272">
              <w:t>UN</w:t>
            </w:r>
          </w:p>
        </w:tc>
        <w:tc>
          <w:tcPr>
            <w:tcW w:w="4394" w:type="dxa"/>
          </w:tcPr>
          <w:p w14:paraId="5F7047FA" w14:textId="77777777" w:rsidR="003A67A6" w:rsidRDefault="003A67A6" w:rsidP="00EE4110">
            <w:r w:rsidRPr="005A0272">
              <w:t>Internationally agreed classification criteria for dangerous goods. Does not contain information for health hazards except acute toxicity categories 1, 2 and 3.</w:t>
            </w:r>
          </w:p>
        </w:tc>
      </w:tr>
      <w:tr w:rsidR="003A67A6" w14:paraId="613DF051" w14:textId="77777777" w:rsidTr="00FE1D03">
        <w:trPr>
          <w:trHeight w:val="20"/>
        </w:trPr>
        <w:tc>
          <w:tcPr>
            <w:tcW w:w="2802" w:type="dxa"/>
          </w:tcPr>
          <w:p w14:paraId="445DEBD9" w14:textId="099E8B6C" w:rsidR="003A67A6" w:rsidRDefault="00000000" w:rsidP="00EE4110">
            <w:hyperlink r:id="rId41" w:history="1">
              <w:r w:rsidR="003A67A6" w:rsidRPr="00FF1E02">
                <w:rPr>
                  <w:rStyle w:val="Hyperlink"/>
                  <w:b/>
                </w:rPr>
                <w:t>Australian Code for the Transport of Dangerous Goods by Road and Rail 7th edition</w:t>
              </w:r>
            </w:hyperlink>
          </w:p>
        </w:tc>
        <w:tc>
          <w:tcPr>
            <w:tcW w:w="1984" w:type="dxa"/>
          </w:tcPr>
          <w:p w14:paraId="622DADA2" w14:textId="77777777" w:rsidR="003A67A6" w:rsidRDefault="003A67A6" w:rsidP="00EE4110">
            <w:r w:rsidRPr="005A0272">
              <w:t>Australia</w:t>
            </w:r>
          </w:p>
        </w:tc>
        <w:tc>
          <w:tcPr>
            <w:tcW w:w="4394" w:type="dxa"/>
          </w:tcPr>
          <w:p w14:paraId="0D6B1CD6" w14:textId="77777777" w:rsidR="003A67A6" w:rsidRDefault="003A67A6" w:rsidP="00EE4110">
            <w:r w:rsidRPr="005A0272">
              <w:t>Australian classification criteria for dangerous goods. Does not contain information for health hazards except acute toxicity categories 1, 2 and 3.</w:t>
            </w:r>
          </w:p>
        </w:tc>
      </w:tr>
      <w:tr w:rsidR="003A67A6" w14:paraId="2369ACFE" w14:textId="77777777" w:rsidTr="00FE1D03">
        <w:trPr>
          <w:trHeight w:val="20"/>
        </w:trPr>
        <w:tc>
          <w:tcPr>
            <w:tcW w:w="2802" w:type="dxa"/>
          </w:tcPr>
          <w:p w14:paraId="20394492" w14:textId="77777777" w:rsidR="003A67A6" w:rsidRDefault="00000000" w:rsidP="00EE4110">
            <w:hyperlink r:id="rId42" w:history="1">
              <w:r w:rsidR="003A67A6" w:rsidRPr="00FF1E02">
                <w:rPr>
                  <w:rStyle w:val="Hyperlink"/>
                  <w:b/>
                </w:rPr>
                <w:t>European Chemicals Agency (ECHA)</w:t>
              </w:r>
            </w:hyperlink>
          </w:p>
        </w:tc>
        <w:tc>
          <w:tcPr>
            <w:tcW w:w="1984" w:type="dxa"/>
          </w:tcPr>
          <w:p w14:paraId="50085327" w14:textId="77777777" w:rsidR="003A67A6" w:rsidRDefault="003A67A6" w:rsidP="00EE4110">
            <w:r w:rsidRPr="005A0272">
              <w:t>EU</w:t>
            </w:r>
          </w:p>
        </w:tc>
        <w:tc>
          <w:tcPr>
            <w:tcW w:w="4394" w:type="dxa"/>
          </w:tcPr>
          <w:p w14:paraId="6A6AEF42" w14:textId="7BFB5F0A" w:rsidR="003A67A6" w:rsidRDefault="003A67A6" w:rsidP="00EE4110">
            <w:r w:rsidRPr="005A0272">
              <w:t>Information on how to classify</w:t>
            </w:r>
            <w:r w:rsidR="00B67C18">
              <w:t xml:space="preserve"> hazardous chemicals</w:t>
            </w:r>
            <w:r w:rsidRPr="005A0272">
              <w:t>.</w:t>
            </w:r>
          </w:p>
        </w:tc>
      </w:tr>
    </w:tbl>
    <w:p w14:paraId="281E42F9" w14:textId="77777777" w:rsidR="008737D3" w:rsidRPr="005A0272" w:rsidRDefault="008737D3" w:rsidP="00EE4110">
      <w:pPr>
        <w:sectPr w:rsidR="008737D3" w:rsidRPr="005A0272" w:rsidSect="00FE1D03">
          <w:footerReference w:type="default" r:id="rId43"/>
          <w:pgSz w:w="11906" w:h="16838" w:code="9"/>
          <w:pgMar w:top="1440" w:right="1440" w:bottom="1440" w:left="1440" w:header="709" w:footer="709" w:gutter="0"/>
          <w:cols w:space="708"/>
          <w:docGrid w:linePitch="360"/>
        </w:sectPr>
      </w:pPr>
    </w:p>
    <w:p w14:paraId="2BFC14DD" w14:textId="2AF8EA71" w:rsidR="005A0272" w:rsidRPr="005A0272" w:rsidRDefault="005A0272" w:rsidP="00EE4110">
      <w:pPr>
        <w:pStyle w:val="AppendixHeading"/>
      </w:pPr>
      <w:bookmarkStart w:id="82" w:name="_Toc136864083"/>
      <w:r w:rsidRPr="005A0272">
        <w:lastRenderedPageBreak/>
        <w:t xml:space="preserve">Appendix B – Cut off </w:t>
      </w:r>
      <w:r w:rsidR="00815AEF">
        <w:t>c</w:t>
      </w:r>
      <w:r w:rsidRPr="005A0272">
        <w:t xml:space="preserve">oncentrations for </w:t>
      </w:r>
      <w:proofErr w:type="gramStart"/>
      <w:r w:rsidRPr="005A0272">
        <w:t>mixtures</w:t>
      </w:r>
      <w:bookmarkEnd w:id="82"/>
      <w:proofErr w:type="gramEnd"/>
    </w:p>
    <w:p w14:paraId="00B923ED" w14:textId="77777777" w:rsidR="005A0272" w:rsidRDefault="005A0272" w:rsidP="00EE4110">
      <w:r w:rsidRPr="005A0272">
        <w:t xml:space="preserve">Cut off concentrations are used to estimate the health hazards of chemical mixtures. They set out the concentration to which an ingredient needs to be diluted before it is considered non-hazardous or is classified in a lower hazard category. They are easy to </w:t>
      </w:r>
      <w:proofErr w:type="gramStart"/>
      <w:r w:rsidRPr="005A0272">
        <w:t>use, but</w:t>
      </w:r>
      <w:proofErr w:type="gramEnd"/>
      <w:r w:rsidRPr="005A0272">
        <w:t xml:space="preserve"> should not be relied on for complex mixtures or where other data is available on the mixture.</w:t>
      </w:r>
    </w:p>
    <w:p w14:paraId="59A3F311" w14:textId="77777777" w:rsidR="00F02653" w:rsidRPr="005A0272" w:rsidRDefault="00F02653" w:rsidP="00EE4110">
      <w:r w:rsidRPr="00F02653">
        <w:t>The concentration limits apply to solids and liquids (w/w units) and gases (v/v units</w:t>
      </w:r>
      <w:r>
        <w:t>).</w:t>
      </w:r>
    </w:p>
    <w:p w14:paraId="01B0C752" w14:textId="0585EA9F" w:rsidR="005A0272" w:rsidRPr="005A0272" w:rsidRDefault="005A0272" w:rsidP="00EE4110">
      <w:r w:rsidRPr="005A0272">
        <w:rPr>
          <w:b/>
        </w:rPr>
        <w:t xml:space="preserve">Table </w:t>
      </w:r>
      <w:r w:rsidRPr="005A0272">
        <w:rPr>
          <w:b/>
        </w:rPr>
        <w:fldChar w:fldCharType="begin"/>
      </w:r>
      <w:r w:rsidRPr="005A0272">
        <w:rPr>
          <w:b/>
        </w:rPr>
        <w:instrText xml:space="preserve"> SEQ Table \* ARABIC </w:instrText>
      </w:r>
      <w:r w:rsidRPr="005A0272">
        <w:rPr>
          <w:b/>
        </w:rPr>
        <w:fldChar w:fldCharType="separate"/>
      </w:r>
      <w:r w:rsidR="005E6F1A">
        <w:rPr>
          <w:b/>
          <w:noProof/>
        </w:rPr>
        <w:t>15</w:t>
      </w:r>
      <w:r w:rsidRPr="005A0272">
        <w:rPr>
          <w:b/>
          <w:noProof/>
        </w:rPr>
        <w:fldChar w:fldCharType="end"/>
      </w:r>
      <w:r w:rsidRPr="005A0272">
        <w:rPr>
          <w:b/>
        </w:rPr>
        <w:t xml:space="preserve"> </w:t>
      </w:r>
      <w:r w:rsidRPr="005A0272">
        <w:t xml:space="preserve">Cut off Concentrations for </w:t>
      </w:r>
      <w:proofErr w:type="gramStart"/>
      <w:r w:rsidRPr="005A0272">
        <w:t>mixtures</w:t>
      </w:r>
      <w:proofErr w:type="gramEnd"/>
    </w:p>
    <w:tbl>
      <w:tblPr>
        <w:tblStyle w:val="TableGrid"/>
        <w:tblW w:w="5000" w:type="pct"/>
        <w:tblLook w:val="04A0" w:firstRow="1" w:lastRow="0" w:firstColumn="1" w:lastColumn="0" w:noHBand="0" w:noVBand="1"/>
        <w:tblCaption w:val="Cut off Concentrations for mixtures"/>
        <w:tblDescription w:val="This table contains GHS cut off concentrations for use when diluting hazardous chemicals"/>
      </w:tblPr>
      <w:tblGrid>
        <w:gridCol w:w="2966"/>
        <w:gridCol w:w="2432"/>
        <w:gridCol w:w="3628"/>
      </w:tblGrid>
      <w:tr w:rsidR="005A0272" w:rsidRPr="005A0272" w14:paraId="2C43DCE1" w14:textId="77777777" w:rsidTr="00542484">
        <w:trPr>
          <w:cnfStyle w:val="100000000000" w:firstRow="1" w:lastRow="0" w:firstColumn="0" w:lastColumn="0" w:oddVBand="0" w:evenVBand="0" w:oddHBand="0" w:evenHBand="0" w:firstRowFirstColumn="0" w:firstRowLastColumn="0" w:lastRowFirstColumn="0" w:lastRowLastColumn="0"/>
          <w:cantSplit/>
          <w:trHeight w:val="20"/>
          <w:tblHeader/>
        </w:trPr>
        <w:tc>
          <w:tcPr>
            <w:tcW w:w="1643" w:type="pct"/>
          </w:tcPr>
          <w:p w14:paraId="75DB4231" w14:textId="77777777" w:rsidR="005A0272" w:rsidRPr="005A0272" w:rsidRDefault="005A0272" w:rsidP="00EE4110">
            <w:r w:rsidRPr="005A0272">
              <w:t>Classification of Ingredient</w:t>
            </w:r>
          </w:p>
        </w:tc>
        <w:tc>
          <w:tcPr>
            <w:tcW w:w="1347" w:type="pct"/>
          </w:tcPr>
          <w:p w14:paraId="778754DA" w14:textId="77777777" w:rsidR="005A0272" w:rsidRPr="005A0272" w:rsidRDefault="005A0272" w:rsidP="00EE4110"/>
        </w:tc>
        <w:tc>
          <w:tcPr>
            <w:tcW w:w="2010" w:type="pct"/>
          </w:tcPr>
          <w:p w14:paraId="1DCF1420" w14:textId="77777777" w:rsidR="005A0272" w:rsidRPr="005A0272" w:rsidRDefault="005A0272" w:rsidP="00EE4110">
            <w:r w:rsidRPr="005A0272">
              <w:t>Classification of dilution</w:t>
            </w:r>
          </w:p>
        </w:tc>
      </w:tr>
      <w:tr w:rsidR="005A0272" w:rsidRPr="005A0272" w14:paraId="4F8773DC" w14:textId="77777777" w:rsidTr="00542484">
        <w:trPr>
          <w:cnfStyle w:val="100000000000" w:firstRow="1" w:lastRow="0" w:firstColumn="0" w:lastColumn="0" w:oddVBand="0" w:evenVBand="0" w:oddHBand="0" w:evenHBand="0" w:firstRowFirstColumn="0" w:firstRowLastColumn="0" w:lastRowFirstColumn="0" w:lastRowLastColumn="0"/>
          <w:cantSplit/>
          <w:trHeight w:val="653"/>
          <w:tblHeader/>
        </w:trPr>
        <w:tc>
          <w:tcPr>
            <w:tcW w:w="1643" w:type="pct"/>
            <w:hideMark/>
          </w:tcPr>
          <w:p w14:paraId="427D61A1" w14:textId="77777777" w:rsidR="005A0272" w:rsidRPr="005A0272" w:rsidRDefault="005A0272" w:rsidP="00EE4110">
            <w:r w:rsidRPr="005A0272">
              <w:t>Class</w:t>
            </w:r>
          </w:p>
        </w:tc>
        <w:tc>
          <w:tcPr>
            <w:tcW w:w="1347" w:type="pct"/>
            <w:hideMark/>
          </w:tcPr>
          <w:p w14:paraId="5F1738AD" w14:textId="77777777" w:rsidR="005A0272" w:rsidRPr="005A0272" w:rsidRDefault="005A0272" w:rsidP="00EE4110">
            <w:r w:rsidRPr="005A0272">
              <w:t>Category</w:t>
            </w:r>
          </w:p>
        </w:tc>
        <w:tc>
          <w:tcPr>
            <w:tcW w:w="2010" w:type="pct"/>
            <w:hideMark/>
          </w:tcPr>
          <w:p w14:paraId="18E620DD" w14:textId="77777777" w:rsidR="005A0272" w:rsidRPr="005A0272" w:rsidRDefault="005A0272" w:rsidP="00EE4110">
            <w:r w:rsidRPr="005A0272">
              <w:t>Concentration of hazardous chemical</w:t>
            </w:r>
          </w:p>
        </w:tc>
      </w:tr>
      <w:tr w:rsidR="005A0272" w:rsidRPr="005A0272" w14:paraId="2825323B" w14:textId="77777777" w:rsidTr="00542484">
        <w:trPr>
          <w:cantSplit/>
          <w:trHeight w:val="20"/>
        </w:trPr>
        <w:tc>
          <w:tcPr>
            <w:tcW w:w="1643" w:type="pct"/>
            <w:tcBorders>
              <w:bottom w:val="single" w:sz="2" w:space="0" w:color="BFBFBF" w:themeColor="background1" w:themeShade="BF"/>
            </w:tcBorders>
            <w:hideMark/>
          </w:tcPr>
          <w:p w14:paraId="1A7493E5" w14:textId="77777777" w:rsidR="005A0272" w:rsidRPr="005A0272" w:rsidRDefault="005A0272" w:rsidP="00EE4110">
            <w:r w:rsidRPr="005A0272">
              <w:t xml:space="preserve">Acute toxicity </w:t>
            </w:r>
          </w:p>
        </w:tc>
        <w:tc>
          <w:tcPr>
            <w:tcW w:w="1347" w:type="pct"/>
            <w:hideMark/>
          </w:tcPr>
          <w:p w14:paraId="055A6AEC" w14:textId="77777777" w:rsidR="005A0272" w:rsidRPr="005A0272" w:rsidRDefault="005A0272" w:rsidP="00EE4110">
            <w:r w:rsidRPr="005A0272">
              <w:t xml:space="preserve">All categories </w:t>
            </w:r>
          </w:p>
        </w:tc>
        <w:tc>
          <w:tcPr>
            <w:tcW w:w="2010" w:type="pct"/>
            <w:hideMark/>
          </w:tcPr>
          <w:p w14:paraId="78C49215" w14:textId="77777777" w:rsidR="005A0272" w:rsidRPr="005A0272" w:rsidRDefault="00A52F95" w:rsidP="00EE4110">
            <w:r>
              <w:t>See table 16</w:t>
            </w:r>
            <w:r w:rsidR="005A0272" w:rsidRPr="005A0272">
              <w:t xml:space="preserve"> </w:t>
            </w:r>
          </w:p>
        </w:tc>
      </w:tr>
      <w:tr w:rsidR="005A0272" w:rsidRPr="005A0272" w14:paraId="7D4255A7" w14:textId="77777777" w:rsidTr="00542484">
        <w:trPr>
          <w:cantSplit/>
          <w:trHeight w:val="20"/>
        </w:trPr>
        <w:tc>
          <w:tcPr>
            <w:tcW w:w="1643" w:type="pct"/>
            <w:tcBorders>
              <w:bottom w:val="nil"/>
            </w:tcBorders>
          </w:tcPr>
          <w:p w14:paraId="3604CBFD" w14:textId="77777777" w:rsidR="005A0272" w:rsidRPr="005A0272" w:rsidRDefault="005A0272" w:rsidP="00EE4110">
            <w:r w:rsidRPr="005A0272">
              <w:t>Skin corrosion/irritation</w:t>
            </w:r>
            <w:r w:rsidRPr="005A0272">
              <w:rPr>
                <w:vertAlign w:val="superscript"/>
              </w:rPr>
              <w:t>#</w:t>
            </w:r>
          </w:p>
        </w:tc>
        <w:tc>
          <w:tcPr>
            <w:tcW w:w="1347" w:type="pct"/>
          </w:tcPr>
          <w:p w14:paraId="7112787B" w14:textId="77777777" w:rsidR="005A0272" w:rsidRPr="005A0272" w:rsidRDefault="005A0272" w:rsidP="00EE4110">
            <w:r w:rsidRPr="005A0272">
              <w:t>Category 1</w:t>
            </w:r>
          </w:p>
        </w:tc>
        <w:tc>
          <w:tcPr>
            <w:tcW w:w="2010" w:type="pct"/>
          </w:tcPr>
          <w:p w14:paraId="6CA50323" w14:textId="3ECDAFB8" w:rsidR="005A0272" w:rsidRPr="005A0272" w:rsidRDefault="005A0272" w:rsidP="00EE4110">
            <w:r w:rsidRPr="005A0272">
              <w:t>Concentration ≥ 5%: skin corrosion category 1; eye damage category 1</w:t>
            </w:r>
          </w:p>
          <w:p w14:paraId="11764AAE" w14:textId="658ED64F" w:rsidR="005A0272" w:rsidRPr="005A0272" w:rsidRDefault="005A0272" w:rsidP="00EE4110">
            <w:r w:rsidRPr="005A0272">
              <w:t xml:space="preserve">3% ≤ concentration &lt; 5%: skin </w:t>
            </w:r>
            <w:r w:rsidR="00D231C1">
              <w:t>irritation</w:t>
            </w:r>
            <w:r w:rsidR="00D231C1" w:rsidRPr="005A0272">
              <w:t xml:space="preserve"> </w:t>
            </w:r>
            <w:r w:rsidRPr="005A0272">
              <w:t>category 2; eye damage category 1</w:t>
            </w:r>
          </w:p>
          <w:p w14:paraId="021BBD85" w14:textId="7CC16EB3" w:rsidR="005A0272" w:rsidRPr="005A0272" w:rsidRDefault="005A0272" w:rsidP="00EE4110">
            <w:r w:rsidRPr="005A0272">
              <w:t xml:space="preserve">1% ≤ concentration &lt; 3%: skin </w:t>
            </w:r>
            <w:r w:rsidR="004F59A6">
              <w:t>irritation</w:t>
            </w:r>
            <w:r w:rsidR="004F59A6" w:rsidRPr="005A0272">
              <w:t xml:space="preserve"> </w:t>
            </w:r>
            <w:r w:rsidRPr="005A0272">
              <w:t xml:space="preserve">category 2; eye </w:t>
            </w:r>
            <w:r w:rsidR="00C00B15">
              <w:t>irritation</w:t>
            </w:r>
            <w:r w:rsidR="00C00B15" w:rsidRPr="005A0272">
              <w:t xml:space="preserve"> </w:t>
            </w:r>
            <w:r w:rsidRPr="005A0272">
              <w:t xml:space="preserve">category 2A </w:t>
            </w:r>
          </w:p>
        </w:tc>
      </w:tr>
      <w:tr w:rsidR="005A0272" w:rsidRPr="005A0272" w14:paraId="55F8E43C" w14:textId="77777777" w:rsidTr="00542484">
        <w:trPr>
          <w:cantSplit/>
          <w:trHeight w:val="20"/>
        </w:trPr>
        <w:tc>
          <w:tcPr>
            <w:tcW w:w="1643" w:type="pct"/>
            <w:tcBorders>
              <w:top w:val="nil"/>
              <w:bottom w:val="single" w:sz="2" w:space="0" w:color="BFBFBF" w:themeColor="background1" w:themeShade="BF"/>
            </w:tcBorders>
          </w:tcPr>
          <w:p w14:paraId="74DCECAA" w14:textId="77777777" w:rsidR="005A0272" w:rsidRPr="005A0272" w:rsidRDefault="005A0272" w:rsidP="00EE4110"/>
        </w:tc>
        <w:tc>
          <w:tcPr>
            <w:tcW w:w="1347" w:type="pct"/>
          </w:tcPr>
          <w:p w14:paraId="5A703669" w14:textId="77777777" w:rsidR="005A0272" w:rsidRPr="005A0272" w:rsidRDefault="005A0272" w:rsidP="00EE4110">
            <w:r w:rsidRPr="005A0272">
              <w:t>Category 2</w:t>
            </w:r>
          </w:p>
        </w:tc>
        <w:tc>
          <w:tcPr>
            <w:tcW w:w="2010" w:type="pct"/>
          </w:tcPr>
          <w:p w14:paraId="1DE42F57" w14:textId="77777777" w:rsidR="005A0272" w:rsidRPr="005A0272" w:rsidRDefault="005A0272" w:rsidP="00EE4110">
            <w:r w:rsidRPr="005A0272">
              <w:t>Concentration ≥ 10%: category 2</w:t>
            </w:r>
          </w:p>
        </w:tc>
      </w:tr>
      <w:tr w:rsidR="005A0272" w:rsidRPr="005A0272" w14:paraId="043E5248" w14:textId="77777777" w:rsidTr="00542484">
        <w:trPr>
          <w:cantSplit/>
          <w:trHeight w:val="20"/>
        </w:trPr>
        <w:tc>
          <w:tcPr>
            <w:tcW w:w="1643" w:type="pct"/>
            <w:tcBorders>
              <w:bottom w:val="nil"/>
            </w:tcBorders>
          </w:tcPr>
          <w:p w14:paraId="4858C483" w14:textId="23C0C0B1" w:rsidR="005A0272" w:rsidRPr="005A0272" w:rsidRDefault="00AB160F" w:rsidP="00EE4110">
            <w:r>
              <w:t>E</w:t>
            </w:r>
            <w:r w:rsidR="005A0272" w:rsidRPr="005A0272">
              <w:t>ye damage/eye irritation</w:t>
            </w:r>
            <w:r w:rsidR="005A0272" w:rsidRPr="005A0272">
              <w:rPr>
                <w:vertAlign w:val="superscript"/>
              </w:rPr>
              <w:t>#</w:t>
            </w:r>
          </w:p>
        </w:tc>
        <w:tc>
          <w:tcPr>
            <w:tcW w:w="1347" w:type="pct"/>
          </w:tcPr>
          <w:p w14:paraId="1077B2F4" w14:textId="77777777" w:rsidR="005A0272" w:rsidRPr="005A0272" w:rsidRDefault="005A0272" w:rsidP="00EE4110">
            <w:r w:rsidRPr="005A0272">
              <w:t>Category 1</w:t>
            </w:r>
          </w:p>
        </w:tc>
        <w:tc>
          <w:tcPr>
            <w:tcW w:w="2010" w:type="pct"/>
          </w:tcPr>
          <w:p w14:paraId="5B18FA8E" w14:textId="77777777" w:rsidR="005A0272" w:rsidRPr="005A0272" w:rsidRDefault="005A0272" w:rsidP="00EE4110">
            <w:r w:rsidRPr="005A0272">
              <w:t>Concentration ≥ 3%: category 1</w:t>
            </w:r>
          </w:p>
          <w:p w14:paraId="6850F11A" w14:textId="77777777" w:rsidR="005A0272" w:rsidRPr="005A0272" w:rsidRDefault="005A0272" w:rsidP="00EE4110">
            <w:r w:rsidRPr="005A0272">
              <w:t xml:space="preserve">1% ≤ concentration &lt; 3%: category 2 </w:t>
            </w:r>
          </w:p>
        </w:tc>
      </w:tr>
      <w:tr w:rsidR="005A0272" w:rsidRPr="005A0272" w14:paraId="3FC542D1" w14:textId="77777777" w:rsidTr="00542484">
        <w:trPr>
          <w:cantSplit/>
          <w:trHeight w:val="20"/>
        </w:trPr>
        <w:tc>
          <w:tcPr>
            <w:tcW w:w="1643" w:type="pct"/>
            <w:tcBorders>
              <w:top w:val="nil"/>
              <w:bottom w:val="single" w:sz="2" w:space="0" w:color="BFBFBF" w:themeColor="background1" w:themeShade="BF"/>
            </w:tcBorders>
          </w:tcPr>
          <w:p w14:paraId="65E753D8" w14:textId="77777777" w:rsidR="005A0272" w:rsidRPr="005A0272" w:rsidRDefault="005A0272" w:rsidP="00EE4110"/>
        </w:tc>
        <w:tc>
          <w:tcPr>
            <w:tcW w:w="1347" w:type="pct"/>
          </w:tcPr>
          <w:p w14:paraId="76886E71" w14:textId="5E58070C" w:rsidR="005A0272" w:rsidRPr="005A0272" w:rsidRDefault="004725D2" w:rsidP="00EE4110">
            <w:r>
              <w:t>C</w:t>
            </w:r>
            <w:r w:rsidR="005A0272" w:rsidRPr="005A0272">
              <w:t>ategory 2</w:t>
            </w:r>
          </w:p>
        </w:tc>
        <w:tc>
          <w:tcPr>
            <w:tcW w:w="2010" w:type="pct"/>
          </w:tcPr>
          <w:p w14:paraId="6B01D13F" w14:textId="77777777" w:rsidR="005A0272" w:rsidRPr="005A0272" w:rsidRDefault="005A0272" w:rsidP="00EE4110">
            <w:r w:rsidRPr="005A0272">
              <w:t>Concentration ≥ 10%: category 2</w:t>
            </w:r>
          </w:p>
        </w:tc>
      </w:tr>
      <w:tr w:rsidR="005A0272" w:rsidRPr="005A0272" w14:paraId="264B7671" w14:textId="77777777" w:rsidTr="00542484">
        <w:trPr>
          <w:cantSplit/>
          <w:trHeight w:val="20"/>
        </w:trPr>
        <w:tc>
          <w:tcPr>
            <w:tcW w:w="1643" w:type="pct"/>
            <w:tcBorders>
              <w:bottom w:val="nil"/>
            </w:tcBorders>
          </w:tcPr>
          <w:p w14:paraId="0DA1192E" w14:textId="6B6FD388" w:rsidR="005A0272" w:rsidRPr="005A0272" w:rsidRDefault="00171612" w:rsidP="00EE4110">
            <w:r>
              <w:t>Respiratory or skin sensiti</w:t>
            </w:r>
            <w:r w:rsidR="001428FE">
              <w:t>s</w:t>
            </w:r>
            <w:r>
              <w:t>ation</w:t>
            </w:r>
          </w:p>
        </w:tc>
        <w:tc>
          <w:tcPr>
            <w:tcW w:w="1347" w:type="pct"/>
          </w:tcPr>
          <w:p w14:paraId="784FB799" w14:textId="77777777" w:rsidR="005A0272" w:rsidRPr="005A0272" w:rsidRDefault="005A0272" w:rsidP="00EE4110">
            <w:r w:rsidRPr="005A0272">
              <w:t>Respiratory sensitiser category 1</w:t>
            </w:r>
          </w:p>
        </w:tc>
        <w:tc>
          <w:tcPr>
            <w:tcW w:w="2010" w:type="pct"/>
          </w:tcPr>
          <w:p w14:paraId="25436A23" w14:textId="77777777" w:rsidR="005A0272" w:rsidRPr="005A0272" w:rsidRDefault="005A0272" w:rsidP="00EE4110">
            <w:r w:rsidRPr="005A0272">
              <w:t>Concentration ≥ 1%: category 1, (≥ 0.2% for gas mixtures)</w:t>
            </w:r>
          </w:p>
        </w:tc>
      </w:tr>
      <w:tr w:rsidR="005A0272" w:rsidRPr="005A0272" w14:paraId="3D271EC6" w14:textId="77777777" w:rsidTr="00542484">
        <w:trPr>
          <w:cantSplit/>
          <w:trHeight w:val="20"/>
        </w:trPr>
        <w:tc>
          <w:tcPr>
            <w:tcW w:w="1643" w:type="pct"/>
            <w:tcBorders>
              <w:top w:val="nil"/>
              <w:bottom w:val="nil"/>
            </w:tcBorders>
          </w:tcPr>
          <w:p w14:paraId="380B8998" w14:textId="77777777" w:rsidR="005A0272" w:rsidRPr="005A0272" w:rsidRDefault="005A0272" w:rsidP="00EE4110"/>
        </w:tc>
        <w:tc>
          <w:tcPr>
            <w:tcW w:w="1347" w:type="pct"/>
          </w:tcPr>
          <w:p w14:paraId="2DAA5D11" w14:textId="693F9AEF" w:rsidR="005A0272" w:rsidRPr="005A0272" w:rsidRDefault="005A0272" w:rsidP="00EE4110">
            <w:r w:rsidRPr="005A0272">
              <w:t>Respiratory sensitiser sub-category 1A</w:t>
            </w:r>
          </w:p>
        </w:tc>
        <w:tc>
          <w:tcPr>
            <w:tcW w:w="2010" w:type="pct"/>
          </w:tcPr>
          <w:p w14:paraId="7BC12EA3" w14:textId="3AF83E8D" w:rsidR="005A0272" w:rsidRPr="005A0272" w:rsidRDefault="005A0272" w:rsidP="00EE4110">
            <w:r w:rsidRPr="005A0272">
              <w:t>Concentration ≥ 0·1%: sub-category 1A</w:t>
            </w:r>
          </w:p>
        </w:tc>
      </w:tr>
      <w:tr w:rsidR="005A0272" w:rsidRPr="005A0272" w14:paraId="5FC06D60" w14:textId="77777777" w:rsidTr="00542484">
        <w:trPr>
          <w:cantSplit/>
          <w:trHeight w:val="20"/>
        </w:trPr>
        <w:tc>
          <w:tcPr>
            <w:tcW w:w="1643" w:type="pct"/>
            <w:tcBorders>
              <w:top w:val="nil"/>
              <w:bottom w:val="nil"/>
            </w:tcBorders>
          </w:tcPr>
          <w:p w14:paraId="20D459A3" w14:textId="77777777" w:rsidR="005A0272" w:rsidRPr="005A0272" w:rsidRDefault="005A0272" w:rsidP="00EE4110"/>
        </w:tc>
        <w:tc>
          <w:tcPr>
            <w:tcW w:w="1347" w:type="pct"/>
          </w:tcPr>
          <w:p w14:paraId="0D7F958A" w14:textId="6BFB7358" w:rsidR="005A0272" w:rsidRPr="005A0272" w:rsidRDefault="005A0272" w:rsidP="00EE4110">
            <w:r w:rsidRPr="005A0272">
              <w:t>Respiratory sensitiser sub-category 1B</w:t>
            </w:r>
          </w:p>
        </w:tc>
        <w:tc>
          <w:tcPr>
            <w:tcW w:w="2010" w:type="pct"/>
          </w:tcPr>
          <w:p w14:paraId="72988202" w14:textId="2516B58F" w:rsidR="005A0272" w:rsidRPr="005A0272" w:rsidRDefault="005A0272" w:rsidP="00EE4110">
            <w:r w:rsidRPr="005A0272">
              <w:t>Concentration ≥ 1%: sub-category 1B (≥ 0.2% for gas mixtures)</w:t>
            </w:r>
          </w:p>
        </w:tc>
      </w:tr>
      <w:tr w:rsidR="005A0272" w:rsidRPr="005A0272" w14:paraId="19EBB853" w14:textId="77777777" w:rsidTr="00542484">
        <w:trPr>
          <w:cantSplit/>
          <w:trHeight w:val="20"/>
        </w:trPr>
        <w:tc>
          <w:tcPr>
            <w:tcW w:w="1643" w:type="pct"/>
            <w:tcBorders>
              <w:top w:val="nil"/>
              <w:bottom w:val="nil"/>
            </w:tcBorders>
          </w:tcPr>
          <w:p w14:paraId="7430F661" w14:textId="77777777" w:rsidR="005A0272" w:rsidRPr="005A0272" w:rsidRDefault="005A0272" w:rsidP="00EE4110"/>
        </w:tc>
        <w:tc>
          <w:tcPr>
            <w:tcW w:w="1347" w:type="pct"/>
          </w:tcPr>
          <w:p w14:paraId="1568E6C5" w14:textId="77777777" w:rsidR="005A0272" w:rsidRPr="005A0272" w:rsidRDefault="005A0272" w:rsidP="00EE4110">
            <w:r w:rsidRPr="005A0272">
              <w:t>Skin sensitiser category 1</w:t>
            </w:r>
          </w:p>
        </w:tc>
        <w:tc>
          <w:tcPr>
            <w:tcW w:w="2010" w:type="pct"/>
          </w:tcPr>
          <w:p w14:paraId="7469CD09" w14:textId="77777777" w:rsidR="005A0272" w:rsidRPr="005A0272" w:rsidRDefault="005A0272" w:rsidP="00EE4110">
            <w:r w:rsidRPr="005A0272">
              <w:t>Concentration ≥ 1%: category 1</w:t>
            </w:r>
          </w:p>
        </w:tc>
      </w:tr>
      <w:tr w:rsidR="005A0272" w:rsidRPr="005A0272" w14:paraId="0C7CEE1E" w14:textId="77777777" w:rsidTr="00542484">
        <w:trPr>
          <w:cantSplit/>
          <w:trHeight w:val="20"/>
        </w:trPr>
        <w:tc>
          <w:tcPr>
            <w:tcW w:w="1643" w:type="pct"/>
            <w:tcBorders>
              <w:top w:val="nil"/>
              <w:bottom w:val="nil"/>
            </w:tcBorders>
          </w:tcPr>
          <w:p w14:paraId="030B0AEB" w14:textId="77777777" w:rsidR="005A0272" w:rsidRPr="005A0272" w:rsidRDefault="005A0272" w:rsidP="00EE4110"/>
        </w:tc>
        <w:tc>
          <w:tcPr>
            <w:tcW w:w="1347" w:type="pct"/>
          </w:tcPr>
          <w:p w14:paraId="59AE86C7" w14:textId="14579FAC" w:rsidR="005A0272" w:rsidRPr="005A0272" w:rsidRDefault="005A0272" w:rsidP="00EE4110">
            <w:r w:rsidRPr="005A0272">
              <w:t>Skin sensitiser sub-category 1A</w:t>
            </w:r>
          </w:p>
        </w:tc>
        <w:tc>
          <w:tcPr>
            <w:tcW w:w="2010" w:type="pct"/>
          </w:tcPr>
          <w:p w14:paraId="17755CFC" w14:textId="7A3F7470" w:rsidR="005A0272" w:rsidRPr="005A0272" w:rsidRDefault="005A0272" w:rsidP="00EE4110">
            <w:r w:rsidRPr="005A0272">
              <w:t>Concentration ≥ 0·1%: sub-category 1A</w:t>
            </w:r>
          </w:p>
        </w:tc>
      </w:tr>
      <w:tr w:rsidR="005A0272" w:rsidRPr="005A0272" w14:paraId="5A5D9335" w14:textId="77777777" w:rsidTr="00542484">
        <w:trPr>
          <w:cantSplit/>
          <w:trHeight w:val="20"/>
        </w:trPr>
        <w:tc>
          <w:tcPr>
            <w:tcW w:w="1643" w:type="pct"/>
            <w:tcBorders>
              <w:top w:val="nil"/>
              <w:bottom w:val="single" w:sz="2" w:space="0" w:color="BFBFBF" w:themeColor="background1" w:themeShade="BF"/>
            </w:tcBorders>
          </w:tcPr>
          <w:p w14:paraId="2FC79BB6" w14:textId="77777777" w:rsidR="005A0272" w:rsidRPr="005A0272" w:rsidRDefault="005A0272" w:rsidP="00EE4110"/>
        </w:tc>
        <w:tc>
          <w:tcPr>
            <w:tcW w:w="1347" w:type="pct"/>
          </w:tcPr>
          <w:p w14:paraId="17AD7268" w14:textId="050A4BBF" w:rsidR="005A0272" w:rsidRPr="005A0272" w:rsidRDefault="005A0272" w:rsidP="00EE4110">
            <w:r w:rsidRPr="005A0272">
              <w:t>Skin sensitiser sub-category 1B</w:t>
            </w:r>
          </w:p>
        </w:tc>
        <w:tc>
          <w:tcPr>
            <w:tcW w:w="2010" w:type="pct"/>
          </w:tcPr>
          <w:p w14:paraId="740AB8B9" w14:textId="64ABB24F" w:rsidR="005A0272" w:rsidRPr="005A0272" w:rsidRDefault="005A0272" w:rsidP="00EE4110">
            <w:r w:rsidRPr="005A0272">
              <w:t>Concentration ≥ 1%: sub-category 1B</w:t>
            </w:r>
          </w:p>
        </w:tc>
      </w:tr>
      <w:tr w:rsidR="005A0272" w:rsidRPr="005A0272" w14:paraId="6839C57A" w14:textId="77777777" w:rsidTr="00542484">
        <w:trPr>
          <w:cantSplit/>
          <w:trHeight w:val="20"/>
        </w:trPr>
        <w:tc>
          <w:tcPr>
            <w:tcW w:w="1643" w:type="pct"/>
            <w:tcBorders>
              <w:bottom w:val="nil"/>
            </w:tcBorders>
          </w:tcPr>
          <w:p w14:paraId="52E537C9" w14:textId="77777777" w:rsidR="005A0272" w:rsidRPr="005A0272" w:rsidRDefault="005A0272" w:rsidP="00EE4110">
            <w:r w:rsidRPr="005A0272">
              <w:t>Germ cell mutagenicity</w:t>
            </w:r>
          </w:p>
        </w:tc>
        <w:tc>
          <w:tcPr>
            <w:tcW w:w="1347" w:type="pct"/>
          </w:tcPr>
          <w:p w14:paraId="3E9A0A90" w14:textId="77777777" w:rsidR="005A0272" w:rsidRPr="005A0272" w:rsidRDefault="005A0272" w:rsidP="00EE4110">
            <w:r w:rsidRPr="005A0272">
              <w:t>Category 1</w:t>
            </w:r>
          </w:p>
        </w:tc>
        <w:tc>
          <w:tcPr>
            <w:tcW w:w="2010" w:type="pct"/>
          </w:tcPr>
          <w:p w14:paraId="36940969" w14:textId="77777777" w:rsidR="005A0272" w:rsidRPr="005A0272" w:rsidRDefault="005A0272" w:rsidP="00EE4110">
            <w:r w:rsidRPr="005A0272">
              <w:t>Concentration ≥ 0·1%: category 1</w:t>
            </w:r>
          </w:p>
        </w:tc>
      </w:tr>
      <w:tr w:rsidR="005A0272" w:rsidRPr="005A0272" w14:paraId="0DDA0789" w14:textId="77777777" w:rsidTr="00542484">
        <w:trPr>
          <w:cantSplit/>
          <w:trHeight w:val="20"/>
        </w:trPr>
        <w:tc>
          <w:tcPr>
            <w:tcW w:w="1643" w:type="pct"/>
            <w:tcBorders>
              <w:top w:val="nil"/>
              <w:bottom w:val="single" w:sz="2" w:space="0" w:color="BFBFBF" w:themeColor="background1" w:themeShade="BF"/>
            </w:tcBorders>
          </w:tcPr>
          <w:p w14:paraId="0B59CC57" w14:textId="77777777" w:rsidR="005A0272" w:rsidRPr="005A0272" w:rsidRDefault="005A0272" w:rsidP="00EE4110"/>
        </w:tc>
        <w:tc>
          <w:tcPr>
            <w:tcW w:w="1347" w:type="pct"/>
          </w:tcPr>
          <w:p w14:paraId="0F00D21E" w14:textId="77777777" w:rsidR="005A0272" w:rsidRPr="005A0272" w:rsidRDefault="005A0272" w:rsidP="00EE4110">
            <w:r w:rsidRPr="005A0272">
              <w:t>Category 2</w:t>
            </w:r>
          </w:p>
        </w:tc>
        <w:tc>
          <w:tcPr>
            <w:tcW w:w="2010" w:type="pct"/>
          </w:tcPr>
          <w:p w14:paraId="2D897854" w14:textId="77777777" w:rsidR="005A0272" w:rsidRPr="005A0272" w:rsidRDefault="005A0272" w:rsidP="00EE4110">
            <w:r w:rsidRPr="005A0272">
              <w:t>Concentration ≥ 1%: category 2</w:t>
            </w:r>
          </w:p>
        </w:tc>
      </w:tr>
      <w:tr w:rsidR="005A0272" w:rsidRPr="005A0272" w14:paraId="20A88B65" w14:textId="77777777" w:rsidTr="00542484">
        <w:trPr>
          <w:cantSplit/>
          <w:trHeight w:val="20"/>
        </w:trPr>
        <w:tc>
          <w:tcPr>
            <w:tcW w:w="1643" w:type="pct"/>
            <w:tcBorders>
              <w:bottom w:val="nil"/>
            </w:tcBorders>
          </w:tcPr>
          <w:p w14:paraId="005FBE28" w14:textId="77777777" w:rsidR="005A0272" w:rsidRPr="005A0272" w:rsidRDefault="005A0272" w:rsidP="00EE4110">
            <w:r w:rsidRPr="005A0272">
              <w:t>Carcinogenicity*</w:t>
            </w:r>
          </w:p>
        </w:tc>
        <w:tc>
          <w:tcPr>
            <w:tcW w:w="1347" w:type="pct"/>
          </w:tcPr>
          <w:p w14:paraId="740EBE86" w14:textId="77777777" w:rsidR="005A0272" w:rsidRPr="005A0272" w:rsidRDefault="005A0272" w:rsidP="00EE4110">
            <w:r w:rsidRPr="005A0272">
              <w:t>Category 1</w:t>
            </w:r>
          </w:p>
        </w:tc>
        <w:tc>
          <w:tcPr>
            <w:tcW w:w="2010" w:type="pct"/>
          </w:tcPr>
          <w:p w14:paraId="74B00B25" w14:textId="77777777" w:rsidR="005A0272" w:rsidRPr="005A0272" w:rsidRDefault="005A0272" w:rsidP="00EE4110">
            <w:r w:rsidRPr="005A0272">
              <w:t>Concentration ≥ 0·1%: category 1</w:t>
            </w:r>
          </w:p>
        </w:tc>
      </w:tr>
      <w:tr w:rsidR="005A0272" w:rsidRPr="005A0272" w14:paraId="7E6A9C4B" w14:textId="77777777" w:rsidTr="00542484">
        <w:trPr>
          <w:cantSplit/>
          <w:trHeight w:val="20"/>
        </w:trPr>
        <w:tc>
          <w:tcPr>
            <w:tcW w:w="1643" w:type="pct"/>
            <w:tcBorders>
              <w:top w:val="nil"/>
              <w:bottom w:val="single" w:sz="2" w:space="0" w:color="BFBFBF" w:themeColor="background1" w:themeShade="BF"/>
            </w:tcBorders>
          </w:tcPr>
          <w:p w14:paraId="7CF86C64" w14:textId="77777777" w:rsidR="005A0272" w:rsidRPr="005A0272" w:rsidRDefault="005A0272" w:rsidP="00EE4110"/>
        </w:tc>
        <w:tc>
          <w:tcPr>
            <w:tcW w:w="1347" w:type="pct"/>
          </w:tcPr>
          <w:p w14:paraId="61633C33" w14:textId="77777777" w:rsidR="005A0272" w:rsidRPr="005A0272" w:rsidRDefault="005A0272" w:rsidP="00EE4110">
            <w:r w:rsidRPr="005A0272">
              <w:t>Category 2</w:t>
            </w:r>
          </w:p>
        </w:tc>
        <w:tc>
          <w:tcPr>
            <w:tcW w:w="2010" w:type="pct"/>
          </w:tcPr>
          <w:p w14:paraId="370964BE" w14:textId="77777777" w:rsidR="005A0272" w:rsidRPr="005A0272" w:rsidRDefault="005A0272" w:rsidP="00EE4110">
            <w:r w:rsidRPr="005A0272">
              <w:t>Concentration ≥ 1%: category 2</w:t>
            </w:r>
          </w:p>
        </w:tc>
      </w:tr>
      <w:tr w:rsidR="005A0272" w:rsidRPr="005A0272" w14:paraId="08593EFD" w14:textId="77777777" w:rsidTr="00542484">
        <w:trPr>
          <w:cantSplit/>
          <w:trHeight w:val="20"/>
        </w:trPr>
        <w:tc>
          <w:tcPr>
            <w:tcW w:w="1643" w:type="pct"/>
            <w:tcBorders>
              <w:bottom w:val="nil"/>
            </w:tcBorders>
          </w:tcPr>
          <w:p w14:paraId="5AFAF031" w14:textId="77777777" w:rsidR="005A0272" w:rsidRPr="005A0272" w:rsidRDefault="005A0272" w:rsidP="00EE4110">
            <w:r w:rsidRPr="005A0272">
              <w:t>Reproductive toxicity*</w:t>
            </w:r>
          </w:p>
        </w:tc>
        <w:tc>
          <w:tcPr>
            <w:tcW w:w="1347" w:type="pct"/>
          </w:tcPr>
          <w:p w14:paraId="67DD66E2" w14:textId="77777777" w:rsidR="005A0272" w:rsidRPr="005A0272" w:rsidRDefault="005A0272" w:rsidP="00EE4110">
            <w:r w:rsidRPr="005A0272">
              <w:t>Category 1</w:t>
            </w:r>
          </w:p>
        </w:tc>
        <w:tc>
          <w:tcPr>
            <w:tcW w:w="2010" w:type="pct"/>
          </w:tcPr>
          <w:p w14:paraId="33C0D933" w14:textId="77777777" w:rsidR="005A0272" w:rsidRPr="005A0272" w:rsidRDefault="005A0272" w:rsidP="00EE4110">
            <w:r w:rsidRPr="005A0272">
              <w:t>Concentration ≥ 0·3%: category 1</w:t>
            </w:r>
          </w:p>
        </w:tc>
      </w:tr>
      <w:tr w:rsidR="005A0272" w:rsidRPr="005A0272" w14:paraId="41A75C13" w14:textId="77777777" w:rsidTr="00542484">
        <w:trPr>
          <w:cantSplit/>
          <w:trHeight w:val="20"/>
        </w:trPr>
        <w:tc>
          <w:tcPr>
            <w:tcW w:w="1643" w:type="pct"/>
            <w:tcBorders>
              <w:top w:val="nil"/>
              <w:bottom w:val="nil"/>
            </w:tcBorders>
          </w:tcPr>
          <w:p w14:paraId="62D231FF" w14:textId="77777777" w:rsidR="005A0272" w:rsidRPr="005A0272" w:rsidRDefault="005A0272" w:rsidP="00EE4110"/>
        </w:tc>
        <w:tc>
          <w:tcPr>
            <w:tcW w:w="1347" w:type="pct"/>
          </w:tcPr>
          <w:p w14:paraId="34D4E56B" w14:textId="77777777" w:rsidR="005A0272" w:rsidRPr="005A0272" w:rsidRDefault="005A0272" w:rsidP="00EE4110">
            <w:r w:rsidRPr="005A0272">
              <w:t>Category 2</w:t>
            </w:r>
          </w:p>
        </w:tc>
        <w:tc>
          <w:tcPr>
            <w:tcW w:w="2010" w:type="pct"/>
          </w:tcPr>
          <w:p w14:paraId="66721548" w14:textId="77777777" w:rsidR="005A0272" w:rsidRPr="005A0272" w:rsidRDefault="005A0272" w:rsidP="00EE4110">
            <w:r w:rsidRPr="005A0272">
              <w:t>Concentration ≥ 3%: category 2</w:t>
            </w:r>
          </w:p>
        </w:tc>
      </w:tr>
      <w:tr w:rsidR="005A0272" w:rsidRPr="005A0272" w14:paraId="0789598A" w14:textId="77777777" w:rsidTr="00542484">
        <w:trPr>
          <w:cantSplit/>
          <w:trHeight w:val="20"/>
        </w:trPr>
        <w:tc>
          <w:tcPr>
            <w:tcW w:w="1643" w:type="pct"/>
            <w:tcBorders>
              <w:top w:val="nil"/>
              <w:bottom w:val="single" w:sz="2" w:space="0" w:color="BFBFBF" w:themeColor="background1" w:themeShade="BF"/>
            </w:tcBorders>
          </w:tcPr>
          <w:p w14:paraId="4C84147A" w14:textId="77777777" w:rsidR="005A0272" w:rsidRPr="005A0272" w:rsidRDefault="005A0272" w:rsidP="00EE4110"/>
        </w:tc>
        <w:tc>
          <w:tcPr>
            <w:tcW w:w="1347" w:type="pct"/>
          </w:tcPr>
          <w:p w14:paraId="0212626B" w14:textId="77777777" w:rsidR="005A0272" w:rsidRPr="005A0272" w:rsidRDefault="005A0272" w:rsidP="00EE4110">
            <w:r w:rsidRPr="005A0272">
              <w:t>Additional category for effects on or via lactation</w:t>
            </w:r>
          </w:p>
        </w:tc>
        <w:tc>
          <w:tcPr>
            <w:tcW w:w="2010" w:type="pct"/>
          </w:tcPr>
          <w:p w14:paraId="16564B09" w14:textId="77777777" w:rsidR="005A0272" w:rsidRPr="005A0272" w:rsidRDefault="005A0272" w:rsidP="00EE4110">
            <w:r w:rsidRPr="005A0272">
              <w:t>Concentration ≥ 0·3%: effects on or via lactation</w:t>
            </w:r>
          </w:p>
        </w:tc>
      </w:tr>
      <w:tr w:rsidR="005A0272" w:rsidRPr="005A0272" w14:paraId="224BB5E6" w14:textId="77777777" w:rsidTr="00542484">
        <w:trPr>
          <w:cantSplit/>
          <w:trHeight w:val="20"/>
        </w:trPr>
        <w:tc>
          <w:tcPr>
            <w:tcW w:w="1643" w:type="pct"/>
            <w:tcBorders>
              <w:bottom w:val="nil"/>
            </w:tcBorders>
          </w:tcPr>
          <w:p w14:paraId="3B3CAF44" w14:textId="77777777" w:rsidR="005A0272" w:rsidRPr="005A0272" w:rsidRDefault="005A0272" w:rsidP="00EE4110">
            <w:r w:rsidRPr="005A0272">
              <w:t>Specific target organ toxicity (single exposure)</w:t>
            </w:r>
          </w:p>
        </w:tc>
        <w:tc>
          <w:tcPr>
            <w:tcW w:w="1347" w:type="pct"/>
          </w:tcPr>
          <w:p w14:paraId="221C9D05" w14:textId="77777777" w:rsidR="005A0272" w:rsidRPr="005A0272" w:rsidRDefault="005A0272" w:rsidP="00EE4110">
            <w:r w:rsidRPr="005A0272">
              <w:t>Category 1*</w:t>
            </w:r>
          </w:p>
        </w:tc>
        <w:tc>
          <w:tcPr>
            <w:tcW w:w="2010" w:type="pct"/>
          </w:tcPr>
          <w:p w14:paraId="3EC09013" w14:textId="77777777" w:rsidR="005A0272" w:rsidRPr="005A0272" w:rsidRDefault="005A0272" w:rsidP="00EE4110">
            <w:r w:rsidRPr="005A0272">
              <w:t>Concentration ≥ 10%: category 1</w:t>
            </w:r>
          </w:p>
          <w:p w14:paraId="7C63F8C6" w14:textId="77777777" w:rsidR="005A0272" w:rsidRPr="005A0272" w:rsidRDefault="005A0272" w:rsidP="00EE4110">
            <w:r w:rsidRPr="005A0272">
              <w:t xml:space="preserve">1% ≤ concentration &lt; 10%: category 2 </w:t>
            </w:r>
          </w:p>
        </w:tc>
      </w:tr>
      <w:tr w:rsidR="005A0272" w:rsidRPr="005A0272" w14:paraId="7945948C" w14:textId="77777777" w:rsidTr="00542484">
        <w:trPr>
          <w:cantSplit/>
          <w:trHeight w:val="20"/>
        </w:trPr>
        <w:tc>
          <w:tcPr>
            <w:tcW w:w="1643" w:type="pct"/>
            <w:tcBorders>
              <w:top w:val="nil"/>
              <w:bottom w:val="nil"/>
            </w:tcBorders>
          </w:tcPr>
          <w:p w14:paraId="4D8DF6AB" w14:textId="77777777" w:rsidR="005A0272" w:rsidRPr="005A0272" w:rsidRDefault="005A0272" w:rsidP="00EE4110"/>
        </w:tc>
        <w:tc>
          <w:tcPr>
            <w:tcW w:w="1347" w:type="pct"/>
          </w:tcPr>
          <w:p w14:paraId="5A3CEE36" w14:textId="77777777" w:rsidR="005A0272" w:rsidRPr="005A0272" w:rsidRDefault="005A0272" w:rsidP="00EE4110">
            <w:r w:rsidRPr="005A0272">
              <w:t>Category 2*</w:t>
            </w:r>
          </w:p>
        </w:tc>
        <w:tc>
          <w:tcPr>
            <w:tcW w:w="2010" w:type="pct"/>
          </w:tcPr>
          <w:p w14:paraId="6E8B83A0" w14:textId="77777777" w:rsidR="005A0272" w:rsidRPr="005A0272" w:rsidRDefault="005A0272" w:rsidP="00EE4110">
            <w:r w:rsidRPr="005A0272">
              <w:t>Concentration ≥ 10%: category 2</w:t>
            </w:r>
          </w:p>
        </w:tc>
      </w:tr>
      <w:tr w:rsidR="005A0272" w:rsidRPr="005A0272" w14:paraId="65FED74F" w14:textId="77777777" w:rsidTr="00542484">
        <w:trPr>
          <w:cantSplit/>
          <w:trHeight w:val="20"/>
        </w:trPr>
        <w:tc>
          <w:tcPr>
            <w:tcW w:w="1643" w:type="pct"/>
            <w:tcBorders>
              <w:top w:val="nil"/>
              <w:bottom w:val="single" w:sz="2" w:space="0" w:color="BFBFBF" w:themeColor="background1" w:themeShade="BF"/>
            </w:tcBorders>
          </w:tcPr>
          <w:p w14:paraId="7D60AFC6" w14:textId="77777777" w:rsidR="005A0272" w:rsidRPr="005A0272" w:rsidRDefault="005A0272" w:rsidP="00EE4110"/>
        </w:tc>
        <w:tc>
          <w:tcPr>
            <w:tcW w:w="1347" w:type="pct"/>
          </w:tcPr>
          <w:p w14:paraId="014434F2" w14:textId="77777777" w:rsidR="005A0272" w:rsidRPr="005A0272" w:rsidRDefault="005A0272" w:rsidP="00EE4110">
            <w:r w:rsidRPr="005A0272">
              <w:t>Category 3</w:t>
            </w:r>
          </w:p>
        </w:tc>
        <w:tc>
          <w:tcPr>
            <w:tcW w:w="2010" w:type="pct"/>
          </w:tcPr>
          <w:p w14:paraId="30AFDEB0" w14:textId="77777777" w:rsidR="005A0272" w:rsidRPr="005A0272" w:rsidRDefault="005A0272" w:rsidP="00EE4110">
            <w:r w:rsidRPr="005A0272">
              <w:t>Concentration ≥ 20%: category 3 (see GHS 3.8.3.4.5)</w:t>
            </w:r>
          </w:p>
        </w:tc>
      </w:tr>
      <w:tr w:rsidR="005A0272" w:rsidRPr="005A0272" w14:paraId="5CDD070C" w14:textId="77777777" w:rsidTr="00542484">
        <w:trPr>
          <w:cantSplit/>
          <w:trHeight w:val="20"/>
        </w:trPr>
        <w:tc>
          <w:tcPr>
            <w:tcW w:w="1643" w:type="pct"/>
            <w:tcBorders>
              <w:bottom w:val="nil"/>
            </w:tcBorders>
          </w:tcPr>
          <w:p w14:paraId="7C96E114" w14:textId="77777777" w:rsidR="005A0272" w:rsidRPr="005A0272" w:rsidRDefault="005A0272" w:rsidP="00EE4110">
            <w:r w:rsidRPr="005A0272">
              <w:t xml:space="preserve">Specific target organ toxicity (repeated </w:t>
            </w:r>
            <w:proofErr w:type="gramStart"/>
            <w:r w:rsidRPr="005A0272">
              <w:t>exposure)*</w:t>
            </w:r>
            <w:proofErr w:type="gramEnd"/>
          </w:p>
        </w:tc>
        <w:tc>
          <w:tcPr>
            <w:tcW w:w="1347" w:type="pct"/>
          </w:tcPr>
          <w:p w14:paraId="4345A9A9" w14:textId="77777777" w:rsidR="005A0272" w:rsidRPr="005A0272" w:rsidRDefault="005A0272" w:rsidP="00EE4110">
            <w:r w:rsidRPr="005A0272">
              <w:t>Category 1</w:t>
            </w:r>
          </w:p>
        </w:tc>
        <w:tc>
          <w:tcPr>
            <w:tcW w:w="2010" w:type="pct"/>
          </w:tcPr>
          <w:p w14:paraId="628A99B9" w14:textId="77777777" w:rsidR="005A0272" w:rsidRPr="005A0272" w:rsidRDefault="005A0272" w:rsidP="00EE4110">
            <w:r w:rsidRPr="005A0272">
              <w:t>Concentration ≥ 10%: category 1</w:t>
            </w:r>
          </w:p>
          <w:p w14:paraId="7A384C88" w14:textId="77777777" w:rsidR="005A0272" w:rsidRPr="005A0272" w:rsidRDefault="005A0272" w:rsidP="00EE4110">
            <w:r w:rsidRPr="005A0272">
              <w:t xml:space="preserve">1% ≤ concentration &lt; 10%: category 2 </w:t>
            </w:r>
          </w:p>
        </w:tc>
      </w:tr>
      <w:tr w:rsidR="005A0272" w:rsidRPr="005A0272" w14:paraId="42BF6FD4" w14:textId="77777777" w:rsidTr="00542484">
        <w:trPr>
          <w:cantSplit/>
          <w:trHeight w:val="20"/>
        </w:trPr>
        <w:tc>
          <w:tcPr>
            <w:tcW w:w="1643" w:type="pct"/>
            <w:tcBorders>
              <w:top w:val="nil"/>
            </w:tcBorders>
          </w:tcPr>
          <w:p w14:paraId="26644B20" w14:textId="77777777" w:rsidR="005A0272" w:rsidRPr="005A0272" w:rsidRDefault="005A0272" w:rsidP="00EE4110"/>
        </w:tc>
        <w:tc>
          <w:tcPr>
            <w:tcW w:w="1347" w:type="pct"/>
          </w:tcPr>
          <w:p w14:paraId="70A2D673" w14:textId="77777777" w:rsidR="005A0272" w:rsidRPr="005A0272" w:rsidRDefault="005A0272" w:rsidP="00EE4110">
            <w:r w:rsidRPr="005A0272">
              <w:t>Category 2</w:t>
            </w:r>
          </w:p>
        </w:tc>
        <w:tc>
          <w:tcPr>
            <w:tcW w:w="2010" w:type="pct"/>
          </w:tcPr>
          <w:p w14:paraId="3209F316" w14:textId="77777777" w:rsidR="005A0272" w:rsidRPr="005A0272" w:rsidRDefault="005A0272" w:rsidP="00EE4110">
            <w:r w:rsidRPr="005A0272">
              <w:t>Concentration ≥ 10%: category 2</w:t>
            </w:r>
          </w:p>
        </w:tc>
      </w:tr>
      <w:tr w:rsidR="005A0272" w:rsidRPr="005A0272" w14:paraId="29A7825B" w14:textId="77777777" w:rsidTr="00542484">
        <w:trPr>
          <w:cantSplit/>
          <w:trHeight w:val="20"/>
        </w:trPr>
        <w:tc>
          <w:tcPr>
            <w:tcW w:w="1643" w:type="pct"/>
            <w:hideMark/>
          </w:tcPr>
          <w:p w14:paraId="4531F3E1" w14:textId="77777777" w:rsidR="005A0272" w:rsidRPr="005A0272" w:rsidRDefault="005A0272" w:rsidP="00EE4110">
            <w:r w:rsidRPr="005A0272">
              <w:t>Aspiration hazard</w:t>
            </w:r>
          </w:p>
        </w:tc>
        <w:tc>
          <w:tcPr>
            <w:tcW w:w="1347" w:type="pct"/>
            <w:hideMark/>
          </w:tcPr>
          <w:p w14:paraId="2865CCBE" w14:textId="77777777" w:rsidR="005A0272" w:rsidRPr="005A0272" w:rsidRDefault="005A0272" w:rsidP="00EE4110">
            <w:r w:rsidRPr="005A0272">
              <w:t>Category 1</w:t>
            </w:r>
          </w:p>
        </w:tc>
        <w:tc>
          <w:tcPr>
            <w:tcW w:w="2010" w:type="pct"/>
            <w:hideMark/>
          </w:tcPr>
          <w:p w14:paraId="646C4BDE" w14:textId="77777777" w:rsidR="005A0272" w:rsidRPr="005A0272" w:rsidRDefault="005A0272" w:rsidP="00EE4110">
            <w:r w:rsidRPr="005A0272">
              <w:t>≥10%, and kinematic viscosity ≤20.5</w:t>
            </w:r>
            <w:r w:rsidR="00EA159B">
              <w:t> </w:t>
            </w:r>
            <w:r w:rsidRPr="005A0272">
              <w:t>mm</w:t>
            </w:r>
            <w:r w:rsidRPr="005A0272">
              <w:rPr>
                <w:vertAlign w:val="superscript"/>
              </w:rPr>
              <w:t>2</w:t>
            </w:r>
            <w:r w:rsidRPr="005A0272">
              <w:t>/s (see GHS 3.10.3.3): category 1</w:t>
            </w:r>
          </w:p>
        </w:tc>
      </w:tr>
    </w:tbl>
    <w:p w14:paraId="3AD8BF3A" w14:textId="32D8780A" w:rsidR="005A0272" w:rsidRPr="005A0272" w:rsidRDefault="005A0272" w:rsidP="00EE4110">
      <w:r w:rsidRPr="005A0272">
        <w:lastRenderedPageBreak/>
        <w:t xml:space="preserve">*Cut off concentrations for these classes and categories are taken from the </w:t>
      </w:r>
      <w:r w:rsidR="005F01FD">
        <w:t xml:space="preserve">model </w:t>
      </w:r>
      <w:r w:rsidRPr="005A0272">
        <w:t>WHS Regulations. All other cut offs are taken fr</w:t>
      </w:r>
      <w:r w:rsidR="000367A8">
        <w:t>om the GH</w:t>
      </w:r>
      <w:r w:rsidR="00E900C3">
        <w:t>S</w:t>
      </w:r>
      <w:r w:rsidRPr="005A0272">
        <w:t>.</w:t>
      </w:r>
    </w:p>
    <w:p w14:paraId="282CDACE" w14:textId="3E3BBD14" w:rsidR="005A0272" w:rsidRPr="00E944A5" w:rsidRDefault="005A0272" w:rsidP="00EE4110">
      <w:r w:rsidRPr="00E944A5">
        <w:t>#When classifying mixtures containing multiple chemicals classified as ’Skin corrosion/irritation’ or ‘</w:t>
      </w:r>
      <w:r w:rsidR="00E40F29">
        <w:t>E</w:t>
      </w:r>
      <w:r w:rsidRPr="00E944A5">
        <w:t>ye damage/eye irritation’, the component’s concentrations are combined as per Table 3.2.3 (for ’Skin corrosion/irritation’) or Table 3.3.3 (for ‘</w:t>
      </w:r>
      <w:r w:rsidR="00E40F29">
        <w:t>E</w:t>
      </w:r>
      <w:r w:rsidRPr="00E944A5">
        <w:t>ye damage/eye irritation’) of the GHS.</w:t>
      </w:r>
    </w:p>
    <w:p w14:paraId="5BD2D64B" w14:textId="77777777" w:rsidR="00861F85" w:rsidRDefault="00861F85" w:rsidP="00EE4110"/>
    <w:p w14:paraId="4273E3B2" w14:textId="02C0A903" w:rsidR="00861F85" w:rsidRDefault="00861F85" w:rsidP="00EE4110">
      <w:pPr>
        <w:pStyle w:val="Caption"/>
        <w:rPr>
          <w:szCs w:val="24"/>
        </w:rPr>
      </w:pPr>
      <w:bookmarkStart w:id="83" w:name="_Ref505088777"/>
      <w:r>
        <w:t xml:space="preserve">Table </w:t>
      </w:r>
      <w:r w:rsidR="00F4727A">
        <w:rPr>
          <w:noProof/>
        </w:rPr>
        <w:fldChar w:fldCharType="begin"/>
      </w:r>
      <w:r w:rsidR="00F4727A">
        <w:rPr>
          <w:noProof/>
        </w:rPr>
        <w:instrText xml:space="preserve"> SEQ Table \* ARABIC </w:instrText>
      </w:r>
      <w:r w:rsidR="00F4727A">
        <w:rPr>
          <w:noProof/>
        </w:rPr>
        <w:fldChar w:fldCharType="separate"/>
      </w:r>
      <w:r w:rsidR="005E6F1A">
        <w:rPr>
          <w:noProof/>
        </w:rPr>
        <w:t>16</w:t>
      </w:r>
      <w:r w:rsidR="00F4727A">
        <w:rPr>
          <w:noProof/>
        </w:rPr>
        <w:fldChar w:fldCharType="end"/>
      </w:r>
      <w:bookmarkEnd w:id="83"/>
      <w:r>
        <w:t xml:space="preserve"> </w:t>
      </w:r>
      <w:r w:rsidRPr="00E944A5">
        <w:t>Conversion from acute toxicity hazard categories to acute toxicity point estimates for use in the acute toxicity estimate formula (</w:t>
      </w:r>
      <w:proofErr w:type="spellStart"/>
      <w:r w:rsidRPr="00E944A5">
        <w:t>ATE</w:t>
      </w:r>
      <w:r w:rsidRPr="00E944A5">
        <w:rPr>
          <w:vertAlign w:val="subscript"/>
        </w:rPr>
        <w:t>mix</w:t>
      </w:r>
      <w:proofErr w:type="spellEnd"/>
      <w:r w:rsidRPr="00E944A5">
        <w:t>)</w:t>
      </w:r>
      <w:r w:rsidR="00B60DBF">
        <w:t>. See Table 3.1.2 of the GHS.</w:t>
      </w:r>
    </w:p>
    <w:tbl>
      <w:tblPr>
        <w:tblStyle w:val="TableGrid"/>
        <w:tblW w:w="5000" w:type="pct"/>
        <w:tblLook w:val="04A0" w:firstRow="1" w:lastRow="0" w:firstColumn="1" w:lastColumn="0" w:noHBand="0" w:noVBand="1"/>
        <w:tblCaption w:val="Conversion from acute toxicity hazard categories to acute toxicity point estimates for use in the acute toxicity estimate formula (ATEmix). See Table 3.1.2 of the GHS."/>
        <w:tblDescription w:val="This table reproduces information from table 3.1.2 of the GHS. It details the acute toxicity point estimates for different acute toxicity categories. "/>
      </w:tblPr>
      <w:tblGrid>
        <w:gridCol w:w="2874"/>
        <w:gridCol w:w="2370"/>
        <w:gridCol w:w="3782"/>
      </w:tblGrid>
      <w:tr w:rsidR="00861F85" w:rsidRPr="00E900C3" w14:paraId="45E52CB0" w14:textId="77777777" w:rsidTr="004F1059">
        <w:trPr>
          <w:cnfStyle w:val="100000000000" w:firstRow="1" w:lastRow="0" w:firstColumn="0" w:lastColumn="0" w:oddVBand="0" w:evenVBand="0" w:oddHBand="0" w:evenHBand="0" w:firstRowFirstColumn="0" w:firstRowLastColumn="0" w:lastRowFirstColumn="0" w:lastRowLastColumn="0"/>
          <w:cantSplit/>
          <w:trHeight w:val="20"/>
          <w:tblHeader/>
        </w:trPr>
        <w:tc>
          <w:tcPr>
            <w:tcW w:w="1592" w:type="pct"/>
          </w:tcPr>
          <w:p w14:paraId="72F30571" w14:textId="77777777" w:rsidR="00861F85" w:rsidRPr="004F1059" w:rsidRDefault="00861F85" w:rsidP="00EE4110">
            <w:r w:rsidRPr="004F1059">
              <w:t>Exposure Route</w:t>
            </w:r>
          </w:p>
        </w:tc>
        <w:tc>
          <w:tcPr>
            <w:tcW w:w="1313" w:type="pct"/>
          </w:tcPr>
          <w:p w14:paraId="7024C1D3" w14:textId="77777777" w:rsidR="00861F85" w:rsidRPr="004F1059" w:rsidRDefault="00861F85" w:rsidP="00EE4110">
            <w:r w:rsidRPr="004F1059">
              <w:t>Classification Category</w:t>
            </w:r>
          </w:p>
        </w:tc>
        <w:tc>
          <w:tcPr>
            <w:tcW w:w="2095" w:type="pct"/>
          </w:tcPr>
          <w:p w14:paraId="4D2CAC92" w14:textId="4EBDF592" w:rsidR="00861F85" w:rsidRPr="004F1059" w:rsidRDefault="00861F85" w:rsidP="00EE4110">
            <w:r w:rsidRPr="004F1059">
              <w:t xml:space="preserve">Converted Acute Toxicity Point </w:t>
            </w:r>
            <w:r w:rsidR="00E900C3" w:rsidRPr="004F1059">
              <w:t>E</w:t>
            </w:r>
            <w:r w:rsidRPr="004F1059">
              <w:t>stimate</w:t>
            </w:r>
          </w:p>
        </w:tc>
      </w:tr>
      <w:tr w:rsidR="00861F85" w:rsidRPr="00E900C3" w14:paraId="48B83935" w14:textId="77777777" w:rsidTr="004F1059">
        <w:trPr>
          <w:cantSplit/>
          <w:trHeight w:val="390"/>
        </w:trPr>
        <w:tc>
          <w:tcPr>
            <w:tcW w:w="1592" w:type="pct"/>
            <w:tcBorders>
              <w:bottom w:val="nil"/>
            </w:tcBorders>
          </w:tcPr>
          <w:p w14:paraId="03F03901" w14:textId="77777777" w:rsidR="00861F85" w:rsidRPr="004F1059" w:rsidRDefault="00861F85" w:rsidP="00EE4110">
            <w:r w:rsidRPr="004F1059">
              <w:t>Oral (mg/kg bodyweight)</w:t>
            </w:r>
          </w:p>
        </w:tc>
        <w:tc>
          <w:tcPr>
            <w:tcW w:w="1313" w:type="pct"/>
          </w:tcPr>
          <w:p w14:paraId="31C77F68" w14:textId="77777777" w:rsidR="00861F85" w:rsidRPr="004F1059" w:rsidRDefault="00861F85" w:rsidP="00EE4110">
            <w:r w:rsidRPr="004F1059">
              <w:t>Category 1</w:t>
            </w:r>
          </w:p>
        </w:tc>
        <w:tc>
          <w:tcPr>
            <w:tcW w:w="2095" w:type="pct"/>
          </w:tcPr>
          <w:p w14:paraId="4D6F7A6B" w14:textId="77777777" w:rsidR="00861F85" w:rsidRPr="004F1059" w:rsidRDefault="00861F85" w:rsidP="00EE4110">
            <w:r w:rsidRPr="004F1059">
              <w:t>0.5</w:t>
            </w:r>
          </w:p>
        </w:tc>
      </w:tr>
      <w:tr w:rsidR="00861F85" w:rsidRPr="00E900C3" w14:paraId="2B5F0B6D" w14:textId="77777777" w:rsidTr="004F1059">
        <w:trPr>
          <w:cantSplit/>
          <w:trHeight w:val="328"/>
        </w:trPr>
        <w:tc>
          <w:tcPr>
            <w:tcW w:w="1592" w:type="pct"/>
            <w:tcBorders>
              <w:top w:val="nil"/>
              <w:bottom w:val="nil"/>
            </w:tcBorders>
          </w:tcPr>
          <w:p w14:paraId="5E777407" w14:textId="77777777" w:rsidR="00861F85" w:rsidRPr="004F1059" w:rsidRDefault="00861F85" w:rsidP="00EE4110"/>
        </w:tc>
        <w:tc>
          <w:tcPr>
            <w:tcW w:w="1313" w:type="pct"/>
          </w:tcPr>
          <w:p w14:paraId="27AB1F37" w14:textId="77777777" w:rsidR="00861F85" w:rsidRPr="004F1059" w:rsidRDefault="00861F85" w:rsidP="00EE4110">
            <w:r w:rsidRPr="004F1059">
              <w:t>Category 2</w:t>
            </w:r>
          </w:p>
        </w:tc>
        <w:tc>
          <w:tcPr>
            <w:tcW w:w="2095" w:type="pct"/>
          </w:tcPr>
          <w:p w14:paraId="6AD93F52" w14:textId="77777777" w:rsidR="00861F85" w:rsidRPr="004F1059" w:rsidRDefault="00861F85" w:rsidP="00EE4110">
            <w:r w:rsidRPr="004F1059">
              <w:t>5</w:t>
            </w:r>
          </w:p>
        </w:tc>
      </w:tr>
      <w:tr w:rsidR="00861F85" w:rsidRPr="00E900C3" w14:paraId="2CBB66B3" w14:textId="77777777" w:rsidTr="004F1059">
        <w:trPr>
          <w:cantSplit/>
          <w:trHeight w:val="20"/>
        </w:trPr>
        <w:tc>
          <w:tcPr>
            <w:tcW w:w="1592" w:type="pct"/>
            <w:tcBorders>
              <w:top w:val="nil"/>
              <w:bottom w:val="nil"/>
            </w:tcBorders>
          </w:tcPr>
          <w:p w14:paraId="784617F5" w14:textId="77777777" w:rsidR="00861F85" w:rsidRPr="004F1059" w:rsidRDefault="00861F85" w:rsidP="00EE4110"/>
        </w:tc>
        <w:tc>
          <w:tcPr>
            <w:tcW w:w="1313" w:type="pct"/>
          </w:tcPr>
          <w:p w14:paraId="3411F728" w14:textId="77777777" w:rsidR="00861F85" w:rsidRPr="004F1059" w:rsidRDefault="00861F85" w:rsidP="00EE4110">
            <w:r w:rsidRPr="004F1059">
              <w:t>Category 3</w:t>
            </w:r>
          </w:p>
        </w:tc>
        <w:tc>
          <w:tcPr>
            <w:tcW w:w="2095" w:type="pct"/>
          </w:tcPr>
          <w:p w14:paraId="30439BC3" w14:textId="77777777" w:rsidR="00861F85" w:rsidRPr="004F1059" w:rsidRDefault="00861F85" w:rsidP="00EE4110">
            <w:r w:rsidRPr="004F1059">
              <w:t>100</w:t>
            </w:r>
          </w:p>
        </w:tc>
      </w:tr>
      <w:tr w:rsidR="00861F85" w:rsidRPr="00E900C3" w14:paraId="22746D8D" w14:textId="77777777" w:rsidTr="004F1059">
        <w:trPr>
          <w:cantSplit/>
          <w:trHeight w:val="20"/>
        </w:trPr>
        <w:tc>
          <w:tcPr>
            <w:tcW w:w="1592" w:type="pct"/>
            <w:tcBorders>
              <w:top w:val="nil"/>
              <w:bottom w:val="single" w:sz="2" w:space="0" w:color="BFBFBF" w:themeColor="background1" w:themeShade="BF"/>
            </w:tcBorders>
          </w:tcPr>
          <w:p w14:paraId="2C5FB938" w14:textId="77777777" w:rsidR="00861F85" w:rsidRPr="004F1059" w:rsidRDefault="00861F85" w:rsidP="00EE4110"/>
        </w:tc>
        <w:tc>
          <w:tcPr>
            <w:tcW w:w="1313" w:type="pct"/>
          </w:tcPr>
          <w:p w14:paraId="6F516B2A" w14:textId="77777777" w:rsidR="00861F85" w:rsidRPr="004F1059" w:rsidRDefault="00861F85" w:rsidP="00EE4110">
            <w:r w:rsidRPr="004F1059">
              <w:t>Category 4</w:t>
            </w:r>
          </w:p>
        </w:tc>
        <w:tc>
          <w:tcPr>
            <w:tcW w:w="2095" w:type="pct"/>
          </w:tcPr>
          <w:p w14:paraId="21891196" w14:textId="77777777" w:rsidR="00861F85" w:rsidRPr="004F1059" w:rsidRDefault="00861F85" w:rsidP="00EE4110">
            <w:r w:rsidRPr="004F1059">
              <w:t>500</w:t>
            </w:r>
          </w:p>
        </w:tc>
      </w:tr>
      <w:tr w:rsidR="00861F85" w:rsidRPr="00E900C3" w14:paraId="18BCFEAE" w14:textId="77777777" w:rsidTr="004F1059">
        <w:trPr>
          <w:cantSplit/>
          <w:trHeight w:val="20"/>
        </w:trPr>
        <w:tc>
          <w:tcPr>
            <w:tcW w:w="1592" w:type="pct"/>
            <w:tcBorders>
              <w:bottom w:val="nil"/>
            </w:tcBorders>
          </w:tcPr>
          <w:p w14:paraId="679B8DB1" w14:textId="77777777" w:rsidR="00861F85" w:rsidRPr="004F1059" w:rsidRDefault="00861F85" w:rsidP="00EE4110">
            <w:r w:rsidRPr="004F1059">
              <w:t>Dermal (mg/kg bodyweight)</w:t>
            </w:r>
          </w:p>
        </w:tc>
        <w:tc>
          <w:tcPr>
            <w:tcW w:w="1313" w:type="pct"/>
          </w:tcPr>
          <w:p w14:paraId="5597A67A" w14:textId="77777777" w:rsidR="00861F85" w:rsidRPr="004F1059" w:rsidRDefault="00861F85" w:rsidP="00EE4110">
            <w:r w:rsidRPr="004F1059">
              <w:t>Category 1</w:t>
            </w:r>
          </w:p>
        </w:tc>
        <w:tc>
          <w:tcPr>
            <w:tcW w:w="2095" w:type="pct"/>
          </w:tcPr>
          <w:p w14:paraId="35DA74BB" w14:textId="77777777" w:rsidR="00861F85" w:rsidRPr="004F1059" w:rsidRDefault="00861F85" w:rsidP="00EE4110">
            <w:r w:rsidRPr="004F1059">
              <w:t>5</w:t>
            </w:r>
          </w:p>
        </w:tc>
      </w:tr>
      <w:tr w:rsidR="00861F85" w:rsidRPr="00E900C3" w14:paraId="082FD842" w14:textId="77777777" w:rsidTr="004F1059">
        <w:trPr>
          <w:cantSplit/>
          <w:trHeight w:val="20"/>
        </w:trPr>
        <w:tc>
          <w:tcPr>
            <w:tcW w:w="1592" w:type="pct"/>
            <w:tcBorders>
              <w:top w:val="nil"/>
              <w:bottom w:val="nil"/>
            </w:tcBorders>
          </w:tcPr>
          <w:p w14:paraId="25831D66" w14:textId="77777777" w:rsidR="00861F85" w:rsidRPr="004F1059" w:rsidRDefault="00861F85" w:rsidP="00EE4110"/>
        </w:tc>
        <w:tc>
          <w:tcPr>
            <w:tcW w:w="1313" w:type="pct"/>
          </w:tcPr>
          <w:p w14:paraId="320B90C5" w14:textId="77777777" w:rsidR="00861F85" w:rsidRPr="004F1059" w:rsidRDefault="00861F85" w:rsidP="00EE4110">
            <w:r w:rsidRPr="004F1059">
              <w:t>Category 2</w:t>
            </w:r>
          </w:p>
        </w:tc>
        <w:tc>
          <w:tcPr>
            <w:tcW w:w="2095" w:type="pct"/>
          </w:tcPr>
          <w:p w14:paraId="00BDB0AF" w14:textId="77777777" w:rsidR="00861F85" w:rsidRPr="004F1059" w:rsidRDefault="00861F85" w:rsidP="00EE4110">
            <w:r w:rsidRPr="004F1059">
              <w:t>50</w:t>
            </w:r>
          </w:p>
        </w:tc>
      </w:tr>
      <w:tr w:rsidR="00861F85" w:rsidRPr="00E900C3" w14:paraId="687AA7DF" w14:textId="77777777" w:rsidTr="004F1059">
        <w:trPr>
          <w:cantSplit/>
          <w:trHeight w:val="20"/>
        </w:trPr>
        <w:tc>
          <w:tcPr>
            <w:tcW w:w="1592" w:type="pct"/>
            <w:tcBorders>
              <w:top w:val="nil"/>
              <w:bottom w:val="nil"/>
            </w:tcBorders>
          </w:tcPr>
          <w:p w14:paraId="2E8815AD" w14:textId="77777777" w:rsidR="00861F85" w:rsidRPr="004F1059" w:rsidRDefault="00861F85" w:rsidP="00EE4110"/>
        </w:tc>
        <w:tc>
          <w:tcPr>
            <w:tcW w:w="1313" w:type="pct"/>
          </w:tcPr>
          <w:p w14:paraId="35B44795" w14:textId="77777777" w:rsidR="00861F85" w:rsidRPr="004F1059" w:rsidRDefault="00861F85" w:rsidP="00EE4110">
            <w:r w:rsidRPr="004F1059">
              <w:t>Category 3</w:t>
            </w:r>
          </w:p>
        </w:tc>
        <w:tc>
          <w:tcPr>
            <w:tcW w:w="2095" w:type="pct"/>
          </w:tcPr>
          <w:p w14:paraId="602AE406" w14:textId="77777777" w:rsidR="00861F85" w:rsidRPr="004F1059" w:rsidRDefault="00861F85" w:rsidP="00EE4110">
            <w:r w:rsidRPr="004F1059">
              <w:t>300</w:t>
            </w:r>
          </w:p>
        </w:tc>
      </w:tr>
      <w:tr w:rsidR="00861F85" w:rsidRPr="00E900C3" w14:paraId="15941A91" w14:textId="77777777" w:rsidTr="004F1059">
        <w:trPr>
          <w:cantSplit/>
          <w:trHeight w:val="20"/>
        </w:trPr>
        <w:tc>
          <w:tcPr>
            <w:tcW w:w="1592" w:type="pct"/>
            <w:tcBorders>
              <w:top w:val="nil"/>
              <w:bottom w:val="single" w:sz="2" w:space="0" w:color="BFBFBF"/>
            </w:tcBorders>
          </w:tcPr>
          <w:p w14:paraId="44871338" w14:textId="77777777" w:rsidR="00861F85" w:rsidRPr="004F1059" w:rsidRDefault="00861F85" w:rsidP="00EE4110"/>
        </w:tc>
        <w:tc>
          <w:tcPr>
            <w:tcW w:w="1313" w:type="pct"/>
          </w:tcPr>
          <w:p w14:paraId="0CF912D4" w14:textId="77777777" w:rsidR="00861F85" w:rsidRPr="004F1059" w:rsidRDefault="00861F85" w:rsidP="00EE4110">
            <w:r w:rsidRPr="004F1059">
              <w:t>Category 4</w:t>
            </w:r>
          </w:p>
        </w:tc>
        <w:tc>
          <w:tcPr>
            <w:tcW w:w="2095" w:type="pct"/>
          </w:tcPr>
          <w:p w14:paraId="4A540D6E" w14:textId="77777777" w:rsidR="00861F85" w:rsidRPr="004F1059" w:rsidRDefault="00861F85" w:rsidP="00EE4110">
            <w:r w:rsidRPr="004F1059">
              <w:t>1100</w:t>
            </w:r>
          </w:p>
        </w:tc>
      </w:tr>
      <w:tr w:rsidR="00861F85" w:rsidRPr="00E900C3" w14:paraId="58F2B3BC" w14:textId="77777777" w:rsidTr="004F1059">
        <w:trPr>
          <w:cantSplit/>
          <w:trHeight w:val="20"/>
        </w:trPr>
        <w:tc>
          <w:tcPr>
            <w:tcW w:w="1592" w:type="pct"/>
            <w:tcBorders>
              <w:top w:val="single" w:sz="2" w:space="0" w:color="BFBFBF"/>
              <w:bottom w:val="nil"/>
            </w:tcBorders>
          </w:tcPr>
          <w:p w14:paraId="6DCBEBD6" w14:textId="77777777" w:rsidR="00861F85" w:rsidRPr="004F1059" w:rsidRDefault="00861F85" w:rsidP="00EE4110">
            <w:r w:rsidRPr="004F1059">
              <w:t>Gases (</w:t>
            </w:r>
            <w:proofErr w:type="spellStart"/>
            <w:r w:rsidRPr="004F1059">
              <w:t>ppmV</w:t>
            </w:r>
            <w:proofErr w:type="spellEnd"/>
            <w:r w:rsidRPr="004F1059">
              <w:t>)</w:t>
            </w:r>
          </w:p>
        </w:tc>
        <w:tc>
          <w:tcPr>
            <w:tcW w:w="1313" w:type="pct"/>
          </w:tcPr>
          <w:p w14:paraId="432375AA" w14:textId="77777777" w:rsidR="00861F85" w:rsidRPr="004F1059" w:rsidRDefault="00861F85" w:rsidP="00EE4110">
            <w:r w:rsidRPr="004F1059">
              <w:t>Category 1</w:t>
            </w:r>
          </w:p>
        </w:tc>
        <w:tc>
          <w:tcPr>
            <w:tcW w:w="2095" w:type="pct"/>
          </w:tcPr>
          <w:p w14:paraId="4265DD97" w14:textId="77777777" w:rsidR="00861F85" w:rsidRPr="004F1059" w:rsidRDefault="00861F85" w:rsidP="00EE4110">
            <w:r w:rsidRPr="004F1059">
              <w:t>10</w:t>
            </w:r>
          </w:p>
        </w:tc>
      </w:tr>
      <w:tr w:rsidR="00861F85" w:rsidRPr="00E900C3" w14:paraId="66AF7F6C" w14:textId="77777777" w:rsidTr="004F1059">
        <w:trPr>
          <w:cantSplit/>
          <w:trHeight w:val="20"/>
        </w:trPr>
        <w:tc>
          <w:tcPr>
            <w:tcW w:w="1592" w:type="pct"/>
            <w:tcBorders>
              <w:top w:val="nil"/>
              <w:bottom w:val="nil"/>
            </w:tcBorders>
          </w:tcPr>
          <w:p w14:paraId="71E610E1" w14:textId="77777777" w:rsidR="00861F85" w:rsidRPr="004F1059" w:rsidRDefault="00861F85" w:rsidP="00EE4110"/>
        </w:tc>
        <w:tc>
          <w:tcPr>
            <w:tcW w:w="1313" w:type="pct"/>
          </w:tcPr>
          <w:p w14:paraId="222282EC" w14:textId="77777777" w:rsidR="00861F85" w:rsidRPr="004F1059" w:rsidRDefault="00861F85" w:rsidP="00EE4110">
            <w:r w:rsidRPr="004F1059">
              <w:t>Category 2</w:t>
            </w:r>
          </w:p>
        </w:tc>
        <w:tc>
          <w:tcPr>
            <w:tcW w:w="2095" w:type="pct"/>
          </w:tcPr>
          <w:p w14:paraId="210562E4" w14:textId="77777777" w:rsidR="00861F85" w:rsidRPr="004F1059" w:rsidRDefault="00861F85" w:rsidP="00EE4110">
            <w:r w:rsidRPr="004F1059">
              <w:t>100</w:t>
            </w:r>
          </w:p>
        </w:tc>
      </w:tr>
      <w:tr w:rsidR="00861F85" w:rsidRPr="00E900C3" w14:paraId="056CD470" w14:textId="77777777" w:rsidTr="004F1059">
        <w:trPr>
          <w:cantSplit/>
          <w:trHeight w:val="20"/>
        </w:trPr>
        <w:tc>
          <w:tcPr>
            <w:tcW w:w="1592" w:type="pct"/>
            <w:tcBorders>
              <w:top w:val="nil"/>
              <w:bottom w:val="nil"/>
            </w:tcBorders>
          </w:tcPr>
          <w:p w14:paraId="75B82DB8" w14:textId="77777777" w:rsidR="00861F85" w:rsidRPr="004F1059" w:rsidRDefault="00861F85" w:rsidP="00EE4110"/>
        </w:tc>
        <w:tc>
          <w:tcPr>
            <w:tcW w:w="1313" w:type="pct"/>
          </w:tcPr>
          <w:p w14:paraId="35BEE3BB" w14:textId="77777777" w:rsidR="00861F85" w:rsidRPr="004F1059" w:rsidRDefault="00861F85" w:rsidP="00EE4110">
            <w:r w:rsidRPr="004F1059">
              <w:t>Category 3</w:t>
            </w:r>
          </w:p>
        </w:tc>
        <w:tc>
          <w:tcPr>
            <w:tcW w:w="2095" w:type="pct"/>
          </w:tcPr>
          <w:p w14:paraId="77334862" w14:textId="77777777" w:rsidR="00861F85" w:rsidRPr="004F1059" w:rsidRDefault="00861F85" w:rsidP="00EE4110">
            <w:r w:rsidRPr="004F1059">
              <w:t>700</w:t>
            </w:r>
          </w:p>
        </w:tc>
      </w:tr>
      <w:tr w:rsidR="00861F85" w:rsidRPr="00E900C3" w14:paraId="661724AD" w14:textId="77777777" w:rsidTr="004F1059">
        <w:trPr>
          <w:cantSplit/>
          <w:trHeight w:val="20"/>
        </w:trPr>
        <w:tc>
          <w:tcPr>
            <w:tcW w:w="1592" w:type="pct"/>
            <w:tcBorders>
              <w:top w:val="nil"/>
              <w:bottom w:val="single" w:sz="2" w:space="0" w:color="BFBFBF" w:themeColor="background1" w:themeShade="BF"/>
            </w:tcBorders>
          </w:tcPr>
          <w:p w14:paraId="3B1E717A" w14:textId="77777777" w:rsidR="00861F85" w:rsidRPr="004F1059" w:rsidRDefault="00861F85" w:rsidP="00EE4110"/>
        </w:tc>
        <w:tc>
          <w:tcPr>
            <w:tcW w:w="1313" w:type="pct"/>
          </w:tcPr>
          <w:p w14:paraId="19F43648" w14:textId="77777777" w:rsidR="00861F85" w:rsidRPr="004F1059" w:rsidRDefault="00861F85" w:rsidP="00EE4110">
            <w:r w:rsidRPr="004F1059">
              <w:t>Category 4</w:t>
            </w:r>
          </w:p>
        </w:tc>
        <w:tc>
          <w:tcPr>
            <w:tcW w:w="2095" w:type="pct"/>
          </w:tcPr>
          <w:p w14:paraId="48D31D48" w14:textId="77777777" w:rsidR="00861F85" w:rsidRPr="004F1059" w:rsidRDefault="00861F85" w:rsidP="00EE4110">
            <w:r w:rsidRPr="004F1059">
              <w:t>4500</w:t>
            </w:r>
          </w:p>
        </w:tc>
      </w:tr>
      <w:tr w:rsidR="00861F85" w:rsidRPr="00E900C3" w14:paraId="73FD41EC" w14:textId="77777777" w:rsidTr="004F1059">
        <w:trPr>
          <w:cantSplit/>
          <w:trHeight w:val="20"/>
        </w:trPr>
        <w:tc>
          <w:tcPr>
            <w:tcW w:w="1592" w:type="pct"/>
            <w:tcBorders>
              <w:bottom w:val="nil"/>
            </w:tcBorders>
          </w:tcPr>
          <w:p w14:paraId="20E6F2AA" w14:textId="77777777" w:rsidR="00861F85" w:rsidRPr="004F1059" w:rsidRDefault="00861F85" w:rsidP="00EE4110">
            <w:r w:rsidRPr="004F1059">
              <w:t>Vapours (mg/L)</w:t>
            </w:r>
          </w:p>
        </w:tc>
        <w:tc>
          <w:tcPr>
            <w:tcW w:w="1313" w:type="pct"/>
          </w:tcPr>
          <w:p w14:paraId="56F83A39" w14:textId="77777777" w:rsidR="00861F85" w:rsidRPr="004F1059" w:rsidRDefault="00861F85" w:rsidP="00EE4110">
            <w:r w:rsidRPr="004F1059">
              <w:t>Category 1</w:t>
            </w:r>
          </w:p>
        </w:tc>
        <w:tc>
          <w:tcPr>
            <w:tcW w:w="2095" w:type="pct"/>
          </w:tcPr>
          <w:p w14:paraId="0BDE8E14" w14:textId="77777777" w:rsidR="00861F85" w:rsidRPr="004F1059" w:rsidRDefault="00861F85" w:rsidP="00EE4110">
            <w:r w:rsidRPr="004F1059">
              <w:t>0.05</w:t>
            </w:r>
          </w:p>
        </w:tc>
      </w:tr>
      <w:tr w:rsidR="00861F85" w:rsidRPr="00E900C3" w14:paraId="143AFF21" w14:textId="77777777" w:rsidTr="004F1059">
        <w:trPr>
          <w:cantSplit/>
          <w:trHeight w:val="20"/>
        </w:trPr>
        <w:tc>
          <w:tcPr>
            <w:tcW w:w="1592" w:type="pct"/>
            <w:tcBorders>
              <w:top w:val="nil"/>
              <w:bottom w:val="nil"/>
            </w:tcBorders>
          </w:tcPr>
          <w:p w14:paraId="55D6DE77" w14:textId="77777777" w:rsidR="00861F85" w:rsidRPr="004F1059" w:rsidRDefault="00861F85" w:rsidP="00EE4110"/>
        </w:tc>
        <w:tc>
          <w:tcPr>
            <w:tcW w:w="1313" w:type="pct"/>
          </w:tcPr>
          <w:p w14:paraId="2F214C14" w14:textId="77777777" w:rsidR="00861F85" w:rsidRPr="004F1059" w:rsidRDefault="00861F85" w:rsidP="00EE4110">
            <w:r w:rsidRPr="004F1059">
              <w:t>Category 2</w:t>
            </w:r>
          </w:p>
        </w:tc>
        <w:tc>
          <w:tcPr>
            <w:tcW w:w="2095" w:type="pct"/>
          </w:tcPr>
          <w:p w14:paraId="2B7074BB" w14:textId="77777777" w:rsidR="00861F85" w:rsidRPr="004F1059" w:rsidRDefault="00861F85" w:rsidP="00EE4110">
            <w:r w:rsidRPr="004F1059">
              <w:t>0.5</w:t>
            </w:r>
          </w:p>
        </w:tc>
      </w:tr>
      <w:tr w:rsidR="00861F85" w:rsidRPr="00E900C3" w14:paraId="33D2E478" w14:textId="77777777" w:rsidTr="004F1059">
        <w:trPr>
          <w:cantSplit/>
          <w:trHeight w:val="20"/>
        </w:trPr>
        <w:tc>
          <w:tcPr>
            <w:tcW w:w="1592" w:type="pct"/>
            <w:tcBorders>
              <w:top w:val="nil"/>
              <w:bottom w:val="nil"/>
            </w:tcBorders>
          </w:tcPr>
          <w:p w14:paraId="365A5C9F" w14:textId="77777777" w:rsidR="00861F85" w:rsidRPr="004F1059" w:rsidRDefault="00861F85" w:rsidP="00EE4110"/>
        </w:tc>
        <w:tc>
          <w:tcPr>
            <w:tcW w:w="1313" w:type="pct"/>
          </w:tcPr>
          <w:p w14:paraId="43A00C1D" w14:textId="77777777" w:rsidR="00861F85" w:rsidRPr="004F1059" w:rsidRDefault="00861F85" w:rsidP="00EE4110">
            <w:r w:rsidRPr="004F1059">
              <w:t>Category 3</w:t>
            </w:r>
          </w:p>
        </w:tc>
        <w:tc>
          <w:tcPr>
            <w:tcW w:w="2095" w:type="pct"/>
          </w:tcPr>
          <w:p w14:paraId="6DFD91E5" w14:textId="77777777" w:rsidR="00861F85" w:rsidRPr="004F1059" w:rsidRDefault="00861F85" w:rsidP="00EE4110">
            <w:r w:rsidRPr="004F1059">
              <w:t>3</w:t>
            </w:r>
          </w:p>
        </w:tc>
      </w:tr>
      <w:tr w:rsidR="00861F85" w:rsidRPr="00E900C3" w14:paraId="58F9DCAF" w14:textId="77777777" w:rsidTr="004F1059">
        <w:trPr>
          <w:cantSplit/>
          <w:trHeight w:val="20"/>
        </w:trPr>
        <w:tc>
          <w:tcPr>
            <w:tcW w:w="1592" w:type="pct"/>
            <w:tcBorders>
              <w:top w:val="nil"/>
              <w:bottom w:val="single" w:sz="2" w:space="0" w:color="BFBFBF" w:themeColor="background1" w:themeShade="BF"/>
            </w:tcBorders>
          </w:tcPr>
          <w:p w14:paraId="3C93A72F" w14:textId="77777777" w:rsidR="00861F85" w:rsidRPr="004F1059" w:rsidRDefault="00861F85" w:rsidP="00EE4110"/>
        </w:tc>
        <w:tc>
          <w:tcPr>
            <w:tcW w:w="1313" w:type="pct"/>
          </w:tcPr>
          <w:p w14:paraId="07819CE1" w14:textId="77777777" w:rsidR="00861F85" w:rsidRPr="004F1059" w:rsidRDefault="00861F85" w:rsidP="00EE4110">
            <w:r w:rsidRPr="004F1059">
              <w:t>Category 4</w:t>
            </w:r>
          </w:p>
        </w:tc>
        <w:tc>
          <w:tcPr>
            <w:tcW w:w="2095" w:type="pct"/>
          </w:tcPr>
          <w:p w14:paraId="126C1F4F" w14:textId="77777777" w:rsidR="00861F85" w:rsidRPr="004F1059" w:rsidRDefault="00861F85" w:rsidP="00EE4110">
            <w:r w:rsidRPr="004F1059">
              <w:t>11</w:t>
            </w:r>
          </w:p>
        </w:tc>
      </w:tr>
      <w:tr w:rsidR="00861F85" w:rsidRPr="00E900C3" w14:paraId="160010D2" w14:textId="77777777" w:rsidTr="004F1059">
        <w:trPr>
          <w:cantSplit/>
          <w:trHeight w:val="20"/>
        </w:trPr>
        <w:tc>
          <w:tcPr>
            <w:tcW w:w="1592" w:type="pct"/>
            <w:tcBorders>
              <w:bottom w:val="nil"/>
            </w:tcBorders>
          </w:tcPr>
          <w:p w14:paraId="04940E41" w14:textId="77777777" w:rsidR="00861F85" w:rsidRPr="004F1059" w:rsidRDefault="00861F85" w:rsidP="00EE4110">
            <w:r w:rsidRPr="004F1059">
              <w:lastRenderedPageBreak/>
              <w:t>Dust/mist (mg/L)</w:t>
            </w:r>
          </w:p>
        </w:tc>
        <w:tc>
          <w:tcPr>
            <w:tcW w:w="1313" w:type="pct"/>
          </w:tcPr>
          <w:p w14:paraId="3EF37D93" w14:textId="77777777" w:rsidR="00861F85" w:rsidRPr="004F1059" w:rsidRDefault="00861F85" w:rsidP="00EE4110">
            <w:r w:rsidRPr="004F1059">
              <w:t>Category 1</w:t>
            </w:r>
          </w:p>
        </w:tc>
        <w:tc>
          <w:tcPr>
            <w:tcW w:w="2095" w:type="pct"/>
          </w:tcPr>
          <w:p w14:paraId="1E253F74" w14:textId="77777777" w:rsidR="00861F85" w:rsidRPr="004F1059" w:rsidRDefault="00861F85" w:rsidP="00EE4110">
            <w:r w:rsidRPr="004F1059">
              <w:t>0.005</w:t>
            </w:r>
          </w:p>
        </w:tc>
      </w:tr>
      <w:tr w:rsidR="00861F85" w:rsidRPr="00E900C3" w14:paraId="230595E1" w14:textId="77777777" w:rsidTr="004F1059">
        <w:trPr>
          <w:cantSplit/>
          <w:trHeight w:val="20"/>
        </w:trPr>
        <w:tc>
          <w:tcPr>
            <w:tcW w:w="1592" w:type="pct"/>
            <w:tcBorders>
              <w:top w:val="nil"/>
              <w:bottom w:val="nil"/>
            </w:tcBorders>
          </w:tcPr>
          <w:p w14:paraId="1B920D4D" w14:textId="77777777" w:rsidR="00861F85" w:rsidRPr="004F1059" w:rsidRDefault="00861F85" w:rsidP="00EE4110"/>
        </w:tc>
        <w:tc>
          <w:tcPr>
            <w:tcW w:w="1313" w:type="pct"/>
          </w:tcPr>
          <w:p w14:paraId="4D15019D" w14:textId="77777777" w:rsidR="00861F85" w:rsidRPr="004F1059" w:rsidRDefault="00861F85" w:rsidP="00EE4110">
            <w:r w:rsidRPr="004F1059">
              <w:t>Category 2</w:t>
            </w:r>
          </w:p>
        </w:tc>
        <w:tc>
          <w:tcPr>
            <w:tcW w:w="2095" w:type="pct"/>
          </w:tcPr>
          <w:p w14:paraId="39EBB82E" w14:textId="77777777" w:rsidR="00861F85" w:rsidRPr="004F1059" w:rsidRDefault="00861F85" w:rsidP="00EE4110">
            <w:r w:rsidRPr="004F1059">
              <w:t>0.05</w:t>
            </w:r>
          </w:p>
        </w:tc>
      </w:tr>
      <w:tr w:rsidR="00861F85" w:rsidRPr="00E900C3" w14:paraId="0BEF607E" w14:textId="77777777" w:rsidTr="004F1059">
        <w:trPr>
          <w:cantSplit/>
          <w:trHeight w:val="20"/>
        </w:trPr>
        <w:tc>
          <w:tcPr>
            <w:tcW w:w="1592" w:type="pct"/>
            <w:tcBorders>
              <w:top w:val="nil"/>
              <w:bottom w:val="nil"/>
            </w:tcBorders>
          </w:tcPr>
          <w:p w14:paraId="2853920F" w14:textId="77777777" w:rsidR="00861F85" w:rsidRPr="004F1059" w:rsidRDefault="00861F85" w:rsidP="00EE4110"/>
        </w:tc>
        <w:tc>
          <w:tcPr>
            <w:tcW w:w="1313" w:type="pct"/>
          </w:tcPr>
          <w:p w14:paraId="29172191" w14:textId="77777777" w:rsidR="00861F85" w:rsidRPr="004F1059" w:rsidRDefault="00861F85" w:rsidP="00EE4110">
            <w:r w:rsidRPr="004F1059">
              <w:t>Category 3</w:t>
            </w:r>
          </w:p>
        </w:tc>
        <w:tc>
          <w:tcPr>
            <w:tcW w:w="2095" w:type="pct"/>
          </w:tcPr>
          <w:p w14:paraId="776F8287" w14:textId="77777777" w:rsidR="00861F85" w:rsidRPr="004F1059" w:rsidRDefault="00861F85" w:rsidP="00EE4110">
            <w:r w:rsidRPr="004F1059">
              <w:t>0.5</w:t>
            </w:r>
          </w:p>
        </w:tc>
      </w:tr>
      <w:tr w:rsidR="00861F85" w:rsidRPr="00E900C3" w14:paraId="40F4B711" w14:textId="77777777" w:rsidTr="004F1059">
        <w:trPr>
          <w:cantSplit/>
          <w:trHeight w:val="20"/>
        </w:trPr>
        <w:tc>
          <w:tcPr>
            <w:tcW w:w="1592" w:type="pct"/>
            <w:tcBorders>
              <w:top w:val="nil"/>
              <w:bottom w:val="nil"/>
            </w:tcBorders>
          </w:tcPr>
          <w:p w14:paraId="79558787" w14:textId="77777777" w:rsidR="00861F85" w:rsidRPr="004F1059" w:rsidRDefault="00861F85" w:rsidP="00EE4110"/>
        </w:tc>
        <w:tc>
          <w:tcPr>
            <w:tcW w:w="1313" w:type="pct"/>
          </w:tcPr>
          <w:p w14:paraId="613D4A5D" w14:textId="77777777" w:rsidR="00861F85" w:rsidRPr="004F1059" w:rsidRDefault="00861F85" w:rsidP="00EE4110">
            <w:r w:rsidRPr="004F1059">
              <w:t>Category 4</w:t>
            </w:r>
          </w:p>
        </w:tc>
        <w:tc>
          <w:tcPr>
            <w:tcW w:w="2095" w:type="pct"/>
          </w:tcPr>
          <w:p w14:paraId="075AC999" w14:textId="77777777" w:rsidR="00861F85" w:rsidRPr="004F1059" w:rsidRDefault="00861F85" w:rsidP="00EE4110">
            <w:r w:rsidRPr="004F1059">
              <w:t>1.5</w:t>
            </w:r>
          </w:p>
        </w:tc>
      </w:tr>
    </w:tbl>
    <w:p w14:paraId="071FE1C5" w14:textId="77777777" w:rsidR="00861F85" w:rsidRPr="005A0272" w:rsidRDefault="00861F85" w:rsidP="00EE4110"/>
    <w:p w14:paraId="6D24E6D4" w14:textId="77777777" w:rsidR="005A0272" w:rsidRPr="005A0272" w:rsidRDefault="005A0272" w:rsidP="00EE4110">
      <w:pPr>
        <w:pStyle w:val="AppendixHeading"/>
      </w:pPr>
      <w:bookmarkStart w:id="84" w:name="_Toc136864084"/>
      <w:r w:rsidRPr="005A0272">
        <w:lastRenderedPageBreak/>
        <w:t xml:space="preserve">Appendix C – </w:t>
      </w:r>
      <w:r w:rsidR="00BA7250">
        <w:t>Further e</w:t>
      </w:r>
      <w:r w:rsidRPr="005A0272">
        <w:t>xamples</w:t>
      </w:r>
      <w:bookmarkEnd w:id="84"/>
    </w:p>
    <w:p w14:paraId="3BB84FEC" w14:textId="77777777" w:rsidR="005A0272" w:rsidRPr="005A0272" w:rsidRDefault="005A0272" w:rsidP="00EE4110">
      <w:pPr>
        <w:pStyle w:val="Heading3"/>
      </w:pPr>
      <w:r w:rsidRPr="005A0272">
        <w:t xml:space="preserve">Example </w:t>
      </w:r>
      <w:r w:rsidR="005B52AE">
        <w:t>6</w:t>
      </w:r>
      <w:r w:rsidR="005B52AE" w:rsidRPr="005A0272">
        <w:t xml:space="preserve"> </w:t>
      </w:r>
      <w:r w:rsidRPr="005A0272">
        <w:t>– ADG to GHS, solid oxidiser</w:t>
      </w:r>
    </w:p>
    <w:p w14:paraId="28DEE2C8" w14:textId="04DE4675" w:rsidR="005A0272" w:rsidRPr="005A0272" w:rsidRDefault="005A0272" w:rsidP="00EE4110">
      <w:r w:rsidRPr="005A0272">
        <w:t>A solid disinfecting chemical agent</w:t>
      </w:r>
      <w:r w:rsidR="00466847">
        <w:t xml:space="preserve"> has been classified previously under</w:t>
      </w:r>
      <w:r w:rsidR="00C40634">
        <w:t xml:space="preserve"> the</w:t>
      </w:r>
      <w:r w:rsidR="00466847">
        <w:t xml:space="preserve"> ADG</w:t>
      </w:r>
      <w:r w:rsidR="00C40634">
        <w:t xml:space="preserve"> </w:t>
      </w:r>
      <w:r w:rsidR="00BB0D4C">
        <w:t>C</w:t>
      </w:r>
      <w:r w:rsidR="00C40634">
        <w:t>ode</w:t>
      </w:r>
      <w:r w:rsidR="00466847">
        <w:t xml:space="preserve"> and A</w:t>
      </w:r>
      <w:r w:rsidR="004D2FC5">
        <w:t xml:space="preserve">pproved </w:t>
      </w:r>
      <w:r w:rsidR="00466847">
        <w:t>C</w:t>
      </w:r>
      <w:r w:rsidR="004D2FC5">
        <w:t>riteria</w:t>
      </w:r>
      <w:r w:rsidR="00466847">
        <w:t xml:space="preserve">. </w:t>
      </w:r>
      <w:r w:rsidR="002473FA">
        <w:t xml:space="preserve">Determine </w:t>
      </w:r>
      <w:r w:rsidR="00466847">
        <w:t>its classification under the GHS.</w:t>
      </w:r>
      <w:r w:rsidR="00466847" w:rsidRPr="005A0272" w:rsidDel="00466847">
        <w:t xml:space="preserve"> </w:t>
      </w:r>
      <w:r w:rsidR="00466847">
        <w:t xml:space="preserve">Use GHS Annex 3 Section 3 to find the </w:t>
      </w:r>
      <w:r w:rsidR="00466847" w:rsidRPr="005A0272">
        <w:rPr>
          <w:rFonts w:cs="Arial"/>
        </w:rPr>
        <w:t>signal words, pictograms, hazard statements and hazard codes</w:t>
      </w:r>
      <w:r w:rsidR="00466847">
        <w:t>.</w:t>
      </w:r>
    </w:p>
    <w:p w14:paraId="09AEE887" w14:textId="37F85930" w:rsidR="005A0272" w:rsidRPr="005A0272" w:rsidRDefault="005A0272" w:rsidP="00EE4110">
      <w:r w:rsidRPr="005A0272">
        <w:rPr>
          <w:b/>
        </w:rPr>
        <w:t xml:space="preserve">Table </w:t>
      </w:r>
      <w:r w:rsidRPr="005A0272">
        <w:rPr>
          <w:b/>
        </w:rPr>
        <w:fldChar w:fldCharType="begin"/>
      </w:r>
      <w:r w:rsidRPr="005A0272">
        <w:rPr>
          <w:b/>
        </w:rPr>
        <w:instrText xml:space="preserve"> SEQ Table \* ARABIC </w:instrText>
      </w:r>
      <w:r w:rsidRPr="005A0272">
        <w:rPr>
          <w:b/>
        </w:rPr>
        <w:fldChar w:fldCharType="separate"/>
      </w:r>
      <w:r w:rsidR="005E6F1A">
        <w:rPr>
          <w:b/>
          <w:noProof/>
        </w:rPr>
        <w:t>17</w:t>
      </w:r>
      <w:r w:rsidRPr="005A0272">
        <w:rPr>
          <w:b/>
          <w:noProof/>
        </w:rPr>
        <w:fldChar w:fldCharType="end"/>
      </w:r>
      <w:r w:rsidRPr="005A0272">
        <w:rPr>
          <w:b/>
        </w:rPr>
        <w:t xml:space="preserve"> </w:t>
      </w:r>
      <w:r w:rsidRPr="005A0272">
        <w:t>ADG/A</w:t>
      </w:r>
      <w:r w:rsidR="004D2FC5">
        <w:t xml:space="preserve">pproved </w:t>
      </w:r>
      <w:r w:rsidRPr="005A0272">
        <w:t>C</w:t>
      </w:r>
      <w:r w:rsidR="004D2FC5">
        <w:t>riteria</w:t>
      </w:r>
      <w:r w:rsidRPr="005A0272">
        <w:t xml:space="preserve"> Classification and other relevant data</w:t>
      </w:r>
    </w:p>
    <w:tbl>
      <w:tblPr>
        <w:tblStyle w:val="TableGrid"/>
        <w:tblW w:w="9747" w:type="dxa"/>
        <w:tblLook w:val="04A0" w:firstRow="1" w:lastRow="0" w:firstColumn="1" w:lastColumn="0" w:noHBand="0" w:noVBand="1"/>
        <w:tblCaption w:val="ADG/Approved Criteria Classification and other relevant data"/>
        <w:tblDescription w:val="This table contains the dangerous goods classification, risk phrases and LD50 of the chemical used in this example. "/>
      </w:tblPr>
      <w:tblGrid>
        <w:gridCol w:w="2802"/>
        <w:gridCol w:w="6945"/>
      </w:tblGrid>
      <w:tr w:rsidR="005A0272" w:rsidRPr="005A0272" w14:paraId="613B7755" w14:textId="77777777" w:rsidTr="00542484">
        <w:trPr>
          <w:cnfStyle w:val="100000000000" w:firstRow="1" w:lastRow="0" w:firstColumn="0" w:lastColumn="0" w:oddVBand="0" w:evenVBand="0" w:oddHBand="0" w:evenHBand="0" w:firstRowFirstColumn="0" w:firstRowLastColumn="0" w:lastRowFirstColumn="0" w:lastRowLastColumn="0"/>
          <w:tblHeader/>
        </w:trPr>
        <w:tc>
          <w:tcPr>
            <w:tcW w:w="2802" w:type="dxa"/>
          </w:tcPr>
          <w:p w14:paraId="161B3CAA" w14:textId="77777777" w:rsidR="005A0272" w:rsidRPr="005A0272" w:rsidRDefault="005A0272" w:rsidP="00EE4110">
            <w:r w:rsidRPr="005A0272">
              <w:t>Transport information:</w:t>
            </w:r>
          </w:p>
        </w:tc>
        <w:tc>
          <w:tcPr>
            <w:tcW w:w="6945" w:type="dxa"/>
          </w:tcPr>
          <w:p w14:paraId="2DF31363" w14:textId="77777777" w:rsidR="005A0272" w:rsidRPr="005A0272" w:rsidRDefault="005A0272" w:rsidP="00EE4110">
            <w:proofErr w:type="spellStart"/>
            <w:r w:rsidRPr="005A0272">
              <w:t>Div</w:t>
            </w:r>
            <w:proofErr w:type="spellEnd"/>
            <w:r w:rsidRPr="005A0272">
              <w:t xml:space="preserve"> 5.1 PGII</w:t>
            </w:r>
          </w:p>
        </w:tc>
      </w:tr>
      <w:tr w:rsidR="005A0272" w:rsidRPr="005A0272" w14:paraId="2A841503" w14:textId="77777777" w:rsidTr="00542484">
        <w:tc>
          <w:tcPr>
            <w:tcW w:w="2802" w:type="dxa"/>
          </w:tcPr>
          <w:p w14:paraId="415DE4D3" w14:textId="77777777" w:rsidR="005A0272" w:rsidRPr="005A0272" w:rsidRDefault="005A0272" w:rsidP="00EE4110">
            <w:r w:rsidRPr="005A0272">
              <w:t>Risk phrases:</w:t>
            </w:r>
          </w:p>
        </w:tc>
        <w:tc>
          <w:tcPr>
            <w:tcW w:w="6945" w:type="dxa"/>
          </w:tcPr>
          <w:p w14:paraId="4A20508A" w14:textId="77777777" w:rsidR="005A0272" w:rsidRPr="005A0272" w:rsidRDefault="005A0272" w:rsidP="00EE4110">
            <w:r w:rsidRPr="005A0272">
              <w:t xml:space="preserve">R8 – Contact with combustible material may cause </w:t>
            </w:r>
            <w:proofErr w:type="gramStart"/>
            <w:r w:rsidRPr="005A0272">
              <w:t>fire</w:t>
            </w:r>
            <w:proofErr w:type="gramEnd"/>
          </w:p>
          <w:p w14:paraId="54BE8876" w14:textId="77777777" w:rsidR="005A0272" w:rsidRPr="005A0272" w:rsidRDefault="005A0272" w:rsidP="00EE4110">
            <w:r w:rsidRPr="005A0272">
              <w:t xml:space="preserve">R22 – Harmful if </w:t>
            </w:r>
            <w:proofErr w:type="gramStart"/>
            <w:r w:rsidRPr="005A0272">
              <w:t>swallowed</w:t>
            </w:r>
            <w:proofErr w:type="gramEnd"/>
          </w:p>
          <w:p w14:paraId="2C85F7E7" w14:textId="77777777" w:rsidR="005A0272" w:rsidRPr="005A0272" w:rsidRDefault="005A0272" w:rsidP="00EE4110">
            <w:r w:rsidRPr="005A0272">
              <w:t>R50/53 - Very toxic to aquatic organisms, may cause long-term adverse effects in the aquatic environment</w:t>
            </w:r>
          </w:p>
        </w:tc>
      </w:tr>
      <w:tr w:rsidR="005A0272" w:rsidRPr="005A0272" w14:paraId="42F768E4" w14:textId="77777777" w:rsidTr="00542484">
        <w:tc>
          <w:tcPr>
            <w:tcW w:w="2802" w:type="dxa"/>
          </w:tcPr>
          <w:p w14:paraId="2826E17E" w14:textId="77777777" w:rsidR="005A0272" w:rsidRPr="005A0272" w:rsidRDefault="005A0272" w:rsidP="00EE4110">
            <w:r w:rsidRPr="005A0272">
              <w:t>Other information:</w:t>
            </w:r>
          </w:p>
        </w:tc>
        <w:tc>
          <w:tcPr>
            <w:tcW w:w="6945" w:type="dxa"/>
          </w:tcPr>
          <w:p w14:paraId="76A56A99" w14:textId="77777777" w:rsidR="005A0272" w:rsidRPr="005A0272" w:rsidRDefault="005A0272" w:rsidP="00EE4110">
            <w:r w:rsidRPr="005A0272">
              <w:t>LD</w:t>
            </w:r>
            <w:r w:rsidRPr="005A0272">
              <w:rPr>
                <w:vertAlign w:val="subscript"/>
              </w:rPr>
              <w:t>50</w:t>
            </w:r>
            <w:r w:rsidRPr="005A0272">
              <w:t xml:space="preserve"> oral – rat – 1090 mg/kg</w:t>
            </w:r>
          </w:p>
        </w:tc>
      </w:tr>
    </w:tbl>
    <w:p w14:paraId="287FCFAB" w14:textId="77777777" w:rsidR="005A0272" w:rsidRPr="005A0272" w:rsidRDefault="005A0272" w:rsidP="00EE4110"/>
    <w:p w14:paraId="4A4E889F" w14:textId="77777777" w:rsidR="005A0272" w:rsidRPr="005A0272" w:rsidRDefault="005A0272" w:rsidP="00EE4110">
      <w:r w:rsidRPr="005A0272">
        <w:t>Answer</w:t>
      </w:r>
    </w:p>
    <w:p w14:paraId="41DC09C3" w14:textId="77777777" w:rsidR="005A0272" w:rsidRPr="005A0272" w:rsidRDefault="005A0272" w:rsidP="00EE4110">
      <w:r w:rsidRPr="005A0272">
        <w:t>As with previous examples</w:t>
      </w:r>
      <w:r w:rsidR="009429C0">
        <w:t>,</w:t>
      </w:r>
      <w:r w:rsidRPr="005A0272">
        <w:t xml:space="preserve"> the </w:t>
      </w:r>
      <w:r w:rsidR="00013103">
        <w:t xml:space="preserve">Approved Criteria </w:t>
      </w:r>
      <w:r w:rsidRPr="005A0272">
        <w:t xml:space="preserve">classifications are provided, so the conversion table </w:t>
      </w:r>
      <w:r w:rsidR="006F7322">
        <w:t xml:space="preserve">at </w:t>
      </w:r>
      <w:r w:rsidR="006F7322" w:rsidRPr="00C75CCB">
        <w:rPr>
          <w:u w:val="single"/>
        </w:rPr>
        <w:t>Appendix</w:t>
      </w:r>
      <w:r w:rsidRPr="00C75CCB">
        <w:rPr>
          <w:u w:val="single"/>
        </w:rPr>
        <w:t xml:space="preserve"> </w:t>
      </w:r>
      <w:r w:rsidR="00CE7B7D" w:rsidRPr="00C75CCB">
        <w:rPr>
          <w:u w:val="single"/>
        </w:rPr>
        <w:t>D</w:t>
      </w:r>
      <w:r w:rsidR="00CE7B7D" w:rsidRPr="005A0272">
        <w:t xml:space="preserve"> </w:t>
      </w:r>
      <w:r w:rsidRPr="005A0272">
        <w:t>should be checked first.</w:t>
      </w:r>
    </w:p>
    <w:p w14:paraId="316F5B0D" w14:textId="26E849DF" w:rsidR="005A0272" w:rsidRPr="005A0272" w:rsidRDefault="005A0272" w:rsidP="00EE4110">
      <w:r w:rsidRPr="00C75CCB">
        <w:rPr>
          <w:u w:val="single"/>
        </w:rPr>
        <w:t xml:space="preserve">Appendix </w:t>
      </w:r>
      <w:r w:rsidR="00CE7B7D" w:rsidRPr="00C75CCB">
        <w:rPr>
          <w:u w:val="single"/>
        </w:rPr>
        <w:t>D</w:t>
      </w:r>
      <w:r w:rsidR="00CE7B7D" w:rsidRPr="005A0272">
        <w:t xml:space="preserve"> </w:t>
      </w:r>
      <w:r w:rsidRPr="005A0272">
        <w:t>shows that R8 for a gas is classed as a</w:t>
      </w:r>
      <w:r w:rsidR="008E036D">
        <w:t>n</w:t>
      </w:r>
      <w:r w:rsidRPr="005A0272">
        <w:t xml:space="preserve"> </w:t>
      </w:r>
      <w:r w:rsidR="00B25CB2">
        <w:t xml:space="preserve">oxidising gas </w:t>
      </w:r>
      <w:r w:rsidRPr="005A0272">
        <w:t xml:space="preserve">category 1, but there is no direct translation for an R8 liquid or solid to the GHS. However, </w:t>
      </w:r>
      <w:r w:rsidR="009A3BB3">
        <w:t xml:space="preserve">when checking the </w:t>
      </w:r>
      <w:r w:rsidRPr="005A0272">
        <w:t xml:space="preserve">translation of the ADG classification </w:t>
      </w:r>
      <w:r w:rsidR="006F7322">
        <w:t xml:space="preserve">at </w:t>
      </w:r>
      <w:r w:rsidR="006F7322" w:rsidRPr="00C75CCB">
        <w:rPr>
          <w:u w:val="single"/>
        </w:rPr>
        <w:t>Appendix</w:t>
      </w:r>
      <w:r w:rsidRPr="00C75CCB">
        <w:rPr>
          <w:u w:val="single"/>
        </w:rPr>
        <w:t xml:space="preserve"> </w:t>
      </w:r>
      <w:r w:rsidR="00466847" w:rsidRPr="00C75CCB">
        <w:rPr>
          <w:u w:val="single"/>
        </w:rPr>
        <w:t>E</w:t>
      </w:r>
      <w:r w:rsidRPr="005A0272">
        <w:t xml:space="preserve">, </w:t>
      </w:r>
      <w:r w:rsidR="009A3BB3">
        <w:t>it shows that</w:t>
      </w:r>
      <w:r w:rsidRPr="005A0272">
        <w:t xml:space="preserve"> </w:t>
      </w:r>
      <w:proofErr w:type="spellStart"/>
      <w:r w:rsidRPr="005A0272">
        <w:t>Div</w:t>
      </w:r>
      <w:proofErr w:type="spellEnd"/>
      <w:r w:rsidRPr="005A0272">
        <w:t xml:space="preserve"> 5.1 PGII translates to </w:t>
      </w:r>
      <w:r w:rsidR="00B679C2">
        <w:t>o</w:t>
      </w:r>
      <w:r w:rsidRPr="005A0272">
        <w:t xml:space="preserve">xidising </w:t>
      </w:r>
      <w:r w:rsidR="00B679C2">
        <w:t>s</w:t>
      </w:r>
      <w:r w:rsidRPr="005A0272">
        <w:t xml:space="preserve">olids </w:t>
      </w:r>
      <w:r w:rsidR="00B679C2">
        <w:t>c</w:t>
      </w:r>
      <w:r w:rsidRPr="005A0272">
        <w:t>ategory 2.</w:t>
      </w:r>
    </w:p>
    <w:p w14:paraId="1804DA11" w14:textId="77777777" w:rsidR="005A0272" w:rsidRPr="005A0272" w:rsidRDefault="005A0272" w:rsidP="00EE4110">
      <w:r w:rsidRPr="005A0272">
        <w:t xml:space="preserve">Code R22 can be translated into a GHS acute toxicity (oral) category; however as </w:t>
      </w:r>
      <w:r w:rsidR="009A3BB3">
        <w:t>there is already</w:t>
      </w:r>
      <w:r w:rsidRPr="005A0272">
        <w:t xml:space="preserve"> data </w:t>
      </w:r>
      <w:r w:rsidR="009A3BB3">
        <w:t xml:space="preserve">for </w:t>
      </w:r>
      <w:r w:rsidRPr="005A0272">
        <w:t xml:space="preserve">acute toxicity (oral) this should be used instead. GHS chapter 3.1 </w:t>
      </w:r>
      <w:r w:rsidR="009A3BB3">
        <w:t xml:space="preserve">shows </w:t>
      </w:r>
      <w:r w:rsidRPr="005A0272">
        <w:t xml:space="preserve">that </w:t>
      </w:r>
      <w:r w:rsidR="00466847">
        <w:t xml:space="preserve">an </w:t>
      </w:r>
      <w:r w:rsidR="00466847" w:rsidRPr="00C52304">
        <w:t>LD</w:t>
      </w:r>
      <w:r w:rsidR="00466847" w:rsidRPr="00C52304">
        <w:rPr>
          <w:vertAlign w:val="subscript"/>
        </w:rPr>
        <w:t>50</w:t>
      </w:r>
      <w:r w:rsidR="00466847" w:rsidRPr="00C52304">
        <w:t xml:space="preserve"> oral </w:t>
      </w:r>
      <w:r w:rsidR="009A3BB3">
        <w:t xml:space="preserve">of </w:t>
      </w:r>
      <w:r w:rsidR="00466847" w:rsidRPr="00C52304">
        <w:t>1090 mg/kg</w:t>
      </w:r>
      <w:r w:rsidR="00466847" w:rsidRPr="005A0272">
        <w:t xml:space="preserve"> </w:t>
      </w:r>
      <w:r w:rsidRPr="005A0272">
        <w:t>falls within acute toxicity (oral) category 4.</w:t>
      </w:r>
    </w:p>
    <w:p w14:paraId="0D2E7793" w14:textId="45AB0431" w:rsidR="005A0272" w:rsidRPr="005A0272" w:rsidRDefault="005A0272" w:rsidP="00EE4110">
      <w:r w:rsidRPr="005A0272">
        <w:t xml:space="preserve">R50/53 translates to </w:t>
      </w:r>
      <w:r w:rsidR="004D4879">
        <w:t>hazardous to the aquatic environment (acute) category 1</w:t>
      </w:r>
      <w:r w:rsidRPr="005A0272">
        <w:t xml:space="preserve"> and </w:t>
      </w:r>
      <w:r w:rsidR="004D4879">
        <w:t>hazardous to the aquatic environment (chronic) category 1</w:t>
      </w:r>
      <w:r w:rsidRPr="005A0272">
        <w:t>.</w:t>
      </w:r>
    </w:p>
    <w:p w14:paraId="4AADFB1F" w14:textId="77777777" w:rsidR="005A0272" w:rsidRPr="005A0272" w:rsidRDefault="005A0272" w:rsidP="00EE4110">
      <w:r w:rsidRPr="005A0272">
        <w:t>The GHS Annex 3 Section 3 can now be checked to obtain the signal words, pictograms, hazard statements and hazard codes.</w:t>
      </w:r>
    </w:p>
    <w:p w14:paraId="0F87C15C" w14:textId="4CCC9801" w:rsidR="005A0272" w:rsidRPr="005A0272" w:rsidRDefault="005A0272" w:rsidP="00EE4110">
      <w:pPr>
        <w:rPr>
          <w:rFonts w:cs="Arial"/>
        </w:rPr>
      </w:pPr>
      <w:r w:rsidRPr="005A0272">
        <w:rPr>
          <w:rFonts w:cs="Arial"/>
        </w:rPr>
        <w:t>Note that hazard statement H400 (</w:t>
      </w:r>
      <w:r w:rsidRPr="005A0272">
        <w:t>Very toxic to aquatic life)</w:t>
      </w:r>
      <w:r w:rsidRPr="005A0272">
        <w:rPr>
          <w:rFonts w:cs="Arial"/>
        </w:rPr>
        <w:t xml:space="preserve"> is not included as H410 (</w:t>
      </w:r>
      <w:r w:rsidRPr="005A0272">
        <w:t xml:space="preserve">Very toxic to aquatic life with long lasting effects) is already included. </w:t>
      </w:r>
      <w:r w:rsidR="00560068">
        <w:t xml:space="preserve">The GHS </w:t>
      </w:r>
      <w:r w:rsidR="00B91896">
        <w:t>gives precedence to chronic hazards to the aquatic environment over acute hazards</w:t>
      </w:r>
      <w:r w:rsidR="00A10876">
        <w:t>, so a hazardous chemical with both acute and chronic classifications only needs to use hazard statement H410</w:t>
      </w:r>
      <w:r w:rsidR="000424C5">
        <w:t xml:space="preserve"> For more information see GHS </w:t>
      </w:r>
      <w:r w:rsidR="00182241">
        <w:t>1.4.10.5.3.1.</w:t>
      </w:r>
    </w:p>
    <w:p w14:paraId="6611ABE1" w14:textId="2EB091BE" w:rsidR="005A0272" w:rsidRPr="005A0272" w:rsidRDefault="005A0272" w:rsidP="00EE4110">
      <w:r w:rsidRPr="005A0272">
        <w:t xml:space="preserve">Table </w:t>
      </w:r>
      <w:fldSimple w:instr=" SEQ Table \* ARABIC ">
        <w:r w:rsidR="005E6F1A">
          <w:rPr>
            <w:noProof/>
          </w:rPr>
          <w:t>18</w:t>
        </w:r>
      </w:fldSimple>
      <w:r w:rsidRPr="005A0272">
        <w:t xml:space="preserve"> GHS classification</w:t>
      </w:r>
    </w:p>
    <w:tbl>
      <w:tblPr>
        <w:tblStyle w:val="TableGrid"/>
        <w:tblW w:w="5000" w:type="pct"/>
        <w:tblLook w:val="04A0" w:firstRow="1" w:lastRow="0" w:firstColumn="1" w:lastColumn="0" w:noHBand="0" w:noVBand="1"/>
        <w:tblCaption w:val="GHS classification"/>
        <w:tblDescription w:val="This table contains the answer to example 6"/>
      </w:tblPr>
      <w:tblGrid>
        <w:gridCol w:w="3428"/>
        <w:gridCol w:w="5598"/>
      </w:tblGrid>
      <w:tr w:rsidR="005A0272" w:rsidRPr="005A0272" w14:paraId="4CDE1DC1" w14:textId="77777777" w:rsidTr="00542484">
        <w:trPr>
          <w:cnfStyle w:val="100000000000" w:firstRow="1" w:lastRow="0" w:firstColumn="0" w:lastColumn="0" w:oddVBand="0" w:evenVBand="0" w:oddHBand="0" w:evenHBand="0" w:firstRowFirstColumn="0" w:firstRowLastColumn="0" w:lastRowFirstColumn="0" w:lastRowLastColumn="0"/>
          <w:tblHeader/>
        </w:trPr>
        <w:tc>
          <w:tcPr>
            <w:tcW w:w="1899" w:type="pct"/>
          </w:tcPr>
          <w:p w14:paraId="4EFBBF30" w14:textId="77777777" w:rsidR="005A0272" w:rsidRPr="005A0272" w:rsidRDefault="005A0272" w:rsidP="00EE4110">
            <w:r w:rsidRPr="005A0272">
              <w:t>GHS classification</w:t>
            </w:r>
          </w:p>
        </w:tc>
        <w:tc>
          <w:tcPr>
            <w:tcW w:w="3101" w:type="pct"/>
          </w:tcPr>
          <w:p w14:paraId="2AE27638" w14:textId="77777777" w:rsidR="005A0272" w:rsidRPr="005A0272" w:rsidRDefault="005A0272" w:rsidP="00EE4110"/>
        </w:tc>
      </w:tr>
      <w:tr w:rsidR="005A0272" w:rsidRPr="005A0272" w14:paraId="0A582717" w14:textId="77777777" w:rsidTr="00542484">
        <w:tc>
          <w:tcPr>
            <w:tcW w:w="1899" w:type="pct"/>
          </w:tcPr>
          <w:p w14:paraId="00286609" w14:textId="77777777" w:rsidR="005A0272" w:rsidRPr="005A0272" w:rsidRDefault="005A0272" w:rsidP="00EE4110">
            <w:r w:rsidRPr="005A0272">
              <w:t>GHS Classification(s)</w:t>
            </w:r>
          </w:p>
        </w:tc>
        <w:tc>
          <w:tcPr>
            <w:tcW w:w="3101" w:type="pct"/>
          </w:tcPr>
          <w:p w14:paraId="28DF107B" w14:textId="1C19668B" w:rsidR="005A0272" w:rsidRPr="00EE4110" w:rsidRDefault="005A0272" w:rsidP="00EE4110">
            <w:pPr>
              <w:pStyle w:val="ListParagraph"/>
              <w:numPr>
                <w:ilvl w:val="0"/>
                <w:numId w:val="1"/>
              </w:numPr>
            </w:pPr>
            <w:r w:rsidRPr="00EE4110">
              <w:t xml:space="preserve">Oxidising solids </w:t>
            </w:r>
            <w:r w:rsidR="00402D58" w:rsidRPr="00EE4110">
              <w:t>c</w:t>
            </w:r>
            <w:r w:rsidRPr="00EE4110">
              <w:t>ategory 2</w:t>
            </w:r>
          </w:p>
          <w:p w14:paraId="108814C8" w14:textId="2FD7D927" w:rsidR="005A0272" w:rsidRPr="00EE4110" w:rsidRDefault="005A0272" w:rsidP="00EE4110">
            <w:pPr>
              <w:pStyle w:val="ListParagraph"/>
              <w:numPr>
                <w:ilvl w:val="0"/>
                <w:numId w:val="1"/>
              </w:numPr>
            </w:pPr>
            <w:r w:rsidRPr="00EE4110">
              <w:t xml:space="preserve">Acute toxicity </w:t>
            </w:r>
            <w:r w:rsidR="00402D58" w:rsidRPr="00EE4110">
              <w:t>(o</w:t>
            </w:r>
            <w:r w:rsidRPr="00EE4110">
              <w:t>ral</w:t>
            </w:r>
            <w:r w:rsidR="00402D58" w:rsidRPr="00EE4110">
              <w:t>)</w:t>
            </w:r>
            <w:r w:rsidRPr="00EE4110">
              <w:t xml:space="preserve"> </w:t>
            </w:r>
            <w:r w:rsidR="00402D58" w:rsidRPr="00EE4110">
              <w:t>c</w:t>
            </w:r>
            <w:r w:rsidRPr="00EE4110">
              <w:t>ategory 4</w:t>
            </w:r>
          </w:p>
          <w:p w14:paraId="4F91F334" w14:textId="10E67362" w:rsidR="005A0272" w:rsidRPr="00EE4110" w:rsidRDefault="00402D58" w:rsidP="00EE4110">
            <w:pPr>
              <w:pStyle w:val="ListParagraph"/>
              <w:numPr>
                <w:ilvl w:val="0"/>
                <w:numId w:val="1"/>
              </w:numPr>
            </w:pPr>
            <w:r w:rsidRPr="00EE4110">
              <w:t>Hazardous to the aquatic environment (acute)</w:t>
            </w:r>
            <w:r w:rsidR="005A0272" w:rsidRPr="00EE4110">
              <w:t xml:space="preserve"> </w:t>
            </w:r>
            <w:r w:rsidRPr="00EE4110">
              <w:t>c</w:t>
            </w:r>
            <w:r w:rsidR="005A0272" w:rsidRPr="00EE4110">
              <w:t>ategory 1</w:t>
            </w:r>
          </w:p>
          <w:p w14:paraId="2D2BF4B9" w14:textId="0726CAF3" w:rsidR="005A0272" w:rsidRPr="00EE4110" w:rsidRDefault="00402D58" w:rsidP="00EE4110">
            <w:pPr>
              <w:pStyle w:val="ListParagraph"/>
              <w:numPr>
                <w:ilvl w:val="0"/>
                <w:numId w:val="1"/>
              </w:numPr>
            </w:pPr>
            <w:r w:rsidRPr="00EE4110">
              <w:lastRenderedPageBreak/>
              <w:t>Hazardous to the aquatic environment (chronic)c</w:t>
            </w:r>
            <w:r w:rsidR="005A0272" w:rsidRPr="00EE4110">
              <w:t>ategory 1</w:t>
            </w:r>
          </w:p>
        </w:tc>
      </w:tr>
      <w:tr w:rsidR="005A0272" w:rsidRPr="005A0272" w14:paraId="254CF3A6" w14:textId="77777777" w:rsidTr="00542484">
        <w:tc>
          <w:tcPr>
            <w:tcW w:w="1899" w:type="pct"/>
          </w:tcPr>
          <w:p w14:paraId="72E05493" w14:textId="77777777" w:rsidR="005A0272" w:rsidRPr="005A0272" w:rsidRDefault="005A0272" w:rsidP="00EE4110">
            <w:r w:rsidRPr="005A0272">
              <w:lastRenderedPageBreak/>
              <w:t>Signal Word</w:t>
            </w:r>
          </w:p>
        </w:tc>
        <w:tc>
          <w:tcPr>
            <w:tcW w:w="3101" w:type="pct"/>
          </w:tcPr>
          <w:p w14:paraId="23198696" w14:textId="764475C9" w:rsidR="005A0272" w:rsidRPr="00EE4110" w:rsidRDefault="005A0272" w:rsidP="00EE4110">
            <w:pPr>
              <w:pStyle w:val="ListParagraph"/>
              <w:numPr>
                <w:ilvl w:val="0"/>
                <w:numId w:val="1"/>
              </w:numPr>
            </w:pPr>
            <w:r w:rsidRPr="00EE4110">
              <w:t>D</w:t>
            </w:r>
            <w:r w:rsidR="00E674C8" w:rsidRPr="00EE4110">
              <w:t>anger</w:t>
            </w:r>
          </w:p>
        </w:tc>
      </w:tr>
      <w:tr w:rsidR="005A0272" w:rsidRPr="005A0272" w14:paraId="1C224785" w14:textId="77777777" w:rsidTr="00542484">
        <w:tc>
          <w:tcPr>
            <w:tcW w:w="1899" w:type="pct"/>
          </w:tcPr>
          <w:p w14:paraId="142BE1E7" w14:textId="77777777" w:rsidR="005A0272" w:rsidRPr="005A0272" w:rsidRDefault="005A0272" w:rsidP="00EE4110">
            <w:r w:rsidRPr="005A0272">
              <w:t>Pictogram(s)</w:t>
            </w:r>
          </w:p>
        </w:tc>
        <w:tc>
          <w:tcPr>
            <w:tcW w:w="3101" w:type="pct"/>
          </w:tcPr>
          <w:p w14:paraId="7286100A" w14:textId="364CA86E" w:rsidR="005A0272" w:rsidRPr="005A0272" w:rsidRDefault="005A0272" w:rsidP="00EE4110">
            <w:r w:rsidRPr="005A0272">
              <w:rPr>
                <w:noProof/>
                <w:lang w:eastAsia="en-AU"/>
              </w:rPr>
              <w:drawing>
                <wp:inline distT="0" distB="0" distL="0" distR="0" wp14:anchorId="4616C99E" wp14:editId="734195CA">
                  <wp:extent cx="685800" cy="686753"/>
                  <wp:effectExtent l="0" t="0" r="0" b="0"/>
                  <wp:docPr id="14" name="Picture 7" descr="Flame over circle" title="Pictogram"/>
                  <wp:cNvGraphicFramePr/>
                  <a:graphic xmlns:a="http://schemas.openxmlformats.org/drawingml/2006/main">
                    <a:graphicData uri="http://schemas.openxmlformats.org/drawingml/2006/picture">
                      <pic:pic xmlns:pic="http://schemas.openxmlformats.org/drawingml/2006/picture">
                        <pic:nvPicPr>
                          <pic:cNvPr id="33794" name="Picture 2" descr="http://www.unece.org/fileadmin/DAM/trans/danger/publi/ghs/pictograms/rondflam.gif"/>
                          <pic:cNvPicPr>
                            <a:picLocks noChangeAspect="1" noChangeArrowheads="1"/>
                          </pic:cNvPicPr>
                        </pic:nvPicPr>
                        <pic:blipFill>
                          <a:blip r:embed="rId44" cstate="print"/>
                          <a:srcRect/>
                          <a:stretch>
                            <a:fillRect/>
                          </a:stretch>
                        </pic:blipFill>
                        <pic:spPr bwMode="auto">
                          <a:xfrm>
                            <a:off x="0" y="0"/>
                            <a:ext cx="685800" cy="686753"/>
                          </a:xfrm>
                          <a:prstGeom prst="rect">
                            <a:avLst/>
                          </a:prstGeom>
                          <a:noFill/>
                        </pic:spPr>
                      </pic:pic>
                    </a:graphicData>
                  </a:graphic>
                </wp:inline>
              </w:drawing>
            </w:r>
            <w:r w:rsidRPr="005A0272">
              <w:rPr>
                <w:noProof/>
                <w:lang w:eastAsia="en-AU"/>
              </w:rPr>
              <w:drawing>
                <wp:inline distT="0" distB="0" distL="0" distR="0" wp14:anchorId="361C5162" wp14:editId="776ADEC3">
                  <wp:extent cx="686753" cy="685800"/>
                  <wp:effectExtent l="0" t="0" r="0" b="0"/>
                  <wp:docPr id="15" name="Picture 8" descr="Exclamation mark" title="Pictogram"/>
                  <wp:cNvGraphicFramePr/>
                  <a:graphic xmlns:a="http://schemas.openxmlformats.org/drawingml/2006/main">
                    <a:graphicData uri="http://schemas.openxmlformats.org/drawingml/2006/picture">
                      <pic:pic xmlns:pic="http://schemas.openxmlformats.org/drawingml/2006/picture">
                        <pic:nvPicPr>
                          <pic:cNvPr id="2050" name="Picture 2" descr="http://www.unece.org/fileadmin/DAM/trans/danger/publi/ghs/pictograms/exclam.gif"/>
                          <pic:cNvPicPr>
                            <a:picLocks noChangeAspect="1" noChangeArrowheads="1"/>
                          </pic:cNvPicPr>
                        </pic:nvPicPr>
                        <pic:blipFill>
                          <a:blip r:embed="rId45" cstate="print"/>
                          <a:srcRect/>
                          <a:stretch>
                            <a:fillRect/>
                          </a:stretch>
                        </pic:blipFill>
                        <pic:spPr bwMode="auto">
                          <a:xfrm>
                            <a:off x="0" y="0"/>
                            <a:ext cx="686753" cy="685800"/>
                          </a:xfrm>
                          <a:prstGeom prst="rect">
                            <a:avLst/>
                          </a:prstGeom>
                          <a:noFill/>
                        </pic:spPr>
                      </pic:pic>
                    </a:graphicData>
                  </a:graphic>
                </wp:inline>
              </w:drawing>
            </w:r>
            <w:r w:rsidRPr="005A0272">
              <w:rPr>
                <w:noProof/>
                <w:lang w:eastAsia="en-AU"/>
              </w:rPr>
              <w:drawing>
                <wp:inline distT="0" distB="0" distL="0" distR="0" wp14:anchorId="59F0C797" wp14:editId="288090E0">
                  <wp:extent cx="686753" cy="685800"/>
                  <wp:effectExtent l="0" t="0" r="0" b="0"/>
                  <wp:docPr id="16" name="Picture 9" descr="Environment" title="Pictogram"/>
                  <wp:cNvGraphicFramePr/>
                  <a:graphic xmlns:a="http://schemas.openxmlformats.org/drawingml/2006/main">
                    <a:graphicData uri="http://schemas.openxmlformats.org/drawingml/2006/picture">
                      <pic:pic xmlns:pic="http://schemas.openxmlformats.org/drawingml/2006/picture">
                        <pic:nvPicPr>
                          <pic:cNvPr id="11" name="Picture 4" descr="http://www.unece.org/fileadmin/DAM/trans/danger/publi/ghs/pictograms/Aquatic-pollut-red.gif"/>
                          <pic:cNvPicPr>
                            <a:picLocks noChangeAspect="1" noChangeArrowheads="1"/>
                          </pic:cNvPicPr>
                        </pic:nvPicPr>
                        <pic:blipFill>
                          <a:blip r:embed="rId46" cstate="print"/>
                          <a:srcRect/>
                          <a:stretch>
                            <a:fillRect/>
                          </a:stretch>
                        </pic:blipFill>
                        <pic:spPr bwMode="auto">
                          <a:xfrm>
                            <a:off x="0" y="0"/>
                            <a:ext cx="686753" cy="685800"/>
                          </a:xfrm>
                          <a:prstGeom prst="rect">
                            <a:avLst/>
                          </a:prstGeom>
                          <a:noFill/>
                        </pic:spPr>
                      </pic:pic>
                    </a:graphicData>
                  </a:graphic>
                </wp:inline>
              </w:drawing>
            </w:r>
          </w:p>
        </w:tc>
      </w:tr>
      <w:tr w:rsidR="005A0272" w:rsidRPr="005A0272" w14:paraId="70396312" w14:textId="77777777" w:rsidTr="00542484">
        <w:tc>
          <w:tcPr>
            <w:tcW w:w="1899" w:type="pct"/>
          </w:tcPr>
          <w:p w14:paraId="6A1E84C4" w14:textId="77777777" w:rsidR="005A0272" w:rsidRPr="005A0272" w:rsidRDefault="005A0272" w:rsidP="00EE4110">
            <w:r w:rsidRPr="005A0272">
              <w:t>Hazard statement(s) (and codes)</w:t>
            </w:r>
          </w:p>
        </w:tc>
        <w:tc>
          <w:tcPr>
            <w:tcW w:w="3101" w:type="pct"/>
          </w:tcPr>
          <w:p w14:paraId="2FD85009" w14:textId="78855C54" w:rsidR="005A0272" w:rsidRPr="00EE4110" w:rsidRDefault="005A0272" w:rsidP="00EE4110">
            <w:pPr>
              <w:pStyle w:val="ListParagraph"/>
              <w:numPr>
                <w:ilvl w:val="0"/>
                <w:numId w:val="1"/>
              </w:numPr>
            </w:pPr>
            <w:r w:rsidRPr="00EE4110">
              <w:t xml:space="preserve">H272 May intensify fire; </w:t>
            </w:r>
            <w:proofErr w:type="gramStart"/>
            <w:r w:rsidRPr="00EE4110">
              <w:t>oxidiser</w:t>
            </w:r>
            <w:proofErr w:type="gramEnd"/>
          </w:p>
          <w:p w14:paraId="18833447" w14:textId="77777777" w:rsidR="005A0272" w:rsidRPr="00EE4110" w:rsidRDefault="005A0272" w:rsidP="00EE4110">
            <w:pPr>
              <w:pStyle w:val="ListParagraph"/>
              <w:numPr>
                <w:ilvl w:val="0"/>
                <w:numId w:val="1"/>
              </w:numPr>
            </w:pPr>
            <w:r w:rsidRPr="00EE4110">
              <w:t xml:space="preserve">H302 Harmful if </w:t>
            </w:r>
            <w:proofErr w:type="gramStart"/>
            <w:r w:rsidRPr="00EE4110">
              <w:t>swallowed</w:t>
            </w:r>
            <w:proofErr w:type="gramEnd"/>
          </w:p>
          <w:p w14:paraId="50DE0382" w14:textId="640C8E3F" w:rsidR="005A0272" w:rsidRPr="00EE4110" w:rsidRDefault="005A0272" w:rsidP="00EE4110">
            <w:pPr>
              <w:pStyle w:val="ListParagraph"/>
              <w:numPr>
                <w:ilvl w:val="0"/>
                <w:numId w:val="1"/>
              </w:numPr>
            </w:pPr>
            <w:r w:rsidRPr="00EE4110">
              <w:t>H410 Very toxic to aquatic life with long-lasting effects</w:t>
            </w:r>
          </w:p>
        </w:tc>
      </w:tr>
    </w:tbl>
    <w:p w14:paraId="649AA95D" w14:textId="77777777" w:rsidR="005A0272" w:rsidRPr="005A0272" w:rsidRDefault="005A0272" w:rsidP="00EE4110">
      <w:pPr>
        <w:pStyle w:val="Heading3"/>
      </w:pPr>
      <w:r w:rsidRPr="005A0272">
        <w:t xml:space="preserve">Example </w:t>
      </w:r>
      <w:r w:rsidR="005B52AE">
        <w:t>7</w:t>
      </w:r>
      <w:r w:rsidR="005B52AE" w:rsidRPr="005A0272">
        <w:t xml:space="preserve"> </w:t>
      </w:r>
      <w:r w:rsidRPr="005A0272">
        <w:t xml:space="preserve">– </w:t>
      </w:r>
      <w:r w:rsidR="003F3932">
        <w:t>d</w:t>
      </w:r>
      <w:r w:rsidRPr="005A0272">
        <w:t>ilution, mixtures: Rust removing preparation</w:t>
      </w:r>
    </w:p>
    <w:p w14:paraId="1C60507F" w14:textId="5533C589" w:rsidR="005A0272" w:rsidRPr="005A0272" w:rsidRDefault="005A0272" w:rsidP="00EE4110">
      <w:r w:rsidRPr="005A0272">
        <w:t xml:space="preserve">The following data relates to a rust-removing preparation. </w:t>
      </w:r>
      <w:r w:rsidR="004F1059">
        <w:t>T</w:t>
      </w:r>
      <w:r w:rsidRPr="005A0272">
        <w:t xml:space="preserve">he material </w:t>
      </w:r>
      <w:r w:rsidR="004F1059">
        <w:t>was</w:t>
      </w:r>
      <w:r w:rsidRPr="005A0272">
        <w:t xml:space="preserve"> classified as a hazardous substance under the </w:t>
      </w:r>
      <w:r w:rsidR="00013103">
        <w:t xml:space="preserve">Approved Criteria </w:t>
      </w:r>
      <w:r w:rsidRPr="005A0272">
        <w:t>but there is no dangerous goods classification. It has two acid components, each present at 9.95%, while its other components are non-hazardous.</w:t>
      </w:r>
      <w:r w:rsidR="004F1059">
        <w:t xml:space="preserve"> What is the classification?</w:t>
      </w:r>
    </w:p>
    <w:p w14:paraId="35FCC758" w14:textId="42DD2D76" w:rsidR="005A0272" w:rsidRPr="005A0272" w:rsidRDefault="005A0272" w:rsidP="00EE4110">
      <w:r w:rsidRPr="005A0272">
        <w:rPr>
          <w:b/>
        </w:rPr>
        <w:t xml:space="preserve">Table </w:t>
      </w:r>
      <w:r w:rsidRPr="005A0272">
        <w:rPr>
          <w:b/>
        </w:rPr>
        <w:fldChar w:fldCharType="begin"/>
      </w:r>
      <w:r w:rsidRPr="005A0272">
        <w:rPr>
          <w:b/>
        </w:rPr>
        <w:instrText xml:space="preserve"> SEQ Table \* ARABIC </w:instrText>
      </w:r>
      <w:r w:rsidRPr="005A0272">
        <w:rPr>
          <w:b/>
        </w:rPr>
        <w:fldChar w:fldCharType="separate"/>
      </w:r>
      <w:r w:rsidR="005E6F1A">
        <w:rPr>
          <w:b/>
          <w:noProof/>
        </w:rPr>
        <w:t>19</w:t>
      </w:r>
      <w:r w:rsidRPr="005A0272">
        <w:rPr>
          <w:b/>
          <w:noProof/>
        </w:rPr>
        <w:fldChar w:fldCharType="end"/>
      </w:r>
      <w:r w:rsidRPr="005A0272">
        <w:rPr>
          <w:b/>
        </w:rPr>
        <w:t xml:space="preserve"> </w:t>
      </w:r>
      <w:r w:rsidRPr="005A0272">
        <w:t>ADG/A</w:t>
      </w:r>
      <w:r w:rsidR="0026360E">
        <w:t>pproved Criteria</w:t>
      </w:r>
      <w:r w:rsidRPr="005A0272">
        <w:t xml:space="preserve"> Classification and other relevant data</w:t>
      </w:r>
    </w:p>
    <w:tbl>
      <w:tblPr>
        <w:tblStyle w:val="TableGrid"/>
        <w:tblW w:w="5000" w:type="pct"/>
        <w:tblLook w:val="04A0" w:firstRow="1" w:lastRow="0" w:firstColumn="1" w:lastColumn="0" w:noHBand="0" w:noVBand="1"/>
        <w:tblCaption w:val="ADG/Approved Criteria Classification and other relevant data"/>
        <w:tblDescription w:val="This table contains the ADG classification, Approved Criteria classification and LD 50 of the ingredients used in this example"/>
      </w:tblPr>
      <w:tblGrid>
        <w:gridCol w:w="3403"/>
        <w:gridCol w:w="5623"/>
      </w:tblGrid>
      <w:tr w:rsidR="00A054CF" w:rsidRPr="005A0272" w14:paraId="5599021C" w14:textId="77777777" w:rsidTr="00FC162C">
        <w:trPr>
          <w:cnfStyle w:val="100000000000" w:firstRow="1" w:lastRow="0" w:firstColumn="0" w:lastColumn="0" w:oddVBand="0" w:evenVBand="0" w:oddHBand="0" w:evenHBand="0" w:firstRowFirstColumn="0" w:firstRowLastColumn="0" w:lastRowFirstColumn="0" w:lastRowLastColumn="0"/>
          <w:cantSplit/>
        </w:trPr>
        <w:tc>
          <w:tcPr>
            <w:tcW w:w="1885" w:type="pct"/>
            <w:shd w:val="clear" w:color="auto" w:fill="FFFFFF" w:themeFill="background1"/>
          </w:tcPr>
          <w:p w14:paraId="3D783F14" w14:textId="77777777" w:rsidR="00A054CF" w:rsidRPr="005A0272" w:rsidRDefault="00A054CF" w:rsidP="00EE4110">
            <w:pPr>
              <w:rPr>
                <w:b w:val="0"/>
              </w:rPr>
            </w:pPr>
            <w:r w:rsidRPr="005A0272">
              <w:t>Information for whole mixture</w:t>
            </w:r>
          </w:p>
        </w:tc>
        <w:tc>
          <w:tcPr>
            <w:tcW w:w="3115" w:type="pct"/>
            <w:shd w:val="clear" w:color="auto" w:fill="FFFFFF" w:themeFill="background1"/>
          </w:tcPr>
          <w:p w14:paraId="4918C060" w14:textId="77777777" w:rsidR="00A054CF" w:rsidRPr="005A0272" w:rsidRDefault="00A054CF" w:rsidP="00EE4110"/>
        </w:tc>
      </w:tr>
      <w:tr w:rsidR="005A0272" w:rsidRPr="005A0272" w14:paraId="53E4B1C6" w14:textId="77777777" w:rsidTr="00FC162C">
        <w:trPr>
          <w:cantSplit/>
        </w:trPr>
        <w:tc>
          <w:tcPr>
            <w:tcW w:w="1885" w:type="pct"/>
            <w:shd w:val="clear" w:color="auto" w:fill="FFFFFF" w:themeFill="background1"/>
          </w:tcPr>
          <w:p w14:paraId="69F2C0D7" w14:textId="77777777" w:rsidR="005A0272" w:rsidRPr="005A0272" w:rsidRDefault="005A0272" w:rsidP="00EE4110">
            <w:r w:rsidRPr="005A0272">
              <w:t>Transport information</w:t>
            </w:r>
          </w:p>
        </w:tc>
        <w:tc>
          <w:tcPr>
            <w:tcW w:w="3115" w:type="pct"/>
            <w:shd w:val="clear" w:color="auto" w:fill="FFFFFF" w:themeFill="background1"/>
          </w:tcPr>
          <w:p w14:paraId="20DCDBB0" w14:textId="77777777" w:rsidR="005A0272" w:rsidRPr="00EE4110" w:rsidRDefault="005A0272" w:rsidP="00EE4110">
            <w:pPr>
              <w:pStyle w:val="ListParagraph"/>
              <w:numPr>
                <w:ilvl w:val="0"/>
                <w:numId w:val="1"/>
              </w:numPr>
            </w:pPr>
            <w:r w:rsidRPr="00EE4110">
              <w:t>Not classified as Dangerous Goods</w:t>
            </w:r>
          </w:p>
        </w:tc>
      </w:tr>
      <w:tr w:rsidR="005A0272" w:rsidRPr="005A0272" w14:paraId="373BBCF5" w14:textId="77777777" w:rsidTr="00F4727A">
        <w:trPr>
          <w:cantSplit/>
        </w:trPr>
        <w:tc>
          <w:tcPr>
            <w:tcW w:w="1885" w:type="pct"/>
            <w:shd w:val="clear" w:color="auto" w:fill="FFFFFF" w:themeFill="background1"/>
          </w:tcPr>
          <w:p w14:paraId="0784D3AC" w14:textId="77777777" w:rsidR="005A0272" w:rsidRPr="005A0272" w:rsidRDefault="005A0272" w:rsidP="00EE4110">
            <w:r w:rsidRPr="005A0272">
              <w:t>Risk phrases</w:t>
            </w:r>
          </w:p>
        </w:tc>
        <w:tc>
          <w:tcPr>
            <w:tcW w:w="3115" w:type="pct"/>
            <w:shd w:val="clear" w:color="auto" w:fill="FFFFFF" w:themeFill="background1"/>
          </w:tcPr>
          <w:p w14:paraId="0DB91FB1" w14:textId="77777777" w:rsidR="005A0272" w:rsidRPr="00EE4110" w:rsidRDefault="005A0272" w:rsidP="00EE4110">
            <w:pPr>
              <w:pStyle w:val="ListParagraph"/>
              <w:numPr>
                <w:ilvl w:val="0"/>
                <w:numId w:val="1"/>
              </w:numPr>
            </w:pPr>
            <w:r w:rsidRPr="00EE4110">
              <w:t xml:space="preserve">R36 – Irritating to </w:t>
            </w:r>
            <w:proofErr w:type="gramStart"/>
            <w:r w:rsidRPr="00EE4110">
              <w:t>eyes</w:t>
            </w:r>
            <w:proofErr w:type="gramEnd"/>
          </w:p>
          <w:p w14:paraId="1201713E" w14:textId="77777777" w:rsidR="005A0272" w:rsidRPr="00EE4110" w:rsidRDefault="005A0272" w:rsidP="00EE4110">
            <w:pPr>
              <w:pStyle w:val="ListParagraph"/>
              <w:numPr>
                <w:ilvl w:val="0"/>
                <w:numId w:val="1"/>
              </w:numPr>
            </w:pPr>
            <w:r w:rsidRPr="00EE4110">
              <w:t>R52 – Harmful to aquatic organisms</w:t>
            </w:r>
          </w:p>
          <w:p w14:paraId="5C6203E1" w14:textId="77777777" w:rsidR="005A0272" w:rsidRPr="00EE4110" w:rsidRDefault="005A0272" w:rsidP="00EE4110">
            <w:pPr>
              <w:pStyle w:val="ListParagraph"/>
              <w:numPr>
                <w:ilvl w:val="0"/>
                <w:numId w:val="1"/>
              </w:numPr>
            </w:pPr>
            <w:r w:rsidRPr="00EE4110">
              <w:t>R53 – May cause long term adverse effects in the aquatic environment</w:t>
            </w:r>
          </w:p>
        </w:tc>
      </w:tr>
      <w:tr w:rsidR="005A0272" w:rsidRPr="005A0272" w14:paraId="548EE8B6" w14:textId="77777777" w:rsidTr="00F4727A">
        <w:trPr>
          <w:cantSplit/>
        </w:trPr>
        <w:tc>
          <w:tcPr>
            <w:tcW w:w="1885" w:type="pct"/>
            <w:shd w:val="clear" w:color="auto" w:fill="FFFFFF" w:themeFill="background1"/>
          </w:tcPr>
          <w:p w14:paraId="09CCE444" w14:textId="77777777" w:rsidR="005A0272" w:rsidRPr="005A0272" w:rsidRDefault="005A0272" w:rsidP="00EE4110">
            <w:r w:rsidRPr="005A0272">
              <w:t>Ingredient information</w:t>
            </w:r>
          </w:p>
        </w:tc>
        <w:tc>
          <w:tcPr>
            <w:tcW w:w="3115" w:type="pct"/>
            <w:shd w:val="clear" w:color="auto" w:fill="FFFFFF" w:themeFill="background1"/>
          </w:tcPr>
          <w:p w14:paraId="145DAF57" w14:textId="77777777" w:rsidR="005A0272" w:rsidRPr="00EE4110" w:rsidRDefault="005A0272" w:rsidP="00EE4110">
            <w:pPr>
              <w:pStyle w:val="ListParagraph"/>
              <w:numPr>
                <w:ilvl w:val="0"/>
                <w:numId w:val="1"/>
              </w:numPr>
            </w:pPr>
            <w:r w:rsidRPr="00EE4110">
              <w:t>Acid component 1 (9.95% w/w)</w:t>
            </w:r>
          </w:p>
          <w:p w14:paraId="691C5DA4" w14:textId="77777777" w:rsidR="005A0272" w:rsidRPr="00EE4110" w:rsidRDefault="005A0272" w:rsidP="00EE4110">
            <w:pPr>
              <w:pStyle w:val="ListParagraph"/>
              <w:numPr>
                <w:ilvl w:val="0"/>
                <w:numId w:val="1"/>
              </w:numPr>
            </w:pPr>
            <w:r w:rsidRPr="00EE4110">
              <w:t>Acid component 2 (9.95% w/w)</w:t>
            </w:r>
          </w:p>
          <w:p w14:paraId="00414FE6" w14:textId="77777777" w:rsidR="005A0272" w:rsidRPr="00EE4110" w:rsidRDefault="005A0272" w:rsidP="00EE4110">
            <w:pPr>
              <w:pStyle w:val="ListParagraph"/>
              <w:numPr>
                <w:ilvl w:val="0"/>
                <w:numId w:val="1"/>
              </w:numPr>
            </w:pPr>
            <w:r w:rsidRPr="00EE4110">
              <w:t>Surfactants – not classified as hazardous (20%</w:t>
            </w:r>
            <w:r w:rsidR="00392DE4" w:rsidRPr="00EE4110">
              <w:t xml:space="preserve"> </w:t>
            </w:r>
            <w:r w:rsidRPr="00EE4110">
              <w:t>w/w)</w:t>
            </w:r>
          </w:p>
          <w:p w14:paraId="64A2CC92" w14:textId="77777777" w:rsidR="005A0272" w:rsidRPr="00EE4110" w:rsidRDefault="005A0272" w:rsidP="00EE4110">
            <w:pPr>
              <w:pStyle w:val="ListParagraph"/>
              <w:numPr>
                <w:ilvl w:val="0"/>
                <w:numId w:val="1"/>
              </w:numPr>
            </w:pPr>
            <w:r w:rsidRPr="00EE4110">
              <w:t>Water – remainder</w:t>
            </w:r>
          </w:p>
        </w:tc>
      </w:tr>
      <w:tr w:rsidR="00A054CF" w:rsidRPr="005A0272" w14:paraId="020C3144" w14:textId="77777777" w:rsidTr="00F4727A">
        <w:trPr>
          <w:cantSplit/>
          <w:tblHeader/>
        </w:trPr>
        <w:tc>
          <w:tcPr>
            <w:tcW w:w="1885" w:type="pct"/>
          </w:tcPr>
          <w:p w14:paraId="09827705" w14:textId="77777777" w:rsidR="00A054CF" w:rsidRPr="005A0272" w:rsidRDefault="00A054CF" w:rsidP="00EE4110">
            <w:r w:rsidRPr="005A0272">
              <w:t>Information for Acid component 1 (9.95%</w:t>
            </w:r>
            <w:r w:rsidR="006D77C4">
              <w:t> </w:t>
            </w:r>
            <w:r w:rsidRPr="005A0272">
              <w:t>w/w)</w:t>
            </w:r>
          </w:p>
        </w:tc>
        <w:tc>
          <w:tcPr>
            <w:tcW w:w="3115" w:type="pct"/>
          </w:tcPr>
          <w:p w14:paraId="6D1CB9AE" w14:textId="77777777" w:rsidR="00A054CF" w:rsidRPr="005A0272" w:rsidRDefault="00A054CF" w:rsidP="00EE4110"/>
        </w:tc>
      </w:tr>
      <w:tr w:rsidR="005A0272" w:rsidRPr="005A0272" w14:paraId="79A536EB" w14:textId="77777777" w:rsidTr="00F4727A">
        <w:trPr>
          <w:cantSplit/>
        </w:trPr>
        <w:tc>
          <w:tcPr>
            <w:tcW w:w="1885" w:type="pct"/>
          </w:tcPr>
          <w:p w14:paraId="28CAA44B" w14:textId="77777777" w:rsidR="005A0272" w:rsidRPr="005A0272" w:rsidRDefault="005A0272" w:rsidP="00EE4110">
            <w:r w:rsidRPr="005A0272">
              <w:t>Risk phrases:</w:t>
            </w:r>
          </w:p>
        </w:tc>
        <w:tc>
          <w:tcPr>
            <w:tcW w:w="3115" w:type="pct"/>
          </w:tcPr>
          <w:p w14:paraId="010D99A2" w14:textId="77777777" w:rsidR="005A0272" w:rsidRPr="00EE4110" w:rsidRDefault="005A0272" w:rsidP="00EE4110">
            <w:pPr>
              <w:pStyle w:val="ListParagraph"/>
              <w:numPr>
                <w:ilvl w:val="0"/>
                <w:numId w:val="1"/>
              </w:numPr>
            </w:pPr>
            <w:r w:rsidRPr="00EE4110">
              <w:t xml:space="preserve">R36/38 – Irritating to eyes and </w:t>
            </w:r>
            <w:proofErr w:type="gramStart"/>
            <w:r w:rsidRPr="00EE4110">
              <w:t>skin</w:t>
            </w:r>
            <w:proofErr w:type="gramEnd"/>
          </w:p>
          <w:p w14:paraId="01CB91CE" w14:textId="77777777" w:rsidR="005A0272" w:rsidRPr="00EE4110" w:rsidRDefault="005A0272" w:rsidP="00EE4110">
            <w:pPr>
              <w:pStyle w:val="ListParagraph"/>
              <w:numPr>
                <w:ilvl w:val="0"/>
                <w:numId w:val="1"/>
              </w:numPr>
            </w:pPr>
            <w:r w:rsidRPr="00EE4110">
              <w:t>R52/53 – Harmful to aquatic organisms, may cause long-term adverse effects in the aquatic environment</w:t>
            </w:r>
          </w:p>
        </w:tc>
      </w:tr>
      <w:tr w:rsidR="005A0272" w:rsidRPr="005A0272" w14:paraId="6935372D" w14:textId="77777777" w:rsidTr="00F4727A">
        <w:trPr>
          <w:cantSplit/>
        </w:trPr>
        <w:tc>
          <w:tcPr>
            <w:tcW w:w="1885" w:type="pct"/>
          </w:tcPr>
          <w:p w14:paraId="5238CBB8" w14:textId="77777777" w:rsidR="005A0272" w:rsidRPr="005A0272" w:rsidRDefault="005A0272" w:rsidP="00EE4110">
            <w:r w:rsidRPr="005A0272">
              <w:t>Other information:</w:t>
            </w:r>
          </w:p>
        </w:tc>
        <w:tc>
          <w:tcPr>
            <w:tcW w:w="3115" w:type="pct"/>
          </w:tcPr>
          <w:p w14:paraId="67EC2430" w14:textId="77777777" w:rsidR="005A0272" w:rsidRPr="00EE4110" w:rsidRDefault="005A0272" w:rsidP="00EE4110">
            <w:pPr>
              <w:pStyle w:val="ListParagraph"/>
              <w:numPr>
                <w:ilvl w:val="0"/>
                <w:numId w:val="1"/>
              </w:numPr>
            </w:pPr>
            <w:r w:rsidRPr="00EE4110">
              <w:t>Nothing relevant</w:t>
            </w:r>
          </w:p>
        </w:tc>
      </w:tr>
      <w:tr w:rsidR="00A054CF" w:rsidRPr="005A0272" w14:paraId="1C4340AC" w14:textId="77777777" w:rsidTr="00F4727A">
        <w:trPr>
          <w:cantSplit/>
          <w:tblHeader/>
        </w:trPr>
        <w:tc>
          <w:tcPr>
            <w:tcW w:w="1885" w:type="pct"/>
            <w:shd w:val="clear" w:color="auto" w:fill="FFFFFF" w:themeFill="background1"/>
          </w:tcPr>
          <w:p w14:paraId="3992AF36" w14:textId="77777777" w:rsidR="00A054CF" w:rsidRPr="005A0272" w:rsidRDefault="003D4B28" w:rsidP="00EE4110">
            <w:r>
              <w:lastRenderedPageBreak/>
              <w:t xml:space="preserve">Information for </w:t>
            </w:r>
            <w:r w:rsidR="00A054CF" w:rsidRPr="005A0272">
              <w:t>Acid component 2 (9.95%</w:t>
            </w:r>
            <w:r w:rsidR="006D77C4">
              <w:t> </w:t>
            </w:r>
            <w:r w:rsidR="00A054CF" w:rsidRPr="005A0272">
              <w:t>w/w)</w:t>
            </w:r>
          </w:p>
        </w:tc>
        <w:tc>
          <w:tcPr>
            <w:tcW w:w="3115" w:type="pct"/>
            <w:shd w:val="clear" w:color="auto" w:fill="FFFFFF" w:themeFill="background1"/>
          </w:tcPr>
          <w:p w14:paraId="4B5879BE" w14:textId="77777777" w:rsidR="00A054CF" w:rsidRPr="005A0272" w:rsidRDefault="00A054CF" w:rsidP="00EE4110"/>
        </w:tc>
      </w:tr>
      <w:tr w:rsidR="005A0272" w:rsidRPr="005A0272" w14:paraId="62D18E26" w14:textId="77777777" w:rsidTr="00F4727A">
        <w:trPr>
          <w:cantSplit/>
        </w:trPr>
        <w:tc>
          <w:tcPr>
            <w:tcW w:w="1885" w:type="pct"/>
            <w:shd w:val="clear" w:color="auto" w:fill="FFFFFF" w:themeFill="background1"/>
          </w:tcPr>
          <w:p w14:paraId="5B14C75F" w14:textId="77777777" w:rsidR="005A0272" w:rsidRPr="005A0272" w:rsidRDefault="005A0272" w:rsidP="00EE4110">
            <w:r w:rsidRPr="005A0272">
              <w:t>Risk phrases:</w:t>
            </w:r>
          </w:p>
        </w:tc>
        <w:tc>
          <w:tcPr>
            <w:tcW w:w="3115" w:type="pct"/>
            <w:shd w:val="clear" w:color="auto" w:fill="FFFFFF" w:themeFill="background1"/>
          </w:tcPr>
          <w:p w14:paraId="47316CE4" w14:textId="77777777" w:rsidR="005A0272" w:rsidRPr="00EE4110" w:rsidRDefault="005A0272" w:rsidP="00EE4110">
            <w:pPr>
              <w:pStyle w:val="ListParagraph"/>
              <w:numPr>
                <w:ilvl w:val="0"/>
                <w:numId w:val="1"/>
              </w:numPr>
            </w:pPr>
            <w:r w:rsidRPr="00EE4110">
              <w:t xml:space="preserve">R22 – Harmful if </w:t>
            </w:r>
            <w:proofErr w:type="gramStart"/>
            <w:r w:rsidRPr="00EE4110">
              <w:t>swallowed</w:t>
            </w:r>
            <w:proofErr w:type="gramEnd"/>
          </w:p>
          <w:p w14:paraId="4E2B3773" w14:textId="77777777" w:rsidR="005A0272" w:rsidRPr="00EE4110" w:rsidRDefault="005A0272" w:rsidP="00EE4110">
            <w:pPr>
              <w:pStyle w:val="ListParagraph"/>
              <w:numPr>
                <w:ilvl w:val="0"/>
                <w:numId w:val="1"/>
              </w:numPr>
            </w:pPr>
            <w:r w:rsidRPr="00EE4110">
              <w:t xml:space="preserve">R34 – Causes </w:t>
            </w:r>
            <w:proofErr w:type="gramStart"/>
            <w:r w:rsidRPr="00EE4110">
              <w:t>burns</w:t>
            </w:r>
            <w:proofErr w:type="gramEnd"/>
          </w:p>
          <w:p w14:paraId="6AFB21B3" w14:textId="77777777" w:rsidR="005A0272" w:rsidRPr="00EE4110" w:rsidRDefault="005A0272" w:rsidP="00EE4110">
            <w:pPr>
              <w:pStyle w:val="ListParagraph"/>
              <w:numPr>
                <w:ilvl w:val="0"/>
                <w:numId w:val="1"/>
              </w:numPr>
            </w:pPr>
            <w:r w:rsidRPr="00EE4110">
              <w:t xml:space="preserve">R37 – Irritating to resp. </w:t>
            </w:r>
            <w:proofErr w:type="gramStart"/>
            <w:r w:rsidRPr="00EE4110">
              <w:t>system</w:t>
            </w:r>
            <w:proofErr w:type="gramEnd"/>
          </w:p>
          <w:p w14:paraId="3F48B196" w14:textId="77777777" w:rsidR="005A0272" w:rsidRPr="00EE4110" w:rsidRDefault="005A0272" w:rsidP="00EE4110">
            <w:pPr>
              <w:pStyle w:val="ListParagraph"/>
              <w:numPr>
                <w:ilvl w:val="0"/>
                <w:numId w:val="1"/>
              </w:numPr>
            </w:pPr>
            <w:r w:rsidRPr="00EE4110">
              <w:t>R41 – Risk of serious damage to eyes</w:t>
            </w:r>
          </w:p>
        </w:tc>
      </w:tr>
      <w:tr w:rsidR="005A0272" w:rsidRPr="005A0272" w14:paraId="330E965A" w14:textId="77777777" w:rsidTr="00F4727A">
        <w:trPr>
          <w:cantSplit/>
        </w:trPr>
        <w:tc>
          <w:tcPr>
            <w:tcW w:w="1885" w:type="pct"/>
          </w:tcPr>
          <w:p w14:paraId="1C472CA9" w14:textId="77777777" w:rsidR="005A0272" w:rsidRPr="005A0272" w:rsidRDefault="005A0272" w:rsidP="00EE4110">
            <w:r w:rsidRPr="005A0272">
              <w:t>Other information:</w:t>
            </w:r>
          </w:p>
        </w:tc>
        <w:tc>
          <w:tcPr>
            <w:tcW w:w="3115" w:type="pct"/>
          </w:tcPr>
          <w:p w14:paraId="7189159A" w14:textId="77777777" w:rsidR="005A0272" w:rsidRPr="00EE4110" w:rsidRDefault="005A0272" w:rsidP="00EE4110">
            <w:pPr>
              <w:pStyle w:val="ListParagraph"/>
              <w:numPr>
                <w:ilvl w:val="0"/>
                <w:numId w:val="1"/>
              </w:numPr>
            </w:pPr>
            <w:r w:rsidRPr="00EE4110">
              <w:t>LD50 oral – rat – 1950 mg/kg</w:t>
            </w:r>
          </w:p>
        </w:tc>
      </w:tr>
    </w:tbl>
    <w:p w14:paraId="51AAD9A1" w14:textId="77777777" w:rsidR="005A0272" w:rsidRPr="005A0272" w:rsidRDefault="005A0272" w:rsidP="00EE4110"/>
    <w:p w14:paraId="226BD4A6" w14:textId="77777777" w:rsidR="005A0272" w:rsidRPr="005A0272" w:rsidRDefault="005A0272" w:rsidP="00EE4110">
      <w:r w:rsidRPr="005A0272">
        <w:t>Answer</w:t>
      </w:r>
    </w:p>
    <w:p w14:paraId="1DC9B202" w14:textId="77777777" w:rsidR="00F871E6" w:rsidRDefault="005A0272" w:rsidP="00EE4110">
      <w:r w:rsidRPr="005A0272">
        <w:t xml:space="preserve">The substance is a mixture of multiple </w:t>
      </w:r>
      <w:r w:rsidR="00F53F9C">
        <w:t>ingredient</w:t>
      </w:r>
      <w:r w:rsidRPr="005A0272">
        <w:t>s</w:t>
      </w:r>
      <w:r w:rsidR="00206917">
        <w:t xml:space="preserve"> and </w:t>
      </w:r>
      <w:r w:rsidR="001455F5">
        <w:t>there is</w:t>
      </w:r>
      <w:r w:rsidR="00206917">
        <w:t xml:space="preserve"> classification data on some of the mixture’s hazards, but not all of them</w:t>
      </w:r>
      <w:r w:rsidR="00A7323E">
        <w:t>. As a result,</w:t>
      </w:r>
      <w:r w:rsidR="00206917">
        <w:t xml:space="preserve"> a</w:t>
      </w:r>
      <w:r w:rsidRPr="005A0272">
        <w:t xml:space="preserve"> complete list of hazardous ingredients and their concentrations must be </w:t>
      </w:r>
      <w:r w:rsidR="00206917">
        <w:t>used</w:t>
      </w:r>
      <w:r w:rsidRPr="005A0272">
        <w:t xml:space="preserve"> to classify this mixture. These are tabulated as Acid component 1 and Acid component 2.</w:t>
      </w:r>
    </w:p>
    <w:p w14:paraId="5DBEB810" w14:textId="77777777" w:rsidR="005A0272" w:rsidRDefault="00BE5267" w:rsidP="00EE4110">
      <w:r>
        <w:t xml:space="preserve">As there is an </w:t>
      </w:r>
      <w:r w:rsidR="00013103">
        <w:t xml:space="preserve">Approved Criteria </w:t>
      </w:r>
      <w:r>
        <w:t>classification of the mixture’s environmental hazards, this can be converted to GHS directly without analysing each component’s concentration and classification.</w:t>
      </w:r>
      <w:r w:rsidR="00F871E6">
        <w:t xml:space="preserve"> </w:t>
      </w:r>
      <w:r w:rsidR="00F871E6" w:rsidRPr="00F871E6">
        <w:t>R52/53</w:t>
      </w:r>
      <w:r w:rsidR="00F871E6">
        <w:t xml:space="preserve"> </w:t>
      </w:r>
      <w:r w:rsidR="004A4146">
        <w:t>are</w:t>
      </w:r>
      <w:r w:rsidR="00F871E6">
        <w:t xml:space="preserve"> translated to GHS codes:</w:t>
      </w:r>
    </w:p>
    <w:p w14:paraId="78A826A2" w14:textId="0F585507" w:rsidR="001979AC" w:rsidRDefault="004A4146" w:rsidP="00EE4110">
      <w:pPr>
        <w:pStyle w:val="ListParagraph"/>
        <w:numPr>
          <w:ilvl w:val="0"/>
          <w:numId w:val="35"/>
        </w:numPr>
      </w:pPr>
      <w:r w:rsidRPr="00A054CF">
        <w:t xml:space="preserve">H402 - Harmful to aquatic life </w:t>
      </w:r>
      <w:r w:rsidR="00646E80">
        <w:t>–</w:t>
      </w:r>
      <w:r w:rsidRPr="00A054CF">
        <w:t xml:space="preserve"> </w:t>
      </w:r>
      <w:r w:rsidR="00646E80">
        <w:t>Hazardous to the aquatic environment (acute) category 3</w:t>
      </w:r>
    </w:p>
    <w:p w14:paraId="65DF1979" w14:textId="2AFDC814" w:rsidR="001979AC" w:rsidRPr="001979AC" w:rsidRDefault="001979AC" w:rsidP="00EE4110">
      <w:pPr>
        <w:pStyle w:val="ListParagraph"/>
        <w:numPr>
          <w:ilvl w:val="0"/>
          <w:numId w:val="35"/>
        </w:numPr>
      </w:pPr>
      <w:r w:rsidRPr="001979AC">
        <w:t xml:space="preserve">H412 - Harmful to aquatic life with long lasting effects </w:t>
      </w:r>
      <w:r w:rsidR="00646E80">
        <w:t>–</w:t>
      </w:r>
      <w:r>
        <w:t xml:space="preserve"> </w:t>
      </w:r>
      <w:r w:rsidR="00646E80">
        <w:t>Hazardous to the aquatic environment (chronic) category 3</w:t>
      </w:r>
    </w:p>
    <w:p w14:paraId="3AE12447" w14:textId="43BCA35F" w:rsidR="00F871E6" w:rsidRPr="005A0272" w:rsidRDefault="001979AC" w:rsidP="00EE4110">
      <w:r>
        <w:t>There is also</w:t>
      </w:r>
      <w:r w:rsidR="00013103">
        <w:t xml:space="preserve"> </w:t>
      </w:r>
      <w:r w:rsidR="00B4350F">
        <w:t xml:space="preserve">an </w:t>
      </w:r>
      <w:r w:rsidR="00013103">
        <w:t xml:space="preserve">Approved Criteria </w:t>
      </w:r>
      <w:r>
        <w:t xml:space="preserve">classification of the mixture’s eye irritation hazards. R36 translates to </w:t>
      </w:r>
      <w:r w:rsidRPr="001979AC">
        <w:t>H319 - Causes serious eye irritation</w:t>
      </w:r>
      <w:r>
        <w:t xml:space="preserve">, </w:t>
      </w:r>
      <w:r w:rsidR="00D52460">
        <w:t>e</w:t>
      </w:r>
      <w:r w:rsidRPr="001979AC">
        <w:t xml:space="preserve">ye </w:t>
      </w:r>
      <w:r w:rsidR="00D52460">
        <w:t>i</w:t>
      </w:r>
      <w:r w:rsidRPr="001979AC">
        <w:t>rritation</w:t>
      </w:r>
      <w:r>
        <w:t xml:space="preserve"> </w:t>
      </w:r>
      <w:r w:rsidR="00D52460">
        <w:t>c</w:t>
      </w:r>
      <w:r w:rsidRPr="001979AC">
        <w:t>ategory 2A</w:t>
      </w:r>
      <w:r w:rsidR="00D51945">
        <w:t>, so at a minimum the mixture will include this classification.</w:t>
      </w:r>
    </w:p>
    <w:p w14:paraId="6A399227" w14:textId="77777777" w:rsidR="00466847" w:rsidRDefault="005A0272" w:rsidP="00EE4110">
      <w:r w:rsidRPr="005A0272">
        <w:t xml:space="preserve">Using the supplied </w:t>
      </w:r>
      <w:r w:rsidR="00013103">
        <w:t xml:space="preserve">Approved Criteria </w:t>
      </w:r>
      <w:r w:rsidRPr="005A0272">
        <w:t xml:space="preserve">codes and the conversion table </w:t>
      </w:r>
      <w:r w:rsidR="006F7322">
        <w:t xml:space="preserve">at </w:t>
      </w:r>
      <w:r w:rsidR="006F7322" w:rsidRPr="00C75CCB">
        <w:rPr>
          <w:u w:val="single"/>
        </w:rPr>
        <w:t>Appendix</w:t>
      </w:r>
      <w:r w:rsidRPr="00C75CCB">
        <w:rPr>
          <w:u w:val="single"/>
        </w:rPr>
        <w:t xml:space="preserve"> </w:t>
      </w:r>
      <w:r w:rsidR="00CE7B7D" w:rsidRPr="00C75CCB">
        <w:rPr>
          <w:u w:val="single"/>
        </w:rPr>
        <w:t>D</w:t>
      </w:r>
      <w:r w:rsidRPr="005A0272">
        <w:t>, pure Acid component 1 is classified with GHS codes</w:t>
      </w:r>
      <w:r w:rsidR="00466847">
        <w:t>:</w:t>
      </w:r>
    </w:p>
    <w:p w14:paraId="3DA8E49E" w14:textId="0A54BF9C" w:rsidR="00466847" w:rsidRPr="00A054CF" w:rsidRDefault="005A0272" w:rsidP="00EE4110">
      <w:pPr>
        <w:pStyle w:val="ListParagraph"/>
        <w:numPr>
          <w:ilvl w:val="0"/>
          <w:numId w:val="34"/>
        </w:numPr>
      </w:pPr>
      <w:r w:rsidRPr="00A054CF">
        <w:t>H315</w:t>
      </w:r>
      <w:r w:rsidR="00EC7911" w:rsidRPr="00A054CF">
        <w:t xml:space="preserve"> </w:t>
      </w:r>
      <w:r w:rsidR="00EC7911">
        <w:t xml:space="preserve">– </w:t>
      </w:r>
      <w:r w:rsidR="002C64CC">
        <w:t xml:space="preserve">Causes skin irritation - </w:t>
      </w:r>
      <w:r w:rsidR="00EC7911" w:rsidRPr="00A054CF">
        <w:t xml:space="preserve">Skin </w:t>
      </w:r>
      <w:r w:rsidR="002C64CC">
        <w:t>i</w:t>
      </w:r>
      <w:r w:rsidR="00EC7911" w:rsidRPr="00A054CF">
        <w:t xml:space="preserve">rritation </w:t>
      </w:r>
      <w:r w:rsidR="002C64CC">
        <w:t>c</w:t>
      </w:r>
      <w:r w:rsidR="00EC7911" w:rsidRPr="00A054CF">
        <w:t xml:space="preserve">ategory </w:t>
      </w:r>
      <w:proofErr w:type="gramStart"/>
      <w:r w:rsidR="00EC7911" w:rsidRPr="00A054CF">
        <w:t>2</w:t>
      </w:r>
      <w:proofErr w:type="gramEnd"/>
    </w:p>
    <w:p w14:paraId="1357644F" w14:textId="70478BFA" w:rsidR="00BE5267" w:rsidRDefault="005A0272" w:rsidP="00EE4110">
      <w:pPr>
        <w:pStyle w:val="ListParagraph"/>
        <w:numPr>
          <w:ilvl w:val="0"/>
          <w:numId w:val="34"/>
        </w:numPr>
      </w:pPr>
      <w:r w:rsidRPr="00A054CF">
        <w:t>H319</w:t>
      </w:r>
      <w:r w:rsidR="00EC7911" w:rsidRPr="00A054CF">
        <w:t xml:space="preserve"> </w:t>
      </w:r>
      <w:r w:rsidR="00EC7911">
        <w:t xml:space="preserve">– </w:t>
      </w:r>
      <w:r w:rsidR="00291D00">
        <w:t xml:space="preserve">Causes serious eye irritation - </w:t>
      </w:r>
      <w:r w:rsidR="00EC7911" w:rsidRPr="00A054CF">
        <w:t xml:space="preserve">Eye </w:t>
      </w:r>
      <w:r w:rsidR="00291D00">
        <w:t>i</w:t>
      </w:r>
      <w:r w:rsidR="00EC7911" w:rsidRPr="00A054CF">
        <w:t>rritation Category 2/</w:t>
      </w:r>
      <w:proofErr w:type="gramStart"/>
      <w:r w:rsidR="00EC7911" w:rsidRPr="00A054CF">
        <w:t>2A</w:t>
      </w:r>
      <w:proofErr w:type="gramEnd"/>
    </w:p>
    <w:p w14:paraId="1AAFD530" w14:textId="77777777" w:rsidR="00466847" w:rsidRPr="00C52304" w:rsidRDefault="005A0272" w:rsidP="00EE4110">
      <w:r w:rsidRPr="00C52304">
        <w:t xml:space="preserve">Pure Acid component 2 is classified with GHS </w:t>
      </w:r>
      <w:proofErr w:type="gramStart"/>
      <w:r w:rsidRPr="00C52304">
        <w:t>codes</w:t>
      </w:r>
      <w:proofErr w:type="gramEnd"/>
      <w:r w:rsidRPr="00C52304">
        <w:t xml:space="preserve"> </w:t>
      </w:r>
    </w:p>
    <w:p w14:paraId="66924589" w14:textId="24B92551" w:rsidR="00466847" w:rsidRPr="00A054CF" w:rsidRDefault="005A0272" w:rsidP="00EE4110">
      <w:pPr>
        <w:pStyle w:val="ListParagraph"/>
        <w:numPr>
          <w:ilvl w:val="0"/>
          <w:numId w:val="35"/>
        </w:numPr>
      </w:pPr>
      <w:r w:rsidRPr="00A054CF">
        <w:t>H302</w:t>
      </w:r>
      <w:r w:rsidR="00EC7911">
        <w:t xml:space="preserve"> – Harmful if swallowed </w:t>
      </w:r>
      <w:r w:rsidR="00950C4F">
        <w:t xml:space="preserve">- </w:t>
      </w:r>
      <w:r w:rsidR="00EC7911">
        <w:t xml:space="preserve">Acute </w:t>
      </w:r>
      <w:r w:rsidR="00950C4F">
        <w:t>t</w:t>
      </w:r>
      <w:r w:rsidR="00EC7911">
        <w:t>oxicity</w:t>
      </w:r>
      <w:r w:rsidR="00950C4F">
        <w:t xml:space="preserve"> (oral)</w:t>
      </w:r>
      <w:r w:rsidR="00EC7911">
        <w:t xml:space="preserve"> </w:t>
      </w:r>
      <w:r w:rsidR="00950C4F">
        <w:t>c</w:t>
      </w:r>
      <w:r w:rsidR="00EC7911">
        <w:t xml:space="preserve">ategory </w:t>
      </w:r>
      <w:proofErr w:type="gramStart"/>
      <w:r w:rsidR="00EC7911">
        <w:t>4</w:t>
      </w:r>
      <w:proofErr w:type="gramEnd"/>
    </w:p>
    <w:p w14:paraId="14829454" w14:textId="4606BF4D" w:rsidR="00466847" w:rsidRPr="00A054CF" w:rsidRDefault="005A0272" w:rsidP="00EE4110">
      <w:pPr>
        <w:pStyle w:val="ListParagraph"/>
        <w:numPr>
          <w:ilvl w:val="0"/>
          <w:numId w:val="35"/>
        </w:numPr>
      </w:pPr>
      <w:r w:rsidRPr="00A054CF">
        <w:t>H314</w:t>
      </w:r>
      <w:r w:rsidR="00EC7911">
        <w:t xml:space="preserve"> – </w:t>
      </w:r>
      <w:r w:rsidR="00950C4F">
        <w:t xml:space="preserve">Causes severe skin burns and </w:t>
      </w:r>
      <w:r w:rsidR="008224C8">
        <w:t xml:space="preserve">eye damage - </w:t>
      </w:r>
      <w:r w:rsidR="00EC7911">
        <w:t xml:space="preserve">Skin </w:t>
      </w:r>
      <w:r w:rsidR="008224C8">
        <w:t>c</w:t>
      </w:r>
      <w:r w:rsidR="00EC7911">
        <w:t xml:space="preserve">orrosion </w:t>
      </w:r>
      <w:r w:rsidR="008224C8">
        <w:t>c</w:t>
      </w:r>
      <w:r w:rsidR="00EC7911">
        <w:t xml:space="preserve">ategory </w:t>
      </w:r>
      <w:proofErr w:type="gramStart"/>
      <w:r w:rsidR="00EC7911">
        <w:t>1B</w:t>
      </w:r>
      <w:proofErr w:type="gramEnd"/>
    </w:p>
    <w:p w14:paraId="70812225" w14:textId="37DDE00A" w:rsidR="00466847" w:rsidRPr="00A054CF" w:rsidRDefault="005A0272" w:rsidP="00EE4110">
      <w:pPr>
        <w:pStyle w:val="ListParagraph"/>
        <w:numPr>
          <w:ilvl w:val="0"/>
          <w:numId w:val="35"/>
        </w:numPr>
      </w:pPr>
      <w:r w:rsidRPr="00A054CF">
        <w:t>H318</w:t>
      </w:r>
      <w:r w:rsidR="00EC7911">
        <w:t xml:space="preserve"> – </w:t>
      </w:r>
      <w:r w:rsidR="008224C8">
        <w:t xml:space="preserve">Causes serious eye damage - </w:t>
      </w:r>
      <w:r w:rsidR="00EC7911">
        <w:t xml:space="preserve">Eye </w:t>
      </w:r>
      <w:r w:rsidR="008224C8">
        <w:t>d</w:t>
      </w:r>
      <w:r w:rsidR="00EC7911">
        <w:t xml:space="preserve">amage </w:t>
      </w:r>
      <w:r w:rsidR="008224C8">
        <w:t>c</w:t>
      </w:r>
      <w:r w:rsidR="00EC7911">
        <w:t xml:space="preserve">ategory </w:t>
      </w:r>
      <w:proofErr w:type="gramStart"/>
      <w:r w:rsidR="00EC7911">
        <w:t>1</w:t>
      </w:r>
      <w:proofErr w:type="gramEnd"/>
    </w:p>
    <w:p w14:paraId="2507D829" w14:textId="60510C32" w:rsidR="00466847" w:rsidRPr="00A054CF" w:rsidRDefault="005A0272" w:rsidP="00EE4110">
      <w:pPr>
        <w:pStyle w:val="ListParagraph"/>
        <w:numPr>
          <w:ilvl w:val="0"/>
          <w:numId w:val="35"/>
        </w:numPr>
      </w:pPr>
      <w:r w:rsidRPr="00A054CF">
        <w:t>H335</w:t>
      </w:r>
      <w:r w:rsidR="00EC7911">
        <w:t xml:space="preserve"> – </w:t>
      </w:r>
      <w:r w:rsidR="00CB1504" w:rsidRPr="00CB1504">
        <w:t>May cause respiratory irritation</w:t>
      </w:r>
      <w:r w:rsidR="00CB1504">
        <w:t xml:space="preserve"> </w:t>
      </w:r>
      <w:r w:rsidR="007B5530">
        <w:t xml:space="preserve">- </w:t>
      </w:r>
      <w:r w:rsidR="00EC7911">
        <w:t xml:space="preserve">Specific </w:t>
      </w:r>
      <w:r w:rsidR="007B5530">
        <w:t>t</w:t>
      </w:r>
      <w:r w:rsidR="00EC7911">
        <w:t xml:space="preserve">arget </w:t>
      </w:r>
      <w:r w:rsidR="007B5530">
        <w:t>o</w:t>
      </w:r>
      <w:r w:rsidR="00EC7911">
        <w:t xml:space="preserve">rgan </w:t>
      </w:r>
      <w:r w:rsidR="007B5530">
        <w:t>t</w:t>
      </w:r>
      <w:r w:rsidR="00EC7911">
        <w:t xml:space="preserve">oxicity (single exposure) </w:t>
      </w:r>
      <w:r w:rsidR="007B5530">
        <w:t>c</w:t>
      </w:r>
      <w:r w:rsidR="00EC7911">
        <w:t xml:space="preserve">ategory </w:t>
      </w:r>
      <w:proofErr w:type="gramStart"/>
      <w:r w:rsidR="00EC7911">
        <w:t>3</w:t>
      </w:r>
      <w:proofErr w:type="gramEnd"/>
    </w:p>
    <w:p w14:paraId="38FC53F8" w14:textId="6310411F" w:rsidR="00466847" w:rsidRPr="00A054CF" w:rsidRDefault="005A0272" w:rsidP="00EE4110">
      <w:pPr>
        <w:pStyle w:val="ListParagraph"/>
        <w:numPr>
          <w:ilvl w:val="0"/>
          <w:numId w:val="35"/>
        </w:numPr>
      </w:pPr>
      <w:r w:rsidRPr="00A054CF">
        <w:t>H371</w:t>
      </w:r>
      <w:r w:rsidR="00EC7911">
        <w:t xml:space="preserve"> – </w:t>
      </w:r>
      <w:r w:rsidR="00CB1504" w:rsidRPr="00CB1504">
        <w:t>May cause damage to organs</w:t>
      </w:r>
      <w:r w:rsidR="00CB1504">
        <w:t xml:space="preserve"> </w:t>
      </w:r>
      <w:r w:rsidR="007B5530">
        <w:t xml:space="preserve">- </w:t>
      </w:r>
      <w:r w:rsidR="00EC7911">
        <w:t xml:space="preserve">Specific </w:t>
      </w:r>
      <w:r w:rsidR="007B5530">
        <w:t>t</w:t>
      </w:r>
      <w:r w:rsidR="00EC7911">
        <w:t xml:space="preserve">arget </w:t>
      </w:r>
      <w:r w:rsidR="007B5530">
        <w:t>o</w:t>
      </w:r>
      <w:r w:rsidR="00EC7911">
        <w:t xml:space="preserve">rgan </w:t>
      </w:r>
      <w:r w:rsidR="007B5530">
        <w:t>t</w:t>
      </w:r>
      <w:r w:rsidR="00EC7911">
        <w:t xml:space="preserve">oxicity (single exposure) </w:t>
      </w:r>
      <w:r w:rsidR="007B5530">
        <w:t>c</w:t>
      </w:r>
      <w:r w:rsidR="00EC7911">
        <w:t xml:space="preserve">ategory </w:t>
      </w:r>
      <w:proofErr w:type="gramStart"/>
      <w:r w:rsidR="00EC7911">
        <w:t>2</w:t>
      </w:r>
      <w:proofErr w:type="gramEnd"/>
    </w:p>
    <w:p w14:paraId="432E17FA" w14:textId="4FA167A0" w:rsidR="00EC7911" w:rsidRPr="00A054CF" w:rsidRDefault="00206917" w:rsidP="00EE4110">
      <w:pPr>
        <w:pStyle w:val="ListParagraph"/>
        <w:numPr>
          <w:ilvl w:val="0"/>
          <w:numId w:val="35"/>
        </w:numPr>
      </w:pPr>
      <w:r w:rsidRPr="00A054CF">
        <w:t>H37</w:t>
      </w:r>
      <w:r>
        <w:t xml:space="preserve">3 – </w:t>
      </w:r>
      <w:r w:rsidRPr="00CB1504">
        <w:t>May cause damage to organs</w:t>
      </w:r>
      <w:r>
        <w:t xml:space="preserve"> </w:t>
      </w:r>
      <w:r w:rsidR="007B5530">
        <w:t xml:space="preserve">- </w:t>
      </w:r>
      <w:r>
        <w:t xml:space="preserve">Specific </w:t>
      </w:r>
      <w:r w:rsidR="007B5530">
        <w:t>t</w:t>
      </w:r>
      <w:r>
        <w:t xml:space="preserve">arget </w:t>
      </w:r>
      <w:r w:rsidR="007B5530">
        <w:t>o</w:t>
      </w:r>
      <w:r>
        <w:t xml:space="preserve">rgan </w:t>
      </w:r>
      <w:r w:rsidR="007B5530">
        <w:t>t</w:t>
      </w:r>
      <w:r>
        <w:t xml:space="preserve">oxicity (repeated exposure) </w:t>
      </w:r>
      <w:r w:rsidR="007B5530">
        <w:t>c</w:t>
      </w:r>
      <w:r>
        <w:t xml:space="preserve">ategory </w:t>
      </w:r>
      <w:proofErr w:type="gramStart"/>
      <w:r>
        <w:t>2</w:t>
      </w:r>
      <w:proofErr w:type="gramEnd"/>
    </w:p>
    <w:p w14:paraId="5A5AA537" w14:textId="0FF5F65A" w:rsidR="005A0272" w:rsidRPr="005A0272" w:rsidRDefault="005A0272" w:rsidP="00EE4110">
      <w:r w:rsidRPr="005A0272">
        <w:t xml:space="preserve">Now that the pure </w:t>
      </w:r>
      <w:r w:rsidR="00F53F9C">
        <w:t>ingredient</w:t>
      </w:r>
      <w:r w:rsidR="00C55ECD">
        <w:t>s are</w:t>
      </w:r>
      <w:r w:rsidRPr="005A0272">
        <w:t xml:space="preserve"> classified, we apply the </w:t>
      </w:r>
      <w:r w:rsidR="0092512C">
        <w:t>cut off</w:t>
      </w:r>
      <w:r w:rsidRPr="005A0272">
        <w:t xml:space="preserve"> concentrations from </w:t>
      </w:r>
      <w:r w:rsidRPr="00C75CCB">
        <w:rPr>
          <w:u w:val="single"/>
        </w:rPr>
        <w:t>Appendix B</w:t>
      </w:r>
      <w:r w:rsidRPr="005A0272">
        <w:t xml:space="preserve"> to determine the resulting hazard classification of the solution.</w:t>
      </w:r>
    </w:p>
    <w:p w14:paraId="62810F30" w14:textId="27F87D8A" w:rsidR="005A0272" w:rsidRPr="005A0272" w:rsidRDefault="005A0272" w:rsidP="00EE4110">
      <w:r w:rsidRPr="005A0272">
        <w:t xml:space="preserve">Table </w:t>
      </w:r>
      <w:fldSimple w:instr=" SEQ Table \* ARABIC ">
        <w:r w:rsidR="005E6F1A">
          <w:rPr>
            <w:noProof/>
          </w:rPr>
          <w:t>20</w:t>
        </w:r>
      </w:fldSimple>
      <w:r w:rsidRPr="005A0272">
        <w:t xml:space="preserve"> Acid Component 1: 9.95%</w:t>
      </w:r>
      <w:r w:rsidR="003D4B28">
        <w:t xml:space="preserve"> </w:t>
      </w:r>
      <w:r w:rsidRPr="005A0272">
        <w:t>w/w</w:t>
      </w:r>
    </w:p>
    <w:tbl>
      <w:tblPr>
        <w:tblStyle w:val="TableGrid"/>
        <w:tblW w:w="5000" w:type="pct"/>
        <w:tblLook w:val="04A0" w:firstRow="1" w:lastRow="0" w:firstColumn="1" w:lastColumn="0" w:noHBand="0" w:noVBand="1"/>
        <w:tblCaption w:val="Acid Component 1: 9.95%w/w"/>
        <w:tblDescription w:val="This table contains the resulting classification for acid component 1 when diluted"/>
      </w:tblPr>
      <w:tblGrid>
        <w:gridCol w:w="3634"/>
        <w:gridCol w:w="2424"/>
        <w:gridCol w:w="2968"/>
      </w:tblGrid>
      <w:tr w:rsidR="005A0272" w:rsidRPr="005A0272" w14:paraId="5CE08282" w14:textId="77777777" w:rsidTr="00C52304">
        <w:trPr>
          <w:cnfStyle w:val="100000000000" w:firstRow="1" w:lastRow="0" w:firstColumn="0" w:lastColumn="0" w:oddVBand="0" w:evenVBand="0" w:oddHBand="0" w:evenHBand="0" w:firstRowFirstColumn="0" w:firstRowLastColumn="0" w:lastRowFirstColumn="0" w:lastRowLastColumn="0"/>
          <w:cantSplit/>
          <w:tblHeader/>
        </w:trPr>
        <w:tc>
          <w:tcPr>
            <w:tcW w:w="2013" w:type="pct"/>
          </w:tcPr>
          <w:p w14:paraId="0C3086F9" w14:textId="77777777" w:rsidR="005A0272" w:rsidRPr="005A0272" w:rsidRDefault="005A0272" w:rsidP="00EE4110">
            <w:r w:rsidRPr="005A0272">
              <w:lastRenderedPageBreak/>
              <w:t>GHS classification</w:t>
            </w:r>
          </w:p>
        </w:tc>
        <w:tc>
          <w:tcPr>
            <w:tcW w:w="1343" w:type="pct"/>
          </w:tcPr>
          <w:p w14:paraId="3CB6AC77" w14:textId="7F284304" w:rsidR="005A0272" w:rsidRPr="005A0272" w:rsidRDefault="005A0272" w:rsidP="00EE4110">
            <w:r w:rsidRPr="005A0272">
              <w:t xml:space="preserve">Appendix B </w:t>
            </w:r>
            <w:r w:rsidR="0092512C">
              <w:t>cut off</w:t>
            </w:r>
            <w:r w:rsidRPr="005A0272">
              <w:t>s</w:t>
            </w:r>
          </w:p>
        </w:tc>
        <w:tc>
          <w:tcPr>
            <w:tcW w:w="1644" w:type="pct"/>
          </w:tcPr>
          <w:p w14:paraId="470318F0" w14:textId="77777777" w:rsidR="005A0272" w:rsidRPr="005A0272" w:rsidRDefault="005A0272" w:rsidP="00EE4110">
            <w:r w:rsidRPr="005A0272">
              <w:t>Resulting classification</w:t>
            </w:r>
          </w:p>
        </w:tc>
      </w:tr>
      <w:tr w:rsidR="005A0272" w:rsidRPr="005A0272" w14:paraId="0CE01780" w14:textId="77777777" w:rsidTr="00C52304">
        <w:trPr>
          <w:cantSplit/>
        </w:trPr>
        <w:tc>
          <w:tcPr>
            <w:tcW w:w="2013" w:type="pct"/>
          </w:tcPr>
          <w:p w14:paraId="2BFB8E78" w14:textId="77777777" w:rsidR="005A0272" w:rsidRPr="005A0272" w:rsidRDefault="005A0272" w:rsidP="00EE4110">
            <w:r w:rsidRPr="005A0272">
              <w:t xml:space="preserve">Causes skin </w:t>
            </w:r>
            <w:proofErr w:type="gramStart"/>
            <w:r w:rsidRPr="005A0272">
              <w:t>irritation</w:t>
            </w:r>
            <w:proofErr w:type="gramEnd"/>
          </w:p>
          <w:p w14:paraId="6C9551E1" w14:textId="7E115584" w:rsidR="005A0272" w:rsidRPr="005A0272" w:rsidRDefault="005A0272" w:rsidP="00EE4110">
            <w:r w:rsidRPr="005A0272">
              <w:t xml:space="preserve">Skin irritation </w:t>
            </w:r>
            <w:r w:rsidR="004E1879">
              <w:t>c</w:t>
            </w:r>
            <w:r w:rsidRPr="005A0272">
              <w:t>ategory 2</w:t>
            </w:r>
          </w:p>
        </w:tc>
        <w:tc>
          <w:tcPr>
            <w:tcW w:w="1343" w:type="pct"/>
          </w:tcPr>
          <w:p w14:paraId="37731F19" w14:textId="77777777" w:rsidR="005A0272" w:rsidRPr="005A0272" w:rsidRDefault="005A0272" w:rsidP="00EE4110">
            <w:r w:rsidRPr="005A0272">
              <w:t>Concentration ≥ 10%: category 2</w:t>
            </w:r>
          </w:p>
        </w:tc>
        <w:tc>
          <w:tcPr>
            <w:tcW w:w="1644" w:type="pct"/>
          </w:tcPr>
          <w:p w14:paraId="567CCD62" w14:textId="77777777" w:rsidR="005A0272" w:rsidRPr="005A0272" w:rsidRDefault="005A0272" w:rsidP="00EE4110">
            <w:r w:rsidRPr="005A0272">
              <w:t>None</w:t>
            </w:r>
          </w:p>
        </w:tc>
      </w:tr>
      <w:tr w:rsidR="005A0272" w:rsidRPr="005A0272" w14:paraId="1C96A455" w14:textId="77777777" w:rsidTr="00C52304">
        <w:trPr>
          <w:cantSplit/>
        </w:trPr>
        <w:tc>
          <w:tcPr>
            <w:tcW w:w="2013" w:type="pct"/>
          </w:tcPr>
          <w:p w14:paraId="0BF23663" w14:textId="77777777" w:rsidR="005A0272" w:rsidRPr="005A0272" w:rsidRDefault="005A0272" w:rsidP="00EE4110">
            <w:r w:rsidRPr="005A0272">
              <w:t>Causes serious eye </w:t>
            </w:r>
            <w:proofErr w:type="gramStart"/>
            <w:r w:rsidRPr="005A0272">
              <w:t>irritation</w:t>
            </w:r>
            <w:proofErr w:type="gramEnd"/>
          </w:p>
          <w:p w14:paraId="661D1FDF" w14:textId="7A0A9479" w:rsidR="005A0272" w:rsidRPr="005A0272" w:rsidRDefault="005A0272" w:rsidP="00EE4110">
            <w:r w:rsidRPr="005A0272">
              <w:t xml:space="preserve">Eye Irritation </w:t>
            </w:r>
            <w:r w:rsidR="004E1879">
              <w:t>c</w:t>
            </w:r>
            <w:r w:rsidRPr="005A0272">
              <w:t>ategory 2A</w:t>
            </w:r>
          </w:p>
        </w:tc>
        <w:tc>
          <w:tcPr>
            <w:tcW w:w="1343" w:type="pct"/>
          </w:tcPr>
          <w:p w14:paraId="065C98CA" w14:textId="77777777" w:rsidR="005A0272" w:rsidRPr="005A0272" w:rsidRDefault="005A0272" w:rsidP="00EE4110">
            <w:r w:rsidRPr="005A0272">
              <w:t>Concentration ≥ 10%: category</w:t>
            </w:r>
          </w:p>
        </w:tc>
        <w:tc>
          <w:tcPr>
            <w:tcW w:w="1644" w:type="pct"/>
          </w:tcPr>
          <w:p w14:paraId="295E2AA4" w14:textId="77777777" w:rsidR="005A0272" w:rsidRPr="005A0272" w:rsidRDefault="005A0272" w:rsidP="00EE4110">
            <w:r w:rsidRPr="005A0272">
              <w:t>None</w:t>
            </w:r>
          </w:p>
        </w:tc>
      </w:tr>
      <w:tr w:rsidR="005A0272" w:rsidRPr="005A0272" w14:paraId="23A902FD" w14:textId="77777777" w:rsidTr="00C52304">
        <w:trPr>
          <w:cantSplit/>
        </w:trPr>
        <w:tc>
          <w:tcPr>
            <w:tcW w:w="2013" w:type="pct"/>
          </w:tcPr>
          <w:p w14:paraId="5A2B00AF" w14:textId="77777777" w:rsidR="005A0272" w:rsidRPr="000C5CDE" w:rsidRDefault="005A0272" w:rsidP="00EE4110">
            <w:r w:rsidRPr="000C5CDE">
              <w:t>Harmful to aquatic life</w:t>
            </w:r>
          </w:p>
          <w:p w14:paraId="3EC60F11" w14:textId="20069B68" w:rsidR="005A0272" w:rsidRPr="000C5CDE" w:rsidRDefault="004E1879" w:rsidP="00EE4110">
            <w:r>
              <w:t>Hazardous to the aquatic environment (acute)</w:t>
            </w:r>
            <w:r w:rsidR="005A0272" w:rsidRPr="000C5CDE">
              <w:t xml:space="preserve"> </w:t>
            </w:r>
            <w:r>
              <w:t>c</w:t>
            </w:r>
            <w:r w:rsidR="005A0272" w:rsidRPr="000C5CDE">
              <w:t>ategory 3</w:t>
            </w:r>
          </w:p>
        </w:tc>
        <w:tc>
          <w:tcPr>
            <w:tcW w:w="1343" w:type="pct"/>
          </w:tcPr>
          <w:p w14:paraId="4F3CE2AE" w14:textId="77777777" w:rsidR="005A0272" w:rsidRPr="000C5CDE" w:rsidRDefault="005A0272" w:rsidP="00EE4110"/>
        </w:tc>
        <w:tc>
          <w:tcPr>
            <w:tcW w:w="1644" w:type="pct"/>
          </w:tcPr>
          <w:p w14:paraId="6DD10F71" w14:textId="77777777" w:rsidR="005A0272" w:rsidRPr="000C5CDE" w:rsidRDefault="005A0272" w:rsidP="00EE4110">
            <w:r w:rsidRPr="000C5CDE">
              <w:t>H402 – Harmful to aquatic life</w:t>
            </w:r>
          </w:p>
          <w:p w14:paraId="084A40EA" w14:textId="38849B2F" w:rsidR="005A0272" w:rsidRPr="000C5CDE" w:rsidRDefault="00222FAA" w:rsidP="00EE4110">
            <w:r>
              <w:t>Hazardous to the aquatic environment</w:t>
            </w:r>
            <w:r w:rsidR="00BE5A58">
              <w:t xml:space="preserve"> (acute)</w:t>
            </w:r>
            <w:r>
              <w:t xml:space="preserve"> c</w:t>
            </w:r>
            <w:r w:rsidR="005A0272" w:rsidRPr="000C5CDE">
              <w:t>ategory 3</w:t>
            </w:r>
          </w:p>
        </w:tc>
      </w:tr>
      <w:tr w:rsidR="005A0272" w:rsidRPr="005A0272" w14:paraId="01C63545" w14:textId="77777777" w:rsidTr="00C52304">
        <w:trPr>
          <w:cantSplit/>
        </w:trPr>
        <w:tc>
          <w:tcPr>
            <w:tcW w:w="2013" w:type="pct"/>
          </w:tcPr>
          <w:p w14:paraId="25E45D4F" w14:textId="77777777" w:rsidR="005A0272" w:rsidRPr="000C5CDE" w:rsidRDefault="005A0272" w:rsidP="00EE4110">
            <w:r w:rsidRPr="000C5CDE">
              <w:t>Harmful to aquatic life with long lasting effects</w:t>
            </w:r>
          </w:p>
          <w:p w14:paraId="44DC586C" w14:textId="4DC36CBA" w:rsidR="005A0272" w:rsidRPr="000C5CDE" w:rsidRDefault="00BE5A58" w:rsidP="00EE4110">
            <w:r>
              <w:t>Hazardous to the aquatic environment (chronic)</w:t>
            </w:r>
            <w:r w:rsidR="005A0272" w:rsidRPr="000C5CDE">
              <w:t xml:space="preserve"> </w:t>
            </w:r>
            <w:r>
              <w:t>c</w:t>
            </w:r>
            <w:r w:rsidR="005A0272" w:rsidRPr="000C5CDE">
              <w:t>ategory 3</w:t>
            </w:r>
          </w:p>
        </w:tc>
        <w:tc>
          <w:tcPr>
            <w:tcW w:w="1343" w:type="pct"/>
          </w:tcPr>
          <w:p w14:paraId="5438EDF7" w14:textId="77777777" w:rsidR="005A0272" w:rsidRPr="000C5CDE" w:rsidRDefault="005A0272" w:rsidP="00EE4110"/>
        </w:tc>
        <w:tc>
          <w:tcPr>
            <w:tcW w:w="1644" w:type="pct"/>
          </w:tcPr>
          <w:p w14:paraId="270E088E" w14:textId="77777777" w:rsidR="005A0272" w:rsidRPr="000C5CDE" w:rsidRDefault="005A0272" w:rsidP="00EE4110">
            <w:r w:rsidRPr="000C5CDE">
              <w:t>H412 – Harmful to aquatic life with long lasting effects</w:t>
            </w:r>
          </w:p>
          <w:p w14:paraId="606AF1AC" w14:textId="6E1C2838" w:rsidR="005A0272" w:rsidRPr="000C5CDE" w:rsidRDefault="00BE5A58" w:rsidP="00EE4110">
            <w:r>
              <w:t>Hazardous to the aquatic environment (chronic)</w:t>
            </w:r>
            <w:r w:rsidR="005A0272" w:rsidRPr="000C5CDE">
              <w:t xml:space="preserve"> </w:t>
            </w:r>
            <w:r>
              <w:t>c</w:t>
            </w:r>
            <w:r w:rsidR="005A0272" w:rsidRPr="000C5CDE">
              <w:t>ategory 3</w:t>
            </w:r>
          </w:p>
        </w:tc>
      </w:tr>
    </w:tbl>
    <w:p w14:paraId="2BF64D1E" w14:textId="0ACA00CA" w:rsidR="005A0272" w:rsidRPr="005A0272" w:rsidRDefault="005A0272" w:rsidP="00EE4110">
      <w:r w:rsidRPr="005A0272">
        <w:t xml:space="preserve">Table </w:t>
      </w:r>
      <w:fldSimple w:instr=" SEQ Table \* ARABIC ">
        <w:r w:rsidR="005E6F1A">
          <w:rPr>
            <w:noProof/>
          </w:rPr>
          <w:t>21</w:t>
        </w:r>
      </w:fldSimple>
      <w:r w:rsidRPr="005A0272">
        <w:t xml:space="preserve"> Acid Component 2: 9.95%</w:t>
      </w:r>
      <w:r w:rsidR="003D4B28">
        <w:t xml:space="preserve"> </w:t>
      </w:r>
      <w:r w:rsidRPr="005A0272">
        <w:t>w/w</w:t>
      </w:r>
    </w:p>
    <w:tbl>
      <w:tblPr>
        <w:tblStyle w:val="TableGrid"/>
        <w:tblW w:w="5000" w:type="pct"/>
        <w:tblLook w:val="04A0" w:firstRow="1" w:lastRow="0" w:firstColumn="1" w:lastColumn="0" w:noHBand="0" w:noVBand="1"/>
        <w:tblCaption w:val="Acid Component 2: 9.95% w/w"/>
        <w:tblDescription w:val="This table contains the resulting classification for acid component 2 when diluted"/>
      </w:tblPr>
      <w:tblGrid>
        <w:gridCol w:w="2736"/>
        <w:gridCol w:w="3461"/>
        <w:gridCol w:w="2829"/>
      </w:tblGrid>
      <w:tr w:rsidR="00D51945" w:rsidRPr="005A0272" w14:paraId="254F8F5D" w14:textId="77777777" w:rsidTr="00C52304">
        <w:trPr>
          <w:cnfStyle w:val="100000000000" w:firstRow="1" w:lastRow="0" w:firstColumn="0" w:lastColumn="0" w:oddVBand="0" w:evenVBand="0" w:oddHBand="0" w:evenHBand="0" w:firstRowFirstColumn="0" w:firstRowLastColumn="0" w:lastRowFirstColumn="0" w:lastRowLastColumn="0"/>
          <w:cantSplit/>
          <w:trHeight w:val="613"/>
          <w:tblHeader/>
        </w:trPr>
        <w:tc>
          <w:tcPr>
            <w:tcW w:w="1516" w:type="pct"/>
          </w:tcPr>
          <w:p w14:paraId="22F94275" w14:textId="77777777" w:rsidR="005A0272" w:rsidRPr="005A0272" w:rsidRDefault="005A0272" w:rsidP="00EE4110">
            <w:r w:rsidRPr="005A0272">
              <w:t>GHS classification</w:t>
            </w:r>
          </w:p>
        </w:tc>
        <w:tc>
          <w:tcPr>
            <w:tcW w:w="1917" w:type="pct"/>
          </w:tcPr>
          <w:p w14:paraId="4F7742B8" w14:textId="7F9E3D42" w:rsidR="005A0272" w:rsidRPr="005A0272" w:rsidRDefault="005A0272" w:rsidP="00EE4110">
            <w:r w:rsidRPr="005A0272">
              <w:t xml:space="preserve">Appendix B </w:t>
            </w:r>
            <w:r w:rsidR="0092512C">
              <w:t>cut off</w:t>
            </w:r>
            <w:r w:rsidRPr="005A0272">
              <w:t>s</w:t>
            </w:r>
          </w:p>
        </w:tc>
        <w:tc>
          <w:tcPr>
            <w:tcW w:w="1567" w:type="pct"/>
          </w:tcPr>
          <w:p w14:paraId="2D4759DF" w14:textId="77777777" w:rsidR="005A0272" w:rsidRPr="005A0272" w:rsidRDefault="005A0272" w:rsidP="00EE4110">
            <w:r w:rsidRPr="005A0272">
              <w:t>Resulting classification</w:t>
            </w:r>
          </w:p>
        </w:tc>
      </w:tr>
      <w:tr w:rsidR="00D51945" w:rsidRPr="005A0272" w14:paraId="1F8F4ED1" w14:textId="77777777" w:rsidTr="00C52304">
        <w:trPr>
          <w:cantSplit/>
        </w:trPr>
        <w:tc>
          <w:tcPr>
            <w:tcW w:w="1516" w:type="pct"/>
          </w:tcPr>
          <w:p w14:paraId="783BA3F8" w14:textId="77777777" w:rsidR="005A0272" w:rsidRPr="005A0272" w:rsidRDefault="005A0272" w:rsidP="00EE4110">
            <w:r w:rsidRPr="005A0272">
              <w:t xml:space="preserve">Harmful if </w:t>
            </w:r>
            <w:proofErr w:type="gramStart"/>
            <w:r w:rsidRPr="005A0272">
              <w:t>swallowed</w:t>
            </w:r>
            <w:proofErr w:type="gramEnd"/>
          </w:p>
          <w:p w14:paraId="230E6259" w14:textId="319108FE" w:rsidR="005A0272" w:rsidRPr="005A0272" w:rsidRDefault="005A0272" w:rsidP="00EE4110">
            <w:r w:rsidRPr="005A0272">
              <w:t xml:space="preserve">Acute </w:t>
            </w:r>
            <w:r w:rsidR="00BE5A58">
              <w:t>t</w:t>
            </w:r>
            <w:r w:rsidRPr="005A0272">
              <w:t>oxicity</w:t>
            </w:r>
            <w:r w:rsidR="00BE5A58">
              <w:t xml:space="preserve"> (oral)</w:t>
            </w:r>
            <w:r w:rsidRPr="005A0272">
              <w:t xml:space="preserve"> </w:t>
            </w:r>
            <w:r w:rsidR="00BE5A58">
              <w:t>c</w:t>
            </w:r>
            <w:r w:rsidRPr="005A0272">
              <w:t>ategory 4</w:t>
            </w:r>
          </w:p>
        </w:tc>
        <w:tc>
          <w:tcPr>
            <w:tcW w:w="1917" w:type="pct"/>
          </w:tcPr>
          <w:p w14:paraId="79DFB08B" w14:textId="77777777" w:rsidR="005A0272" w:rsidRPr="005A0272" w:rsidRDefault="005A0272" w:rsidP="00EE4110">
            <w:r w:rsidRPr="005A0272">
              <w:t>All categori</w:t>
            </w:r>
            <w:r w:rsidR="00C55537">
              <w:t>es See section 3.1.3 of the GHS</w:t>
            </w:r>
          </w:p>
        </w:tc>
        <w:tc>
          <w:tcPr>
            <w:tcW w:w="1567" w:type="pct"/>
          </w:tcPr>
          <w:p w14:paraId="1584B7E3" w14:textId="2412D03E" w:rsidR="005A0272" w:rsidRPr="005A0272" w:rsidRDefault="00EF29C2" w:rsidP="00EE4110">
            <w:r>
              <w:t>N</w:t>
            </w:r>
            <w:r w:rsidR="005A0272" w:rsidRPr="005A0272">
              <w:t>one</w:t>
            </w:r>
          </w:p>
        </w:tc>
      </w:tr>
      <w:tr w:rsidR="00D51945" w:rsidRPr="005A0272" w14:paraId="65DC12C8" w14:textId="77777777" w:rsidTr="00C52304">
        <w:trPr>
          <w:cantSplit/>
        </w:trPr>
        <w:tc>
          <w:tcPr>
            <w:tcW w:w="1516" w:type="pct"/>
          </w:tcPr>
          <w:p w14:paraId="57CF691D" w14:textId="77777777" w:rsidR="005A0272" w:rsidRPr="005A0272" w:rsidRDefault="005A0272" w:rsidP="00EE4110">
            <w:r w:rsidRPr="005A0272">
              <w:t xml:space="preserve">Causes severe skin burns and eye </w:t>
            </w:r>
            <w:proofErr w:type="gramStart"/>
            <w:r w:rsidRPr="005A0272">
              <w:t>damage</w:t>
            </w:r>
            <w:proofErr w:type="gramEnd"/>
          </w:p>
          <w:p w14:paraId="4B00586C" w14:textId="1D7D9761" w:rsidR="005A0272" w:rsidRPr="005A0272" w:rsidRDefault="005A0272" w:rsidP="00EE4110">
            <w:r w:rsidRPr="005A0272">
              <w:t xml:space="preserve">Skin </w:t>
            </w:r>
            <w:r w:rsidR="00BE5A58">
              <w:t>c</w:t>
            </w:r>
            <w:r w:rsidRPr="005A0272">
              <w:t xml:space="preserve">orrosion </w:t>
            </w:r>
            <w:r w:rsidR="00661FDE">
              <w:t>s</w:t>
            </w:r>
            <w:r w:rsidRPr="005A0272">
              <w:t>ub-category 1B</w:t>
            </w:r>
          </w:p>
        </w:tc>
        <w:tc>
          <w:tcPr>
            <w:tcW w:w="1917" w:type="pct"/>
          </w:tcPr>
          <w:p w14:paraId="674D0DBC" w14:textId="77777777" w:rsidR="005A0272" w:rsidRPr="005A0272" w:rsidRDefault="005A0272" w:rsidP="00EE4110">
            <w:r w:rsidRPr="005A0272">
              <w:t>Concentration ≥ 5%: skin corrosion category 1; eye damage category 1</w:t>
            </w:r>
          </w:p>
          <w:p w14:paraId="1214D1B9" w14:textId="76252918" w:rsidR="005A0272" w:rsidRPr="005A0272" w:rsidRDefault="005A0272" w:rsidP="00EE4110">
            <w:r w:rsidRPr="005A0272">
              <w:t xml:space="preserve">3% ≤ concentration &lt; 5%: skin </w:t>
            </w:r>
            <w:r w:rsidR="00BE5A58">
              <w:t>irritation</w:t>
            </w:r>
            <w:r w:rsidR="00BE5A58" w:rsidRPr="005A0272">
              <w:t xml:space="preserve"> </w:t>
            </w:r>
            <w:r w:rsidRPr="005A0272">
              <w:t>category 2; eye damage category 1</w:t>
            </w:r>
          </w:p>
          <w:p w14:paraId="43BE5350" w14:textId="31887961" w:rsidR="005A0272" w:rsidRPr="005A0272" w:rsidRDefault="005A0272" w:rsidP="00EE4110">
            <w:r w:rsidRPr="005A0272">
              <w:t xml:space="preserve">1% ≤ concentration &lt; 3%: skin </w:t>
            </w:r>
            <w:r w:rsidR="00BE5A58">
              <w:t>irritation</w:t>
            </w:r>
            <w:r w:rsidR="00BE5A58" w:rsidRPr="005A0272">
              <w:t xml:space="preserve"> </w:t>
            </w:r>
            <w:r w:rsidRPr="005A0272">
              <w:t xml:space="preserve">category 2; eye </w:t>
            </w:r>
            <w:r w:rsidR="00BE5A58">
              <w:t>irritation</w:t>
            </w:r>
            <w:r w:rsidR="00BE5A58" w:rsidRPr="005A0272">
              <w:t xml:space="preserve"> </w:t>
            </w:r>
            <w:r w:rsidRPr="005A0272">
              <w:t>category 2A</w:t>
            </w:r>
          </w:p>
        </w:tc>
        <w:tc>
          <w:tcPr>
            <w:tcW w:w="1567" w:type="pct"/>
          </w:tcPr>
          <w:p w14:paraId="778F0B3C" w14:textId="77777777" w:rsidR="005A0272" w:rsidRPr="005A0272" w:rsidRDefault="005A0272" w:rsidP="00EE4110">
            <w:r w:rsidRPr="005A0272">
              <w:t xml:space="preserve">H314 – Causes severe skin burns and eye </w:t>
            </w:r>
            <w:proofErr w:type="gramStart"/>
            <w:r w:rsidRPr="005A0272">
              <w:t>damage</w:t>
            </w:r>
            <w:proofErr w:type="gramEnd"/>
          </w:p>
          <w:p w14:paraId="45AF0192" w14:textId="6EAFC5C6" w:rsidR="005A0272" w:rsidRPr="005A0272" w:rsidRDefault="005A0272" w:rsidP="00EE4110">
            <w:r w:rsidRPr="005A0272">
              <w:t xml:space="preserve">Skin </w:t>
            </w:r>
            <w:r w:rsidR="00BE5A58">
              <w:t>c</w:t>
            </w:r>
            <w:r w:rsidRPr="005A0272">
              <w:t xml:space="preserve">orrosion </w:t>
            </w:r>
            <w:r w:rsidR="00661FDE">
              <w:t>s</w:t>
            </w:r>
            <w:r w:rsidRPr="005A0272">
              <w:t>ub-category 1B</w:t>
            </w:r>
          </w:p>
        </w:tc>
      </w:tr>
      <w:tr w:rsidR="00D51945" w:rsidRPr="005A0272" w14:paraId="741A22B6" w14:textId="77777777" w:rsidTr="00C52304">
        <w:trPr>
          <w:cantSplit/>
        </w:trPr>
        <w:tc>
          <w:tcPr>
            <w:tcW w:w="1516" w:type="pct"/>
          </w:tcPr>
          <w:p w14:paraId="46C96D34" w14:textId="77777777" w:rsidR="005A0272" w:rsidRPr="005A0272" w:rsidRDefault="005A0272" w:rsidP="00EE4110">
            <w:r w:rsidRPr="005A0272">
              <w:t>Causes serious eye </w:t>
            </w:r>
            <w:proofErr w:type="gramStart"/>
            <w:r w:rsidRPr="005A0272">
              <w:t>damage</w:t>
            </w:r>
            <w:proofErr w:type="gramEnd"/>
          </w:p>
          <w:p w14:paraId="386F48F8" w14:textId="7639B6EC" w:rsidR="005A0272" w:rsidRPr="005A0272" w:rsidRDefault="005A0272" w:rsidP="00EE4110">
            <w:r w:rsidRPr="005A0272">
              <w:t xml:space="preserve">Eye </w:t>
            </w:r>
            <w:r w:rsidR="00B56D16">
              <w:t>d</w:t>
            </w:r>
            <w:r w:rsidRPr="005A0272">
              <w:t xml:space="preserve">amage </w:t>
            </w:r>
            <w:r w:rsidR="00B56D16">
              <w:t>c</w:t>
            </w:r>
            <w:r w:rsidRPr="005A0272">
              <w:t>ategory 1</w:t>
            </w:r>
          </w:p>
        </w:tc>
        <w:tc>
          <w:tcPr>
            <w:tcW w:w="1917" w:type="pct"/>
          </w:tcPr>
          <w:p w14:paraId="204F2D35" w14:textId="77777777" w:rsidR="005A0272" w:rsidRPr="005A0272" w:rsidRDefault="005A0272" w:rsidP="00EE4110">
            <w:r w:rsidRPr="005A0272">
              <w:t>Concentration ≥ 3%: category 1</w:t>
            </w:r>
          </w:p>
          <w:p w14:paraId="18861F4D" w14:textId="77777777" w:rsidR="005A0272" w:rsidRPr="005A0272" w:rsidRDefault="005A0272" w:rsidP="00EE4110">
            <w:r w:rsidRPr="005A0272">
              <w:t>1% ≤ concentration &lt; 3%: category 2</w:t>
            </w:r>
          </w:p>
        </w:tc>
        <w:tc>
          <w:tcPr>
            <w:tcW w:w="1567" w:type="pct"/>
          </w:tcPr>
          <w:p w14:paraId="31C5F94B" w14:textId="77777777" w:rsidR="00B56D16" w:rsidRDefault="00B56D16" w:rsidP="00EE4110">
            <w:r>
              <w:t xml:space="preserve">H118 – Causes serious eye </w:t>
            </w:r>
            <w:proofErr w:type="gramStart"/>
            <w:r>
              <w:t>damage</w:t>
            </w:r>
            <w:proofErr w:type="gramEnd"/>
          </w:p>
          <w:p w14:paraId="6C6B86AA" w14:textId="5F2DBB50" w:rsidR="005A0272" w:rsidRPr="005A0272" w:rsidRDefault="005A0272" w:rsidP="00EE4110">
            <w:r w:rsidRPr="005A0272">
              <w:t xml:space="preserve">Eye </w:t>
            </w:r>
            <w:r w:rsidR="00B56D16">
              <w:t>d</w:t>
            </w:r>
            <w:r w:rsidRPr="005A0272">
              <w:t xml:space="preserve">amage </w:t>
            </w:r>
            <w:r w:rsidR="00B56D16">
              <w:t>c</w:t>
            </w:r>
            <w:r w:rsidRPr="005A0272">
              <w:t>ategory 1</w:t>
            </w:r>
          </w:p>
        </w:tc>
      </w:tr>
      <w:tr w:rsidR="00D51945" w:rsidRPr="005A0272" w14:paraId="35015EBC" w14:textId="77777777" w:rsidTr="00C52304">
        <w:trPr>
          <w:cantSplit/>
        </w:trPr>
        <w:tc>
          <w:tcPr>
            <w:tcW w:w="1516" w:type="pct"/>
          </w:tcPr>
          <w:p w14:paraId="29B2A32B" w14:textId="77777777" w:rsidR="005A0272" w:rsidRPr="005A0272" w:rsidRDefault="005A0272" w:rsidP="00EE4110">
            <w:r w:rsidRPr="005A0272">
              <w:t>May cause respiratory </w:t>
            </w:r>
            <w:proofErr w:type="gramStart"/>
            <w:r w:rsidRPr="005A0272">
              <w:t>irritation</w:t>
            </w:r>
            <w:proofErr w:type="gramEnd"/>
          </w:p>
          <w:p w14:paraId="09158EFA" w14:textId="6435327C" w:rsidR="005A0272" w:rsidRPr="005A0272" w:rsidRDefault="005A0272" w:rsidP="00EE4110">
            <w:r w:rsidRPr="005A0272">
              <w:t xml:space="preserve">Specific </w:t>
            </w:r>
            <w:r w:rsidR="00AD463D">
              <w:t>t</w:t>
            </w:r>
            <w:r w:rsidRPr="005A0272">
              <w:t xml:space="preserve">arget </w:t>
            </w:r>
            <w:r w:rsidR="00AD463D">
              <w:t>o</w:t>
            </w:r>
            <w:r w:rsidRPr="005A0272">
              <w:t xml:space="preserve">rgan </w:t>
            </w:r>
            <w:r w:rsidR="00AD463D">
              <w:t>t</w:t>
            </w:r>
            <w:r w:rsidRPr="005A0272">
              <w:t xml:space="preserve">oxicity </w:t>
            </w:r>
            <w:r w:rsidR="00AD463D">
              <w:t>- s</w:t>
            </w:r>
            <w:r w:rsidRPr="005A0272">
              <w:t xml:space="preserve">ingle </w:t>
            </w:r>
            <w:r w:rsidR="00AD463D">
              <w:t>e</w:t>
            </w:r>
            <w:r w:rsidRPr="005A0272">
              <w:t xml:space="preserve">xposure </w:t>
            </w:r>
            <w:r w:rsidR="00AD463D">
              <w:t>c</w:t>
            </w:r>
            <w:r w:rsidRPr="005A0272">
              <w:t>ategory 3</w:t>
            </w:r>
          </w:p>
        </w:tc>
        <w:tc>
          <w:tcPr>
            <w:tcW w:w="1917" w:type="pct"/>
          </w:tcPr>
          <w:p w14:paraId="1B1ABECD" w14:textId="77777777" w:rsidR="005A0272" w:rsidRPr="005A0272" w:rsidRDefault="005A0272" w:rsidP="00EE4110">
            <w:r w:rsidRPr="005A0272">
              <w:t>Concentration ≥ 20%: category 3 (see GHS 3.8.3.4.5)</w:t>
            </w:r>
          </w:p>
        </w:tc>
        <w:tc>
          <w:tcPr>
            <w:tcW w:w="1567" w:type="pct"/>
          </w:tcPr>
          <w:p w14:paraId="6C1677DE" w14:textId="7B6FFE7F" w:rsidR="005A0272" w:rsidRPr="005A0272" w:rsidRDefault="00BF40BE" w:rsidP="00EE4110">
            <w:r w:rsidRPr="005A0272">
              <w:t>N</w:t>
            </w:r>
            <w:r w:rsidR="005A0272" w:rsidRPr="005A0272">
              <w:t>one</w:t>
            </w:r>
          </w:p>
        </w:tc>
      </w:tr>
      <w:tr w:rsidR="00D51945" w:rsidRPr="005A0272" w14:paraId="7BAE233E" w14:textId="77777777" w:rsidTr="00C52304">
        <w:trPr>
          <w:cantSplit/>
        </w:trPr>
        <w:tc>
          <w:tcPr>
            <w:tcW w:w="1516" w:type="pct"/>
          </w:tcPr>
          <w:p w14:paraId="109C191B" w14:textId="77777777" w:rsidR="005A0272" w:rsidRPr="005A0272" w:rsidRDefault="005A0272" w:rsidP="00EE4110">
            <w:r w:rsidRPr="005A0272">
              <w:lastRenderedPageBreak/>
              <w:t>May cause damage to </w:t>
            </w:r>
            <w:proofErr w:type="gramStart"/>
            <w:r w:rsidRPr="005A0272">
              <w:t>organs</w:t>
            </w:r>
            <w:proofErr w:type="gramEnd"/>
          </w:p>
          <w:p w14:paraId="6048FB20" w14:textId="302A07D0" w:rsidR="005A0272" w:rsidRPr="005A0272" w:rsidRDefault="005A0272" w:rsidP="00EE4110">
            <w:r w:rsidRPr="005A0272">
              <w:t xml:space="preserve">Specific </w:t>
            </w:r>
            <w:r w:rsidR="00AD463D">
              <w:t>t</w:t>
            </w:r>
            <w:r w:rsidRPr="005A0272">
              <w:t xml:space="preserve">arget </w:t>
            </w:r>
            <w:r w:rsidR="00AD463D">
              <w:t>o</w:t>
            </w:r>
            <w:r w:rsidRPr="005A0272">
              <w:t xml:space="preserve">rgan </w:t>
            </w:r>
            <w:r w:rsidR="00AD463D">
              <w:t>t</w:t>
            </w:r>
            <w:r w:rsidRPr="005A0272">
              <w:t xml:space="preserve">oxicity – </w:t>
            </w:r>
            <w:r w:rsidR="00AD463D">
              <w:t>s</w:t>
            </w:r>
            <w:r w:rsidRPr="005A0272">
              <w:t xml:space="preserve">ingle </w:t>
            </w:r>
            <w:r w:rsidR="00AD463D">
              <w:t>e</w:t>
            </w:r>
            <w:r w:rsidRPr="005A0272">
              <w:t>xposure</w:t>
            </w:r>
            <w:r w:rsidR="00AD463D">
              <w:t xml:space="preserve"> c</w:t>
            </w:r>
            <w:r w:rsidRPr="005A0272">
              <w:t>ategory 2</w:t>
            </w:r>
          </w:p>
        </w:tc>
        <w:tc>
          <w:tcPr>
            <w:tcW w:w="1917" w:type="pct"/>
          </w:tcPr>
          <w:p w14:paraId="6AD6DCC7" w14:textId="77777777" w:rsidR="005A0272" w:rsidRPr="005A0272" w:rsidRDefault="005A0272" w:rsidP="00EE4110">
            <w:r w:rsidRPr="005A0272">
              <w:t>Concentration ≥ 10%: category 2</w:t>
            </w:r>
          </w:p>
        </w:tc>
        <w:tc>
          <w:tcPr>
            <w:tcW w:w="1567" w:type="pct"/>
          </w:tcPr>
          <w:p w14:paraId="4FE0BC8C" w14:textId="50F71893" w:rsidR="005A0272" w:rsidRPr="005A0272" w:rsidRDefault="00BF40BE" w:rsidP="00EE4110">
            <w:r w:rsidRPr="005A0272">
              <w:t>N</w:t>
            </w:r>
            <w:r w:rsidR="005A0272" w:rsidRPr="005A0272">
              <w:t>one</w:t>
            </w:r>
          </w:p>
        </w:tc>
      </w:tr>
      <w:tr w:rsidR="00D51945" w:rsidRPr="005A0272" w14:paraId="07D2918B" w14:textId="77777777" w:rsidTr="00C52304">
        <w:trPr>
          <w:cantSplit/>
        </w:trPr>
        <w:tc>
          <w:tcPr>
            <w:tcW w:w="1516" w:type="pct"/>
          </w:tcPr>
          <w:p w14:paraId="628B004D" w14:textId="77777777" w:rsidR="005A0272" w:rsidRPr="005A0272" w:rsidRDefault="005A0272" w:rsidP="00EE4110">
            <w:r w:rsidRPr="005A0272">
              <w:t>May cause damage to organs through prolonged or repeated </w:t>
            </w:r>
            <w:proofErr w:type="gramStart"/>
            <w:r w:rsidRPr="005A0272">
              <w:t>exposure</w:t>
            </w:r>
            <w:proofErr w:type="gramEnd"/>
          </w:p>
          <w:p w14:paraId="099770B4" w14:textId="1BD12908" w:rsidR="005A0272" w:rsidRPr="005A0272" w:rsidRDefault="005A0272" w:rsidP="00EE4110">
            <w:r w:rsidRPr="005A0272">
              <w:t xml:space="preserve">Specific </w:t>
            </w:r>
            <w:r w:rsidR="00AD463D">
              <w:t>t</w:t>
            </w:r>
            <w:r w:rsidRPr="005A0272">
              <w:t xml:space="preserve">arget </w:t>
            </w:r>
            <w:r w:rsidR="00AD463D">
              <w:t>o</w:t>
            </w:r>
            <w:r w:rsidRPr="005A0272">
              <w:t xml:space="preserve">rgan </w:t>
            </w:r>
            <w:r w:rsidR="00AD463D">
              <w:t>t</w:t>
            </w:r>
            <w:r w:rsidRPr="005A0272">
              <w:t>oxicity</w:t>
            </w:r>
            <w:r w:rsidR="003E47F8">
              <w:t xml:space="preserve"> </w:t>
            </w:r>
            <w:r w:rsidR="003E47F8" w:rsidRPr="003E47F8">
              <w:t>–</w:t>
            </w:r>
            <w:r w:rsidRPr="005A0272">
              <w:t xml:space="preserve"> </w:t>
            </w:r>
            <w:r w:rsidR="00AD463D">
              <w:t>r</w:t>
            </w:r>
            <w:r w:rsidRPr="005A0272">
              <w:t xml:space="preserve">epeated </w:t>
            </w:r>
            <w:r w:rsidR="00AD463D">
              <w:t>e</w:t>
            </w:r>
            <w:r w:rsidRPr="005A0272">
              <w:t xml:space="preserve">xposure </w:t>
            </w:r>
            <w:r w:rsidR="00AD463D">
              <w:t>c</w:t>
            </w:r>
            <w:r w:rsidRPr="005A0272">
              <w:t>ategory 2</w:t>
            </w:r>
          </w:p>
        </w:tc>
        <w:tc>
          <w:tcPr>
            <w:tcW w:w="1917" w:type="pct"/>
          </w:tcPr>
          <w:p w14:paraId="11CB5DFE" w14:textId="77777777" w:rsidR="005A0272" w:rsidRPr="005A0272" w:rsidRDefault="005A0272" w:rsidP="00EE4110">
            <w:r w:rsidRPr="005A0272">
              <w:t>Concentration ≥ 10%: category 2</w:t>
            </w:r>
          </w:p>
        </w:tc>
        <w:tc>
          <w:tcPr>
            <w:tcW w:w="1567" w:type="pct"/>
          </w:tcPr>
          <w:p w14:paraId="41E1A061" w14:textId="0C883E30" w:rsidR="005A0272" w:rsidRPr="005A0272" w:rsidRDefault="00BF40BE" w:rsidP="00EE4110">
            <w:r>
              <w:t>N</w:t>
            </w:r>
            <w:r w:rsidR="005A0272" w:rsidRPr="005A0272">
              <w:t>one</w:t>
            </w:r>
          </w:p>
        </w:tc>
      </w:tr>
    </w:tbl>
    <w:p w14:paraId="34262EFB" w14:textId="421FEB3A" w:rsidR="005A0272" w:rsidRPr="00C52304" w:rsidRDefault="005A0272" w:rsidP="00EE4110">
      <w:r w:rsidRPr="00C52304">
        <w:t xml:space="preserve">This example mixes multiple corrosives </w:t>
      </w:r>
      <w:proofErr w:type="gramStart"/>
      <w:r w:rsidRPr="00C52304">
        <w:t>similar to</w:t>
      </w:r>
      <w:proofErr w:type="gramEnd"/>
      <w:r w:rsidRPr="00C52304">
        <w:t xml:space="preserve"> Example </w:t>
      </w:r>
      <w:r w:rsidR="00BE5267">
        <w:t>4</w:t>
      </w:r>
      <w:r w:rsidR="00BE5267" w:rsidRPr="00C52304">
        <w:t xml:space="preserve"> </w:t>
      </w:r>
      <w:r w:rsidRPr="00C52304">
        <w:t>above</w:t>
      </w:r>
      <w:r w:rsidR="00BE5267">
        <w:t>.</w:t>
      </w:r>
      <w:r w:rsidRPr="00C52304">
        <w:t xml:space="preserve"> </w:t>
      </w:r>
      <w:r w:rsidR="00BE5267">
        <w:t>A</w:t>
      </w:r>
      <w:r w:rsidRPr="00C52304">
        <w:t>s Acid Component 2 is 9.95%</w:t>
      </w:r>
      <w:r w:rsidR="00392DE4">
        <w:t xml:space="preserve"> </w:t>
      </w:r>
      <w:r w:rsidRPr="00C52304">
        <w:t>w/w and is therefore greater than the 5%</w:t>
      </w:r>
      <w:r w:rsidR="00392DE4">
        <w:t xml:space="preserve"> </w:t>
      </w:r>
      <w:r w:rsidRPr="00C52304">
        <w:t xml:space="preserve">w/w </w:t>
      </w:r>
      <w:r w:rsidR="0092512C">
        <w:t>cut off</w:t>
      </w:r>
      <w:r w:rsidRPr="00C52304">
        <w:t xml:space="preserve"> in Table 3.2.3 of the GHS, the corrosive category of the mixture remains </w:t>
      </w:r>
      <w:r w:rsidR="008F17C2">
        <w:t>c</w:t>
      </w:r>
      <w:r w:rsidRPr="00C52304">
        <w:t>ategory 1B.</w:t>
      </w:r>
    </w:p>
    <w:p w14:paraId="37E5107A" w14:textId="77777777" w:rsidR="005A0272" w:rsidRPr="00C52304" w:rsidRDefault="005A0272" w:rsidP="00EE4110">
      <w:r w:rsidRPr="00C52304">
        <w:t>Acute toxicity estimates (ATE) are derived from LD</w:t>
      </w:r>
      <w:r w:rsidRPr="00C52304">
        <w:rPr>
          <w:vertAlign w:val="subscript"/>
        </w:rPr>
        <w:t>50</w:t>
      </w:r>
      <w:r w:rsidRPr="00C52304">
        <w:t>/LC</w:t>
      </w:r>
      <w:r w:rsidRPr="00C52304">
        <w:rPr>
          <w:vertAlign w:val="subscript"/>
        </w:rPr>
        <w:t>50</w:t>
      </w:r>
      <w:r w:rsidRPr="00C52304">
        <w:t xml:space="preserve"> test results. </w:t>
      </w:r>
    </w:p>
    <w:p w14:paraId="69B5E21F" w14:textId="1A9B3768" w:rsidR="005A0272" w:rsidRPr="00C52304" w:rsidRDefault="005A0272" w:rsidP="00EE4110">
      <w:r w:rsidRPr="00C52304">
        <w:t xml:space="preserve">Using the </w:t>
      </w:r>
      <w:r w:rsidR="00BB0D4C">
        <w:t>ATE</w:t>
      </w:r>
      <w:r w:rsidRPr="00C52304">
        <w:t xml:space="preserve"> formula in section 3.1 of the GHS, it can be calculated that the ATE of the mixture is approximately 19,600 and therefore won’t be classified as toxic. </w:t>
      </w:r>
    </w:p>
    <w:p w14:paraId="01B0BC3F" w14:textId="77777777" w:rsidR="005A0272" w:rsidRPr="005A0272" w:rsidRDefault="005A0272" w:rsidP="00EE4110">
      <w:r w:rsidRPr="005A0272">
        <w:t>100/</w:t>
      </w:r>
      <w:proofErr w:type="spellStart"/>
      <w:r w:rsidRPr="005A0272">
        <w:t>ATE</w:t>
      </w:r>
      <w:r w:rsidRPr="00C52304">
        <w:rPr>
          <w:vertAlign w:val="subscript"/>
        </w:rPr>
        <w:t>mix</w:t>
      </w:r>
      <w:proofErr w:type="spellEnd"/>
      <w:r w:rsidRPr="005A0272">
        <w:t xml:space="preserve"> = 9.95/1950</w:t>
      </w:r>
    </w:p>
    <w:p w14:paraId="74326F76" w14:textId="77777777" w:rsidR="005A0272" w:rsidRPr="005A0272" w:rsidRDefault="005A0272" w:rsidP="00EE4110">
      <w:r w:rsidRPr="005A0272">
        <w:t>100/</w:t>
      </w:r>
      <w:proofErr w:type="spellStart"/>
      <w:r w:rsidRPr="005A0272">
        <w:t>ATE</w:t>
      </w:r>
      <w:r w:rsidRPr="00C52304">
        <w:rPr>
          <w:vertAlign w:val="subscript"/>
        </w:rPr>
        <w:t>mix</w:t>
      </w:r>
      <w:proofErr w:type="spellEnd"/>
      <w:r w:rsidRPr="005A0272">
        <w:t xml:space="preserve"> = 5.1x10-3</w:t>
      </w:r>
    </w:p>
    <w:p w14:paraId="4DEAF303" w14:textId="77777777" w:rsidR="005A0272" w:rsidRPr="005A0272" w:rsidRDefault="005A0272" w:rsidP="00EE4110">
      <w:proofErr w:type="spellStart"/>
      <w:r w:rsidRPr="005A0272">
        <w:t>ATE</w:t>
      </w:r>
      <w:r w:rsidRPr="00C52304">
        <w:rPr>
          <w:vertAlign w:val="subscript"/>
        </w:rPr>
        <w:t>mix</w:t>
      </w:r>
      <w:proofErr w:type="spellEnd"/>
      <w:r w:rsidRPr="005A0272">
        <w:t xml:space="preserve"> ~ 19600, therefore will not be classified as toxic.</w:t>
      </w:r>
    </w:p>
    <w:p w14:paraId="49798F48" w14:textId="77777777" w:rsidR="005A0272" w:rsidRPr="00C52304" w:rsidRDefault="005A0272" w:rsidP="00EE4110">
      <w:r w:rsidRPr="00C52304">
        <w:t>The resulting classification is shown below:</w:t>
      </w:r>
    </w:p>
    <w:p w14:paraId="577AAB26" w14:textId="0AD92453" w:rsidR="005A0272" w:rsidRPr="005A0272" w:rsidRDefault="005A0272" w:rsidP="00EE4110">
      <w:r w:rsidRPr="005A0272">
        <w:t xml:space="preserve">Table </w:t>
      </w:r>
      <w:fldSimple w:instr=" SEQ Table \* ARABIC ">
        <w:r w:rsidR="005E6F1A">
          <w:rPr>
            <w:noProof/>
          </w:rPr>
          <w:t>22</w:t>
        </w:r>
      </w:fldSimple>
      <w:r w:rsidRPr="005A0272">
        <w:t xml:space="preserve"> GHS Classification(s)</w:t>
      </w:r>
    </w:p>
    <w:tbl>
      <w:tblPr>
        <w:tblStyle w:val="TableGrid"/>
        <w:tblW w:w="0" w:type="auto"/>
        <w:tblLook w:val="04A0" w:firstRow="1" w:lastRow="0" w:firstColumn="1" w:lastColumn="0" w:noHBand="0" w:noVBand="1"/>
        <w:tblCaption w:val="GHS Classification(s)"/>
        <w:tblDescription w:val="This table contains the answer to example 7"/>
      </w:tblPr>
      <w:tblGrid>
        <w:gridCol w:w="3441"/>
        <w:gridCol w:w="5585"/>
      </w:tblGrid>
      <w:tr w:rsidR="003900F4" w:rsidRPr="005A0272" w14:paraId="30E6AD20" w14:textId="77777777" w:rsidTr="00806044">
        <w:trPr>
          <w:cnfStyle w:val="100000000000" w:firstRow="1" w:lastRow="0" w:firstColumn="0" w:lastColumn="0" w:oddVBand="0" w:evenVBand="0" w:oddHBand="0" w:evenHBand="0" w:firstRowFirstColumn="0" w:firstRowLastColumn="0" w:lastRowFirstColumn="0" w:lastRowLastColumn="0"/>
          <w:tblHeader/>
        </w:trPr>
        <w:tc>
          <w:tcPr>
            <w:tcW w:w="3510" w:type="dxa"/>
          </w:tcPr>
          <w:p w14:paraId="1804C386" w14:textId="77777777" w:rsidR="005A0272" w:rsidRPr="005A0272" w:rsidRDefault="005A0272" w:rsidP="00EE4110">
            <w:r w:rsidRPr="005A0272">
              <w:t>GHS Classification(s)</w:t>
            </w:r>
          </w:p>
        </w:tc>
        <w:tc>
          <w:tcPr>
            <w:tcW w:w="5732" w:type="dxa"/>
          </w:tcPr>
          <w:p w14:paraId="09CDA2AE" w14:textId="77777777" w:rsidR="005A0272" w:rsidRPr="005A0272" w:rsidRDefault="005A0272" w:rsidP="00EE4110"/>
        </w:tc>
      </w:tr>
      <w:tr w:rsidR="003900F4" w:rsidRPr="005A0272" w14:paraId="5FCC5312" w14:textId="77777777" w:rsidTr="00542484">
        <w:tc>
          <w:tcPr>
            <w:tcW w:w="3510" w:type="dxa"/>
          </w:tcPr>
          <w:p w14:paraId="1C8C7C25" w14:textId="77777777" w:rsidR="005A0272" w:rsidRPr="005A0272" w:rsidRDefault="005A0272" w:rsidP="00EE4110">
            <w:r w:rsidRPr="005A0272">
              <w:t>GHS Classification(s)</w:t>
            </w:r>
          </w:p>
        </w:tc>
        <w:tc>
          <w:tcPr>
            <w:tcW w:w="5732" w:type="dxa"/>
          </w:tcPr>
          <w:p w14:paraId="548350E9" w14:textId="3563539B" w:rsidR="00206917" w:rsidRPr="00EE4110" w:rsidRDefault="00135691" w:rsidP="00EE4110">
            <w:pPr>
              <w:pStyle w:val="ListParagraph"/>
              <w:numPr>
                <w:ilvl w:val="0"/>
                <w:numId w:val="1"/>
              </w:numPr>
            </w:pPr>
            <w:r w:rsidRPr="00EE4110">
              <w:t>E</w:t>
            </w:r>
            <w:r w:rsidR="00206917" w:rsidRPr="00EE4110">
              <w:t xml:space="preserve">ye </w:t>
            </w:r>
            <w:r w:rsidR="003900F4" w:rsidRPr="00EE4110">
              <w:t>d</w:t>
            </w:r>
            <w:r w:rsidR="00206917" w:rsidRPr="00EE4110">
              <w:t xml:space="preserve">amage </w:t>
            </w:r>
            <w:r w:rsidR="003900F4" w:rsidRPr="00EE4110">
              <w:t>c</w:t>
            </w:r>
            <w:r w:rsidR="00206917" w:rsidRPr="00EE4110">
              <w:t>ategory 1</w:t>
            </w:r>
          </w:p>
          <w:p w14:paraId="4CC3E0B2" w14:textId="7BD0F059" w:rsidR="00206917" w:rsidRPr="00EE4110" w:rsidRDefault="00206917" w:rsidP="00EE4110">
            <w:pPr>
              <w:pStyle w:val="ListParagraph"/>
              <w:numPr>
                <w:ilvl w:val="0"/>
                <w:numId w:val="1"/>
              </w:numPr>
            </w:pPr>
            <w:r w:rsidRPr="00EE4110">
              <w:t xml:space="preserve">Skin </w:t>
            </w:r>
            <w:r w:rsidR="003900F4" w:rsidRPr="00EE4110">
              <w:t>c</w:t>
            </w:r>
            <w:r w:rsidRPr="00EE4110">
              <w:t xml:space="preserve">orrosion </w:t>
            </w:r>
            <w:r w:rsidR="00661FDE" w:rsidRPr="00EE4110">
              <w:t>s</w:t>
            </w:r>
            <w:r w:rsidRPr="00EE4110">
              <w:t>ub-category 1B</w:t>
            </w:r>
          </w:p>
          <w:p w14:paraId="118FF5A4" w14:textId="6390B4A7" w:rsidR="005A0272" w:rsidRPr="00EE4110" w:rsidRDefault="003900F4" w:rsidP="00EE4110">
            <w:pPr>
              <w:pStyle w:val="ListParagraph"/>
              <w:numPr>
                <w:ilvl w:val="0"/>
                <w:numId w:val="1"/>
              </w:numPr>
            </w:pPr>
            <w:r w:rsidRPr="00EE4110">
              <w:t>Hazardous to the aquatic environment (acute)</w:t>
            </w:r>
            <w:r w:rsidR="005A0272" w:rsidRPr="00EE4110">
              <w:t xml:space="preserve"> </w:t>
            </w:r>
            <w:r w:rsidRPr="00EE4110">
              <w:t>c</w:t>
            </w:r>
            <w:r w:rsidR="005A0272" w:rsidRPr="00EE4110">
              <w:t>ategory 3</w:t>
            </w:r>
          </w:p>
          <w:p w14:paraId="5ACF5A69" w14:textId="65CC1393" w:rsidR="005A0272" w:rsidRPr="00EE4110" w:rsidRDefault="003900F4" w:rsidP="00EE4110">
            <w:pPr>
              <w:pStyle w:val="ListParagraph"/>
              <w:numPr>
                <w:ilvl w:val="0"/>
                <w:numId w:val="1"/>
              </w:numPr>
            </w:pPr>
            <w:r w:rsidRPr="00EE4110">
              <w:t>Hazardous to the aquatic environment (</w:t>
            </w:r>
            <w:proofErr w:type="gramStart"/>
            <w:r w:rsidRPr="00EE4110">
              <w:t xml:space="preserve">chronic) </w:t>
            </w:r>
            <w:r w:rsidR="005A0272" w:rsidRPr="00EE4110">
              <w:t xml:space="preserve"> </w:t>
            </w:r>
            <w:r w:rsidRPr="00EE4110">
              <w:t>c</w:t>
            </w:r>
            <w:r w:rsidR="005A0272" w:rsidRPr="00EE4110">
              <w:t>ategory</w:t>
            </w:r>
            <w:proofErr w:type="gramEnd"/>
            <w:r w:rsidR="005A0272" w:rsidRPr="00EE4110">
              <w:t xml:space="preserve"> 3</w:t>
            </w:r>
          </w:p>
        </w:tc>
      </w:tr>
      <w:tr w:rsidR="003900F4" w:rsidRPr="005A0272" w14:paraId="5A39E188" w14:textId="77777777" w:rsidTr="00542484">
        <w:tc>
          <w:tcPr>
            <w:tcW w:w="3510" w:type="dxa"/>
          </w:tcPr>
          <w:p w14:paraId="3C9BCD14" w14:textId="77777777" w:rsidR="005A0272" w:rsidRPr="005A0272" w:rsidRDefault="005A0272" w:rsidP="00EE4110">
            <w:r w:rsidRPr="005A0272">
              <w:t>Signal Word</w:t>
            </w:r>
          </w:p>
        </w:tc>
        <w:tc>
          <w:tcPr>
            <w:tcW w:w="5732" w:type="dxa"/>
          </w:tcPr>
          <w:p w14:paraId="4017558D" w14:textId="6117EBAE" w:rsidR="005A0272" w:rsidRPr="00EE4110" w:rsidRDefault="005A0272" w:rsidP="00EE4110">
            <w:pPr>
              <w:pStyle w:val="ListParagraph"/>
              <w:numPr>
                <w:ilvl w:val="0"/>
                <w:numId w:val="1"/>
              </w:numPr>
            </w:pPr>
            <w:r w:rsidRPr="00EE4110">
              <w:t>D</w:t>
            </w:r>
            <w:r w:rsidR="003900F4" w:rsidRPr="00EE4110">
              <w:t>anger</w:t>
            </w:r>
          </w:p>
        </w:tc>
      </w:tr>
      <w:tr w:rsidR="003900F4" w:rsidRPr="005A0272" w14:paraId="5F2DE6DD" w14:textId="77777777" w:rsidTr="00542484">
        <w:tc>
          <w:tcPr>
            <w:tcW w:w="3510" w:type="dxa"/>
          </w:tcPr>
          <w:p w14:paraId="798DFA0A" w14:textId="77777777" w:rsidR="005A0272" w:rsidRPr="005A0272" w:rsidRDefault="005A0272" w:rsidP="00EE4110">
            <w:r w:rsidRPr="005A0272">
              <w:t>Pictogram(s)</w:t>
            </w:r>
          </w:p>
        </w:tc>
        <w:tc>
          <w:tcPr>
            <w:tcW w:w="5732" w:type="dxa"/>
          </w:tcPr>
          <w:p w14:paraId="56BE5774" w14:textId="77777777" w:rsidR="005A0272" w:rsidRPr="005A0272" w:rsidRDefault="005A0272" w:rsidP="00EE4110">
            <w:r w:rsidRPr="005A0272">
              <w:rPr>
                <w:noProof/>
                <w:lang w:eastAsia="en-AU"/>
              </w:rPr>
              <w:drawing>
                <wp:inline distT="0" distB="0" distL="0" distR="0" wp14:anchorId="14C2137A" wp14:editId="7471F321">
                  <wp:extent cx="498315" cy="498315"/>
                  <wp:effectExtent l="114300" t="114300" r="111760" b="111760"/>
                  <wp:docPr id="17" name="Picture 17" descr="Corrosive" title="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d_red.tiff"/>
                          <pic:cNvPicPr/>
                        </pic:nvPicPr>
                        <pic:blipFill>
                          <a:blip r:embed="rId47" cstate="print">
                            <a:extLst>
                              <a:ext uri="{28A0092B-C50C-407E-A947-70E740481C1C}">
                                <a14:useLocalDpi xmlns:a14="http://schemas.microsoft.com/office/drawing/2010/main" val="0"/>
                              </a:ext>
                            </a:extLst>
                          </a:blip>
                          <a:stretch>
                            <a:fillRect/>
                          </a:stretch>
                        </pic:blipFill>
                        <pic:spPr>
                          <a:xfrm rot="18900000">
                            <a:off x="0" y="0"/>
                            <a:ext cx="505868" cy="505868"/>
                          </a:xfrm>
                          <a:prstGeom prst="rect">
                            <a:avLst/>
                          </a:prstGeom>
                        </pic:spPr>
                      </pic:pic>
                    </a:graphicData>
                  </a:graphic>
                </wp:inline>
              </w:drawing>
            </w:r>
          </w:p>
        </w:tc>
      </w:tr>
      <w:tr w:rsidR="003900F4" w:rsidRPr="005A0272" w14:paraId="613C216E" w14:textId="77777777" w:rsidTr="00542484">
        <w:tc>
          <w:tcPr>
            <w:tcW w:w="3510" w:type="dxa"/>
          </w:tcPr>
          <w:p w14:paraId="7EFE916F" w14:textId="77777777" w:rsidR="005A0272" w:rsidRPr="005A0272" w:rsidRDefault="005A0272" w:rsidP="00EE4110">
            <w:r w:rsidRPr="005A0272">
              <w:t>Hazard statement(s) (and codes)</w:t>
            </w:r>
          </w:p>
        </w:tc>
        <w:tc>
          <w:tcPr>
            <w:tcW w:w="5732" w:type="dxa"/>
          </w:tcPr>
          <w:p w14:paraId="3219F191" w14:textId="77777777" w:rsidR="005A0272" w:rsidRPr="00EE4110" w:rsidRDefault="005A0272" w:rsidP="00EE4110">
            <w:pPr>
              <w:pStyle w:val="ListParagraph"/>
              <w:numPr>
                <w:ilvl w:val="0"/>
                <w:numId w:val="1"/>
              </w:numPr>
            </w:pPr>
            <w:r w:rsidRPr="00EE4110">
              <w:t>H412 – Harmful to aquatic life with long lasting effects</w:t>
            </w:r>
          </w:p>
          <w:p w14:paraId="285508B7" w14:textId="77777777" w:rsidR="005A0272" w:rsidRPr="00EE4110" w:rsidRDefault="005A0272" w:rsidP="00EE4110">
            <w:pPr>
              <w:pStyle w:val="ListParagraph"/>
              <w:numPr>
                <w:ilvl w:val="0"/>
                <w:numId w:val="1"/>
              </w:numPr>
            </w:pPr>
            <w:r w:rsidRPr="00EE4110">
              <w:t>H314 – Causes severe skin burns and eye damage</w:t>
            </w:r>
          </w:p>
        </w:tc>
      </w:tr>
    </w:tbl>
    <w:p w14:paraId="5ADB67B4" w14:textId="77777777" w:rsidR="00D51945" w:rsidRDefault="00D51945" w:rsidP="00EE4110"/>
    <w:p w14:paraId="2E265010" w14:textId="17500FFA" w:rsidR="00182241" w:rsidRPr="005A0272" w:rsidRDefault="00D51945" w:rsidP="00EE4110">
      <w:pPr>
        <w:sectPr w:rsidR="00182241" w:rsidRPr="005A0272" w:rsidSect="00542484">
          <w:footerReference w:type="default" r:id="rId48"/>
          <w:footerReference w:type="first" r:id="rId49"/>
          <w:pgSz w:w="11906" w:h="16838" w:code="9"/>
          <w:pgMar w:top="1440" w:right="1440" w:bottom="1440" w:left="1440" w:header="709" w:footer="709" w:gutter="0"/>
          <w:cols w:space="708"/>
          <w:docGrid w:linePitch="360"/>
        </w:sectPr>
      </w:pPr>
      <w:r w:rsidRPr="00C52304">
        <w:t>‘H318 – Causes serious eye damage’ is not required in the hazard statement above because it already includes the more serious ‘H314 – Causes severe skin burns and eye damage’.</w:t>
      </w:r>
      <w:r w:rsidR="00D12307">
        <w:t xml:space="preserve"> </w:t>
      </w:r>
      <w:r w:rsidR="003900F4">
        <w:t>The GHS</w:t>
      </w:r>
      <w:r w:rsidR="00182241">
        <w:t xml:space="preserve"> gives precedence to hazard statement H314 over H318</w:t>
      </w:r>
      <w:r w:rsidR="005F2D3B">
        <w:t>, as they have similar messages.</w:t>
      </w:r>
      <w:r w:rsidR="006D2273">
        <w:t xml:space="preserve"> Similarly, </w:t>
      </w:r>
      <w:r w:rsidR="00846C81">
        <w:t xml:space="preserve">H402 can be omitted as the H412 is also present, per the GHS precedence rule. </w:t>
      </w:r>
      <w:r w:rsidR="003900F4">
        <w:t xml:space="preserve"> </w:t>
      </w:r>
      <w:r w:rsidR="00182241">
        <w:t>For more information see GHS 1.4.10.5.3.1.</w:t>
      </w:r>
    </w:p>
    <w:p w14:paraId="0EDA5054" w14:textId="6C6AC2F7" w:rsidR="005A0272" w:rsidRPr="005A0272" w:rsidRDefault="005A0272" w:rsidP="00EE4110">
      <w:pPr>
        <w:pStyle w:val="AppendixHeading"/>
      </w:pPr>
      <w:bookmarkStart w:id="85" w:name="_Toc136864085"/>
      <w:r w:rsidRPr="005A0272">
        <w:lastRenderedPageBreak/>
        <w:t xml:space="preserve">Appendix </w:t>
      </w:r>
      <w:r w:rsidR="005C2914">
        <w:t>D</w:t>
      </w:r>
      <w:r w:rsidR="005C2914" w:rsidRPr="005A0272">
        <w:t xml:space="preserve"> </w:t>
      </w:r>
      <w:r w:rsidRPr="005A0272">
        <w:t xml:space="preserve">– </w:t>
      </w:r>
      <w:r w:rsidR="00CA320D">
        <w:t>C</w:t>
      </w:r>
      <w:r w:rsidR="00CA320D" w:rsidRPr="005A0272">
        <w:t xml:space="preserve">omparison </w:t>
      </w:r>
      <w:r w:rsidRPr="005A0272">
        <w:t>of Approved Criteria and GHS classifications</w:t>
      </w:r>
      <w:bookmarkEnd w:id="85"/>
    </w:p>
    <w:p w14:paraId="68486A2C" w14:textId="77777777" w:rsidR="005A0272" w:rsidRPr="005A0272" w:rsidRDefault="005A0272" w:rsidP="00EE4110">
      <w:r w:rsidRPr="005A0272">
        <w:t xml:space="preserve">If a substance has been previously classified under the </w:t>
      </w:r>
      <w:r w:rsidRPr="009E0DA6">
        <w:rPr>
          <w:i/>
        </w:rPr>
        <w:t>Approved Criteria for Classifying Hazardous Substances [NOHSC: 1008 (2004)]</w:t>
      </w:r>
      <w:r w:rsidRPr="005A0272">
        <w:t xml:space="preserve">, manufacturers and importers have the option of using translation tables to re-classify the chemical in accordance with the GHS Classification Criteria or perform a full re-classification based on available data. The following table shows the </w:t>
      </w:r>
      <w:r w:rsidR="009F413E">
        <w:t>relationships</w:t>
      </w:r>
      <w:r w:rsidR="009F413E" w:rsidRPr="005A0272">
        <w:t xml:space="preserve"> </w:t>
      </w:r>
      <w:r w:rsidRPr="005A0272">
        <w:t>between the classifications under the Approved Criteria and the GHS.</w:t>
      </w:r>
    </w:p>
    <w:p w14:paraId="3D1E1B03" w14:textId="690D7556" w:rsidR="005A0272" w:rsidRPr="005A0272" w:rsidRDefault="005A0272" w:rsidP="00EE4110">
      <w:pPr>
        <w:rPr>
          <w:b/>
        </w:rPr>
      </w:pPr>
      <w:r w:rsidRPr="005A0272">
        <w:rPr>
          <w:b/>
        </w:rPr>
        <w:t xml:space="preserve">Table </w:t>
      </w:r>
      <w:r w:rsidRPr="005A0272">
        <w:rPr>
          <w:b/>
        </w:rPr>
        <w:fldChar w:fldCharType="begin"/>
      </w:r>
      <w:r w:rsidRPr="005A0272">
        <w:rPr>
          <w:b/>
        </w:rPr>
        <w:instrText xml:space="preserve"> SEQ Table \* ARABIC </w:instrText>
      </w:r>
      <w:r w:rsidRPr="005A0272">
        <w:rPr>
          <w:b/>
        </w:rPr>
        <w:fldChar w:fldCharType="separate"/>
      </w:r>
      <w:r w:rsidR="005E6F1A">
        <w:rPr>
          <w:b/>
          <w:noProof/>
        </w:rPr>
        <w:t>23</w:t>
      </w:r>
      <w:r w:rsidRPr="005A0272">
        <w:rPr>
          <w:b/>
          <w:noProof/>
        </w:rPr>
        <w:fldChar w:fldCharType="end"/>
      </w:r>
      <w:r w:rsidRPr="005A0272">
        <w:rPr>
          <w:b/>
        </w:rPr>
        <w:t xml:space="preserve"> </w:t>
      </w:r>
      <w:r w:rsidRPr="005A0272">
        <w:t>Translation between Approved Criteria</w:t>
      </w:r>
      <w:r w:rsidR="00B6575D">
        <w:t xml:space="preserve"> classifications</w:t>
      </w:r>
      <w:r w:rsidRPr="005A0272">
        <w:t xml:space="preserve"> and GHS </w:t>
      </w:r>
      <w:r w:rsidR="00B6575D">
        <w:t>classifications</w:t>
      </w:r>
    </w:p>
    <w:tbl>
      <w:tblPr>
        <w:tblStyle w:val="TableGrid"/>
        <w:tblW w:w="5000" w:type="pct"/>
        <w:tblLook w:val="01E0" w:firstRow="1" w:lastRow="1" w:firstColumn="1" w:lastColumn="1" w:noHBand="0" w:noVBand="0"/>
        <w:tblCaption w:val="Translation between Approved Criteria classifications and GHS classifications"/>
        <w:tblDescription w:val="This table contains information about how to convert between different classification schemes"/>
      </w:tblPr>
      <w:tblGrid>
        <w:gridCol w:w="3741"/>
        <w:gridCol w:w="1175"/>
        <w:gridCol w:w="5028"/>
        <w:gridCol w:w="3110"/>
        <w:gridCol w:w="904"/>
      </w:tblGrid>
      <w:tr w:rsidR="005A0272" w:rsidRPr="005A0272" w14:paraId="3DDED8A2"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1340" w:type="pct"/>
            <w:tcBorders>
              <w:bottom w:val="nil"/>
            </w:tcBorders>
            <w:tcMar>
              <w:top w:w="0" w:type="dxa"/>
              <w:bottom w:w="0" w:type="dxa"/>
            </w:tcMar>
            <w:vAlign w:val="bottom"/>
          </w:tcPr>
          <w:p w14:paraId="46FF13B0" w14:textId="77777777" w:rsidR="005A0272" w:rsidRPr="005A0272" w:rsidRDefault="005A0272" w:rsidP="00EE4110"/>
        </w:tc>
        <w:tc>
          <w:tcPr>
            <w:tcW w:w="421" w:type="pct"/>
            <w:tcBorders>
              <w:bottom w:val="nil"/>
            </w:tcBorders>
            <w:tcMar>
              <w:top w:w="0" w:type="dxa"/>
              <w:bottom w:w="0" w:type="dxa"/>
            </w:tcMar>
            <w:vAlign w:val="bottom"/>
          </w:tcPr>
          <w:p w14:paraId="42A3195C" w14:textId="77777777" w:rsidR="005A0272" w:rsidRPr="005A0272" w:rsidRDefault="005A0272" w:rsidP="00EE4110"/>
        </w:tc>
        <w:tc>
          <w:tcPr>
            <w:tcW w:w="1801" w:type="pct"/>
            <w:tcBorders>
              <w:bottom w:val="single" w:sz="2" w:space="0" w:color="BFBFBF" w:themeColor="background1" w:themeShade="BF"/>
            </w:tcBorders>
            <w:tcMar>
              <w:top w:w="0" w:type="dxa"/>
              <w:bottom w:w="0" w:type="dxa"/>
            </w:tcMar>
            <w:vAlign w:val="bottom"/>
          </w:tcPr>
          <w:p w14:paraId="0610B0C6" w14:textId="77777777" w:rsidR="005A0272" w:rsidRPr="005A0272" w:rsidRDefault="005A0272" w:rsidP="00EE4110">
            <w:r w:rsidRPr="005A0272">
              <w:t>Classification and hazard statements assigned under GHS classification criteria</w:t>
            </w:r>
          </w:p>
        </w:tc>
        <w:tc>
          <w:tcPr>
            <w:tcW w:w="1114" w:type="pct"/>
            <w:tcBorders>
              <w:bottom w:val="single" w:sz="2" w:space="0" w:color="BFBFBF" w:themeColor="background1" w:themeShade="BF"/>
            </w:tcBorders>
            <w:tcMar>
              <w:top w:w="0" w:type="dxa"/>
              <w:bottom w:w="0" w:type="dxa"/>
            </w:tcMar>
            <w:vAlign w:val="bottom"/>
          </w:tcPr>
          <w:p w14:paraId="495A40F2" w14:textId="77777777" w:rsidR="005A0272" w:rsidRPr="005A0272" w:rsidRDefault="005A0272" w:rsidP="00EE4110"/>
        </w:tc>
        <w:tc>
          <w:tcPr>
            <w:tcW w:w="324" w:type="pct"/>
            <w:tcBorders>
              <w:bottom w:val="nil"/>
            </w:tcBorders>
            <w:tcMar>
              <w:top w:w="0" w:type="dxa"/>
              <w:bottom w:w="0" w:type="dxa"/>
            </w:tcMar>
            <w:vAlign w:val="bottom"/>
          </w:tcPr>
          <w:p w14:paraId="267A536A" w14:textId="77777777" w:rsidR="005A0272" w:rsidRPr="005A0272" w:rsidRDefault="005A0272" w:rsidP="00EE4110"/>
        </w:tc>
      </w:tr>
      <w:tr w:rsidR="005A0272" w:rsidRPr="005A0272" w14:paraId="17F535DA"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1340" w:type="pct"/>
            <w:tcBorders>
              <w:top w:val="nil"/>
            </w:tcBorders>
            <w:tcMar>
              <w:top w:w="0" w:type="dxa"/>
              <w:bottom w:w="0" w:type="dxa"/>
            </w:tcMar>
          </w:tcPr>
          <w:p w14:paraId="29299180" w14:textId="77777777" w:rsidR="005A0272" w:rsidRPr="005A0272" w:rsidRDefault="005A0272" w:rsidP="00EE4110">
            <w:r w:rsidRPr="005A0272">
              <w:t>Classification under the Approved Criteria [NOHSC:1008(2004)]</w:t>
            </w:r>
          </w:p>
        </w:tc>
        <w:tc>
          <w:tcPr>
            <w:tcW w:w="421" w:type="pct"/>
            <w:tcBorders>
              <w:top w:val="nil"/>
            </w:tcBorders>
            <w:tcMar>
              <w:top w:w="0" w:type="dxa"/>
              <w:bottom w:w="0" w:type="dxa"/>
            </w:tcMar>
          </w:tcPr>
          <w:p w14:paraId="3ABF9C63" w14:textId="77777777" w:rsidR="005A0272" w:rsidRPr="005A0272" w:rsidRDefault="005A0272" w:rsidP="00EE4110">
            <w:r w:rsidRPr="005A0272">
              <w:t>Physical state</w:t>
            </w:r>
          </w:p>
        </w:tc>
        <w:tc>
          <w:tcPr>
            <w:tcW w:w="1801" w:type="pct"/>
            <w:tcBorders>
              <w:top w:val="single" w:sz="2" w:space="0" w:color="BFBFBF" w:themeColor="background1" w:themeShade="BF"/>
            </w:tcBorders>
            <w:tcMar>
              <w:top w:w="0" w:type="dxa"/>
              <w:bottom w:w="0" w:type="dxa"/>
            </w:tcMar>
          </w:tcPr>
          <w:p w14:paraId="63DF6757" w14:textId="77777777" w:rsidR="005A0272" w:rsidRPr="005A0272" w:rsidRDefault="005A0272" w:rsidP="00EE4110">
            <w:r w:rsidRPr="005A0272">
              <w:t>Classification</w:t>
            </w:r>
          </w:p>
        </w:tc>
        <w:tc>
          <w:tcPr>
            <w:tcW w:w="1114" w:type="pct"/>
            <w:tcBorders>
              <w:top w:val="single" w:sz="2" w:space="0" w:color="BFBFBF" w:themeColor="background1" w:themeShade="BF"/>
            </w:tcBorders>
            <w:tcMar>
              <w:top w:w="0" w:type="dxa"/>
              <w:bottom w:w="0" w:type="dxa"/>
            </w:tcMar>
          </w:tcPr>
          <w:p w14:paraId="0C8C6B98" w14:textId="77777777" w:rsidR="005A0272" w:rsidRPr="005A0272" w:rsidRDefault="005A0272" w:rsidP="00EE4110">
            <w:r w:rsidRPr="005A0272">
              <w:t>Hazard statement</w:t>
            </w:r>
          </w:p>
        </w:tc>
        <w:tc>
          <w:tcPr>
            <w:tcW w:w="324" w:type="pct"/>
            <w:tcBorders>
              <w:top w:val="nil"/>
            </w:tcBorders>
            <w:tcMar>
              <w:top w:w="0" w:type="dxa"/>
              <w:bottom w:w="0" w:type="dxa"/>
            </w:tcMar>
          </w:tcPr>
          <w:p w14:paraId="02086AC8" w14:textId="77777777" w:rsidR="005A0272" w:rsidRPr="005A0272" w:rsidRDefault="005A0272" w:rsidP="00EE4110">
            <w:r w:rsidRPr="005A0272">
              <w:t>Note</w:t>
            </w:r>
          </w:p>
        </w:tc>
      </w:tr>
      <w:tr w:rsidR="005A0272" w:rsidRPr="005A0272" w14:paraId="033A438E" w14:textId="77777777" w:rsidTr="00542484">
        <w:trPr>
          <w:cantSplit/>
        </w:trPr>
        <w:tc>
          <w:tcPr>
            <w:tcW w:w="1340" w:type="pct"/>
            <w:tcMar>
              <w:top w:w="0" w:type="dxa"/>
              <w:bottom w:w="0" w:type="dxa"/>
            </w:tcMar>
          </w:tcPr>
          <w:p w14:paraId="351FB2B5" w14:textId="77777777" w:rsidR="005A0272" w:rsidRPr="005A0272" w:rsidRDefault="005A0272" w:rsidP="00EE4110">
            <w:r w:rsidRPr="005A0272">
              <w:rPr>
                <w:b/>
                <w:color w:val="145B85"/>
              </w:rPr>
              <w:t xml:space="preserve">E </w:t>
            </w:r>
            <w:r w:rsidRPr="005A0272">
              <w:t xml:space="preserve">– Danger: </w:t>
            </w:r>
            <w:proofErr w:type="gramStart"/>
            <w:r w:rsidRPr="005A0272">
              <w:t>Explosive;</w:t>
            </w:r>
            <w:proofErr w:type="gramEnd"/>
            <w:r w:rsidRPr="005A0272">
              <w:t xml:space="preserve"> </w:t>
            </w:r>
          </w:p>
          <w:p w14:paraId="1C179150" w14:textId="77777777" w:rsidR="005A0272" w:rsidRPr="005A0272" w:rsidRDefault="005A0272" w:rsidP="00EE4110">
            <w:pPr>
              <w:rPr>
                <w:b/>
                <w:color w:val="145B85"/>
              </w:rPr>
            </w:pPr>
            <w:r w:rsidRPr="005A0272">
              <w:rPr>
                <w:b/>
                <w:color w:val="145B85"/>
              </w:rPr>
              <w:t xml:space="preserve">R2 </w:t>
            </w:r>
            <w:r w:rsidRPr="005A0272">
              <w:t xml:space="preserve">– Risk of explosion by shock, friction, </w:t>
            </w:r>
            <w:proofErr w:type="gramStart"/>
            <w:r w:rsidRPr="005A0272">
              <w:t>fire</w:t>
            </w:r>
            <w:proofErr w:type="gramEnd"/>
            <w:r w:rsidRPr="005A0272">
              <w:t xml:space="preserve"> or other sources of ignition</w:t>
            </w:r>
          </w:p>
        </w:tc>
        <w:tc>
          <w:tcPr>
            <w:tcW w:w="421" w:type="pct"/>
            <w:tcMar>
              <w:top w:w="0" w:type="dxa"/>
              <w:bottom w:w="0" w:type="dxa"/>
            </w:tcMar>
          </w:tcPr>
          <w:p w14:paraId="4F2E6F72" w14:textId="77777777" w:rsidR="005A0272" w:rsidRPr="005A0272" w:rsidRDefault="005A0272" w:rsidP="00EE4110"/>
        </w:tc>
        <w:tc>
          <w:tcPr>
            <w:tcW w:w="1801" w:type="pct"/>
            <w:tcMar>
              <w:top w:w="0" w:type="dxa"/>
              <w:bottom w:w="0" w:type="dxa"/>
            </w:tcMar>
          </w:tcPr>
          <w:p w14:paraId="437649E5" w14:textId="77777777" w:rsidR="005A0272" w:rsidRPr="005A0272" w:rsidRDefault="005A0272" w:rsidP="00EE4110">
            <w:r w:rsidRPr="005A0272">
              <w:t>No translation possible. Reclassify utilising GHS criteria for Explosives.</w:t>
            </w:r>
          </w:p>
        </w:tc>
        <w:tc>
          <w:tcPr>
            <w:tcW w:w="1114" w:type="pct"/>
            <w:tcMar>
              <w:top w:w="0" w:type="dxa"/>
              <w:bottom w:w="0" w:type="dxa"/>
            </w:tcMar>
          </w:tcPr>
          <w:p w14:paraId="2BFDBC18" w14:textId="77777777" w:rsidR="005A0272" w:rsidRPr="005A0272" w:rsidRDefault="005A0272" w:rsidP="00EE4110"/>
        </w:tc>
        <w:tc>
          <w:tcPr>
            <w:tcW w:w="324" w:type="pct"/>
            <w:tcMar>
              <w:top w:w="0" w:type="dxa"/>
              <w:bottom w:w="0" w:type="dxa"/>
            </w:tcMar>
          </w:tcPr>
          <w:p w14:paraId="4025BFC2" w14:textId="77777777" w:rsidR="005A0272" w:rsidRPr="005A0272" w:rsidRDefault="005A0272" w:rsidP="00EE4110"/>
        </w:tc>
      </w:tr>
      <w:tr w:rsidR="005A0272" w:rsidRPr="005A0272" w14:paraId="2E98BEC6" w14:textId="77777777" w:rsidTr="00542484">
        <w:trPr>
          <w:cantSplit/>
        </w:trPr>
        <w:tc>
          <w:tcPr>
            <w:tcW w:w="1340" w:type="pct"/>
            <w:tcMar>
              <w:top w:w="0" w:type="dxa"/>
              <w:bottom w:w="0" w:type="dxa"/>
            </w:tcMar>
          </w:tcPr>
          <w:p w14:paraId="6D3E5C66" w14:textId="77777777" w:rsidR="005A0272" w:rsidRPr="005A0272" w:rsidRDefault="005A0272" w:rsidP="00EE4110">
            <w:r w:rsidRPr="005A0272">
              <w:rPr>
                <w:b/>
                <w:color w:val="145B85"/>
              </w:rPr>
              <w:t xml:space="preserve">E </w:t>
            </w:r>
            <w:r w:rsidRPr="005A0272">
              <w:t xml:space="preserve">– Danger: </w:t>
            </w:r>
            <w:proofErr w:type="gramStart"/>
            <w:r w:rsidRPr="005A0272">
              <w:t>Explosive;</w:t>
            </w:r>
            <w:proofErr w:type="gramEnd"/>
            <w:r w:rsidRPr="005A0272">
              <w:t xml:space="preserve"> </w:t>
            </w:r>
          </w:p>
          <w:p w14:paraId="0C6BAFA5" w14:textId="77777777" w:rsidR="005A0272" w:rsidRPr="005A0272" w:rsidRDefault="005A0272" w:rsidP="00EE4110">
            <w:pPr>
              <w:rPr>
                <w:b/>
                <w:color w:val="145B85"/>
              </w:rPr>
            </w:pPr>
            <w:r w:rsidRPr="005A0272">
              <w:rPr>
                <w:b/>
                <w:color w:val="145B85"/>
              </w:rPr>
              <w:t xml:space="preserve">R3 </w:t>
            </w:r>
            <w:r w:rsidRPr="005A0272">
              <w:t xml:space="preserve">– Extreme risk of explosion by shock, friction, </w:t>
            </w:r>
            <w:proofErr w:type="gramStart"/>
            <w:r w:rsidRPr="005A0272">
              <w:t>fire</w:t>
            </w:r>
            <w:proofErr w:type="gramEnd"/>
            <w:r w:rsidRPr="005A0272">
              <w:t xml:space="preserve"> or other sources of ignition</w:t>
            </w:r>
          </w:p>
        </w:tc>
        <w:tc>
          <w:tcPr>
            <w:tcW w:w="421" w:type="pct"/>
            <w:tcMar>
              <w:top w:w="0" w:type="dxa"/>
              <w:bottom w:w="0" w:type="dxa"/>
            </w:tcMar>
          </w:tcPr>
          <w:p w14:paraId="1A3DF76E" w14:textId="77777777" w:rsidR="005A0272" w:rsidRPr="005A0272" w:rsidRDefault="005A0272" w:rsidP="00EE4110"/>
        </w:tc>
        <w:tc>
          <w:tcPr>
            <w:tcW w:w="1801" w:type="pct"/>
            <w:tcMar>
              <w:top w:w="0" w:type="dxa"/>
              <w:bottom w:w="0" w:type="dxa"/>
            </w:tcMar>
          </w:tcPr>
          <w:p w14:paraId="5649EA10" w14:textId="77777777" w:rsidR="005A0272" w:rsidRPr="005A0272" w:rsidRDefault="005A0272" w:rsidP="00EE4110">
            <w:r w:rsidRPr="005A0272">
              <w:t>No translation possible. Reclassify utilising GHS Criteria for Explosives.</w:t>
            </w:r>
          </w:p>
        </w:tc>
        <w:tc>
          <w:tcPr>
            <w:tcW w:w="1114" w:type="pct"/>
            <w:tcMar>
              <w:top w:w="0" w:type="dxa"/>
              <w:bottom w:w="0" w:type="dxa"/>
            </w:tcMar>
          </w:tcPr>
          <w:p w14:paraId="6CA53D01" w14:textId="77777777" w:rsidR="005A0272" w:rsidRPr="005A0272" w:rsidRDefault="005A0272" w:rsidP="00EE4110"/>
        </w:tc>
        <w:tc>
          <w:tcPr>
            <w:tcW w:w="324" w:type="pct"/>
            <w:tcMar>
              <w:top w:w="0" w:type="dxa"/>
              <w:bottom w:w="0" w:type="dxa"/>
            </w:tcMar>
          </w:tcPr>
          <w:p w14:paraId="1A223D5C" w14:textId="77777777" w:rsidR="005A0272" w:rsidRPr="005A0272" w:rsidRDefault="005A0272" w:rsidP="00EE4110"/>
        </w:tc>
      </w:tr>
      <w:tr w:rsidR="005A0272" w:rsidRPr="005A0272" w14:paraId="040202BD" w14:textId="77777777" w:rsidTr="00542484">
        <w:trPr>
          <w:cantSplit/>
        </w:trPr>
        <w:tc>
          <w:tcPr>
            <w:tcW w:w="1340" w:type="pct"/>
            <w:tcMar>
              <w:top w:w="0" w:type="dxa"/>
              <w:bottom w:w="0" w:type="dxa"/>
            </w:tcMar>
          </w:tcPr>
          <w:p w14:paraId="34DB8F4B" w14:textId="77777777" w:rsidR="005A0272" w:rsidRPr="005A0272" w:rsidRDefault="005A0272" w:rsidP="00EE4110">
            <w:r w:rsidRPr="005A0272">
              <w:rPr>
                <w:b/>
                <w:color w:val="145B85"/>
              </w:rPr>
              <w:t xml:space="preserve">O </w:t>
            </w:r>
            <w:r w:rsidRPr="005A0272">
              <w:t xml:space="preserve">– Danger: </w:t>
            </w:r>
            <w:proofErr w:type="gramStart"/>
            <w:r w:rsidRPr="005A0272">
              <w:t>Oxidising;</w:t>
            </w:r>
            <w:proofErr w:type="gramEnd"/>
            <w:r w:rsidRPr="005A0272">
              <w:t xml:space="preserve"> </w:t>
            </w:r>
          </w:p>
          <w:p w14:paraId="6614F028" w14:textId="77777777" w:rsidR="005A0272" w:rsidRPr="005A0272" w:rsidRDefault="005A0272" w:rsidP="00EE4110">
            <w:pPr>
              <w:rPr>
                <w:b/>
                <w:color w:val="145B85"/>
              </w:rPr>
            </w:pPr>
            <w:r w:rsidRPr="005A0272">
              <w:rPr>
                <w:b/>
                <w:color w:val="145B85"/>
              </w:rPr>
              <w:t xml:space="preserve">R7 </w:t>
            </w:r>
            <w:r w:rsidRPr="005A0272">
              <w:t>– May cause fire</w:t>
            </w:r>
          </w:p>
        </w:tc>
        <w:tc>
          <w:tcPr>
            <w:tcW w:w="421" w:type="pct"/>
            <w:tcMar>
              <w:top w:w="0" w:type="dxa"/>
              <w:bottom w:w="0" w:type="dxa"/>
            </w:tcMar>
          </w:tcPr>
          <w:p w14:paraId="4C4E2C69" w14:textId="77777777" w:rsidR="005A0272" w:rsidRPr="005A0272" w:rsidRDefault="005A0272" w:rsidP="00EE4110"/>
        </w:tc>
        <w:tc>
          <w:tcPr>
            <w:tcW w:w="1801" w:type="pct"/>
            <w:tcMar>
              <w:top w:w="0" w:type="dxa"/>
              <w:bottom w:w="0" w:type="dxa"/>
            </w:tcMar>
          </w:tcPr>
          <w:p w14:paraId="6E0A97FA" w14:textId="2C4368AB" w:rsidR="005A0272" w:rsidRPr="005A0272" w:rsidRDefault="005A0272" w:rsidP="00EE4110">
            <w:r w:rsidRPr="005A0272">
              <w:t xml:space="preserve">Organic </w:t>
            </w:r>
            <w:r w:rsidR="00763BDB">
              <w:t>p</w:t>
            </w:r>
            <w:r w:rsidRPr="005A0272">
              <w:t xml:space="preserve">eroxides </w:t>
            </w:r>
          </w:p>
          <w:p w14:paraId="277537E0" w14:textId="77777777" w:rsidR="005A0272" w:rsidRPr="005A0272" w:rsidRDefault="005A0272" w:rsidP="00EE4110">
            <w:r w:rsidRPr="005A0272">
              <w:t>Type C and D</w:t>
            </w:r>
          </w:p>
        </w:tc>
        <w:tc>
          <w:tcPr>
            <w:tcW w:w="1114" w:type="pct"/>
            <w:tcMar>
              <w:top w:w="0" w:type="dxa"/>
              <w:bottom w:w="0" w:type="dxa"/>
            </w:tcMar>
          </w:tcPr>
          <w:p w14:paraId="56ED4F23" w14:textId="77777777" w:rsidR="005A0272" w:rsidRPr="005A0272" w:rsidRDefault="005A0272" w:rsidP="00EE4110">
            <w:r w:rsidRPr="005A0272">
              <w:t>H242 - Heating may cause a fire</w:t>
            </w:r>
          </w:p>
        </w:tc>
        <w:tc>
          <w:tcPr>
            <w:tcW w:w="324" w:type="pct"/>
            <w:tcMar>
              <w:top w:w="0" w:type="dxa"/>
              <w:bottom w:w="0" w:type="dxa"/>
            </w:tcMar>
          </w:tcPr>
          <w:p w14:paraId="6901C57C" w14:textId="77777777" w:rsidR="005A0272" w:rsidRPr="005A0272" w:rsidRDefault="005A0272" w:rsidP="00EE4110"/>
        </w:tc>
      </w:tr>
      <w:tr w:rsidR="005A0272" w:rsidRPr="005A0272" w14:paraId="3CE4E31B" w14:textId="77777777" w:rsidTr="00542484">
        <w:trPr>
          <w:cantSplit/>
        </w:trPr>
        <w:tc>
          <w:tcPr>
            <w:tcW w:w="1340" w:type="pct"/>
            <w:tcMar>
              <w:top w:w="0" w:type="dxa"/>
              <w:bottom w:w="0" w:type="dxa"/>
            </w:tcMar>
          </w:tcPr>
          <w:p w14:paraId="5C2FB439" w14:textId="77777777" w:rsidR="005A0272" w:rsidRPr="005A0272" w:rsidRDefault="005A0272" w:rsidP="00EE4110"/>
        </w:tc>
        <w:tc>
          <w:tcPr>
            <w:tcW w:w="421" w:type="pct"/>
            <w:tcMar>
              <w:top w:w="0" w:type="dxa"/>
              <w:bottom w:w="0" w:type="dxa"/>
            </w:tcMar>
          </w:tcPr>
          <w:p w14:paraId="2D21C4F3" w14:textId="77777777" w:rsidR="005A0272" w:rsidRPr="005A0272" w:rsidRDefault="005A0272" w:rsidP="00EE4110"/>
        </w:tc>
        <w:tc>
          <w:tcPr>
            <w:tcW w:w="1801" w:type="pct"/>
            <w:tcMar>
              <w:top w:w="0" w:type="dxa"/>
              <w:bottom w:w="0" w:type="dxa"/>
            </w:tcMar>
          </w:tcPr>
          <w:p w14:paraId="038D7ABE" w14:textId="311330CE" w:rsidR="005A0272" w:rsidRPr="005A0272" w:rsidRDefault="005A0272" w:rsidP="00EE4110">
            <w:r w:rsidRPr="005A0272">
              <w:t xml:space="preserve">Organic </w:t>
            </w:r>
            <w:r w:rsidR="00763BDB">
              <w:t>p</w:t>
            </w:r>
            <w:r w:rsidRPr="005A0272">
              <w:t xml:space="preserve">eroxides </w:t>
            </w:r>
          </w:p>
          <w:p w14:paraId="65AA840B" w14:textId="77777777" w:rsidR="005A0272" w:rsidRPr="005A0272" w:rsidRDefault="005A0272" w:rsidP="00EE4110">
            <w:r w:rsidRPr="005A0272">
              <w:t>Type E and F</w:t>
            </w:r>
          </w:p>
        </w:tc>
        <w:tc>
          <w:tcPr>
            <w:tcW w:w="1114" w:type="pct"/>
            <w:tcMar>
              <w:top w:w="0" w:type="dxa"/>
              <w:bottom w:w="0" w:type="dxa"/>
            </w:tcMar>
          </w:tcPr>
          <w:p w14:paraId="59987C9A" w14:textId="77777777" w:rsidR="005A0272" w:rsidRPr="005A0272" w:rsidRDefault="005A0272" w:rsidP="00EE4110">
            <w:r w:rsidRPr="005A0272">
              <w:t>H242 - Heating may cause a fire</w:t>
            </w:r>
          </w:p>
        </w:tc>
        <w:tc>
          <w:tcPr>
            <w:tcW w:w="324" w:type="pct"/>
            <w:tcMar>
              <w:top w:w="0" w:type="dxa"/>
              <w:bottom w:w="0" w:type="dxa"/>
            </w:tcMar>
          </w:tcPr>
          <w:p w14:paraId="49F0FB48" w14:textId="77777777" w:rsidR="005A0272" w:rsidRPr="005A0272" w:rsidRDefault="005A0272" w:rsidP="00EE4110"/>
        </w:tc>
      </w:tr>
      <w:tr w:rsidR="005A0272" w:rsidRPr="005A0272" w14:paraId="043F3DBD" w14:textId="77777777" w:rsidTr="00542484">
        <w:trPr>
          <w:cantSplit/>
        </w:trPr>
        <w:tc>
          <w:tcPr>
            <w:tcW w:w="1340" w:type="pct"/>
            <w:tcMar>
              <w:top w:w="0" w:type="dxa"/>
              <w:bottom w:w="0" w:type="dxa"/>
            </w:tcMar>
          </w:tcPr>
          <w:p w14:paraId="33E95681" w14:textId="77777777" w:rsidR="005A0272" w:rsidRPr="005A0272" w:rsidRDefault="005A0272" w:rsidP="00EE4110">
            <w:r w:rsidRPr="005A0272">
              <w:rPr>
                <w:b/>
                <w:color w:val="145B85"/>
              </w:rPr>
              <w:lastRenderedPageBreak/>
              <w:t xml:space="preserve">O </w:t>
            </w:r>
            <w:r w:rsidRPr="005A0272">
              <w:t xml:space="preserve">– Danger: </w:t>
            </w:r>
            <w:proofErr w:type="gramStart"/>
            <w:r w:rsidRPr="005A0272">
              <w:t>Oxidising;</w:t>
            </w:r>
            <w:proofErr w:type="gramEnd"/>
            <w:r w:rsidRPr="005A0272">
              <w:t xml:space="preserve"> </w:t>
            </w:r>
          </w:p>
          <w:p w14:paraId="19A86895" w14:textId="77777777" w:rsidR="005A0272" w:rsidRPr="005A0272" w:rsidRDefault="005A0272" w:rsidP="00EE4110">
            <w:pPr>
              <w:rPr>
                <w:b/>
                <w:color w:val="145B85"/>
              </w:rPr>
            </w:pPr>
            <w:r w:rsidRPr="005A0272">
              <w:rPr>
                <w:b/>
                <w:color w:val="145B85"/>
              </w:rPr>
              <w:t xml:space="preserve">R8 </w:t>
            </w:r>
            <w:r w:rsidRPr="005A0272">
              <w:t>– Contact with combustible material may cause fire</w:t>
            </w:r>
          </w:p>
        </w:tc>
        <w:tc>
          <w:tcPr>
            <w:tcW w:w="421" w:type="pct"/>
            <w:tcMar>
              <w:top w:w="0" w:type="dxa"/>
              <w:bottom w:w="0" w:type="dxa"/>
            </w:tcMar>
          </w:tcPr>
          <w:p w14:paraId="6CC0EE2C" w14:textId="77777777" w:rsidR="005A0272" w:rsidRPr="005A0272" w:rsidRDefault="005A0272" w:rsidP="00EE4110">
            <w:r w:rsidRPr="005A0272">
              <w:t>Gas</w:t>
            </w:r>
          </w:p>
        </w:tc>
        <w:tc>
          <w:tcPr>
            <w:tcW w:w="1801" w:type="pct"/>
            <w:tcMar>
              <w:top w:w="0" w:type="dxa"/>
              <w:bottom w:w="0" w:type="dxa"/>
            </w:tcMar>
          </w:tcPr>
          <w:p w14:paraId="407E0A37" w14:textId="484409A8" w:rsidR="005A0272" w:rsidRPr="005A0272" w:rsidRDefault="005A0272" w:rsidP="00EE4110">
            <w:r w:rsidRPr="005A0272">
              <w:t xml:space="preserve">Oxidising </w:t>
            </w:r>
            <w:r w:rsidR="00763BDB">
              <w:t>g</w:t>
            </w:r>
            <w:r w:rsidRPr="005A0272">
              <w:t xml:space="preserve">ases </w:t>
            </w:r>
          </w:p>
          <w:p w14:paraId="3E5AC01D" w14:textId="77777777" w:rsidR="005A0272" w:rsidRPr="005A0272" w:rsidRDefault="005A0272" w:rsidP="00EE4110">
            <w:r w:rsidRPr="005A0272">
              <w:t>Category 1</w:t>
            </w:r>
          </w:p>
        </w:tc>
        <w:tc>
          <w:tcPr>
            <w:tcW w:w="1114" w:type="pct"/>
            <w:tcMar>
              <w:top w:w="0" w:type="dxa"/>
              <w:bottom w:w="0" w:type="dxa"/>
            </w:tcMar>
          </w:tcPr>
          <w:p w14:paraId="3A88F419" w14:textId="75333C0F" w:rsidR="005A0272" w:rsidRPr="005A0272" w:rsidRDefault="005A0272" w:rsidP="00EE4110">
            <w:r w:rsidRPr="005A0272">
              <w:t xml:space="preserve">H270 - May cause or intensify fire; </w:t>
            </w:r>
            <w:r w:rsidR="007903A1">
              <w:t>o</w:t>
            </w:r>
            <w:r w:rsidRPr="005A0272">
              <w:t>xidiser</w:t>
            </w:r>
          </w:p>
        </w:tc>
        <w:tc>
          <w:tcPr>
            <w:tcW w:w="324" w:type="pct"/>
            <w:tcMar>
              <w:top w:w="0" w:type="dxa"/>
              <w:bottom w:w="0" w:type="dxa"/>
            </w:tcMar>
          </w:tcPr>
          <w:p w14:paraId="33093B93" w14:textId="77777777" w:rsidR="005A0272" w:rsidRPr="005A0272" w:rsidRDefault="005A0272" w:rsidP="00EE4110"/>
        </w:tc>
      </w:tr>
      <w:tr w:rsidR="005A0272" w:rsidRPr="005A0272" w14:paraId="5DC50C7C" w14:textId="77777777" w:rsidTr="00542484">
        <w:trPr>
          <w:cantSplit/>
        </w:trPr>
        <w:tc>
          <w:tcPr>
            <w:tcW w:w="1340" w:type="pct"/>
            <w:tcMar>
              <w:top w:w="0" w:type="dxa"/>
              <w:bottom w:w="0" w:type="dxa"/>
            </w:tcMar>
          </w:tcPr>
          <w:p w14:paraId="09302C24" w14:textId="77777777" w:rsidR="005A0272" w:rsidRPr="005A0272" w:rsidRDefault="005A0272" w:rsidP="00EE4110">
            <w:r w:rsidRPr="005A0272">
              <w:rPr>
                <w:b/>
                <w:color w:val="145B85"/>
              </w:rPr>
              <w:t xml:space="preserve">O </w:t>
            </w:r>
            <w:r w:rsidRPr="005A0272">
              <w:t xml:space="preserve">– Danger: </w:t>
            </w:r>
            <w:proofErr w:type="gramStart"/>
            <w:r w:rsidRPr="005A0272">
              <w:t>Oxidising;</w:t>
            </w:r>
            <w:proofErr w:type="gramEnd"/>
            <w:r w:rsidRPr="005A0272">
              <w:t xml:space="preserve"> </w:t>
            </w:r>
          </w:p>
          <w:p w14:paraId="181A2890" w14:textId="77777777" w:rsidR="005A0272" w:rsidRPr="005A0272" w:rsidRDefault="005A0272" w:rsidP="00EE4110">
            <w:pPr>
              <w:rPr>
                <w:b/>
                <w:color w:val="145B85"/>
              </w:rPr>
            </w:pPr>
            <w:r w:rsidRPr="005A0272">
              <w:rPr>
                <w:b/>
                <w:color w:val="145B85"/>
              </w:rPr>
              <w:t xml:space="preserve">R8 </w:t>
            </w:r>
            <w:r w:rsidRPr="005A0272">
              <w:t>– Contact with combustible material may cause fire</w:t>
            </w:r>
          </w:p>
        </w:tc>
        <w:tc>
          <w:tcPr>
            <w:tcW w:w="421" w:type="pct"/>
            <w:tcMar>
              <w:top w:w="0" w:type="dxa"/>
              <w:bottom w:w="0" w:type="dxa"/>
            </w:tcMar>
          </w:tcPr>
          <w:p w14:paraId="3E92DABA" w14:textId="77777777" w:rsidR="005A0272" w:rsidRPr="005A0272" w:rsidRDefault="005A0272" w:rsidP="00EE4110">
            <w:r w:rsidRPr="005A0272">
              <w:t>Liquid, solid</w:t>
            </w:r>
          </w:p>
        </w:tc>
        <w:tc>
          <w:tcPr>
            <w:tcW w:w="1801" w:type="pct"/>
            <w:tcMar>
              <w:top w:w="0" w:type="dxa"/>
              <w:bottom w:w="0" w:type="dxa"/>
            </w:tcMar>
          </w:tcPr>
          <w:p w14:paraId="22DDF72D" w14:textId="785DB40A" w:rsidR="005A0272" w:rsidRPr="005A0272" w:rsidRDefault="005A0272" w:rsidP="00EE4110">
            <w:r w:rsidRPr="005A0272">
              <w:t xml:space="preserve">No translation possible. Reclassify utilising GHS criteria for </w:t>
            </w:r>
            <w:r w:rsidR="00763BDB">
              <w:t>o</w:t>
            </w:r>
            <w:r w:rsidRPr="005A0272">
              <w:t xml:space="preserve">xidising </w:t>
            </w:r>
            <w:r w:rsidR="00763BDB">
              <w:t>l</w:t>
            </w:r>
            <w:r w:rsidRPr="005A0272">
              <w:t xml:space="preserve">iquids or </w:t>
            </w:r>
            <w:r w:rsidR="00763BDB">
              <w:t>o</w:t>
            </w:r>
            <w:r w:rsidRPr="005A0272">
              <w:t>xidising Solids.</w:t>
            </w:r>
          </w:p>
        </w:tc>
        <w:tc>
          <w:tcPr>
            <w:tcW w:w="1114" w:type="pct"/>
            <w:tcMar>
              <w:top w:w="0" w:type="dxa"/>
              <w:bottom w:w="0" w:type="dxa"/>
            </w:tcMar>
          </w:tcPr>
          <w:p w14:paraId="38603883" w14:textId="77777777" w:rsidR="005A0272" w:rsidRPr="005A0272" w:rsidRDefault="005A0272" w:rsidP="00EE4110"/>
        </w:tc>
        <w:tc>
          <w:tcPr>
            <w:tcW w:w="324" w:type="pct"/>
            <w:tcMar>
              <w:top w:w="0" w:type="dxa"/>
              <w:bottom w:w="0" w:type="dxa"/>
            </w:tcMar>
          </w:tcPr>
          <w:p w14:paraId="5E64D826" w14:textId="77777777" w:rsidR="005A0272" w:rsidRPr="005A0272" w:rsidRDefault="005A0272" w:rsidP="00EE4110"/>
        </w:tc>
      </w:tr>
      <w:tr w:rsidR="005A0272" w:rsidRPr="005A0272" w14:paraId="649A763E" w14:textId="77777777" w:rsidTr="00542484">
        <w:trPr>
          <w:cantSplit/>
        </w:trPr>
        <w:tc>
          <w:tcPr>
            <w:tcW w:w="1340" w:type="pct"/>
            <w:tcMar>
              <w:top w:w="0" w:type="dxa"/>
              <w:bottom w:w="0" w:type="dxa"/>
            </w:tcMar>
          </w:tcPr>
          <w:p w14:paraId="6B7CD35A" w14:textId="77777777" w:rsidR="005A0272" w:rsidRPr="005A0272" w:rsidRDefault="005A0272" w:rsidP="00EE4110">
            <w:r w:rsidRPr="005A0272">
              <w:rPr>
                <w:b/>
                <w:color w:val="145B85"/>
              </w:rPr>
              <w:t xml:space="preserve">O </w:t>
            </w:r>
            <w:r w:rsidRPr="005A0272">
              <w:t xml:space="preserve">– Danger: </w:t>
            </w:r>
            <w:proofErr w:type="gramStart"/>
            <w:r w:rsidRPr="005A0272">
              <w:t>Oxidising;</w:t>
            </w:r>
            <w:proofErr w:type="gramEnd"/>
            <w:r w:rsidRPr="005A0272">
              <w:t xml:space="preserve"> </w:t>
            </w:r>
          </w:p>
          <w:p w14:paraId="2EC50986" w14:textId="77777777" w:rsidR="005A0272" w:rsidRPr="005A0272" w:rsidRDefault="005A0272" w:rsidP="00EE4110">
            <w:pPr>
              <w:rPr>
                <w:b/>
                <w:color w:val="145B85"/>
              </w:rPr>
            </w:pPr>
            <w:r w:rsidRPr="005A0272">
              <w:rPr>
                <w:b/>
                <w:color w:val="145B85"/>
              </w:rPr>
              <w:t xml:space="preserve">R9 </w:t>
            </w:r>
            <w:r w:rsidRPr="005A0272">
              <w:t>– Explosive when mixed with combustible material</w:t>
            </w:r>
          </w:p>
        </w:tc>
        <w:tc>
          <w:tcPr>
            <w:tcW w:w="421" w:type="pct"/>
            <w:tcMar>
              <w:top w:w="0" w:type="dxa"/>
              <w:bottom w:w="0" w:type="dxa"/>
            </w:tcMar>
          </w:tcPr>
          <w:p w14:paraId="580B2DD3" w14:textId="77777777" w:rsidR="005A0272" w:rsidRPr="005A0272" w:rsidRDefault="005A0272" w:rsidP="00EE4110">
            <w:r w:rsidRPr="005A0272">
              <w:t>Liquid</w:t>
            </w:r>
          </w:p>
        </w:tc>
        <w:tc>
          <w:tcPr>
            <w:tcW w:w="1801" w:type="pct"/>
            <w:tcMar>
              <w:top w:w="0" w:type="dxa"/>
              <w:bottom w:w="0" w:type="dxa"/>
            </w:tcMar>
          </w:tcPr>
          <w:p w14:paraId="3FE9D0D1" w14:textId="3DD0DFCA" w:rsidR="005A0272" w:rsidRPr="005A0272" w:rsidRDefault="005A0272" w:rsidP="00EE4110">
            <w:r w:rsidRPr="005A0272">
              <w:t xml:space="preserve">Oxidising </w:t>
            </w:r>
            <w:r w:rsidR="00763BDB">
              <w:t>l</w:t>
            </w:r>
            <w:r w:rsidRPr="005A0272">
              <w:t xml:space="preserve">iquids </w:t>
            </w:r>
          </w:p>
          <w:p w14:paraId="07FCC19D" w14:textId="77777777" w:rsidR="005A0272" w:rsidRPr="005A0272" w:rsidRDefault="005A0272" w:rsidP="00EE4110">
            <w:r w:rsidRPr="005A0272">
              <w:t>Category 1</w:t>
            </w:r>
          </w:p>
        </w:tc>
        <w:tc>
          <w:tcPr>
            <w:tcW w:w="1114" w:type="pct"/>
            <w:tcMar>
              <w:top w:w="0" w:type="dxa"/>
              <w:bottom w:w="0" w:type="dxa"/>
            </w:tcMar>
          </w:tcPr>
          <w:p w14:paraId="069C55CB" w14:textId="1126217A" w:rsidR="005A0272" w:rsidRPr="005A0272" w:rsidRDefault="005A0272" w:rsidP="00EE4110">
            <w:r w:rsidRPr="005A0272">
              <w:t xml:space="preserve">H271 - May cause fire or explosion; </w:t>
            </w:r>
            <w:r w:rsidR="007903A1">
              <w:t>s</w:t>
            </w:r>
            <w:r w:rsidRPr="005A0272">
              <w:t>trong oxidiser</w:t>
            </w:r>
          </w:p>
        </w:tc>
        <w:tc>
          <w:tcPr>
            <w:tcW w:w="324" w:type="pct"/>
            <w:tcMar>
              <w:top w:w="0" w:type="dxa"/>
              <w:bottom w:w="0" w:type="dxa"/>
            </w:tcMar>
          </w:tcPr>
          <w:p w14:paraId="3693F13D" w14:textId="77777777" w:rsidR="005A0272" w:rsidRPr="005A0272" w:rsidRDefault="005A0272" w:rsidP="00EE4110"/>
        </w:tc>
      </w:tr>
      <w:tr w:rsidR="005A0272" w:rsidRPr="005A0272" w14:paraId="0EFF896E" w14:textId="77777777" w:rsidTr="00542484">
        <w:trPr>
          <w:cantSplit/>
        </w:trPr>
        <w:tc>
          <w:tcPr>
            <w:tcW w:w="1340" w:type="pct"/>
            <w:tcBorders>
              <w:bottom w:val="single" w:sz="2" w:space="0" w:color="BFBFBF" w:themeColor="background1" w:themeShade="BF"/>
            </w:tcBorders>
            <w:tcMar>
              <w:top w:w="0" w:type="dxa"/>
              <w:bottom w:w="0" w:type="dxa"/>
            </w:tcMar>
          </w:tcPr>
          <w:p w14:paraId="14B71480" w14:textId="77777777" w:rsidR="005A0272" w:rsidRPr="005A0272" w:rsidRDefault="005A0272" w:rsidP="00EE4110">
            <w:r w:rsidRPr="005A0272">
              <w:rPr>
                <w:b/>
                <w:color w:val="145B85"/>
              </w:rPr>
              <w:t xml:space="preserve">O </w:t>
            </w:r>
            <w:r w:rsidRPr="005A0272">
              <w:t xml:space="preserve">– Danger: </w:t>
            </w:r>
            <w:proofErr w:type="gramStart"/>
            <w:r w:rsidRPr="005A0272">
              <w:t>Oxidising;</w:t>
            </w:r>
            <w:proofErr w:type="gramEnd"/>
            <w:r w:rsidRPr="005A0272">
              <w:t xml:space="preserve"> </w:t>
            </w:r>
          </w:p>
          <w:p w14:paraId="4E9A1C29" w14:textId="77777777" w:rsidR="005A0272" w:rsidRPr="005A0272" w:rsidRDefault="005A0272" w:rsidP="00EE4110">
            <w:pPr>
              <w:rPr>
                <w:b/>
                <w:color w:val="145B85"/>
              </w:rPr>
            </w:pPr>
            <w:r w:rsidRPr="005A0272">
              <w:rPr>
                <w:b/>
                <w:color w:val="145B85"/>
              </w:rPr>
              <w:t xml:space="preserve">R9 </w:t>
            </w:r>
            <w:r w:rsidRPr="005A0272">
              <w:t>– Explosive when mixed with combustible material</w:t>
            </w:r>
          </w:p>
        </w:tc>
        <w:tc>
          <w:tcPr>
            <w:tcW w:w="421" w:type="pct"/>
            <w:tcMar>
              <w:top w:w="0" w:type="dxa"/>
              <w:bottom w:w="0" w:type="dxa"/>
            </w:tcMar>
          </w:tcPr>
          <w:p w14:paraId="09372A70" w14:textId="77777777" w:rsidR="005A0272" w:rsidRPr="005A0272" w:rsidRDefault="005A0272" w:rsidP="00EE4110">
            <w:r w:rsidRPr="005A0272">
              <w:t>Solid</w:t>
            </w:r>
          </w:p>
        </w:tc>
        <w:tc>
          <w:tcPr>
            <w:tcW w:w="1801" w:type="pct"/>
            <w:tcMar>
              <w:top w:w="0" w:type="dxa"/>
              <w:bottom w:w="0" w:type="dxa"/>
            </w:tcMar>
          </w:tcPr>
          <w:p w14:paraId="2463C07D" w14:textId="7EDEF7AB" w:rsidR="005A0272" w:rsidRPr="005A0272" w:rsidRDefault="005A0272" w:rsidP="00EE4110">
            <w:r w:rsidRPr="005A0272">
              <w:t xml:space="preserve">Oxidising </w:t>
            </w:r>
            <w:r w:rsidR="00763BDB">
              <w:t>s</w:t>
            </w:r>
            <w:r w:rsidRPr="005A0272">
              <w:t xml:space="preserve">olids </w:t>
            </w:r>
          </w:p>
          <w:p w14:paraId="21DC3EEC" w14:textId="77777777" w:rsidR="005A0272" w:rsidRPr="005A0272" w:rsidRDefault="005A0272" w:rsidP="00EE4110">
            <w:r w:rsidRPr="005A0272">
              <w:t>Category 1</w:t>
            </w:r>
          </w:p>
        </w:tc>
        <w:tc>
          <w:tcPr>
            <w:tcW w:w="1114" w:type="pct"/>
            <w:tcMar>
              <w:top w:w="0" w:type="dxa"/>
              <w:bottom w:w="0" w:type="dxa"/>
            </w:tcMar>
          </w:tcPr>
          <w:p w14:paraId="1966B077" w14:textId="4AD05DB9" w:rsidR="005A0272" w:rsidRPr="005A0272" w:rsidRDefault="005A0272" w:rsidP="00EE4110">
            <w:r w:rsidRPr="005A0272">
              <w:t xml:space="preserve">H271 - May cause fire or explosion; </w:t>
            </w:r>
            <w:r w:rsidR="007903A1">
              <w:t>s</w:t>
            </w:r>
            <w:r w:rsidRPr="005A0272">
              <w:t>trong oxidiser</w:t>
            </w:r>
          </w:p>
        </w:tc>
        <w:tc>
          <w:tcPr>
            <w:tcW w:w="324" w:type="pct"/>
            <w:tcMar>
              <w:top w:w="0" w:type="dxa"/>
              <w:bottom w:w="0" w:type="dxa"/>
            </w:tcMar>
          </w:tcPr>
          <w:p w14:paraId="138C78B6" w14:textId="77777777" w:rsidR="005A0272" w:rsidRPr="005A0272" w:rsidRDefault="005A0272" w:rsidP="00EE4110"/>
        </w:tc>
      </w:tr>
      <w:tr w:rsidR="005A0272" w:rsidRPr="005A0272" w14:paraId="137C5926" w14:textId="77777777" w:rsidTr="00542484">
        <w:trPr>
          <w:cantSplit/>
        </w:trPr>
        <w:tc>
          <w:tcPr>
            <w:tcW w:w="1340" w:type="pct"/>
            <w:tcBorders>
              <w:bottom w:val="nil"/>
            </w:tcBorders>
            <w:tcMar>
              <w:top w:w="0" w:type="dxa"/>
              <w:bottom w:w="0" w:type="dxa"/>
            </w:tcMar>
          </w:tcPr>
          <w:p w14:paraId="7C47F3FC" w14:textId="77777777" w:rsidR="005A0272" w:rsidRPr="005A0272" w:rsidRDefault="005A0272" w:rsidP="00EE4110">
            <w:pPr>
              <w:rPr>
                <w:b/>
                <w:color w:val="145B85"/>
              </w:rPr>
            </w:pPr>
            <w:r w:rsidRPr="005A0272">
              <w:rPr>
                <w:b/>
                <w:color w:val="145B85"/>
              </w:rPr>
              <w:t xml:space="preserve">R10 </w:t>
            </w:r>
            <w:r w:rsidRPr="005A0272">
              <w:t>– Flammable</w:t>
            </w:r>
          </w:p>
        </w:tc>
        <w:tc>
          <w:tcPr>
            <w:tcW w:w="421" w:type="pct"/>
            <w:tcMar>
              <w:top w:w="0" w:type="dxa"/>
              <w:bottom w:w="0" w:type="dxa"/>
            </w:tcMar>
          </w:tcPr>
          <w:p w14:paraId="6F67FF22" w14:textId="77777777" w:rsidR="005A0272" w:rsidRPr="005A0272" w:rsidRDefault="005A0272" w:rsidP="00EE4110">
            <w:r w:rsidRPr="005A0272">
              <w:t>Liquid</w:t>
            </w:r>
          </w:p>
        </w:tc>
        <w:tc>
          <w:tcPr>
            <w:tcW w:w="1801" w:type="pct"/>
            <w:tcMar>
              <w:top w:w="0" w:type="dxa"/>
              <w:bottom w:w="0" w:type="dxa"/>
            </w:tcMar>
          </w:tcPr>
          <w:p w14:paraId="03B3AD79" w14:textId="77777777" w:rsidR="005A0272" w:rsidRPr="005A0272" w:rsidRDefault="005A0272" w:rsidP="00EE4110">
            <w:r w:rsidRPr="005A0272">
              <w:t>Flammable liquids category 1: if flashpoint &lt;23ºC and initial boiling point ≤ 35ºC</w:t>
            </w:r>
          </w:p>
        </w:tc>
        <w:tc>
          <w:tcPr>
            <w:tcW w:w="1114" w:type="pct"/>
            <w:tcMar>
              <w:top w:w="0" w:type="dxa"/>
              <w:bottom w:w="0" w:type="dxa"/>
            </w:tcMar>
          </w:tcPr>
          <w:p w14:paraId="1F12A0A6" w14:textId="77777777" w:rsidR="005A0272" w:rsidRPr="005A0272" w:rsidRDefault="005A0272" w:rsidP="00EE4110">
            <w:r w:rsidRPr="005A0272">
              <w:t>H224 – Extremely flammable liquid and vapour</w:t>
            </w:r>
          </w:p>
        </w:tc>
        <w:tc>
          <w:tcPr>
            <w:tcW w:w="324" w:type="pct"/>
            <w:tcMar>
              <w:top w:w="0" w:type="dxa"/>
              <w:bottom w:w="0" w:type="dxa"/>
            </w:tcMar>
          </w:tcPr>
          <w:p w14:paraId="28A9C1CB" w14:textId="77777777" w:rsidR="005A0272" w:rsidRPr="005A0272" w:rsidRDefault="005A0272" w:rsidP="00EE4110"/>
        </w:tc>
      </w:tr>
      <w:tr w:rsidR="005A0272" w:rsidRPr="005A0272" w14:paraId="4EC9F56F" w14:textId="77777777" w:rsidTr="00542484">
        <w:trPr>
          <w:cantSplit/>
        </w:trPr>
        <w:tc>
          <w:tcPr>
            <w:tcW w:w="1340" w:type="pct"/>
            <w:tcBorders>
              <w:top w:val="nil"/>
              <w:bottom w:val="nil"/>
            </w:tcBorders>
            <w:tcMar>
              <w:top w:w="0" w:type="dxa"/>
              <w:bottom w:w="0" w:type="dxa"/>
            </w:tcMar>
          </w:tcPr>
          <w:p w14:paraId="2474B676" w14:textId="77777777" w:rsidR="005A0272" w:rsidRPr="005A0272" w:rsidRDefault="005A0272" w:rsidP="00EE4110"/>
        </w:tc>
        <w:tc>
          <w:tcPr>
            <w:tcW w:w="421" w:type="pct"/>
            <w:tcMar>
              <w:top w:w="0" w:type="dxa"/>
              <w:bottom w:w="0" w:type="dxa"/>
            </w:tcMar>
          </w:tcPr>
          <w:p w14:paraId="2C88946D" w14:textId="77777777" w:rsidR="005A0272" w:rsidRPr="005A0272" w:rsidRDefault="005A0272" w:rsidP="00EE4110"/>
        </w:tc>
        <w:tc>
          <w:tcPr>
            <w:tcW w:w="1801" w:type="pct"/>
            <w:tcMar>
              <w:top w:w="0" w:type="dxa"/>
              <w:bottom w:w="0" w:type="dxa"/>
            </w:tcMar>
          </w:tcPr>
          <w:p w14:paraId="0EB2DEFC" w14:textId="77777777" w:rsidR="005A0272" w:rsidRPr="005A0272" w:rsidRDefault="005A0272" w:rsidP="00EE4110">
            <w:r w:rsidRPr="005A0272">
              <w:t>Flammable liquids category 2: if flashpoint &lt;23ºC and initial boiling point &gt;35ºC</w:t>
            </w:r>
          </w:p>
        </w:tc>
        <w:tc>
          <w:tcPr>
            <w:tcW w:w="1114" w:type="pct"/>
            <w:tcMar>
              <w:top w:w="0" w:type="dxa"/>
              <w:bottom w:w="0" w:type="dxa"/>
            </w:tcMar>
          </w:tcPr>
          <w:p w14:paraId="7F2124A9" w14:textId="77777777" w:rsidR="005A0272" w:rsidRPr="005A0272" w:rsidRDefault="005A0272" w:rsidP="00EE4110">
            <w:r w:rsidRPr="005A0272">
              <w:t>H225 – Highly flammable liquid and vapour</w:t>
            </w:r>
          </w:p>
        </w:tc>
        <w:tc>
          <w:tcPr>
            <w:tcW w:w="324" w:type="pct"/>
            <w:tcMar>
              <w:top w:w="0" w:type="dxa"/>
              <w:bottom w:w="0" w:type="dxa"/>
            </w:tcMar>
          </w:tcPr>
          <w:p w14:paraId="358873A9" w14:textId="77777777" w:rsidR="005A0272" w:rsidRPr="005A0272" w:rsidRDefault="005A0272" w:rsidP="00EE4110"/>
        </w:tc>
      </w:tr>
      <w:tr w:rsidR="005A0272" w:rsidRPr="005A0272" w14:paraId="58778472" w14:textId="77777777" w:rsidTr="00542484">
        <w:trPr>
          <w:cantSplit/>
        </w:trPr>
        <w:tc>
          <w:tcPr>
            <w:tcW w:w="1340" w:type="pct"/>
            <w:tcBorders>
              <w:top w:val="nil"/>
              <w:bottom w:val="single" w:sz="2" w:space="0" w:color="BFBFBF" w:themeColor="background1" w:themeShade="BF"/>
            </w:tcBorders>
            <w:tcMar>
              <w:top w:w="0" w:type="dxa"/>
              <w:bottom w:w="0" w:type="dxa"/>
            </w:tcMar>
          </w:tcPr>
          <w:p w14:paraId="34D97167" w14:textId="77777777" w:rsidR="005A0272" w:rsidRPr="005A0272" w:rsidRDefault="005A0272" w:rsidP="00EE4110"/>
        </w:tc>
        <w:tc>
          <w:tcPr>
            <w:tcW w:w="421" w:type="pct"/>
            <w:tcMar>
              <w:top w:w="0" w:type="dxa"/>
              <w:bottom w:w="0" w:type="dxa"/>
            </w:tcMar>
          </w:tcPr>
          <w:p w14:paraId="14E03A3D" w14:textId="77777777" w:rsidR="005A0272" w:rsidRPr="005A0272" w:rsidRDefault="005A0272" w:rsidP="00EE4110"/>
        </w:tc>
        <w:tc>
          <w:tcPr>
            <w:tcW w:w="1801" w:type="pct"/>
            <w:tcMar>
              <w:top w:w="0" w:type="dxa"/>
              <w:bottom w:w="0" w:type="dxa"/>
            </w:tcMar>
          </w:tcPr>
          <w:p w14:paraId="7926E403" w14:textId="77777777" w:rsidR="005A0272" w:rsidRPr="005A0272" w:rsidRDefault="005A0272" w:rsidP="00EE4110">
            <w:r w:rsidRPr="005A0272">
              <w:t>Flammable liquids category 3: if flashpoint ≥ 23ºC</w:t>
            </w:r>
          </w:p>
        </w:tc>
        <w:tc>
          <w:tcPr>
            <w:tcW w:w="1114" w:type="pct"/>
            <w:tcMar>
              <w:top w:w="0" w:type="dxa"/>
              <w:bottom w:w="0" w:type="dxa"/>
            </w:tcMar>
          </w:tcPr>
          <w:p w14:paraId="64064D96" w14:textId="77777777" w:rsidR="005A0272" w:rsidRPr="005A0272" w:rsidRDefault="005A0272" w:rsidP="00EE4110">
            <w:r w:rsidRPr="005A0272">
              <w:t>H226 – Flammable liquid and vapour</w:t>
            </w:r>
          </w:p>
        </w:tc>
        <w:tc>
          <w:tcPr>
            <w:tcW w:w="324" w:type="pct"/>
            <w:tcMar>
              <w:top w:w="0" w:type="dxa"/>
              <w:bottom w:w="0" w:type="dxa"/>
            </w:tcMar>
          </w:tcPr>
          <w:p w14:paraId="60DB4F21" w14:textId="77777777" w:rsidR="005A0272" w:rsidRPr="005A0272" w:rsidRDefault="005A0272" w:rsidP="00EE4110"/>
        </w:tc>
      </w:tr>
      <w:tr w:rsidR="005A0272" w:rsidRPr="005A0272" w14:paraId="5778AA07" w14:textId="77777777" w:rsidTr="00542484">
        <w:trPr>
          <w:cantSplit/>
        </w:trPr>
        <w:tc>
          <w:tcPr>
            <w:tcW w:w="1340" w:type="pct"/>
            <w:tcBorders>
              <w:bottom w:val="nil"/>
            </w:tcBorders>
            <w:tcMar>
              <w:top w:w="0" w:type="dxa"/>
              <w:bottom w:w="0" w:type="dxa"/>
            </w:tcMar>
          </w:tcPr>
          <w:p w14:paraId="7C20F2FC" w14:textId="77777777" w:rsidR="005A0272" w:rsidRPr="005A0272" w:rsidRDefault="005A0272" w:rsidP="00EE4110">
            <w:r w:rsidRPr="005A0272">
              <w:rPr>
                <w:b/>
                <w:color w:val="145B85"/>
              </w:rPr>
              <w:t xml:space="preserve">F </w:t>
            </w:r>
            <w:r w:rsidRPr="005A0272">
              <w:t xml:space="preserve">– Danger: Highly </w:t>
            </w:r>
            <w:proofErr w:type="gramStart"/>
            <w:r w:rsidRPr="005A0272">
              <w:t>Flammable;</w:t>
            </w:r>
            <w:proofErr w:type="gramEnd"/>
            <w:r w:rsidRPr="005A0272">
              <w:t xml:space="preserve"> </w:t>
            </w:r>
          </w:p>
          <w:p w14:paraId="1716AB21" w14:textId="77777777" w:rsidR="005A0272" w:rsidRPr="005A0272" w:rsidRDefault="005A0272" w:rsidP="00EE4110">
            <w:pPr>
              <w:rPr>
                <w:b/>
                <w:color w:val="145B85"/>
              </w:rPr>
            </w:pPr>
            <w:r w:rsidRPr="005A0272">
              <w:rPr>
                <w:b/>
                <w:color w:val="145B85"/>
              </w:rPr>
              <w:t xml:space="preserve">R11 </w:t>
            </w:r>
            <w:r w:rsidRPr="005A0272">
              <w:t>– Highly flammable</w:t>
            </w:r>
          </w:p>
        </w:tc>
        <w:tc>
          <w:tcPr>
            <w:tcW w:w="421" w:type="pct"/>
            <w:tcMar>
              <w:top w:w="0" w:type="dxa"/>
              <w:bottom w:w="0" w:type="dxa"/>
            </w:tcMar>
          </w:tcPr>
          <w:p w14:paraId="5BAFD4F2" w14:textId="77777777" w:rsidR="005A0272" w:rsidRPr="005A0272" w:rsidRDefault="005A0272" w:rsidP="00EE4110">
            <w:r w:rsidRPr="005A0272">
              <w:t>Liquid</w:t>
            </w:r>
          </w:p>
        </w:tc>
        <w:tc>
          <w:tcPr>
            <w:tcW w:w="1801" w:type="pct"/>
            <w:tcMar>
              <w:top w:w="0" w:type="dxa"/>
              <w:bottom w:w="0" w:type="dxa"/>
            </w:tcMar>
          </w:tcPr>
          <w:p w14:paraId="03893E74" w14:textId="77777777" w:rsidR="005A0272" w:rsidRPr="005A0272" w:rsidRDefault="005A0272" w:rsidP="00EE4110">
            <w:r w:rsidRPr="005A0272">
              <w:t>Flammable liquids category 1: if initial boiling point ≤ 35ºC</w:t>
            </w:r>
          </w:p>
        </w:tc>
        <w:tc>
          <w:tcPr>
            <w:tcW w:w="1114" w:type="pct"/>
            <w:tcMar>
              <w:top w:w="0" w:type="dxa"/>
              <w:bottom w:w="0" w:type="dxa"/>
            </w:tcMar>
          </w:tcPr>
          <w:p w14:paraId="432DA941" w14:textId="77777777" w:rsidR="005A0272" w:rsidRPr="005A0272" w:rsidRDefault="005A0272" w:rsidP="00EE4110">
            <w:r w:rsidRPr="005A0272">
              <w:t>H224 – Extremely flammable liquid and vapour</w:t>
            </w:r>
          </w:p>
        </w:tc>
        <w:tc>
          <w:tcPr>
            <w:tcW w:w="324" w:type="pct"/>
            <w:tcMar>
              <w:top w:w="0" w:type="dxa"/>
              <w:bottom w:w="0" w:type="dxa"/>
            </w:tcMar>
          </w:tcPr>
          <w:p w14:paraId="49C2F688" w14:textId="77777777" w:rsidR="005A0272" w:rsidRPr="005A0272" w:rsidRDefault="005A0272" w:rsidP="00EE4110"/>
        </w:tc>
      </w:tr>
      <w:tr w:rsidR="005A0272" w:rsidRPr="005A0272" w14:paraId="370051FF" w14:textId="77777777" w:rsidTr="00542484">
        <w:trPr>
          <w:cantSplit/>
        </w:trPr>
        <w:tc>
          <w:tcPr>
            <w:tcW w:w="1340" w:type="pct"/>
            <w:tcBorders>
              <w:top w:val="nil"/>
            </w:tcBorders>
            <w:tcMar>
              <w:top w:w="0" w:type="dxa"/>
              <w:bottom w:w="0" w:type="dxa"/>
            </w:tcMar>
          </w:tcPr>
          <w:p w14:paraId="4B1FBA97" w14:textId="77777777" w:rsidR="005A0272" w:rsidRPr="005A0272" w:rsidRDefault="005A0272" w:rsidP="00EE4110"/>
        </w:tc>
        <w:tc>
          <w:tcPr>
            <w:tcW w:w="421" w:type="pct"/>
            <w:tcMar>
              <w:top w:w="0" w:type="dxa"/>
              <w:bottom w:w="0" w:type="dxa"/>
            </w:tcMar>
          </w:tcPr>
          <w:p w14:paraId="1B4609DA" w14:textId="77777777" w:rsidR="005A0272" w:rsidRPr="005A0272" w:rsidRDefault="005A0272" w:rsidP="00EE4110"/>
        </w:tc>
        <w:tc>
          <w:tcPr>
            <w:tcW w:w="1801" w:type="pct"/>
            <w:tcMar>
              <w:top w:w="0" w:type="dxa"/>
              <w:bottom w:w="0" w:type="dxa"/>
            </w:tcMar>
          </w:tcPr>
          <w:p w14:paraId="68F49F40" w14:textId="77777777" w:rsidR="005A0272" w:rsidRPr="005A0272" w:rsidRDefault="005A0272" w:rsidP="00EE4110">
            <w:r w:rsidRPr="005A0272">
              <w:t>Flammable liquids category 2: if initial boiling point &gt;35ºC</w:t>
            </w:r>
          </w:p>
        </w:tc>
        <w:tc>
          <w:tcPr>
            <w:tcW w:w="1114" w:type="pct"/>
            <w:tcMar>
              <w:top w:w="0" w:type="dxa"/>
              <w:bottom w:w="0" w:type="dxa"/>
            </w:tcMar>
          </w:tcPr>
          <w:p w14:paraId="0B8E36CA" w14:textId="77777777" w:rsidR="005A0272" w:rsidRPr="005A0272" w:rsidRDefault="005A0272" w:rsidP="00EE4110">
            <w:r w:rsidRPr="005A0272">
              <w:t>H225 – Highly flammable liquid and vapour</w:t>
            </w:r>
          </w:p>
        </w:tc>
        <w:tc>
          <w:tcPr>
            <w:tcW w:w="324" w:type="pct"/>
            <w:tcMar>
              <w:top w:w="0" w:type="dxa"/>
              <w:bottom w:w="0" w:type="dxa"/>
            </w:tcMar>
          </w:tcPr>
          <w:p w14:paraId="69D8A35F" w14:textId="77777777" w:rsidR="005A0272" w:rsidRPr="005A0272" w:rsidRDefault="005A0272" w:rsidP="00EE4110"/>
        </w:tc>
      </w:tr>
      <w:tr w:rsidR="005A0272" w:rsidRPr="005A0272" w14:paraId="2E803778" w14:textId="77777777" w:rsidTr="00542484">
        <w:trPr>
          <w:cantSplit/>
        </w:trPr>
        <w:tc>
          <w:tcPr>
            <w:tcW w:w="1340" w:type="pct"/>
            <w:tcMar>
              <w:top w:w="0" w:type="dxa"/>
              <w:bottom w:w="0" w:type="dxa"/>
            </w:tcMar>
          </w:tcPr>
          <w:p w14:paraId="22567F5A" w14:textId="77777777" w:rsidR="005A0272" w:rsidRPr="005A0272" w:rsidRDefault="005A0272" w:rsidP="00EE4110">
            <w:r w:rsidRPr="005A0272">
              <w:rPr>
                <w:b/>
                <w:color w:val="145B85"/>
              </w:rPr>
              <w:lastRenderedPageBreak/>
              <w:t xml:space="preserve">F </w:t>
            </w:r>
            <w:r w:rsidRPr="005A0272">
              <w:t xml:space="preserve">– Danger: Highly </w:t>
            </w:r>
            <w:proofErr w:type="gramStart"/>
            <w:r w:rsidRPr="005A0272">
              <w:t>Flammable;</w:t>
            </w:r>
            <w:proofErr w:type="gramEnd"/>
            <w:r w:rsidRPr="005A0272">
              <w:t xml:space="preserve"> </w:t>
            </w:r>
          </w:p>
          <w:p w14:paraId="6B605FC2" w14:textId="77777777" w:rsidR="005A0272" w:rsidRPr="005A0272" w:rsidRDefault="005A0272" w:rsidP="00EE4110">
            <w:r w:rsidRPr="005A0272">
              <w:rPr>
                <w:b/>
                <w:color w:val="145B85"/>
              </w:rPr>
              <w:t xml:space="preserve">R11 </w:t>
            </w:r>
            <w:r w:rsidRPr="005A0272">
              <w:t>– Highly flammable</w:t>
            </w:r>
          </w:p>
        </w:tc>
        <w:tc>
          <w:tcPr>
            <w:tcW w:w="421" w:type="pct"/>
            <w:tcMar>
              <w:top w:w="0" w:type="dxa"/>
              <w:bottom w:w="0" w:type="dxa"/>
            </w:tcMar>
          </w:tcPr>
          <w:p w14:paraId="6B467AED" w14:textId="77777777" w:rsidR="005A0272" w:rsidRPr="005A0272" w:rsidRDefault="005A0272" w:rsidP="00EE4110">
            <w:r w:rsidRPr="005A0272">
              <w:t>Solid</w:t>
            </w:r>
          </w:p>
        </w:tc>
        <w:tc>
          <w:tcPr>
            <w:tcW w:w="1801" w:type="pct"/>
            <w:tcMar>
              <w:top w:w="0" w:type="dxa"/>
              <w:bottom w:w="0" w:type="dxa"/>
            </w:tcMar>
          </w:tcPr>
          <w:p w14:paraId="09E6D435" w14:textId="7195A469" w:rsidR="005A0272" w:rsidRPr="005A0272" w:rsidRDefault="005A0272" w:rsidP="00EE4110">
            <w:r w:rsidRPr="005A0272">
              <w:t xml:space="preserve">No translation possible. Reclassify utilising GHS criteria for </w:t>
            </w:r>
            <w:r w:rsidR="00763BDB">
              <w:t>f</w:t>
            </w:r>
            <w:r w:rsidRPr="005A0272">
              <w:t xml:space="preserve">lammable </w:t>
            </w:r>
            <w:r w:rsidR="00763BDB">
              <w:t>s</w:t>
            </w:r>
            <w:r w:rsidRPr="005A0272">
              <w:t>olids.</w:t>
            </w:r>
          </w:p>
        </w:tc>
        <w:tc>
          <w:tcPr>
            <w:tcW w:w="1114" w:type="pct"/>
            <w:tcMar>
              <w:top w:w="0" w:type="dxa"/>
              <w:bottom w:w="0" w:type="dxa"/>
            </w:tcMar>
          </w:tcPr>
          <w:p w14:paraId="77679D56" w14:textId="77777777" w:rsidR="005A0272" w:rsidRPr="005A0272" w:rsidRDefault="005A0272" w:rsidP="00EE4110"/>
        </w:tc>
        <w:tc>
          <w:tcPr>
            <w:tcW w:w="324" w:type="pct"/>
            <w:tcMar>
              <w:top w:w="0" w:type="dxa"/>
              <w:bottom w:w="0" w:type="dxa"/>
            </w:tcMar>
          </w:tcPr>
          <w:p w14:paraId="5D0BF343" w14:textId="77777777" w:rsidR="005A0272" w:rsidRPr="005A0272" w:rsidRDefault="005A0272" w:rsidP="00EE4110"/>
        </w:tc>
      </w:tr>
      <w:tr w:rsidR="005A0272" w:rsidRPr="005A0272" w14:paraId="0198D313" w14:textId="77777777" w:rsidTr="00542484">
        <w:trPr>
          <w:cantSplit/>
        </w:trPr>
        <w:tc>
          <w:tcPr>
            <w:tcW w:w="1340" w:type="pct"/>
            <w:tcMar>
              <w:top w:w="0" w:type="dxa"/>
              <w:bottom w:w="0" w:type="dxa"/>
            </w:tcMar>
          </w:tcPr>
          <w:p w14:paraId="07DCC02D" w14:textId="77777777" w:rsidR="005A0272" w:rsidRPr="005A0272" w:rsidRDefault="005A0272" w:rsidP="00EE4110">
            <w:r w:rsidRPr="005A0272">
              <w:rPr>
                <w:b/>
                <w:color w:val="145B85"/>
              </w:rPr>
              <w:t xml:space="preserve">F+ - </w:t>
            </w:r>
            <w:r w:rsidRPr="005A0272">
              <w:t xml:space="preserve">Danger: Highly </w:t>
            </w:r>
            <w:proofErr w:type="gramStart"/>
            <w:r w:rsidRPr="005A0272">
              <w:t>Flammable;</w:t>
            </w:r>
            <w:proofErr w:type="gramEnd"/>
          </w:p>
          <w:p w14:paraId="3AC5400F" w14:textId="77777777" w:rsidR="005A0272" w:rsidRPr="005A0272" w:rsidRDefault="005A0272" w:rsidP="00EE4110">
            <w:pPr>
              <w:rPr>
                <w:b/>
                <w:color w:val="145B85"/>
              </w:rPr>
            </w:pPr>
            <w:r w:rsidRPr="005A0272">
              <w:rPr>
                <w:b/>
                <w:color w:val="145B85"/>
              </w:rPr>
              <w:t xml:space="preserve">R12 </w:t>
            </w:r>
            <w:r w:rsidRPr="005A0272">
              <w:t>– Extremely flammable</w:t>
            </w:r>
          </w:p>
        </w:tc>
        <w:tc>
          <w:tcPr>
            <w:tcW w:w="421" w:type="pct"/>
            <w:tcMar>
              <w:top w:w="0" w:type="dxa"/>
              <w:bottom w:w="0" w:type="dxa"/>
            </w:tcMar>
          </w:tcPr>
          <w:p w14:paraId="3C3764C1" w14:textId="77777777" w:rsidR="005A0272" w:rsidRPr="005A0272" w:rsidRDefault="005A0272" w:rsidP="00EE4110">
            <w:r w:rsidRPr="005A0272">
              <w:t>Gas</w:t>
            </w:r>
          </w:p>
        </w:tc>
        <w:tc>
          <w:tcPr>
            <w:tcW w:w="1801" w:type="pct"/>
            <w:tcMar>
              <w:top w:w="0" w:type="dxa"/>
              <w:bottom w:w="0" w:type="dxa"/>
            </w:tcMar>
          </w:tcPr>
          <w:p w14:paraId="342109C5" w14:textId="14D14C9A" w:rsidR="005A0272" w:rsidRPr="005A0272" w:rsidRDefault="005A0272" w:rsidP="00EE4110">
            <w:r w:rsidRPr="005A0272">
              <w:t xml:space="preserve">Flammable </w:t>
            </w:r>
            <w:r w:rsidR="00763BDB">
              <w:t>g</w:t>
            </w:r>
            <w:r w:rsidRPr="005A0272">
              <w:t xml:space="preserve">as </w:t>
            </w:r>
          </w:p>
          <w:p w14:paraId="7280933E" w14:textId="77777777" w:rsidR="005A0272" w:rsidRPr="005A0272" w:rsidRDefault="005A0272" w:rsidP="00EE4110">
            <w:r w:rsidRPr="005A0272">
              <w:t>Category 2</w:t>
            </w:r>
          </w:p>
        </w:tc>
        <w:tc>
          <w:tcPr>
            <w:tcW w:w="1114" w:type="pct"/>
            <w:tcMar>
              <w:top w:w="0" w:type="dxa"/>
              <w:bottom w:w="0" w:type="dxa"/>
            </w:tcMar>
          </w:tcPr>
          <w:p w14:paraId="499DB912" w14:textId="2F2459BB" w:rsidR="005A0272" w:rsidRPr="005A0272" w:rsidRDefault="00C40634" w:rsidP="00EE4110">
            <w:r>
              <w:t>N</w:t>
            </w:r>
            <w:r w:rsidR="005A0272" w:rsidRPr="005A0272">
              <w:t>one</w:t>
            </w:r>
          </w:p>
        </w:tc>
        <w:tc>
          <w:tcPr>
            <w:tcW w:w="324" w:type="pct"/>
            <w:tcMar>
              <w:top w:w="0" w:type="dxa"/>
              <w:bottom w:w="0" w:type="dxa"/>
            </w:tcMar>
          </w:tcPr>
          <w:p w14:paraId="42D1B1A5" w14:textId="77777777" w:rsidR="005A0272" w:rsidRPr="005A0272" w:rsidRDefault="005A0272" w:rsidP="00EE4110">
            <w:r w:rsidRPr="005A0272">
              <w:t>(10)</w:t>
            </w:r>
          </w:p>
        </w:tc>
      </w:tr>
      <w:tr w:rsidR="005A0272" w:rsidRPr="005A0272" w14:paraId="251699E4" w14:textId="77777777" w:rsidTr="00542484">
        <w:trPr>
          <w:cantSplit/>
        </w:trPr>
        <w:tc>
          <w:tcPr>
            <w:tcW w:w="1340" w:type="pct"/>
            <w:tcBorders>
              <w:bottom w:val="single" w:sz="2" w:space="0" w:color="BFBFBF" w:themeColor="background1" w:themeShade="BF"/>
            </w:tcBorders>
            <w:tcMar>
              <w:top w:w="0" w:type="dxa"/>
              <w:bottom w:w="0" w:type="dxa"/>
            </w:tcMar>
          </w:tcPr>
          <w:p w14:paraId="5EE621FE" w14:textId="77777777" w:rsidR="005A0272" w:rsidRPr="005A0272" w:rsidRDefault="005A0272" w:rsidP="00EE4110">
            <w:r w:rsidRPr="005A0272">
              <w:rPr>
                <w:b/>
                <w:color w:val="145B85"/>
              </w:rPr>
              <w:t xml:space="preserve">F+ - </w:t>
            </w:r>
            <w:r w:rsidRPr="005A0272">
              <w:t xml:space="preserve">Danger: Highly </w:t>
            </w:r>
            <w:proofErr w:type="gramStart"/>
            <w:r w:rsidRPr="005A0272">
              <w:t>Flammable;</w:t>
            </w:r>
            <w:proofErr w:type="gramEnd"/>
            <w:r w:rsidRPr="005A0272">
              <w:t xml:space="preserve"> </w:t>
            </w:r>
          </w:p>
          <w:p w14:paraId="3DB2FFEA" w14:textId="77777777" w:rsidR="005A0272" w:rsidRPr="005A0272" w:rsidRDefault="005A0272" w:rsidP="00EE4110">
            <w:pPr>
              <w:rPr>
                <w:b/>
                <w:color w:val="145B85"/>
              </w:rPr>
            </w:pPr>
            <w:r w:rsidRPr="005A0272">
              <w:rPr>
                <w:b/>
                <w:color w:val="145B85"/>
              </w:rPr>
              <w:t xml:space="preserve">R12 </w:t>
            </w:r>
            <w:r w:rsidRPr="005A0272">
              <w:t>– Extremely flammable</w:t>
            </w:r>
          </w:p>
        </w:tc>
        <w:tc>
          <w:tcPr>
            <w:tcW w:w="421" w:type="pct"/>
            <w:tcMar>
              <w:top w:w="0" w:type="dxa"/>
              <w:bottom w:w="0" w:type="dxa"/>
            </w:tcMar>
          </w:tcPr>
          <w:p w14:paraId="171095DE" w14:textId="77777777" w:rsidR="005A0272" w:rsidRPr="005A0272" w:rsidRDefault="005A0272" w:rsidP="00EE4110">
            <w:r w:rsidRPr="005A0272">
              <w:t>Liquid</w:t>
            </w:r>
          </w:p>
        </w:tc>
        <w:tc>
          <w:tcPr>
            <w:tcW w:w="1801" w:type="pct"/>
            <w:tcMar>
              <w:top w:w="0" w:type="dxa"/>
              <w:bottom w:w="0" w:type="dxa"/>
            </w:tcMar>
          </w:tcPr>
          <w:p w14:paraId="725221AA" w14:textId="3C747E8C" w:rsidR="005A0272" w:rsidRPr="005A0272" w:rsidRDefault="005A0272" w:rsidP="00EE4110">
            <w:r w:rsidRPr="005A0272">
              <w:t xml:space="preserve">Flammable </w:t>
            </w:r>
            <w:r w:rsidR="00D03B69">
              <w:t>l</w:t>
            </w:r>
            <w:r w:rsidRPr="005A0272">
              <w:t xml:space="preserve">iquid </w:t>
            </w:r>
          </w:p>
          <w:p w14:paraId="53E2638E" w14:textId="77777777" w:rsidR="005A0272" w:rsidRPr="005A0272" w:rsidRDefault="005A0272" w:rsidP="00EE4110">
            <w:r w:rsidRPr="005A0272">
              <w:t>Category 1</w:t>
            </w:r>
          </w:p>
        </w:tc>
        <w:tc>
          <w:tcPr>
            <w:tcW w:w="1114" w:type="pct"/>
            <w:tcMar>
              <w:top w:w="0" w:type="dxa"/>
              <w:bottom w:w="0" w:type="dxa"/>
            </w:tcMar>
          </w:tcPr>
          <w:p w14:paraId="2F120E89" w14:textId="77777777" w:rsidR="005A0272" w:rsidRPr="005A0272" w:rsidRDefault="005A0272" w:rsidP="00EE4110">
            <w:r w:rsidRPr="005A0272">
              <w:t>H224 - Extremely flammable liquid and vapour</w:t>
            </w:r>
          </w:p>
        </w:tc>
        <w:tc>
          <w:tcPr>
            <w:tcW w:w="324" w:type="pct"/>
            <w:tcMar>
              <w:top w:w="0" w:type="dxa"/>
              <w:bottom w:w="0" w:type="dxa"/>
            </w:tcMar>
          </w:tcPr>
          <w:p w14:paraId="62C47057" w14:textId="77777777" w:rsidR="005A0272" w:rsidRPr="005A0272" w:rsidRDefault="005A0272" w:rsidP="00EE4110">
            <w:r w:rsidRPr="005A0272">
              <w:t>(8)</w:t>
            </w:r>
          </w:p>
        </w:tc>
      </w:tr>
      <w:tr w:rsidR="005A0272" w:rsidRPr="005A0272" w14:paraId="55E324B7" w14:textId="77777777" w:rsidTr="00542484">
        <w:trPr>
          <w:cantSplit/>
        </w:trPr>
        <w:tc>
          <w:tcPr>
            <w:tcW w:w="1340" w:type="pct"/>
            <w:tcBorders>
              <w:bottom w:val="nil"/>
            </w:tcBorders>
            <w:tcMar>
              <w:top w:w="0" w:type="dxa"/>
              <w:bottom w:w="0" w:type="dxa"/>
            </w:tcMar>
          </w:tcPr>
          <w:p w14:paraId="6F1A82F6" w14:textId="77777777" w:rsidR="005A0272" w:rsidRPr="005A0272" w:rsidRDefault="005A0272" w:rsidP="00EE4110">
            <w:r w:rsidRPr="005A0272">
              <w:rPr>
                <w:b/>
                <w:color w:val="145B85"/>
              </w:rPr>
              <w:t xml:space="preserve">F+ - </w:t>
            </w:r>
            <w:r w:rsidRPr="005A0272">
              <w:t xml:space="preserve">Danger: Highly </w:t>
            </w:r>
            <w:proofErr w:type="gramStart"/>
            <w:r w:rsidRPr="005A0272">
              <w:t>Flammable;</w:t>
            </w:r>
            <w:proofErr w:type="gramEnd"/>
            <w:r w:rsidRPr="005A0272">
              <w:t xml:space="preserve"> </w:t>
            </w:r>
          </w:p>
          <w:p w14:paraId="671F0DFA" w14:textId="77777777" w:rsidR="005A0272" w:rsidRPr="005A0272" w:rsidRDefault="005A0272" w:rsidP="00EE4110">
            <w:pPr>
              <w:rPr>
                <w:b/>
                <w:color w:val="145B85"/>
              </w:rPr>
            </w:pPr>
            <w:r w:rsidRPr="005A0272">
              <w:rPr>
                <w:b/>
                <w:color w:val="145B85"/>
              </w:rPr>
              <w:t xml:space="preserve">R12 </w:t>
            </w:r>
            <w:r w:rsidRPr="005A0272">
              <w:t>– Extremely flammable</w:t>
            </w:r>
          </w:p>
        </w:tc>
        <w:tc>
          <w:tcPr>
            <w:tcW w:w="421" w:type="pct"/>
            <w:tcMar>
              <w:top w:w="0" w:type="dxa"/>
              <w:bottom w:w="0" w:type="dxa"/>
            </w:tcMar>
          </w:tcPr>
          <w:p w14:paraId="2D681E57" w14:textId="77777777" w:rsidR="005A0272" w:rsidRPr="005A0272" w:rsidRDefault="005A0272" w:rsidP="00EE4110">
            <w:r w:rsidRPr="005A0272">
              <w:t>Liquid</w:t>
            </w:r>
          </w:p>
        </w:tc>
        <w:tc>
          <w:tcPr>
            <w:tcW w:w="1801" w:type="pct"/>
            <w:tcMar>
              <w:top w:w="0" w:type="dxa"/>
              <w:bottom w:w="0" w:type="dxa"/>
            </w:tcMar>
          </w:tcPr>
          <w:p w14:paraId="0E60C660" w14:textId="13A270FC" w:rsidR="005A0272" w:rsidRPr="005A0272" w:rsidRDefault="005A0272" w:rsidP="00EE4110">
            <w:r w:rsidRPr="005A0272">
              <w:t xml:space="preserve">Self-reactive </w:t>
            </w:r>
            <w:r w:rsidR="003E47F8">
              <w:t>substances and mixtures</w:t>
            </w:r>
          </w:p>
          <w:p w14:paraId="31A71164" w14:textId="77777777" w:rsidR="005A0272" w:rsidRPr="005A0272" w:rsidRDefault="005A0272" w:rsidP="00EE4110">
            <w:r w:rsidRPr="005A0272">
              <w:t>Type C and D</w:t>
            </w:r>
          </w:p>
        </w:tc>
        <w:tc>
          <w:tcPr>
            <w:tcW w:w="1114" w:type="pct"/>
            <w:tcMar>
              <w:top w:w="0" w:type="dxa"/>
              <w:bottom w:w="0" w:type="dxa"/>
            </w:tcMar>
          </w:tcPr>
          <w:p w14:paraId="7152EBDD" w14:textId="77777777" w:rsidR="005A0272" w:rsidRPr="005A0272" w:rsidRDefault="005A0272" w:rsidP="00EE4110">
            <w:r w:rsidRPr="005A0272">
              <w:t>H242 - Heating may cause a fire</w:t>
            </w:r>
          </w:p>
        </w:tc>
        <w:tc>
          <w:tcPr>
            <w:tcW w:w="324" w:type="pct"/>
            <w:tcMar>
              <w:top w:w="0" w:type="dxa"/>
              <w:bottom w:w="0" w:type="dxa"/>
            </w:tcMar>
          </w:tcPr>
          <w:p w14:paraId="152F6284" w14:textId="77777777" w:rsidR="005A0272" w:rsidRPr="005A0272" w:rsidRDefault="005A0272" w:rsidP="00EE4110">
            <w:r w:rsidRPr="005A0272">
              <w:t>(8)</w:t>
            </w:r>
          </w:p>
        </w:tc>
      </w:tr>
      <w:tr w:rsidR="005A0272" w:rsidRPr="005A0272" w14:paraId="1EABADBF" w14:textId="77777777" w:rsidTr="00542484">
        <w:trPr>
          <w:cantSplit/>
        </w:trPr>
        <w:tc>
          <w:tcPr>
            <w:tcW w:w="1340" w:type="pct"/>
            <w:tcBorders>
              <w:top w:val="nil"/>
              <w:bottom w:val="nil"/>
            </w:tcBorders>
            <w:tcMar>
              <w:top w:w="0" w:type="dxa"/>
              <w:bottom w:w="0" w:type="dxa"/>
            </w:tcMar>
          </w:tcPr>
          <w:p w14:paraId="06045441" w14:textId="77777777" w:rsidR="005A0272" w:rsidRPr="005A0272" w:rsidRDefault="005A0272" w:rsidP="00EE4110"/>
        </w:tc>
        <w:tc>
          <w:tcPr>
            <w:tcW w:w="421" w:type="pct"/>
            <w:tcMar>
              <w:top w:w="0" w:type="dxa"/>
              <w:bottom w:w="0" w:type="dxa"/>
            </w:tcMar>
          </w:tcPr>
          <w:p w14:paraId="6F20F7EF" w14:textId="77777777" w:rsidR="005A0272" w:rsidRPr="005A0272" w:rsidRDefault="005A0272" w:rsidP="00EE4110"/>
        </w:tc>
        <w:tc>
          <w:tcPr>
            <w:tcW w:w="1801" w:type="pct"/>
            <w:tcMar>
              <w:top w:w="0" w:type="dxa"/>
              <w:bottom w:w="0" w:type="dxa"/>
            </w:tcMar>
          </w:tcPr>
          <w:p w14:paraId="5ED4801D" w14:textId="6E370065" w:rsidR="005A0272" w:rsidRPr="005A0272" w:rsidRDefault="005A0272" w:rsidP="00EE4110">
            <w:r w:rsidRPr="005A0272">
              <w:t xml:space="preserve">Self-reactive </w:t>
            </w:r>
            <w:r w:rsidR="003E47F8">
              <w:t>substances and mixtures</w:t>
            </w:r>
          </w:p>
          <w:p w14:paraId="1943AEC8" w14:textId="77777777" w:rsidR="005A0272" w:rsidRPr="005A0272" w:rsidRDefault="005A0272" w:rsidP="00EE4110">
            <w:r w:rsidRPr="005A0272">
              <w:t>Type E and F</w:t>
            </w:r>
          </w:p>
        </w:tc>
        <w:tc>
          <w:tcPr>
            <w:tcW w:w="1114" w:type="pct"/>
            <w:tcMar>
              <w:top w:w="0" w:type="dxa"/>
              <w:bottom w:w="0" w:type="dxa"/>
            </w:tcMar>
          </w:tcPr>
          <w:p w14:paraId="5494E4C1" w14:textId="77777777" w:rsidR="005A0272" w:rsidRPr="005A0272" w:rsidRDefault="005A0272" w:rsidP="00EE4110">
            <w:r w:rsidRPr="005A0272">
              <w:t>H242 - Heating may cause a fire</w:t>
            </w:r>
          </w:p>
        </w:tc>
        <w:tc>
          <w:tcPr>
            <w:tcW w:w="324" w:type="pct"/>
            <w:tcMar>
              <w:top w:w="0" w:type="dxa"/>
              <w:bottom w:w="0" w:type="dxa"/>
            </w:tcMar>
          </w:tcPr>
          <w:p w14:paraId="6F189F7F" w14:textId="77777777" w:rsidR="005A0272" w:rsidRPr="005A0272" w:rsidRDefault="005A0272" w:rsidP="00EE4110">
            <w:r w:rsidRPr="005A0272">
              <w:t>(8)</w:t>
            </w:r>
          </w:p>
        </w:tc>
      </w:tr>
      <w:tr w:rsidR="005A0272" w:rsidRPr="005A0272" w14:paraId="6988E05A" w14:textId="77777777" w:rsidTr="00542484">
        <w:trPr>
          <w:cantSplit/>
        </w:trPr>
        <w:tc>
          <w:tcPr>
            <w:tcW w:w="1340" w:type="pct"/>
            <w:tcBorders>
              <w:top w:val="nil"/>
            </w:tcBorders>
            <w:tcMar>
              <w:top w:w="0" w:type="dxa"/>
              <w:bottom w:w="0" w:type="dxa"/>
            </w:tcMar>
          </w:tcPr>
          <w:p w14:paraId="3B352D5D" w14:textId="77777777" w:rsidR="005A0272" w:rsidRPr="005A0272" w:rsidRDefault="005A0272" w:rsidP="00EE4110"/>
        </w:tc>
        <w:tc>
          <w:tcPr>
            <w:tcW w:w="421" w:type="pct"/>
            <w:tcMar>
              <w:top w:w="0" w:type="dxa"/>
              <w:bottom w:w="0" w:type="dxa"/>
            </w:tcMar>
          </w:tcPr>
          <w:p w14:paraId="021A0C60" w14:textId="77777777" w:rsidR="005A0272" w:rsidRPr="005A0272" w:rsidRDefault="005A0272" w:rsidP="00EE4110"/>
        </w:tc>
        <w:tc>
          <w:tcPr>
            <w:tcW w:w="1801" w:type="pct"/>
            <w:tcMar>
              <w:top w:w="0" w:type="dxa"/>
              <w:bottom w:w="0" w:type="dxa"/>
            </w:tcMar>
          </w:tcPr>
          <w:p w14:paraId="3C596C35" w14:textId="53A8EA8B" w:rsidR="005A0272" w:rsidRPr="005A0272" w:rsidRDefault="005A0272" w:rsidP="00EE4110">
            <w:r w:rsidRPr="005A0272">
              <w:t xml:space="preserve">Self-reactive </w:t>
            </w:r>
            <w:r w:rsidR="003E47F8">
              <w:t>substances and mixtures</w:t>
            </w:r>
          </w:p>
          <w:p w14:paraId="4D9902F9" w14:textId="77777777" w:rsidR="005A0272" w:rsidRPr="005A0272" w:rsidRDefault="005A0272" w:rsidP="00EE4110">
            <w:r w:rsidRPr="005A0272">
              <w:t>Type G</w:t>
            </w:r>
          </w:p>
        </w:tc>
        <w:tc>
          <w:tcPr>
            <w:tcW w:w="1114" w:type="pct"/>
            <w:tcMar>
              <w:top w:w="0" w:type="dxa"/>
              <w:bottom w:w="0" w:type="dxa"/>
            </w:tcMar>
          </w:tcPr>
          <w:p w14:paraId="0213F383" w14:textId="77777777" w:rsidR="005A0272" w:rsidRPr="005A0272" w:rsidRDefault="005A0272" w:rsidP="00EE4110">
            <w:r w:rsidRPr="005A0272">
              <w:t>None</w:t>
            </w:r>
          </w:p>
        </w:tc>
        <w:tc>
          <w:tcPr>
            <w:tcW w:w="324" w:type="pct"/>
            <w:tcMar>
              <w:top w:w="0" w:type="dxa"/>
              <w:bottom w:w="0" w:type="dxa"/>
            </w:tcMar>
          </w:tcPr>
          <w:p w14:paraId="52718F07" w14:textId="77777777" w:rsidR="005A0272" w:rsidRPr="005A0272" w:rsidRDefault="005A0272" w:rsidP="00EE4110">
            <w:r w:rsidRPr="005A0272">
              <w:t>(8)</w:t>
            </w:r>
          </w:p>
        </w:tc>
      </w:tr>
      <w:tr w:rsidR="005A0272" w:rsidRPr="005A0272" w14:paraId="563FEF90" w14:textId="77777777" w:rsidTr="00542484">
        <w:trPr>
          <w:cantSplit/>
        </w:trPr>
        <w:tc>
          <w:tcPr>
            <w:tcW w:w="1340" w:type="pct"/>
            <w:tcMar>
              <w:top w:w="0" w:type="dxa"/>
              <w:bottom w:w="0" w:type="dxa"/>
            </w:tcMar>
          </w:tcPr>
          <w:p w14:paraId="4313C140" w14:textId="77777777" w:rsidR="005A0272" w:rsidRPr="005A0272" w:rsidRDefault="005A0272" w:rsidP="00EE4110">
            <w:r w:rsidRPr="005A0272">
              <w:rPr>
                <w:b/>
                <w:color w:val="145B85"/>
              </w:rPr>
              <w:t xml:space="preserve">F </w:t>
            </w:r>
            <w:r w:rsidRPr="005A0272">
              <w:t xml:space="preserve">– Danger: Highly </w:t>
            </w:r>
            <w:proofErr w:type="gramStart"/>
            <w:r w:rsidRPr="005A0272">
              <w:t>Flammable;</w:t>
            </w:r>
            <w:proofErr w:type="gramEnd"/>
            <w:r w:rsidRPr="005A0272">
              <w:t xml:space="preserve"> </w:t>
            </w:r>
          </w:p>
          <w:p w14:paraId="67E984F2" w14:textId="77777777" w:rsidR="005A0272" w:rsidRPr="005A0272" w:rsidRDefault="005A0272" w:rsidP="00EE4110">
            <w:pPr>
              <w:rPr>
                <w:b/>
                <w:color w:val="145B85"/>
              </w:rPr>
            </w:pPr>
            <w:r w:rsidRPr="005A0272">
              <w:rPr>
                <w:b/>
                <w:color w:val="145B85"/>
              </w:rPr>
              <w:t xml:space="preserve">R15 </w:t>
            </w:r>
            <w:r w:rsidRPr="005A0272">
              <w:t>– Contact with water liberates extremely flammable gases</w:t>
            </w:r>
          </w:p>
        </w:tc>
        <w:tc>
          <w:tcPr>
            <w:tcW w:w="421" w:type="pct"/>
            <w:tcMar>
              <w:top w:w="0" w:type="dxa"/>
              <w:bottom w:w="0" w:type="dxa"/>
            </w:tcMar>
          </w:tcPr>
          <w:p w14:paraId="049E29CF" w14:textId="77777777" w:rsidR="005A0272" w:rsidRPr="005A0272" w:rsidRDefault="005A0272" w:rsidP="00EE4110"/>
        </w:tc>
        <w:tc>
          <w:tcPr>
            <w:tcW w:w="1801" w:type="pct"/>
            <w:tcMar>
              <w:top w:w="0" w:type="dxa"/>
              <w:bottom w:w="0" w:type="dxa"/>
            </w:tcMar>
          </w:tcPr>
          <w:p w14:paraId="42B6A146" w14:textId="1E0CF61D" w:rsidR="005A0272" w:rsidRPr="005A0272" w:rsidRDefault="005A0272" w:rsidP="00EE4110">
            <w:r w:rsidRPr="005A0272">
              <w:t xml:space="preserve">Substances and </w:t>
            </w:r>
            <w:r w:rsidR="003E47F8">
              <w:t>m</w:t>
            </w:r>
            <w:r w:rsidRPr="005A0272">
              <w:t xml:space="preserve">ixtures which, in contact with water, emit </w:t>
            </w:r>
            <w:r w:rsidR="003E47F8">
              <w:t>f</w:t>
            </w:r>
            <w:r w:rsidRPr="005A0272">
              <w:t xml:space="preserve">lammable </w:t>
            </w:r>
            <w:proofErr w:type="gramStart"/>
            <w:r w:rsidR="003E47F8">
              <w:t>g</w:t>
            </w:r>
            <w:r w:rsidRPr="005A0272">
              <w:t>ases</w:t>
            </w:r>
            <w:proofErr w:type="gramEnd"/>
          </w:p>
          <w:p w14:paraId="7355C14F" w14:textId="77777777" w:rsidR="005A0272" w:rsidRPr="005A0272" w:rsidRDefault="005A0272" w:rsidP="00EE4110">
            <w:r w:rsidRPr="005A0272">
              <w:t>Category 1</w:t>
            </w:r>
          </w:p>
        </w:tc>
        <w:tc>
          <w:tcPr>
            <w:tcW w:w="1114" w:type="pct"/>
            <w:tcMar>
              <w:top w:w="0" w:type="dxa"/>
              <w:bottom w:w="0" w:type="dxa"/>
            </w:tcMar>
          </w:tcPr>
          <w:p w14:paraId="3BE5ED75" w14:textId="77777777" w:rsidR="005A0272" w:rsidRPr="005A0272" w:rsidRDefault="005A0272" w:rsidP="00EE4110">
            <w:r w:rsidRPr="005A0272">
              <w:t>H261 - In contact with water releases flammable gases</w:t>
            </w:r>
          </w:p>
          <w:p w14:paraId="7ED381C9" w14:textId="77777777" w:rsidR="005A0272" w:rsidRPr="005A0272" w:rsidRDefault="005A0272" w:rsidP="00EE4110"/>
        </w:tc>
        <w:tc>
          <w:tcPr>
            <w:tcW w:w="324" w:type="pct"/>
            <w:tcMar>
              <w:top w:w="0" w:type="dxa"/>
              <w:bottom w:w="0" w:type="dxa"/>
            </w:tcMar>
          </w:tcPr>
          <w:p w14:paraId="1326E586" w14:textId="77777777" w:rsidR="005A0272" w:rsidRPr="005A0272" w:rsidRDefault="005A0272" w:rsidP="00EE4110"/>
        </w:tc>
      </w:tr>
      <w:tr w:rsidR="005A0272" w:rsidRPr="005A0272" w14:paraId="25E036D9" w14:textId="77777777" w:rsidTr="00542484">
        <w:trPr>
          <w:cantSplit/>
        </w:trPr>
        <w:tc>
          <w:tcPr>
            <w:tcW w:w="1340" w:type="pct"/>
            <w:tcMar>
              <w:top w:w="0" w:type="dxa"/>
              <w:bottom w:w="0" w:type="dxa"/>
            </w:tcMar>
          </w:tcPr>
          <w:p w14:paraId="6DD655C1" w14:textId="77777777" w:rsidR="005A0272" w:rsidRPr="005A0272" w:rsidRDefault="005A0272" w:rsidP="00EE4110">
            <w:r w:rsidRPr="005A0272">
              <w:rPr>
                <w:b/>
                <w:color w:val="145B85"/>
              </w:rPr>
              <w:t xml:space="preserve">F </w:t>
            </w:r>
            <w:r w:rsidRPr="005A0272">
              <w:t xml:space="preserve">– Danger: Highly Flammable: </w:t>
            </w:r>
          </w:p>
          <w:p w14:paraId="52A4C346" w14:textId="77777777" w:rsidR="005A0272" w:rsidRPr="005A0272" w:rsidRDefault="005A0272" w:rsidP="00EE4110">
            <w:pPr>
              <w:rPr>
                <w:b/>
                <w:color w:val="145B85"/>
              </w:rPr>
            </w:pPr>
            <w:r w:rsidRPr="005A0272">
              <w:rPr>
                <w:b/>
                <w:color w:val="145B85"/>
              </w:rPr>
              <w:t xml:space="preserve">R17 </w:t>
            </w:r>
            <w:r w:rsidRPr="005A0272">
              <w:t>– Spontaneously flammable in air</w:t>
            </w:r>
          </w:p>
        </w:tc>
        <w:tc>
          <w:tcPr>
            <w:tcW w:w="421" w:type="pct"/>
            <w:tcMar>
              <w:top w:w="0" w:type="dxa"/>
              <w:bottom w:w="0" w:type="dxa"/>
            </w:tcMar>
          </w:tcPr>
          <w:p w14:paraId="15E43F81" w14:textId="77777777" w:rsidR="005A0272" w:rsidRPr="005A0272" w:rsidRDefault="005A0272" w:rsidP="00EE4110">
            <w:r w:rsidRPr="005A0272">
              <w:t>Liquid</w:t>
            </w:r>
          </w:p>
        </w:tc>
        <w:tc>
          <w:tcPr>
            <w:tcW w:w="1801" w:type="pct"/>
            <w:tcMar>
              <w:top w:w="0" w:type="dxa"/>
              <w:bottom w:w="0" w:type="dxa"/>
            </w:tcMar>
          </w:tcPr>
          <w:p w14:paraId="2C6125BC" w14:textId="724A7998" w:rsidR="00D03B69" w:rsidRDefault="005A0272" w:rsidP="00EE4110">
            <w:r w:rsidRPr="005A0272">
              <w:t xml:space="preserve">Pyrophoric </w:t>
            </w:r>
            <w:r w:rsidR="00D03B69">
              <w:t>l</w:t>
            </w:r>
            <w:r w:rsidRPr="005A0272">
              <w:t xml:space="preserve">iquids </w:t>
            </w:r>
          </w:p>
          <w:p w14:paraId="706500FE" w14:textId="0B07269E" w:rsidR="005A0272" w:rsidRPr="005A0272" w:rsidRDefault="005A0272" w:rsidP="00EE4110">
            <w:r w:rsidRPr="005A0272">
              <w:t>Category 1</w:t>
            </w:r>
          </w:p>
        </w:tc>
        <w:tc>
          <w:tcPr>
            <w:tcW w:w="1114" w:type="pct"/>
            <w:tcMar>
              <w:top w:w="0" w:type="dxa"/>
              <w:bottom w:w="0" w:type="dxa"/>
            </w:tcMar>
          </w:tcPr>
          <w:p w14:paraId="6DE3F4E6" w14:textId="77777777" w:rsidR="005A0272" w:rsidRPr="005A0272" w:rsidRDefault="005A0272" w:rsidP="00EE4110">
            <w:r w:rsidRPr="005A0272">
              <w:t>H250 - Catches fire spontaneously if exposed to air</w:t>
            </w:r>
          </w:p>
        </w:tc>
        <w:tc>
          <w:tcPr>
            <w:tcW w:w="324" w:type="pct"/>
            <w:tcMar>
              <w:top w:w="0" w:type="dxa"/>
              <w:bottom w:w="0" w:type="dxa"/>
            </w:tcMar>
          </w:tcPr>
          <w:p w14:paraId="5D3719A8" w14:textId="77777777" w:rsidR="005A0272" w:rsidRPr="005A0272" w:rsidRDefault="005A0272" w:rsidP="00EE4110"/>
        </w:tc>
      </w:tr>
      <w:tr w:rsidR="005A0272" w:rsidRPr="005A0272" w14:paraId="52777404" w14:textId="77777777" w:rsidTr="00542484">
        <w:trPr>
          <w:cantSplit/>
        </w:trPr>
        <w:tc>
          <w:tcPr>
            <w:tcW w:w="1340" w:type="pct"/>
            <w:tcMar>
              <w:top w:w="0" w:type="dxa"/>
              <w:bottom w:w="0" w:type="dxa"/>
            </w:tcMar>
          </w:tcPr>
          <w:p w14:paraId="25A4DD21" w14:textId="77777777" w:rsidR="005A0272" w:rsidRPr="005A0272" w:rsidRDefault="005A0272" w:rsidP="00EE4110">
            <w:r w:rsidRPr="005A0272">
              <w:rPr>
                <w:b/>
                <w:color w:val="145B85"/>
              </w:rPr>
              <w:t xml:space="preserve">F </w:t>
            </w:r>
            <w:r w:rsidRPr="005A0272">
              <w:t xml:space="preserve">– Danger: Highly </w:t>
            </w:r>
            <w:proofErr w:type="gramStart"/>
            <w:r w:rsidRPr="005A0272">
              <w:t>Flammable;</w:t>
            </w:r>
            <w:proofErr w:type="gramEnd"/>
            <w:r w:rsidRPr="005A0272">
              <w:t xml:space="preserve"> </w:t>
            </w:r>
          </w:p>
          <w:p w14:paraId="40C3FA9A" w14:textId="77777777" w:rsidR="005A0272" w:rsidRPr="005A0272" w:rsidRDefault="005A0272" w:rsidP="00EE4110">
            <w:pPr>
              <w:rPr>
                <w:b/>
                <w:color w:val="145B85"/>
              </w:rPr>
            </w:pPr>
            <w:r w:rsidRPr="005A0272">
              <w:rPr>
                <w:b/>
                <w:color w:val="145B85"/>
              </w:rPr>
              <w:t xml:space="preserve">R17 </w:t>
            </w:r>
            <w:r w:rsidRPr="005A0272">
              <w:t>– Spontaneously flammable in air</w:t>
            </w:r>
          </w:p>
        </w:tc>
        <w:tc>
          <w:tcPr>
            <w:tcW w:w="421" w:type="pct"/>
            <w:tcMar>
              <w:top w:w="0" w:type="dxa"/>
              <w:bottom w:w="0" w:type="dxa"/>
            </w:tcMar>
          </w:tcPr>
          <w:p w14:paraId="3971C7F4" w14:textId="77777777" w:rsidR="005A0272" w:rsidRPr="005A0272" w:rsidRDefault="005A0272" w:rsidP="00EE4110">
            <w:r w:rsidRPr="005A0272">
              <w:t>Solid</w:t>
            </w:r>
          </w:p>
        </w:tc>
        <w:tc>
          <w:tcPr>
            <w:tcW w:w="1801" w:type="pct"/>
            <w:tcMar>
              <w:top w:w="0" w:type="dxa"/>
              <w:bottom w:w="0" w:type="dxa"/>
            </w:tcMar>
          </w:tcPr>
          <w:p w14:paraId="18E1108F" w14:textId="2E27ABDD" w:rsidR="00D03B69" w:rsidRDefault="005A0272" w:rsidP="00EE4110">
            <w:r w:rsidRPr="005A0272">
              <w:t xml:space="preserve">Pyrophoric </w:t>
            </w:r>
            <w:r w:rsidR="00D03B69">
              <w:t>s</w:t>
            </w:r>
            <w:r w:rsidRPr="005A0272">
              <w:t xml:space="preserve">olids </w:t>
            </w:r>
          </w:p>
          <w:p w14:paraId="5D10A598" w14:textId="30F3ED3D" w:rsidR="005A0272" w:rsidRPr="005A0272" w:rsidRDefault="005A0272" w:rsidP="00EE4110">
            <w:r w:rsidRPr="005A0272">
              <w:t>Category 1</w:t>
            </w:r>
          </w:p>
        </w:tc>
        <w:tc>
          <w:tcPr>
            <w:tcW w:w="1114" w:type="pct"/>
            <w:tcMar>
              <w:top w:w="0" w:type="dxa"/>
              <w:bottom w:w="0" w:type="dxa"/>
            </w:tcMar>
          </w:tcPr>
          <w:p w14:paraId="62AD9CC5" w14:textId="77777777" w:rsidR="005A0272" w:rsidRPr="005A0272" w:rsidRDefault="005A0272" w:rsidP="00EE4110">
            <w:r w:rsidRPr="005A0272">
              <w:t>H250 - Catches fire spontaneously if exposed to air</w:t>
            </w:r>
          </w:p>
        </w:tc>
        <w:tc>
          <w:tcPr>
            <w:tcW w:w="324" w:type="pct"/>
            <w:tcMar>
              <w:top w:w="0" w:type="dxa"/>
              <w:bottom w:w="0" w:type="dxa"/>
            </w:tcMar>
          </w:tcPr>
          <w:p w14:paraId="396428A1" w14:textId="77777777" w:rsidR="005A0272" w:rsidRPr="005A0272" w:rsidRDefault="005A0272" w:rsidP="00EE4110"/>
        </w:tc>
      </w:tr>
      <w:tr w:rsidR="004725D2" w:rsidRPr="005A0272" w14:paraId="2076B8EE" w14:textId="77777777" w:rsidTr="00542484">
        <w:trPr>
          <w:cantSplit/>
        </w:trPr>
        <w:tc>
          <w:tcPr>
            <w:tcW w:w="1340" w:type="pct"/>
            <w:tcMar>
              <w:top w:w="0" w:type="dxa"/>
              <w:bottom w:w="0" w:type="dxa"/>
            </w:tcMar>
          </w:tcPr>
          <w:p w14:paraId="4B1BD58E" w14:textId="77777777" w:rsidR="004725D2" w:rsidRPr="005A0272" w:rsidRDefault="004725D2" w:rsidP="00EE4110">
            <w:r w:rsidRPr="005A0272">
              <w:rPr>
                <w:b/>
                <w:color w:val="145B85"/>
              </w:rPr>
              <w:lastRenderedPageBreak/>
              <w:t xml:space="preserve">F </w:t>
            </w:r>
            <w:r w:rsidRPr="005A0272">
              <w:t xml:space="preserve">– Danger: Highly </w:t>
            </w:r>
            <w:proofErr w:type="gramStart"/>
            <w:r w:rsidRPr="005A0272">
              <w:t>Flammable;</w:t>
            </w:r>
            <w:proofErr w:type="gramEnd"/>
            <w:r w:rsidRPr="005A0272">
              <w:t xml:space="preserve"> </w:t>
            </w:r>
          </w:p>
          <w:p w14:paraId="5F754CAB" w14:textId="05DC8666" w:rsidR="004725D2" w:rsidRPr="005A0272" w:rsidRDefault="004725D2" w:rsidP="00EE4110">
            <w:pPr>
              <w:rPr>
                <w:b/>
                <w:color w:val="145B85"/>
              </w:rPr>
            </w:pPr>
            <w:r w:rsidRPr="005A0272">
              <w:rPr>
                <w:b/>
                <w:color w:val="145B85"/>
              </w:rPr>
              <w:t xml:space="preserve">R17 </w:t>
            </w:r>
            <w:r w:rsidRPr="005A0272">
              <w:t>– Spontaneously flammable in air</w:t>
            </w:r>
          </w:p>
        </w:tc>
        <w:tc>
          <w:tcPr>
            <w:tcW w:w="421" w:type="pct"/>
            <w:tcMar>
              <w:top w:w="0" w:type="dxa"/>
              <w:bottom w:w="0" w:type="dxa"/>
            </w:tcMar>
          </w:tcPr>
          <w:p w14:paraId="320B15A9" w14:textId="0864DBD2" w:rsidR="004725D2" w:rsidRPr="005A0272" w:rsidRDefault="004725D2" w:rsidP="00EE4110">
            <w:r>
              <w:t>Gas</w:t>
            </w:r>
          </w:p>
        </w:tc>
        <w:tc>
          <w:tcPr>
            <w:tcW w:w="1801" w:type="pct"/>
            <w:tcMar>
              <w:top w:w="0" w:type="dxa"/>
              <w:bottom w:w="0" w:type="dxa"/>
            </w:tcMar>
          </w:tcPr>
          <w:p w14:paraId="60493C09" w14:textId="42F909A3" w:rsidR="00AA08B5" w:rsidRDefault="004725D2" w:rsidP="00EE4110">
            <w:r>
              <w:t xml:space="preserve">Flammable gas </w:t>
            </w:r>
          </w:p>
          <w:p w14:paraId="281F1A03" w14:textId="74911177" w:rsidR="004725D2" w:rsidRDefault="00AA08B5" w:rsidP="00EE4110">
            <w:r>
              <w:t>C</w:t>
            </w:r>
            <w:r w:rsidR="004725D2">
              <w:t>ategory 1A</w:t>
            </w:r>
          </w:p>
          <w:p w14:paraId="6E4AD08E" w14:textId="47271691" w:rsidR="004725D2" w:rsidRPr="005A0272" w:rsidRDefault="004725D2" w:rsidP="00EE4110">
            <w:r w:rsidRPr="005A0272">
              <w:t xml:space="preserve">Pyrophoric </w:t>
            </w:r>
            <w:r>
              <w:t>gas</w:t>
            </w:r>
          </w:p>
        </w:tc>
        <w:tc>
          <w:tcPr>
            <w:tcW w:w="1114" w:type="pct"/>
            <w:tcMar>
              <w:top w:w="0" w:type="dxa"/>
              <w:bottom w:w="0" w:type="dxa"/>
            </w:tcMar>
          </w:tcPr>
          <w:p w14:paraId="70A6AAF6" w14:textId="15E93FBA" w:rsidR="004725D2" w:rsidRDefault="006E06C2" w:rsidP="00EE4110">
            <w:r>
              <w:t xml:space="preserve">H220 - </w:t>
            </w:r>
            <w:r w:rsidR="004725D2">
              <w:t>Extremely flammable gas</w:t>
            </w:r>
          </w:p>
          <w:p w14:paraId="472FC176" w14:textId="46AACEB3" w:rsidR="004725D2" w:rsidRPr="005A0272" w:rsidRDefault="006E06C2" w:rsidP="00EE4110">
            <w:r>
              <w:t xml:space="preserve">H232 - </w:t>
            </w:r>
            <w:r w:rsidR="004725D2">
              <w:t>May ignite spontaneously if exposed to air</w:t>
            </w:r>
          </w:p>
        </w:tc>
        <w:tc>
          <w:tcPr>
            <w:tcW w:w="324" w:type="pct"/>
            <w:tcMar>
              <w:top w:w="0" w:type="dxa"/>
              <w:bottom w:w="0" w:type="dxa"/>
            </w:tcMar>
          </w:tcPr>
          <w:p w14:paraId="0E1D98AC" w14:textId="77777777" w:rsidR="004725D2" w:rsidRPr="005A0272" w:rsidRDefault="004725D2" w:rsidP="00EE4110"/>
        </w:tc>
      </w:tr>
      <w:tr w:rsidR="005A0272" w:rsidRPr="005A0272" w14:paraId="7BDF8BCB" w14:textId="77777777" w:rsidTr="00542484">
        <w:trPr>
          <w:cantSplit/>
        </w:trPr>
        <w:tc>
          <w:tcPr>
            <w:tcW w:w="1340" w:type="pct"/>
            <w:tcMar>
              <w:top w:w="0" w:type="dxa"/>
              <w:bottom w:w="0" w:type="dxa"/>
            </w:tcMar>
          </w:tcPr>
          <w:p w14:paraId="4BAA9AE3" w14:textId="77777777" w:rsidR="005A0272" w:rsidRPr="005A0272" w:rsidRDefault="005A0272" w:rsidP="00EE4110">
            <w:proofErr w:type="spellStart"/>
            <w:r w:rsidRPr="005A0272">
              <w:rPr>
                <w:b/>
                <w:color w:val="145B85"/>
              </w:rPr>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6B04E3B5" w14:textId="77777777" w:rsidR="005A0272" w:rsidRPr="005A0272" w:rsidRDefault="005A0272" w:rsidP="00EE4110">
            <w:pPr>
              <w:rPr>
                <w:b/>
                <w:color w:val="145B85"/>
              </w:rPr>
            </w:pPr>
            <w:r w:rsidRPr="005A0272">
              <w:rPr>
                <w:b/>
                <w:color w:val="145B85"/>
              </w:rPr>
              <w:t xml:space="preserve">R20 </w:t>
            </w:r>
            <w:r w:rsidRPr="005A0272">
              <w:t>– Harmful by inhalation</w:t>
            </w:r>
          </w:p>
        </w:tc>
        <w:tc>
          <w:tcPr>
            <w:tcW w:w="421" w:type="pct"/>
            <w:tcMar>
              <w:top w:w="0" w:type="dxa"/>
              <w:bottom w:w="0" w:type="dxa"/>
            </w:tcMar>
          </w:tcPr>
          <w:p w14:paraId="35A09083" w14:textId="77777777" w:rsidR="005A0272" w:rsidRPr="005A0272" w:rsidRDefault="005A0272" w:rsidP="00EE4110">
            <w:r w:rsidRPr="005A0272">
              <w:t>Gas</w:t>
            </w:r>
          </w:p>
        </w:tc>
        <w:tc>
          <w:tcPr>
            <w:tcW w:w="1801" w:type="pct"/>
            <w:tcMar>
              <w:top w:w="0" w:type="dxa"/>
              <w:bottom w:w="0" w:type="dxa"/>
            </w:tcMar>
          </w:tcPr>
          <w:p w14:paraId="6BD4D1DF" w14:textId="66F38F93" w:rsidR="005A0272" w:rsidRPr="005A0272" w:rsidRDefault="005A0272" w:rsidP="00EE4110">
            <w:r w:rsidRPr="005A0272">
              <w:t xml:space="preserve">Acute </w:t>
            </w:r>
            <w:r w:rsidR="006E06C2">
              <w:t>t</w:t>
            </w:r>
            <w:r w:rsidRPr="005A0272">
              <w:t xml:space="preserve">oxicity </w:t>
            </w:r>
            <w:r w:rsidR="006E06C2">
              <w:t>(inhalation)</w:t>
            </w:r>
          </w:p>
          <w:p w14:paraId="5E844182" w14:textId="77777777" w:rsidR="005A0272" w:rsidRPr="005A0272" w:rsidRDefault="005A0272" w:rsidP="00EE4110">
            <w:r w:rsidRPr="005A0272">
              <w:t xml:space="preserve">Category 4 </w:t>
            </w:r>
          </w:p>
        </w:tc>
        <w:tc>
          <w:tcPr>
            <w:tcW w:w="1114" w:type="pct"/>
            <w:tcMar>
              <w:top w:w="0" w:type="dxa"/>
              <w:bottom w:w="0" w:type="dxa"/>
            </w:tcMar>
          </w:tcPr>
          <w:p w14:paraId="12D20ED7" w14:textId="77777777" w:rsidR="005A0272" w:rsidRPr="005A0272" w:rsidRDefault="005A0272" w:rsidP="00EE4110">
            <w:r w:rsidRPr="005A0272">
              <w:t>H332 - Harmful if inhaled</w:t>
            </w:r>
          </w:p>
        </w:tc>
        <w:tc>
          <w:tcPr>
            <w:tcW w:w="324" w:type="pct"/>
            <w:tcMar>
              <w:top w:w="0" w:type="dxa"/>
              <w:bottom w:w="0" w:type="dxa"/>
            </w:tcMar>
          </w:tcPr>
          <w:p w14:paraId="1F901630" w14:textId="77777777" w:rsidR="005A0272" w:rsidRPr="005A0272" w:rsidRDefault="005A0272" w:rsidP="00EE4110">
            <w:r w:rsidRPr="005A0272">
              <w:t xml:space="preserve">(1) </w:t>
            </w:r>
          </w:p>
          <w:p w14:paraId="75AFFF3C" w14:textId="77777777" w:rsidR="005A0272" w:rsidRPr="005A0272" w:rsidRDefault="005A0272" w:rsidP="00EE4110">
            <w:r w:rsidRPr="005A0272">
              <w:t>(2)</w:t>
            </w:r>
          </w:p>
        </w:tc>
      </w:tr>
      <w:tr w:rsidR="005A0272" w:rsidRPr="005A0272" w14:paraId="0AE9BCCC" w14:textId="77777777" w:rsidTr="00542484">
        <w:trPr>
          <w:cantSplit/>
        </w:trPr>
        <w:tc>
          <w:tcPr>
            <w:tcW w:w="1340" w:type="pct"/>
            <w:tcMar>
              <w:top w:w="0" w:type="dxa"/>
              <w:bottom w:w="0" w:type="dxa"/>
            </w:tcMar>
          </w:tcPr>
          <w:p w14:paraId="4A02D345" w14:textId="77777777" w:rsidR="005A0272" w:rsidRPr="005A0272" w:rsidRDefault="005A0272" w:rsidP="00EE4110">
            <w:proofErr w:type="spellStart"/>
            <w:r w:rsidRPr="005A0272">
              <w:rPr>
                <w:b/>
                <w:color w:val="145B85"/>
              </w:rPr>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696FE6E4" w14:textId="77777777" w:rsidR="005A0272" w:rsidRPr="005A0272" w:rsidRDefault="005A0272" w:rsidP="00EE4110">
            <w:pPr>
              <w:rPr>
                <w:b/>
                <w:color w:val="145B85"/>
              </w:rPr>
            </w:pPr>
            <w:r w:rsidRPr="005A0272">
              <w:rPr>
                <w:b/>
                <w:color w:val="145B85"/>
              </w:rPr>
              <w:t xml:space="preserve">R20 </w:t>
            </w:r>
            <w:r w:rsidRPr="005A0272">
              <w:t>– Harmful by inhalation</w:t>
            </w:r>
          </w:p>
        </w:tc>
        <w:tc>
          <w:tcPr>
            <w:tcW w:w="421" w:type="pct"/>
            <w:tcMar>
              <w:top w:w="0" w:type="dxa"/>
              <w:bottom w:w="0" w:type="dxa"/>
            </w:tcMar>
          </w:tcPr>
          <w:p w14:paraId="04F99718" w14:textId="77777777" w:rsidR="005A0272" w:rsidRPr="005A0272" w:rsidRDefault="005A0272" w:rsidP="00EE4110">
            <w:r w:rsidRPr="005A0272">
              <w:t>Vapour</w:t>
            </w:r>
          </w:p>
        </w:tc>
        <w:tc>
          <w:tcPr>
            <w:tcW w:w="1801" w:type="pct"/>
            <w:tcMar>
              <w:top w:w="0" w:type="dxa"/>
              <w:bottom w:w="0" w:type="dxa"/>
            </w:tcMar>
          </w:tcPr>
          <w:p w14:paraId="76261429" w14:textId="28D7E0AE" w:rsidR="005A0272" w:rsidRPr="005A0272" w:rsidRDefault="005A0272" w:rsidP="00EE4110">
            <w:r w:rsidRPr="005A0272">
              <w:t xml:space="preserve">Acute </w:t>
            </w:r>
            <w:r w:rsidR="006E06C2">
              <w:t>t</w:t>
            </w:r>
            <w:r w:rsidRPr="005A0272">
              <w:t xml:space="preserve">oxicity </w:t>
            </w:r>
            <w:r w:rsidR="006E06C2">
              <w:t>(inhalation)</w:t>
            </w:r>
          </w:p>
          <w:p w14:paraId="2DE05BB0" w14:textId="77777777" w:rsidR="005A0272" w:rsidRPr="005A0272" w:rsidRDefault="005A0272" w:rsidP="00EE4110">
            <w:r w:rsidRPr="005A0272">
              <w:t>Category 4</w:t>
            </w:r>
          </w:p>
        </w:tc>
        <w:tc>
          <w:tcPr>
            <w:tcW w:w="1114" w:type="pct"/>
            <w:tcMar>
              <w:top w:w="0" w:type="dxa"/>
              <w:bottom w:w="0" w:type="dxa"/>
            </w:tcMar>
          </w:tcPr>
          <w:p w14:paraId="132A2CE8" w14:textId="77777777" w:rsidR="005A0272" w:rsidRPr="005A0272" w:rsidRDefault="005A0272" w:rsidP="00EE4110">
            <w:r w:rsidRPr="005A0272">
              <w:t>H332 - Harmful if inhaled</w:t>
            </w:r>
          </w:p>
        </w:tc>
        <w:tc>
          <w:tcPr>
            <w:tcW w:w="324" w:type="pct"/>
            <w:tcMar>
              <w:top w:w="0" w:type="dxa"/>
              <w:bottom w:w="0" w:type="dxa"/>
            </w:tcMar>
          </w:tcPr>
          <w:p w14:paraId="54097C13" w14:textId="77777777" w:rsidR="005A0272" w:rsidRPr="005A0272" w:rsidRDefault="005A0272" w:rsidP="00EE4110"/>
        </w:tc>
      </w:tr>
      <w:tr w:rsidR="005A0272" w:rsidRPr="005A0272" w14:paraId="4E2D6D44" w14:textId="77777777" w:rsidTr="00542484">
        <w:trPr>
          <w:cantSplit/>
        </w:trPr>
        <w:tc>
          <w:tcPr>
            <w:tcW w:w="1340" w:type="pct"/>
            <w:tcMar>
              <w:top w:w="0" w:type="dxa"/>
              <w:bottom w:w="0" w:type="dxa"/>
            </w:tcMar>
          </w:tcPr>
          <w:p w14:paraId="43FC940F" w14:textId="77777777" w:rsidR="005A0272" w:rsidRPr="005A0272" w:rsidRDefault="005A0272" w:rsidP="00EE4110">
            <w:proofErr w:type="spellStart"/>
            <w:r w:rsidRPr="005A0272">
              <w:rPr>
                <w:b/>
                <w:color w:val="145B85"/>
              </w:rPr>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4BC8D4E5" w14:textId="77777777" w:rsidR="005A0272" w:rsidRPr="005A0272" w:rsidRDefault="005A0272" w:rsidP="00EE4110">
            <w:pPr>
              <w:rPr>
                <w:b/>
                <w:color w:val="145B85"/>
              </w:rPr>
            </w:pPr>
            <w:r w:rsidRPr="005A0272">
              <w:rPr>
                <w:b/>
                <w:color w:val="145B85"/>
              </w:rPr>
              <w:t xml:space="preserve">R20 </w:t>
            </w:r>
            <w:r w:rsidRPr="005A0272">
              <w:t>– Harmful by inhalation</w:t>
            </w:r>
          </w:p>
        </w:tc>
        <w:tc>
          <w:tcPr>
            <w:tcW w:w="421" w:type="pct"/>
            <w:tcMar>
              <w:top w:w="0" w:type="dxa"/>
              <w:bottom w:w="0" w:type="dxa"/>
            </w:tcMar>
          </w:tcPr>
          <w:p w14:paraId="729C4009" w14:textId="77777777" w:rsidR="005A0272" w:rsidRPr="005A0272" w:rsidRDefault="005A0272" w:rsidP="00EE4110">
            <w:r w:rsidRPr="005A0272">
              <w:t>Dust/mist</w:t>
            </w:r>
          </w:p>
        </w:tc>
        <w:tc>
          <w:tcPr>
            <w:tcW w:w="1801" w:type="pct"/>
            <w:tcMar>
              <w:top w:w="0" w:type="dxa"/>
              <w:bottom w:w="0" w:type="dxa"/>
            </w:tcMar>
          </w:tcPr>
          <w:p w14:paraId="6F519A38" w14:textId="50E6A167" w:rsidR="005A0272" w:rsidRPr="005A0272" w:rsidRDefault="005A0272" w:rsidP="00EE4110">
            <w:r w:rsidRPr="005A0272">
              <w:t xml:space="preserve">Acute </w:t>
            </w:r>
            <w:r w:rsidR="000C0A56">
              <w:t>t</w:t>
            </w:r>
            <w:r w:rsidRPr="005A0272">
              <w:t xml:space="preserve">oxicity </w:t>
            </w:r>
            <w:r w:rsidR="000C0A56">
              <w:t>(</w:t>
            </w:r>
            <w:r w:rsidR="00767336">
              <w:t>inhalation</w:t>
            </w:r>
            <w:r w:rsidR="000C0A56">
              <w:t>)</w:t>
            </w:r>
          </w:p>
          <w:p w14:paraId="2896476A" w14:textId="77777777" w:rsidR="005A0272" w:rsidRPr="005A0272" w:rsidRDefault="005A0272" w:rsidP="00EE4110">
            <w:r w:rsidRPr="005A0272">
              <w:t>Category 4</w:t>
            </w:r>
          </w:p>
        </w:tc>
        <w:tc>
          <w:tcPr>
            <w:tcW w:w="1114" w:type="pct"/>
            <w:tcMar>
              <w:top w:w="0" w:type="dxa"/>
              <w:bottom w:w="0" w:type="dxa"/>
            </w:tcMar>
          </w:tcPr>
          <w:p w14:paraId="283E64BB" w14:textId="77777777" w:rsidR="005A0272" w:rsidRPr="005A0272" w:rsidRDefault="005A0272" w:rsidP="00EE4110">
            <w:r w:rsidRPr="005A0272">
              <w:t>H332- Harmful if inhaled</w:t>
            </w:r>
          </w:p>
        </w:tc>
        <w:tc>
          <w:tcPr>
            <w:tcW w:w="324" w:type="pct"/>
            <w:tcMar>
              <w:top w:w="0" w:type="dxa"/>
              <w:bottom w:w="0" w:type="dxa"/>
            </w:tcMar>
          </w:tcPr>
          <w:p w14:paraId="7CAB2EC0" w14:textId="77777777" w:rsidR="005A0272" w:rsidRPr="005A0272" w:rsidRDefault="005A0272" w:rsidP="00EE4110">
            <w:r w:rsidRPr="005A0272">
              <w:t>(1)</w:t>
            </w:r>
          </w:p>
        </w:tc>
      </w:tr>
      <w:tr w:rsidR="005A0272" w:rsidRPr="005A0272" w14:paraId="4105152B" w14:textId="77777777" w:rsidTr="00542484">
        <w:trPr>
          <w:cantSplit/>
        </w:trPr>
        <w:tc>
          <w:tcPr>
            <w:tcW w:w="1340" w:type="pct"/>
            <w:tcMar>
              <w:top w:w="0" w:type="dxa"/>
              <w:bottom w:w="0" w:type="dxa"/>
            </w:tcMar>
          </w:tcPr>
          <w:p w14:paraId="3FC5AABC" w14:textId="77777777" w:rsidR="005A0272" w:rsidRPr="005A0272" w:rsidRDefault="005A0272" w:rsidP="00EE4110">
            <w:proofErr w:type="spellStart"/>
            <w:r w:rsidRPr="005A0272">
              <w:rPr>
                <w:b/>
                <w:color w:val="145B85"/>
              </w:rPr>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1D33D0C1" w14:textId="77777777" w:rsidR="005A0272" w:rsidRPr="005A0272" w:rsidRDefault="005A0272" w:rsidP="00EE4110">
            <w:pPr>
              <w:rPr>
                <w:b/>
                <w:color w:val="145B85"/>
              </w:rPr>
            </w:pPr>
            <w:r w:rsidRPr="005A0272">
              <w:rPr>
                <w:b/>
                <w:color w:val="145B85"/>
              </w:rPr>
              <w:t xml:space="preserve">R21 </w:t>
            </w:r>
            <w:r w:rsidRPr="005A0272">
              <w:t>– Harmful in contact with skin</w:t>
            </w:r>
          </w:p>
        </w:tc>
        <w:tc>
          <w:tcPr>
            <w:tcW w:w="421" w:type="pct"/>
            <w:tcMar>
              <w:top w:w="0" w:type="dxa"/>
              <w:bottom w:w="0" w:type="dxa"/>
            </w:tcMar>
          </w:tcPr>
          <w:p w14:paraId="67DC4983" w14:textId="77777777" w:rsidR="005A0272" w:rsidRPr="005A0272" w:rsidRDefault="005A0272" w:rsidP="00EE4110"/>
        </w:tc>
        <w:tc>
          <w:tcPr>
            <w:tcW w:w="1801" w:type="pct"/>
            <w:tcMar>
              <w:top w:w="0" w:type="dxa"/>
              <w:bottom w:w="0" w:type="dxa"/>
            </w:tcMar>
          </w:tcPr>
          <w:p w14:paraId="08FD18C9" w14:textId="3ACAD28C" w:rsidR="005A0272" w:rsidRPr="005A0272" w:rsidRDefault="005A0272" w:rsidP="00EE4110">
            <w:r w:rsidRPr="005A0272">
              <w:t xml:space="preserve">Acute </w:t>
            </w:r>
            <w:r w:rsidR="000C0A56">
              <w:t>t</w:t>
            </w:r>
            <w:r w:rsidRPr="005A0272">
              <w:t xml:space="preserve">oxicity </w:t>
            </w:r>
            <w:r w:rsidR="000C0A56">
              <w:t>(inhalation)</w:t>
            </w:r>
          </w:p>
          <w:p w14:paraId="70AC8399" w14:textId="77777777" w:rsidR="005A0272" w:rsidRPr="005A0272" w:rsidRDefault="005A0272" w:rsidP="00EE4110">
            <w:r w:rsidRPr="005A0272">
              <w:t>Category 4</w:t>
            </w:r>
          </w:p>
        </w:tc>
        <w:tc>
          <w:tcPr>
            <w:tcW w:w="1114" w:type="pct"/>
            <w:tcMar>
              <w:top w:w="0" w:type="dxa"/>
              <w:bottom w:w="0" w:type="dxa"/>
            </w:tcMar>
          </w:tcPr>
          <w:p w14:paraId="254187B5" w14:textId="77777777" w:rsidR="005A0272" w:rsidRPr="005A0272" w:rsidRDefault="005A0272" w:rsidP="00EE4110">
            <w:r w:rsidRPr="005A0272">
              <w:t>H312 - Harmful in contact with skin</w:t>
            </w:r>
          </w:p>
        </w:tc>
        <w:tc>
          <w:tcPr>
            <w:tcW w:w="324" w:type="pct"/>
            <w:tcMar>
              <w:top w:w="0" w:type="dxa"/>
              <w:bottom w:w="0" w:type="dxa"/>
            </w:tcMar>
          </w:tcPr>
          <w:p w14:paraId="5DFFFFCC" w14:textId="77777777" w:rsidR="005A0272" w:rsidRPr="005A0272" w:rsidRDefault="005A0272" w:rsidP="00EE4110">
            <w:r w:rsidRPr="005A0272">
              <w:t>(1)</w:t>
            </w:r>
          </w:p>
        </w:tc>
      </w:tr>
      <w:tr w:rsidR="005A0272" w:rsidRPr="005A0272" w14:paraId="1C6FB48C" w14:textId="77777777" w:rsidTr="00542484">
        <w:trPr>
          <w:cantSplit/>
        </w:trPr>
        <w:tc>
          <w:tcPr>
            <w:tcW w:w="1340" w:type="pct"/>
            <w:tcMar>
              <w:top w:w="0" w:type="dxa"/>
              <w:bottom w:w="0" w:type="dxa"/>
            </w:tcMar>
          </w:tcPr>
          <w:p w14:paraId="7B09E736" w14:textId="77777777" w:rsidR="005A0272" w:rsidRPr="005A0272" w:rsidRDefault="005A0272" w:rsidP="00EE4110">
            <w:proofErr w:type="spellStart"/>
            <w:r w:rsidRPr="005A0272">
              <w:rPr>
                <w:b/>
                <w:color w:val="145B85"/>
              </w:rPr>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45F80598" w14:textId="77777777" w:rsidR="005A0272" w:rsidRPr="005A0272" w:rsidRDefault="005A0272" w:rsidP="00EE4110">
            <w:pPr>
              <w:rPr>
                <w:b/>
                <w:color w:val="145B85"/>
              </w:rPr>
            </w:pPr>
            <w:r w:rsidRPr="005A0272">
              <w:rPr>
                <w:b/>
                <w:color w:val="145B85"/>
              </w:rPr>
              <w:t xml:space="preserve">R22 </w:t>
            </w:r>
            <w:r w:rsidRPr="005A0272">
              <w:t>– Harmful if swallowed</w:t>
            </w:r>
          </w:p>
        </w:tc>
        <w:tc>
          <w:tcPr>
            <w:tcW w:w="421" w:type="pct"/>
            <w:tcMar>
              <w:top w:w="0" w:type="dxa"/>
              <w:bottom w:w="0" w:type="dxa"/>
            </w:tcMar>
          </w:tcPr>
          <w:p w14:paraId="56FB5F2D" w14:textId="77777777" w:rsidR="005A0272" w:rsidRPr="005A0272" w:rsidRDefault="005A0272" w:rsidP="00EE4110"/>
        </w:tc>
        <w:tc>
          <w:tcPr>
            <w:tcW w:w="1801" w:type="pct"/>
            <w:tcMar>
              <w:top w:w="0" w:type="dxa"/>
              <w:bottom w:w="0" w:type="dxa"/>
            </w:tcMar>
          </w:tcPr>
          <w:p w14:paraId="047F1BB7" w14:textId="11FC0E71" w:rsidR="005A0272" w:rsidRPr="005A0272" w:rsidRDefault="005A0272" w:rsidP="00EE4110">
            <w:r w:rsidRPr="005A0272">
              <w:t xml:space="preserve">Acute </w:t>
            </w:r>
            <w:r w:rsidR="0024387A">
              <w:t>t</w:t>
            </w:r>
            <w:r w:rsidRPr="005A0272">
              <w:t xml:space="preserve">oxicity </w:t>
            </w:r>
            <w:r w:rsidR="0024387A">
              <w:t>(</w:t>
            </w:r>
            <w:r w:rsidR="00EE00C0">
              <w:t>oral)</w:t>
            </w:r>
          </w:p>
          <w:p w14:paraId="1B56F135" w14:textId="77777777" w:rsidR="005A0272" w:rsidRPr="005A0272" w:rsidRDefault="005A0272" w:rsidP="00EE4110">
            <w:r w:rsidRPr="005A0272">
              <w:t>Category 4</w:t>
            </w:r>
          </w:p>
        </w:tc>
        <w:tc>
          <w:tcPr>
            <w:tcW w:w="1114" w:type="pct"/>
            <w:tcMar>
              <w:top w:w="0" w:type="dxa"/>
              <w:bottom w:w="0" w:type="dxa"/>
            </w:tcMar>
          </w:tcPr>
          <w:p w14:paraId="71703ACB" w14:textId="77777777" w:rsidR="005A0272" w:rsidRPr="005A0272" w:rsidRDefault="005A0272" w:rsidP="00EE4110">
            <w:r w:rsidRPr="005A0272">
              <w:t>H302 - Harmful if swallowed</w:t>
            </w:r>
          </w:p>
        </w:tc>
        <w:tc>
          <w:tcPr>
            <w:tcW w:w="324" w:type="pct"/>
            <w:tcMar>
              <w:top w:w="0" w:type="dxa"/>
              <w:bottom w:w="0" w:type="dxa"/>
            </w:tcMar>
          </w:tcPr>
          <w:p w14:paraId="798C74F4" w14:textId="77777777" w:rsidR="005A0272" w:rsidRPr="005A0272" w:rsidRDefault="005A0272" w:rsidP="00EE4110">
            <w:r w:rsidRPr="005A0272">
              <w:t>(1)</w:t>
            </w:r>
          </w:p>
        </w:tc>
      </w:tr>
      <w:tr w:rsidR="005A0272" w:rsidRPr="005A0272" w14:paraId="6F8BE651" w14:textId="77777777" w:rsidTr="00542484">
        <w:trPr>
          <w:cantSplit/>
        </w:trPr>
        <w:tc>
          <w:tcPr>
            <w:tcW w:w="1340" w:type="pct"/>
            <w:tcMar>
              <w:top w:w="0" w:type="dxa"/>
              <w:bottom w:w="0" w:type="dxa"/>
            </w:tcMar>
          </w:tcPr>
          <w:p w14:paraId="046E14BD"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0E1E3AC7" w14:textId="77777777" w:rsidR="005A0272" w:rsidRPr="005A0272" w:rsidRDefault="005A0272" w:rsidP="00EE4110">
            <w:pPr>
              <w:rPr>
                <w:b/>
                <w:color w:val="145B85"/>
              </w:rPr>
            </w:pPr>
            <w:r w:rsidRPr="005A0272">
              <w:rPr>
                <w:b/>
                <w:color w:val="145B85"/>
              </w:rPr>
              <w:t xml:space="preserve">R23 </w:t>
            </w:r>
            <w:r w:rsidRPr="005A0272">
              <w:t>– Toxic by inhalation</w:t>
            </w:r>
          </w:p>
        </w:tc>
        <w:tc>
          <w:tcPr>
            <w:tcW w:w="421" w:type="pct"/>
            <w:tcMar>
              <w:top w:w="0" w:type="dxa"/>
              <w:bottom w:w="0" w:type="dxa"/>
            </w:tcMar>
          </w:tcPr>
          <w:p w14:paraId="38C1ACE6" w14:textId="77777777" w:rsidR="005A0272" w:rsidRPr="005A0272" w:rsidRDefault="005A0272" w:rsidP="00EE4110">
            <w:r w:rsidRPr="005A0272">
              <w:t>Gas</w:t>
            </w:r>
          </w:p>
        </w:tc>
        <w:tc>
          <w:tcPr>
            <w:tcW w:w="1801" w:type="pct"/>
            <w:tcMar>
              <w:top w:w="0" w:type="dxa"/>
              <w:bottom w:w="0" w:type="dxa"/>
            </w:tcMar>
          </w:tcPr>
          <w:p w14:paraId="7912CDC4" w14:textId="0DC2C6C4" w:rsidR="005A0272" w:rsidRPr="005A0272" w:rsidRDefault="005A0272" w:rsidP="00EE4110">
            <w:r w:rsidRPr="005A0272">
              <w:t xml:space="preserve">Acute </w:t>
            </w:r>
            <w:r w:rsidR="00EE00C0">
              <w:t>t</w:t>
            </w:r>
            <w:r w:rsidRPr="005A0272">
              <w:t xml:space="preserve">oxicity </w:t>
            </w:r>
            <w:r w:rsidR="00EE00C0">
              <w:t>(inhalation)</w:t>
            </w:r>
          </w:p>
          <w:p w14:paraId="616CCCB7" w14:textId="77777777" w:rsidR="005A0272" w:rsidRPr="005A0272" w:rsidRDefault="005A0272" w:rsidP="00EE4110">
            <w:r w:rsidRPr="005A0272">
              <w:t>Category 3</w:t>
            </w:r>
          </w:p>
        </w:tc>
        <w:tc>
          <w:tcPr>
            <w:tcW w:w="1114" w:type="pct"/>
            <w:tcMar>
              <w:top w:w="0" w:type="dxa"/>
              <w:bottom w:w="0" w:type="dxa"/>
            </w:tcMar>
          </w:tcPr>
          <w:p w14:paraId="25F673B4" w14:textId="77777777" w:rsidR="005A0272" w:rsidRPr="005A0272" w:rsidRDefault="005A0272" w:rsidP="00EE4110">
            <w:r w:rsidRPr="005A0272">
              <w:t>H331 - Toxic if inhaled</w:t>
            </w:r>
          </w:p>
        </w:tc>
        <w:tc>
          <w:tcPr>
            <w:tcW w:w="324" w:type="pct"/>
            <w:tcMar>
              <w:top w:w="0" w:type="dxa"/>
              <w:bottom w:w="0" w:type="dxa"/>
            </w:tcMar>
          </w:tcPr>
          <w:p w14:paraId="7AC19774" w14:textId="77777777" w:rsidR="005A0272" w:rsidRPr="005A0272" w:rsidRDefault="005A0272" w:rsidP="00EE4110">
            <w:r w:rsidRPr="005A0272">
              <w:t xml:space="preserve">(1) </w:t>
            </w:r>
          </w:p>
          <w:p w14:paraId="6FDC3FE3" w14:textId="77777777" w:rsidR="005A0272" w:rsidRPr="005A0272" w:rsidRDefault="005A0272" w:rsidP="00EE4110">
            <w:r w:rsidRPr="005A0272">
              <w:t>(2)</w:t>
            </w:r>
          </w:p>
        </w:tc>
      </w:tr>
      <w:tr w:rsidR="005A0272" w:rsidRPr="005A0272" w14:paraId="72DB53E2" w14:textId="77777777" w:rsidTr="00542484">
        <w:trPr>
          <w:cantSplit/>
        </w:trPr>
        <w:tc>
          <w:tcPr>
            <w:tcW w:w="1340" w:type="pct"/>
            <w:tcMar>
              <w:top w:w="0" w:type="dxa"/>
              <w:bottom w:w="0" w:type="dxa"/>
            </w:tcMar>
          </w:tcPr>
          <w:p w14:paraId="650F9F32"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235B1F0D" w14:textId="77777777" w:rsidR="005A0272" w:rsidRPr="005A0272" w:rsidRDefault="005A0272" w:rsidP="00EE4110">
            <w:pPr>
              <w:rPr>
                <w:b/>
                <w:color w:val="145B85"/>
              </w:rPr>
            </w:pPr>
            <w:r w:rsidRPr="005A0272">
              <w:rPr>
                <w:b/>
                <w:color w:val="145B85"/>
              </w:rPr>
              <w:t xml:space="preserve">R23 </w:t>
            </w:r>
            <w:r w:rsidRPr="005A0272">
              <w:t>– Toxic by inhalation</w:t>
            </w:r>
          </w:p>
        </w:tc>
        <w:tc>
          <w:tcPr>
            <w:tcW w:w="421" w:type="pct"/>
            <w:tcMar>
              <w:top w:w="0" w:type="dxa"/>
              <w:bottom w:w="0" w:type="dxa"/>
            </w:tcMar>
          </w:tcPr>
          <w:p w14:paraId="79C3000C" w14:textId="77777777" w:rsidR="005A0272" w:rsidRPr="005A0272" w:rsidRDefault="005A0272" w:rsidP="00EE4110">
            <w:r w:rsidRPr="005A0272">
              <w:t>Vapour</w:t>
            </w:r>
          </w:p>
        </w:tc>
        <w:tc>
          <w:tcPr>
            <w:tcW w:w="1801" w:type="pct"/>
            <w:tcMar>
              <w:top w:w="0" w:type="dxa"/>
              <w:bottom w:w="0" w:type="dxa"/>
            </w:tcMar>
          </w:tcPr>
          <w:p w14:paraId="48E5D3C1" w14:textId="04500C26" w:rsidR="005A0272" w:rsidRPr="005A0272" w:rsidRDefault="005A0272" w:rsidP="00EE4110">
            <w:r w:rsidRPr="005A0272">
              <w:t xml:space="preserve">Acute </w:t>
            </w:r>
            <w:r w:rsidR="00EE00C0">
              <w:t>t</w:t>
            </w:r>
            <w:r w:rsidRPr="005A0272">
              <w:t xml:space="preserve">oxicity </w:t>
            </w:r>
            <w:r w:rsidR="00EE00C0">
              <w:t>(inhalation)</w:t>
            </w:r>
          </w:p>
          <w:p w14:paraId="33F975A5" w14:textId="77777777" w:rsidR="005A0272" w:rsidRPr="005A0272" w:rsidRDefault="005A0272" w:rsidP="00EE4110">
            <w:r w:rsidRPr="005A0272">
              <w:t>Category 2</w:t>
            </w:r>
          </w:p>
        </w:tc>
        <w:tc>
          <w:tcPr>
            <w:tcW w:w="1114" w:type="pct"/>
            <w:tcMar>
              <w:top w:w="0" w:type="dxa"/>
              <w:bottom w:w="0" w:type="dxa"/>
            </w:tcMar>
          </w:tcPr>
          <w:p w14:paraId="04230F51" w14:textId="77777777" w:rsidR="005A0272" w:rsidRPr="005A0272" w:rsidRDefault="005A0272" w:rsidP="00EE4110">
            <w:r w:rsidRPr="005A0272">
              <w:t>H330 - Fatal if inhaled</w:t>
            </w:r>
          </w:p>
        </w:tc>
        <w:tc>
          <w:tcPr>
            <w:tcW w:w="324" w:type="pct"/>
            <w:tcMar>
              <w:top w:w="0" w:type="dxa"/>
              <w:bottom w:w="0" w:type="dxa"/>
            </w:tcMar>
          </w:tcPr>
          <w:p w14:paraId="500F37C5" w14:textId="77777777" w:rsidR="005A0272" w:rsidRPr="005A0272" w:rsidRDefault="005A0272" w:rsidP="00EE4110"/>
        </w:tc>
      </w:tr>
      <w:tr w:rsidR="005A0272" w:rsidRPr="005A0272" w14:paraId="0532B651" w14:textId="77777777" w:rsidTr="00542484">
        <w:trPr>
          <w:cantSplit/>
        </w:trPr>
        <w:tc>
          <w:tcPr>
            <w:tcW w:w="1340" w:type="pct"/>
            <w:tcMar>
              <w:top w:w="0" w:type="dxa"/>
              <w:bottom w:w="0" w:type="dxa"/>
            </w:tcMar>
          </w:tcPr>
          <w:p w14:paraId="632E04B4"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7777541D" w14:textId="77777777" w:rsidR="005A0272" w:rsidRPr="005A0272" w:rsidRDefault="005A0272" w:rsidP="00EE4110">
            <w:pPr>
              <w:rPr>
                <w:b/>
                <w:color w:val="145B85"/>
              </w:rPr>
            </w:pPr>
            <w:r w:rsidRPr="005A0272">
              <w:rPr>
                <w:b/>
                <w:color w:val="145B85"/>
              </w:rPr>
              <w:t xml:space="preserve">R23 </w:t>
            </w:r>
            <w:r w:rsidRPr="005A0272">
              <w:t>– Toxic by inhalation</w:t>
            </w:r>
          </w:p>
        </w:tc>
        <w:tc>
          <w:tcPr>
            <w:tcW w:w="421" w:type="pct"/>
            <w:tcMar>
              <w:top w:w="0" w:type="dxa"/>
              <w:bottom w:w="0" w:type="dxa"/>
            </w:tcMar>
          </w:tcPr>
          <w:p w14:paraId="37E2DDDD" w14:textId="77777777" w:rsidR="005A0272" w:rsidRPr="005A0272" w:rsidRDefault="005A0272" w:rsidP="00EE4110">
            <w:r w:rsidRPr="005A0272">
              <w:t>Dust/mist</w:t>
            </w:r>
          </w:p>
        </w:tc>
        <w:tc>
          <w:tcPr>
            <w:tcW w:w="1801" w:type="pct"/>
            <w:tcMar>
              <w:top w:w="0" w:type="dxa"/>
              <w:bottom w:w="0" w:type="dxa"/>
            </w:tcMar>
          </w:tcPr>
          <w:p w14:paraId="15662E8B" w14:textId="0DEEB119" w:rsidR="005A0272" w:rsidRPr="005A0272" w:rsidRDefault="005A0272" w:rsidP="00EE4110">
            <w:r w:rsidRPr="005A0272">
              <w:t xml:space="preserve">Acute </w:t>
            </w:r>
            <w:r w:rsidR="00EE00C0">
              <w:t>t</w:t>
            </w:r>
            <w:r w:rsidRPr="005A0272">
              <w:t xml:space="preserve">oxicity </w:t>
            </w:r>
            <w:r w:rsidR="00EE00C0">
              <w:t>(inhalation)</w:t>
            </w:r>
          </w:p>
          <w:p w14:paraId="0C145A60" w14:textId="77777777" w:rsidR="005A0272" w:rsidRPr="005A0272" w:rsidRDefault="005A0272" w:rsidP="00EE4110">
            <w:r w:rsidRPr="005A0272">
              <w:t>Category 3</w:t>
            </w:r>
          </w:p>
        </w:tc>
        <w:tc>
          <w:tcPr>
            <w:tcW w:w="1114" w:type="pct"/>
            <w:tcMar>
              <w:top w:w="0" w:type="dxa"/>
              <w:bottom w:w="0" w:type="dxa"/>
            </w:tcMar>
          </w:tcPr>
          <w:p w14:paraId="03DBBA1E" w14:textId="77777777" w:rsidR="005A0272" w:rsidRPr="005A0272" w:rsidRDefault="005A0272" w:rsidP="00EE4110">
            <w:r w:rsidRPr="005A0272">
              <w:t>H331 - Toxic if inhaled</w:t>
            </w:r>
          </w:p>
        </w:tc>
        <w:tc>
          <w:tcPr>
            <w:tcW w:w="324" w:type="pct"/>
            <w:tcMar>
              <w:top w:w="0" w:type="dxa"/>
              <w:bottom w:w="0" w:type="dxa"/>
            </w:tcMar>
          </w:tcPr>
          <w:p w14:paraId="1F7FCEF1" w14:textId="77777777" w:rsidR="005A0272" w:rsidRPr="005A0272" w:rsidRDefault="005A0272" w:rsidP="00EE4110">
            <w:r w:rsidRPr="005A0272">
              <w:t>(1)</w:t>
            </w:r>
          </w:p>
        </w:tc>
      </w:tr>
      <w:tr w:rsidR="005A0272" w:rsidRPr="005A0272" w14:paraId="4449D695" w14:textId="77777777" w:rsidTr="00542484">
        <w:trPr>
          <w:cantSplit/>
        </w:trPr>
        <w:tc>
          <w:tcPr>
            <w:tcW w:w="1340" w:type="pct"/>
            <w:tcMar>
              <w:top w:w="0" w:type="dxa"/>
              <w:bottom w:w="0" w:type="dxa"/>
            </w:tcMar>
          </w:tcPr>
          <w:p w14:paraId="0588EED6" w14:textId="77777777" w:rsidR="005A0272" w:rsidRPr="005A0272" w:rsidRDefault="005A0272" w:rsidP="00EE4110">
            <w:r w:rsidRPr="005A0272">
              <w:rPr>
                <w:b/>
                <w:color w:val="145B85"/>
              </w:rPr>
              <w:lastRenderedPageBreak/>
              <w:t xml:space="preserve">T </w:t>
            </w:r>
            <w:r w:rsidRPr="005A0272">
              <w:t xml:space="preserve">– </w:t>
            </w:r>
            <w:proofErr w:type="gramStart"/>
            <w:r w:rsidRPr="005A0272">
              <w:t>Toxic;</w:t>
            </w:r>
            <w:proofErr w:type="gramEnd"/>
            <w:r w:rsidRPr="005A0272">
              <w:t xml:space="preserve"> </w:t>
            </w:r>
          </w:p>
          <w:p w14:paraId="713F3E10" w14:textId="77777777" w:rsidR="005A0272" w:rsidRPr="005A0272" w:rsidRDefault="005A0272" w:rsidP="00EE4110">
            <w:pPr>
              <w:rPr>
                <w:b/>
                <w:color w:val="145B85"/>
              </w:rPr>
            </w:pPr>
            <w:r w:rsidRPr="005A0272">
              <w:rPr>
                <w:b/>
                <w:color w:val="145B85"/>
              </w:rPr>
              <w:t xml:space="preserve">R24 </w:t>
            </w:r>
            <w:r w:rsidRPr="005A0272">
              <w:t>– Toxic in contact with skin</w:t>
            </w:r>
          </w:p>
        </w:tc>
        <w:tc>
          <w:tcPr>
            <w:tcW w:w="421" w:type="pct"/>
            <w:tcMar>
              <w:top w:w="0" w:type="dxa"/>
              <w:bottom w:w="0" w:type="dxa"/>
            </w:tcMar>
          </w:tcPr>
          <w:p w14:paraId="223CE01A" w14:textId="77777777" w:rsidR="005A0272" w:rsidRPr="005A0272" w:rsidRDefault="005A0272" w:rsidP="00EE4110"/>
        </w:tc>
        <w:tc>
          <w:tcPr>
            <w:tcW w:w="1801" w:type="pct"/>
            <w:tcMar>
              <w:top w:w="0" w:type="dxa"/>
              <w:bottom w:w="0" w:type="dxa"/>
            </w:tcMar>
          </w:tcPr>
          <w:p w14:paraId="146E1BB1" w14:textId="190CD4C4" w:rsidR="005A0272" w:rsidRPr="005A0272" w:rsidRDefault="005A0272" w:rsidP="00EE4110">
            <w:r w:rsidRPr="005A0272">
              <w:t xml:space="preserve">Acute </w:t>
            </w:r>
            <w:r w:rsidR="002D4894">
              <w:t>t</w:t>
            </w:r>
            <w:r w:rsidRPr="005A0272">
              <w:t xml:space="preserve">oxicity </w:t>
            </w:r>
            <w:r w:rsidR="006C3615">
              <w:t>(dermal)</w:t>
            </w:r>
          </w:p>
          <w:p w14:paraId="5F290B66" w14:textId="77777777" w:rsidR="005A0272" w:rsidRPr="005A0272" w:rsidRDefault="005A0272" w:rsidP="00EE4110">
            <w:r w:rsidRPr="005A0272">
              <w:t>Category 3</w:t>
            </w:r>
          </w:p>
        </w:tc>
        <w:tc>
          <w:tcPr>
            <w:tcW w:w="1114" w:type="pct"/>
            <w:tcMar>
              <w:top w:w="0" w:type="dxa"/>
              <w:bottom w:w="0" w:type="dxa"/>
            </w:tcMar>
          </w:tcPr>
          <w:p w14:paraId="44A72770" w14:textId="77777777" w:rsidR="005A0272" w:rsidRPr="005A0272" w:rsidRDefault="005A0272" w:rsidP="00EE4110">
            <w:r w:rsidRPr="005A0272">
              <w:t>H311 - Toxic in contact with skin</w:t>
            </w:r>
          </w:p>
        </w:tc>
        <w:tc>
          <w:tcPr>
            <w:tcW w:w="324" w:type="pct"/>
            <w:tcMar>
              <w:top w:w="0" w:type="dxa"/>
              <w:bottom w:w="0" w:type="dxa"/>
            </w:tcMar>
          </w:tcPr>
          <w:p w14:paraId="5BA0D64B" w14:textId="77777777" w:rsidR="005A0272" w:rsidRPr="005A0272" w:rsidRDefault="005A0272" w:rsidP="00EE4110">
            <w:r w:rsidRPr="005A0272">
              <w:t>(1)</w:t>
            </w:r>
          </w:p>
        </w:tc>
      </w:tr>
      <w:tr w:rsidR="005A0272" w:rsidRPr="005A0272" w14:paraId="522C4B37" w14:textId="77777777" w:rsidTr="00542484">
        <w:trPr>
          <w:cantSplit/>
        </w:trPr>
        <w:tc>
          <w:tcPr>
            <w:tcW w:w="1340" w:type="pct"/>
            <w:tcMar>
              <w:top w:w="0" w:type="dxa"/>
              <w:bottom w:w="0" w:type="dxa"/>
            </w:tcMar>
          </w:tcPr>
          <w:p w14:paraId="5FB9FC13"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7D085EF5" w14:textId="77777777" w:rsidR="005A0272" w:rsidRPr="005A0272" w:rsidRDefault="005A0272" w:rsidP="00EE4110">
            <w:pPr>
              <w:rPr>
                <w:b/>
                <w:color w:val="145B85"/>
              </w:rPr>
            </w:pPr>
            <w:r w:rsidRPr="005A0272">
              <w:rPr>
                <w:b/>
                <w:color w:val="145B85"/>
              </w:rPr>
              <w:t xml:space="preserve">R25 </w:t>
            </w:r>
            <w:r w:rsidRPr="005A0272">
              <w:t>– Toxic if swallowed</w:t>
            </w:r>
          </w:p>
        </w:tc>
        <w:tc>
          <w:tcPr>
            <w:tcW w:w="421" w:type="pct"/>
            <w:tcMar>
              <w:top w:w="0" w:type="dxa"/>
              <w:bottom w:w="0" w:type="dxa"/>
            </w:tcMar>
          </w:tcPr>
          <w:p w14:paraId="452FD916" w14:textId="77777777" w:rsidR="005A0272" w:rsidRPr="005A0272" w:rsidRDefault="005A0272" w:rsidP="00EE4110"/>
        </w:tc>
        <w:tc>
          <w:tcPr>
            <w:tcW w:w="1801" w:type="pct"/>
            <w:tcMar>
              <w:top w:w="0" w:type="dxa"/>
              <w:bottom w:w="0" w:type="dxa"/>
            </w:tcMar>
          </w:tcPr>
          <w:p w14:paraId="57A7F30A" w14:textId="1C4B1E06" w:rsidR="005A0272" w:rsidRPr="005A0272" w:rsidRDefault="005A0272" w:rsidP="00EE4110">
            <w:r w:rsidRPr="005A0272">
              <w:t xml:space="preserve">Acute </w:t>
            </w:r>
            <w:r w:rsidR="006C3615">
              <w:t>t</w:t>
            </w:r>
            <w:r w:rsidRPr="005A0272">
              <w:t xml:space="preserve">oxicity </w:t>
            </w:r>
            <w:r w:rsidR="006C3615">
              <w:t>(oral)</w:t>
            </w:r>
          </w:p>
          <w:p w14:paraId="61239C80" w14:textId="77777777" w:rsidR="005A0272" w:rsidRPr="005A0272" w:rsidRDefault="005A0272" w:rsidP="00EE4110">
            <w:r w:rsidRPr="005A0272">
              <w:t>Category 3</w:t>
            </w:r>
          </w:p>
        </w:tc>
        <w:tc>
          <w:tcPr>
            <w:tcW w:w="1114" w:type="pct"/>
            <w:tcMar>
              <w:top w:w="0" w:type="dxa"/>
              <w:bottom w:w="0" w:type="dxa"/>
            </w:tcMar>
          </w:tcPr>
          <w:p w14:paraId="2E37BA7C" w14:textId="77777777" w:rsidR="005A0272" w:rsidRPr="005A0272" w:rsidRDefault="005A0272" w:rsidP="00EE4110">
            <w:r w:rsidRPr="005A0272">
              <w:t>H301 - Toxic if swallowed</w:t>
            </w:r>
          </w:p>
        </w:tc>
        <w:tc>
          <w:tcPr>
            <w:tcW w:w="324" w:type="pct"/>
            <w:tcMar>
              <w:top w:w="0" w:type="dxa"/>
              <w:bottom w:w="0" w:type="dxa"/>
            </w:tcMar>
          </w:tcPr>
          <w:p w14:paraId="2AF9F4AD" w14:textId="77777777" w:rsidR="005A0272" w:rsidRPr="005A0272" w:rsidRDefault="005A0272" w:rsidP="00EE4110">
            <w:r w:rsidRPr="005A0272">
              <w:t>(1)</w:t>
            </w:r>
          </w:p>
        </w:tc>
      </w:tr>
      <w:tr w:rsidR="005A0272" w:rsidRPr="005A0272" w14:paraId="1061DED6" w14:textId="77777777" w:rsidTr="00542484">
        <w:trPr>
          <w:cantSplit/>
        </w:trPr>
        <w:tc>
          <w:tcPr>
            <w:tcW w:w="1340" w:type="pct"/>
            <w:tcMar>
              <w:top w:w="0" w:type="dxa"/>
              <w:bottom w:w="0" w:type="dxa"/>
            </w:tcMar>
          </w:tcPr>
          <w:p w14:paraId="084E69EE" w14:textId="77777777" w:rsidR="005A0272" w:rsidRPr="005A0272" w:rsidRDefault="005A0272" w:rsidP="00EE4110">
            <w:r w:rsidRPr="005A0272">
              <w:rPr>
                <w:b/>
                <w:color w:val="145B85"/>
              </w:rPr>
              <w:t xml:space="preserve">T+ - </w:t>
            </w:r>
            <w:r w:rsidRPr="005A0272">
              <w:t xml:space="preserve">Very </w:t>
            </w:r>
            <w:proofErr w:type="gramStart"/>
            <w:r w:rsidRPr="005A0272">
              <w:t>Toxic;</w:t>
            </w:r>
            <w:proofErr w:type="gramEnd"/>
            <w:r w:rsidRPr="005A0272">
              <w:t xml:space="preserve"> </w:t>
            </w:r>
          </w:p>
          <w:p w14:paraId="434286FC" w14:textId="77777777" w:rsidR="005A0272" w:rsidRPr="005A0272" w:rsidRDefault="005A0272" w:rsidP="00EE4110">
            <w:pPr>
              <w:rPr>
                <w:b/>
                <w:color w:val="145B85"/>
              </w:rPr>
            </w:pPr>
            <w:r w:rsidRPr="005A0272">
              <w:rPr>
                <w:b/>
                <w:color w:val="145B85"/>
              </w:rPr>
              <w:t xml:space="preserve">R26 </w:t>
            </w:r>
            <w:r w:rsidRPr="005A0272">
              <w:t>– Very toxic by inhalation</w:t>
            </w:r>
          </w:p>
        </w:tc>
        <w:tc>
          <w:tcPr>
            <w:tcW w:w="421" w:type="pct"/>
            <w:tcMar>
              <w:top w:w="0" w:type="dxa"/>
              <w:bottom w:w="0" w:type="dxa"/>
            </w:tcMar>
          </w:tcPr>
          <w:p w14:paraId="6A413BE0" w14:textId="77777777" w:rsidR="005A0272" w:rsidRPr="005A0272" w:rsidRDefault="005A0272" w:rsidP="00EE4110">
            <w:r w:rsidRPr="005A0272">
              <w:t>Gas</w:t>
            </w:r>
          </w:p>
        </w:tc>
        <w:tc>
          <w:tcPr>
            <w:tcW w:w="1801" w:type="pct"/>
            <w:tcMar>
              <w:top w:w="0" w:type="dxa"/>
              <w:bottom w:w="0" w:type="dxa"/>
            </w:tcMar>
          </w:tcPr>
          <w:p w14:paraId="63A2E168" w14:textId="08CB9636" w:rsidR="005A0272" w:rsidRPr="005A0272" w:rsidRDefault="005A0272" w:rsidP="00EE4110">
            <w:r w:rsidRPr="005A0272">
              <w:t xml:space="preserve">Acute </w:t>
            </w:r>
            <w:r w:rsidR="006C3615">
              <w:t>t</w:t>
            </w:r>
            <w:r w:rsidRPr="005A0272">
              <w:t xml:space="preserve">oxicity </w:t>
            </w:r>
            <w:r w:rsidR="006C3615">
              <w:t>(inhalation)</w:t>
            </w:r>
          </w:p>
          <w:p w14:paraId="7AAE353C" w14:textId="77777777" w:rsidR="005A0272" w:rsidRPr="005A0272" w:rsidRDefault="005A0272" w:rsidP="00EE4110">
            <w:r w:rsidRPr="005A0272">
              <w:t>Category 2</w:t>
            </w:r>
          </w:p>
        </w:tc>
        <w:tc>
          <w:tcPr>
            <w:tcW w:w="1114" w:type="pct"/>
            <w:tcMar>
              <w:top w:w="0" w:type="dxa"/>
              <w:bottom w:w="0" w:type="dxa"/>
            </w:tcMar>
          </w:tcPr>
          <w:p w14:paraId="083D3291" w14:textId="77777777" w:rsidR="005A0272" w:rsidRPr="005A0272" w:rsidRDefault="005A0272" w:rsidP="00EE4110">
            <w:r w:rsidRPr="005A0272">
              <w:t>H330 - Fatal if inhaled</w:t>
            </w:r>
          </w:p>
        </w:tc>
        <w:tc>
          <w:tcPr>
            <w:tcW w:w="324" w:type="pct"/>
            <w:tcMar>
              <w:top w:w="0" w:type="dxa"/>
              <w:bottom w:w="0" w:type="dxa"/>
            </w:tcMar>
          </w:tcPr>
          <w:p w14:paraId="2EC98A37" w14:textId="77777777" w:rsidR="005A0272" w:rsidRPr="005A0272" w:rsidRDefault="005A0272" w:rsidP="00EE4110">
            <w:r w:rsidRPr="005A0272">
              <w:t xml:space="preserve">(1) </w:t>
            </w:r>
          </w:p>
          <w:p w14:paraId="04C839E6" w14:textId="77777777" w:rsidR="005A0272" w:rsidRPr="005A0272" w:rsidRDefault="005A0272" w:rsidP="00EE4110">
            <w:r w:rsidRPr="005A0272">
              <w:t>(2)</w:t>
            </w:r>
          </w:p>
        </w:tc>
      </w:tr>
      <w:tr w:rsidR="005A0272" w:rsidRPr="005A0272" w14:paraId="28E55CE5" w14:textId="77777777" w:rsidTr="00542484">
        <w:trPr>
          <w:cantSplit/>
        </w:trPr>
        <w:tc>
          <w:tcPr>
            <w:tcW w:w="1340" w:type="pct"/>
            <w:tcMar>
              <w:top w:w="0" w:type="dxa"/>
              <w:bottom w:w="0" w:type="dxa"/>
            </w:tcMar>
          </w:tcPr>
          <w:p w14:paraId="15AE66A6" w14:textId="77777777" w:rsidR="005A0272" w:rsidRPr="005A0272" w:rsidRDefault="005A0272" w:rsidP="00EE4110">
            <w:r w:rsidRPr="005A0272">
              <w:rPr>
                <w:b/>
                <w:color w:val="145B85"/>
              </w:rPr>
              <w:t xml:space="preserve">T+ - </w:t>
            </w:r>
            <w:r w:rsidRPr="005A0272">
              <w:t xml:space="preserve">Very </w:t>
            </w:r>
            <w:proofErr w:type="gramStart"/>
            <w:r w:rsidRPr="005A0272">
              <w:t>Toxic;</w:t>
            </w:r>
            <w:proofErr w:type="gramEnd"/>
            <w:r w:rsidRPr="005A0272">
              <w:t xml:space="preserve"> </w:t>
            </w:r>
          </w:p>
          <w:p w14:paraId="5EA4BCE7" w14:textId="77777777" w:rsidR="005A0272" w:rsidRPr="005A0272" w:rsidRDefault="005A0272" w:rsidP="00EE4110">
            <w:pPr>
              <w:rPr>
                <w:b/>
                <w:color w:val="145B85"/>
              </w:rPr>
            </w:pPr>
            <w:r w:rsidRPr="005A0272">
              <w:rPr>
                <w:b/>
                <w:color w:val="145B85"/>
              </w:rPr>
              <w:t xml:space="preserve">R26 </w:t>
            </w:r>
            <w:r w:rsidRPr="005A0272">
              <w:t>– Very toxic by inhalation</w:t>
            </w:r>
          </w:p>
        </w:tc>
        <w:tc>
          <w:tcPr>
            <w:tcW w:w="421" w:type="pct"/>
            <w:tcMar>
              <w:top w:w="0" w:type="dxa"/>
              <w:bottom w:w="0" w:type="dxa"/>
            </w:tcMar>
          </w:tcPr>
          <w:p w14:paraId="70EFD882" w14:textId="77777777" w:rsidR="005A0272" w:rsidRPr="005A0272" w:rsidRDefault="005A0272" w:rsidP="00EE4110">
            <w:r w:rsidRPr="005A0272">
              <w:t>Vapour</w:t>
            </w:r>
          </w:p>
        </w:tc>
        <w:tc>
          <w:tcPr>
            <w:tcW w:w="1801" w:type="pct"/>
            <w:tcMar>
              <w:top w:w="0" w:type="dxa"/>
              <w:bottom w:w="0" w:type="dxa"/>
            </w:tcMar>
          </w:tcPr>
          <w:p w14:paraId="3C51F753" w14:textId="054E5AC8" w:rsidR="005A0272" w:rsidRPr="005A0272" w:rsidRDefault="005A0272" w:rsidP="00EE4110">
            <w:r w:rsidRPr="005A0272">
              <w:t xml:space="preserve">Acute </w:t>
            </w:r>
            <w:r w:rsidR="006C3615">
              <w:t>t</w:t>
            </w:r>
            <w:r w:rsidRPr="005A0272">
              <w:t xml:space="preserve">oxicity </w:t>
            </w:r>
            <w:r w:rsidR="006C3615">
              <w:t>(inhalation)</w:t>
            </w:r>
          </w:p>
          <w:p w14:paraId="2F8A0DFC" w14:textId="77777777" w:rsidR="005A0272" w:rsidRPr="005A0272" w:rsidRDefault="005A0272" w:rsidP="00EE4110">
            <w:r w:rsidRPr="005A0272">
              <w:t>Category 1</w:t>
            </w:r>
          </w:p>
        </w:tc>
        <w:tc>
          <w:tcPr>
            <w:tcW w:w="1114" w:type="pct"/>
            <w:tcMar>
              <w:top w:w="0" w:type="dxa"/>
              <w:bottom w:w="0" w:type="dxa"/>
            </w:tcMar>
          </w:tcPr>
          <w:p w14:paraId="5E47466D" w14:textId="77777777" w:rsidR="005A0272" w:rsidRPr="005A0272" w:rsidRDefault="005A0272" w:rsidP="00EE4110">
            <w:r w:rsidRPr="005A0272">
              <w:t>H330 - Fatal if inhaled</w:t>
            </w:r>
          </w:p>
        </w:tc>
        <w:tc>
          <w:tcPr>
            <w:tcW w:w="324" w:type="pct"/>
            <w:tcMar>
              <w:top w:w="0" w:type="dxa"/>
              <w:bottom w:w="0" w:type="dxa"/>
            </w:tcMar>
          </w:tcPr>
          <w:p w14:paraId="6F65A12E" w14:textId="77777777" w:rsidR="005A0272" w:rsidRPr="005A0272" w:rsidRDefault="005A0272" w:rsidP="00EE4110"/>
        </w:tc>
      </w:tr>
      <w:tr w:rsidR="005A0272" w:rsidRPr="005A0272" w14:paraId="23D6EA6B" w14:textId="77777777" w:rsidTr="00542484">
        <w:trPr>
          <w:cantSplit/>
        </w:trPr>
        <w:tc>
          <w:tcPr>
            <w:tcW w:w="1340" w:type="pct"/>
            <w:tcMar>
              <w:top w:w="0" w:type="dxa"/>
              <w:bottom w:w="0" w:type="dxa"/>
            </w:tcMar>
          </w:tcPr>
          <w:p w14:paraId="02298859" w14:textId="77777777" w:rsidR="005A0272" w:rsidRPr="005A0272" w:rsidRDefault="005A0272" w:rsidP="00EE4110">
            <w:r w:rsidRPr="005A0272">
              <w:rPr>
                <w:b/>
                <w:color w:val="145B85"/>
              </w:rPr>
              <w:t xml:space="preserve">T+ - </w:t>
            </w:r>
            <w:r w:rsidRPr="005A0272">
              <w:t xml:space="preserve">Very </w:t>
            </w:r>
            <w:proofErr w:type="gramStart"/>
            <w:r w:rsidRPr="005A0272">
              <w:t>Toxic;</w:t>
            </w:r>
            <w:proofErr w:type="gramEnd"/>
            <w:r w:rsidRPr="005A0272">
              <w:t xml:space="preserve"> </w:t>
            </w:r>
          </w:p>
          <w:p w14:paraId="0E6078EE" w14:textId="77777777" w:rsidR="005A0272" w:rsidRPr="005A0272" w:rsidRDefault="005A0272" w:rsidP="00EE4110">
            <w:pPr>
              <w:rPr>
                <w:b/>
                <w:color w:val="145B85"/>
              </w:rPr>
            </w:pPr>
            <w:r w:rsidRPr="005A0272">
              <w:rPr>
                <w:b/>
                <w:color w:val="145B85"/>
              </w:rPr>
              <w:t xml:space="preserve">R26 </w:t>
            </w:r>
            <w:r w:rsidRPr="005A0272">
              <w:t>– Very toxic by inhalation</w:t>
            </w:r>
          </w:p>
        </w:tc>
        <w:tc>
          <w:tcPr>
            <w:tcW w:w="421" w:type="pct"/>
            <w:tcMar>
              <w:top w:w="0" w:type="dxa"/>
              <w:bottom w:w="0" w:type="dxa"/>
            </w:tcMar>
          </w:tcPr>
          <w:p w14:paraId="260BF797" w14:textId="77777777" w:rsidR="005A0272" w:rsidRPr="005A0272" w:rsidRDefault="005A0272" w:rsidP="00EE4110">
            <w:r w:rsidRPr="005A0272">
              <w:t>Dust/mist</w:t>
            </w:r>
          </w:p>
        </w:tc>
        <w:tc>
          <w:tcPr>
            <w:tcW w:w="1801" w:type="pct"/>
            <w:tcMar>
              <w:top w:w="0" w:type="dxa"/>
              <w:bottom w:w="0" w:type="dxa"/>
            </w:tcMar>
          </w:tcPr>
          <w:p w14:paraId="34261E05" w14:textId="29FD50DF" w:rsidR="005A0272" w:rsidRPr="005A0272" w:rsidRDefault="005A0272" w:rsidP="00EE4110">
            <w:r w:rsidRPr="005A0272">
              <w:t xml:space="preserve">Acute </w:t>
            </w:r>
            <w:r w:rsidR="006C3615">
              <w:t>t</w:t>
            </w:r>
            <w:r w:rsidRPr="005A0272">
              <w:t xml:space="preserve">oxicity </w:t>
            </w:r>
            <w:r w:rsidR="006C3615">
              <w:t>(inhalation)</w:t>
            </w:r>
          </w:p>
          <w:p w14:paraId="355A6834" w14:textId="77777777" w:rsidR="005A0272" w:rsidRPr="005A0272" w:rsidRDefault="005A0272" w:rsidP="00EE4110">
            <w:r w:rsidRPr="005A0272">
              <w:t>Category 2</w:t>
            </w:r>
          </w:p>
        </w:tc>
        <w:tc>
          <w:tcPr>
            <w:tcW w:w="1114" w:type="pct"/>
            <w:tcMar>
              <w:top w:w="0" w:type="dxa"/>
              <w:bottom w:w="0" w:type="dxa"/>
            </w:tcMar>
          </w:tcPr>
          <w:p w14:paraId="685C6A2E" w14:textId="77777777" w:rsidR="005A0272" w:rsidRPr="005A0272" w:rsidRDefault="005A0272" w:rsidP="00EE4110">
            <w:r w:rsidRPr="005A0272">
              <w:t>H330 - Fatal if inhaled</w:t>
            </w:r>
          </w:p>
        </w:tc>
        <w:tc>
          <w:tcPr>
            <w:tcW w:w="324" w:type="pct"/>
            <w:tcMar>
              <w:top w:w="0" w:type="dxa"/>
              <w:bottom w:w="0" w:type="dxa"/>
            </w:tcMar>
          </w:tcPr>
          <w:p w14:paraId="3C625801" w14:textId="77777777" w:rsidR="005A0272" w:rsidRPr="005A0272" w:rsidRDefault="005A0272" w:rsidP="00EE4110">
            <w:r w:rsidRPr="005A0272">
              <w:t>(1)</w:t>
            </w:r>
          </w:p>
        </w:tc>
      </w:tr>
      <w:tr w:rsidR="005A0272" w:rsidRPr="005A0272" w14:paraId="6CF79253" w14:textId="77777777" w:rsidTr="00542484">
        <w:trPr>
          <w:cantSplit/>
        </w:trPr>
        <w:tc>
          <w:tcPr>
            <w:tcW w:w="1340" w:type="pct"/>
            <w:tcMar>
              <w:top w:w="0" w:type="dxa"/>
              <w:bottom w:w="0" w:type="dxa"/>
            </w:tcMar>
          </w:tcPr>
          <w:p w14:paraId="06EBCC5D" w14:textId="77777777" w:rsidR="005A0272" w:rsidRPr="005A0272" w:rsidRDefault="005A0272" w:rsidP="00EE4110">
            <w:r w:rsidRPr="005A0272">
              <w:rPr>
                <w:b/>
                <w:color w:val="145B85"/>
              </w:rPr>
              <w:t xml:space="preserve">T+ - </w:t>
            </w:r>
            <w:r w:rsidRPr="005A0272">
              <w:t xml:space="preserve">Very </w:t>
            </w:r>
            <w:proofErr w:type="gramStart"/>
            <w:r w:rsidRPr="005A0272">
              <w:t>Toxic;</w:t>
            </w:r>
            <w:proofErr w:type="gramEnd"/>
            <w:r w:rsidRPr="005A0272">
              <w:t xml:space="preserve"> </w:t>
            </w:r>
          </w:p>
          <w:p w14:paraId="1F0BB5D3" w14:textId="77777777" w:rsidR="005A0272" w:rsidRPr="005A0272" w:rsidRDefault="005A0272" w:rsidP="00EE4110">
            <w:pPr>
              <w:rPr>
                <w:b/>
                <w:color w:val="145B85"/>
              </w:rPr>
            </w:pPr>
            <w:r w:rsidRPr="005A0272">
              <w:rPr>
                <w:b/>
                <w:color w:val="145B85"/>
              </w:rPr>
              <w:t xml:space="preserve">R27 </w:t>
            </w:r>
            <w:r w:rsidRPr="005A0272">
              <w:t>– Very toxic in contact with skin</w:t>
            </w:r>
          </w:p>
        </w:tc>
        <w:tc>
          <w:tcPr>
            <w:tcW w:w="421" w:type="pct"/>
            <w:tcMar>
              <w:top w:w="0" w:type="dxa"/>
              <w:bottom w:w="0" w:type="dxa"/>
            </w:tcMar>
          </w:tcPr>
          <w:p w14:paraId="1F4B0F4F" w14:textId="77777777" w:rsidR="005A0272" w:rsidRPr="005A0272" w:rsidRDefault="005A0272" w:rsidP="00EE4110"/>
        </w:tc>
        <w:tc>
          <w:tcPr>
            <w:tcW w:w="1801" w:type="pct"/>
            <w:tcMar>
              <w:top w:w="0" w:type="dxa"/>
              <w:bottom w:w="0" w:type="dxa"/>
            </w:tcMar>
          </w:tcPr>
          <w:p w14:paraId="1D971142" w14:textId="761446E9" w:rsidR="005A0272" w:rsidRPr="005A0272" w:rsidRDefault="005A0272" w:rsidP="00EE4110">
            <w:r w:rsidRPr="005A0272">
              <w:t xml:space="preserve">Acute </w:t>
            </w:r>
            <w:r w:rsidR="006C3615">
              <w:t>t</w:t>
            </w:r>
            <w:r w:rsidRPr="005A0272">
              <w:t xml:space="preserve">oxicity </w:t>
            </w:r>
            <w:r w:rsidR="006C3615">
              <w:t>(dermal)</w:t>
            </w:r>
          </w:p>
          <w:p w14:paraId="477DD65C" w14:textId="77777777" w:rsidR="005A0272" w:rsidRPr="005A0272" w:rsidRDefault="005A0272" w:rsidP="00EE4110">
            <w:r w:rsidRPr="005A0272">
              <w:t>Category 1</w:t>
            </w:r>
          </w:p>
        </w:tc>
        <w:tc>
          <w:tcPr>
            <w:tcW w:w="1114" w:type="pct"/>
            <w:tcMar>
              <w:top w:w="0" w:type="dxa"/>
              <w:bottom w:w="0" w:type="dxa"/>
            </w:tcMar>
          </w:tcPr>
          <w:p w14:paraId="419568E7" w14:textId="77777777" w:rsidR="005A0272" w:rsidRPr="005A0272" w:rsidRDefault="005A0272" w:rsidP="00EE4110">
            <w:r w:rsidRPr="005A0272">
              <w:t>H310 - Fatal in contact with skin</w:t>
            </w:r>
          </w:p>
        </w:tc>
        <w:tc>
          <w:tcPr>
            <w:tcW w:w="324" w:type="pct"/>
            <w:tcMar>
              <w:top w:w="0" w:type="dxa"/>
              <w:bottom w:w="0" w:type="dxa"/>
            </w:tcMar>
          </w:tcPr>
          <w:p w14:paraId="1BE64BD3" w14:textId="77777777" w:rsidR="005A0272" w:rsidRPr="005A0272" w:rsidRDefault="005A0272" w:rsidP="00EE4110"/>
        </w:tc>
      </w:tr>
      <w:tr w:rsidR="005A0272" w:rsidRPr="005A0272" w14:paraId="16A8D988" w14:textId="77777777" w:rsidTr="00542484">
        <w:trPr>
          <w:cantSplit/>
        </w:trPr>
        <w:tc>
          <w:tcPr>
            <w:tcW w:w="1340" w:type="pct"/>
            <w:tcMar>
              <w:top w:w="0" w:type="dxa"/>
              <w:bottom w:w="0" w:type="dxa"/>
            </w:tcMar>
          </w:tcPr>
          <w:p w14:paraId="70B56E97" w14:textId="77777777" w:rsidR="005A0272" w:rsidRPr="005A0272" w:rsidRDefault="005A0272" w:rsidP="00EE4110">
            <w:r w:rsidRPr="005A0272">
              <w:rPr>
                <w:b/>
                <w:color w:val="145B85"/>
              </w:rPr>
              <w:t xml:space="preserve">T+ - </w:t>
            </w:r>
            <w:r w:rsidRPr="005A0272">
              <w:t xml:space="preserve">Very </w:t>
            </w:r>
            <w:proofErr w:type="gramStart"/>
            <w:r w:rsidRPr="005A0272">
              <w:t>Toxic;</w:t>
            </w:r>
            <w:proofErr w:type="gramEnd"/>
            <w:r w:rsidRPr="005A0272">
              <w:t xml:space="preserve"> </w:t>
            </w:r>
          </w:p>
          <w:p w14:paraId="7B607B2E" w14:textId="77777777" w:rsidR="005A0272" w:rsidRPr="005A0272" w:rsidRDefault="005A0272" w:rsidP="00EE4110">
            <w:pPr>
              <w:rPr>
                <w:b/>
                <w:color w:val="145B85"/>
              </w:rPr>
            </w:pPr>
            <w:r w:rsidRPr="005A0272">
              <w:rPr>
                <w:b/>
                <w:color w:val="145B85"/>
              </w:rPr>
              <w:t xml:space="preserve">R28 </w:t>
            </w:r>
            <w:r w:rsidRPr="005A0272">
              <w:t>– Very Toxic if swallowed</w:t>
            </w:r>
          </w:p>
        </w:tc>
        <w:tc>
          <w:tcPr>
            <w:tcW w:w="421" w:type="pct"/>
            <w:tcMar>
              <w:top w:w="0" w:type="dxa"/>
              <w:bottom w:w="0" w:type="dxa"/>
            </w:tcMar>
          </w:tcPr>
          <w:p w14:paraId="3F629C4E" w14:textId="77777777" w:rsidR="005A0272" w:rsidRPr="005A0272" w:rsidRDefault="005A0272" w:rsidP="00EE4110"/>
        </w:tc>
        <w:tc>
          <w:tcPr>
            <w:tcW w:w="1801" w:type="pct"/>
            <w:tcMar>
              <w:top w:w="0" w:type="dxa"/>
              <w:bottom w:w="0" w:type="dxa"/>
            </w:tcMar>
          </w:tcPr>
          <w:p w14:paraId="45133B45" w14:textId="02F158ED" w:rsidR="005A0272" w:rsidRPr="005A0272" w:rsidRDefault="005A0272" w:rsidP="00EE4110">
            <w:r w:rsidRPr="005A0272">
              <w:t xml:space="preserve">Acute </w:t>
            </w:r>
            <w:r w:rsidR="006C3615">
              <w:t>t</w:t>
            </w:r>
            <w:r w:rsidRPr="005A0272">
              <w:t xml:space="preserve">oxicity </w:t>
            </w:r>
            <w:r w:rsidR="006C3615">
              <w:t>(oral)</w:t>
            </w:r>
          </w:p>
          <w:p w14:paraId="0DD5A53B" w14:textId="77777777" w:rsidR="005A0272" w:rsidRPr="005A0272" w:rsidRDefault="005A0272" w:rsidP="00EE4110">
            <w:r w:rsidRPr="005A0272">
              <w:t>Category 2</w:t>
            </w:r>
          </w:p>
        </w:tc>
        <w:tc>
          <w:tcPr>
            <w:tcW w:w="1114" w:type="pct"/>
            <w:tcMar>
              <w:top w:w="0" w:type="dxa"/>
              <w:bottom w:w="0" w:type="dxa"/>
            </w:tcMar>
          </w:tcPr>
          <w:p w14:paraId="58306FC5" w14:textId="77777777" w:rsidR="005A0272" w:rsidRPr="005A0272" w:rsidRDefault="005A0272" w:rsidP="00EE4110">
            <w:r w:rsidRPr="005A0272">
              <w:t>H300 - Fatal if swallowed</w:t>
            </w:r>
          </w:p>
        </w:tc>
        <w:tc>
          <w:tcPr>
            <w:tcW w:w="324" w:type="pct"/>
            <w:tcMar>
              <w:top w:w="0" w:type="dxa"/>
              <w:bottom w:w="0" w:type="dxa"/>
            </w:tcMar>
          </w:tcPr>
          <w:p w14:paraId="553CC044" w14:textId="77777777" w:rsidR="005A0272" w:rsidRPr="005A0272" w:rsidRDefault="005A0272" w:rsidP="00EE4110">
            <w:r w:rsidRPr="005A0272">
              <w:t>(1)</w:t>
            </w:r>
          </w:p>
        </w:tc>
      </w:tr>
      <w:tr w:rsidR="005A0272" w:rsidRPr="005A0272" w14:paraId="2D4CDEB6" w14:textId="77777777" w:rsidTr="00542484">
        <w:trPr>
          <w:cantSplit/>
        </w:trPr>
        <w:tc>
          <w:tcPr>
            <w:tcW w:w="1340" w:type="pct"/>
            <w:tcMar>
              <w:top w:w="0" w:type="dxa"/>
              <w:bottom w:w="0" w:type="dxa"/>
            </w:tcMar>
          </w:tcPr>
          <w:p w14:paraId="66ADEE4D" w14:textId="77777777" w:rsidR="005A0272" w:rsidRPr="005A0272" w:rsidRDefault="005A0272" w:rsidP="00EE4110">
            <w:pPr>
              <w:rPr>
                <w:b/>
                <w:color w:val="145B85"/>
              </w:rPr>
            </w:pPr>
            <w:r w:rsidRPr="005A0272">
              <w:rPr>
                <w:b/>
                <w:color w:val="145B85"/>
              </w:rPr>
              <w:t xml:space="preserve">R33 </w:t>
            </w:r>
            <w:r w:rsidRPr="005A0272">
              <w:t>– Danger of cumulative effects</w:t>
            </w:r>
          </w:p>
        </w:tc>
        <w:tc>
          <w:tcPr>
            <w:tcW w:w="421" w:type="pct"/>
            <w:tcMar>
              <w:top w:w="0" w:type="dxa"/>
              <w:bottom w:w="0" w:type="dxa"/>
            </w:tcMar>
          </w:tcPr>
          <w:p w14:paraId="399BED25" w14:textId="77777777" w:rsidR="005A0272" w:rsidRPr="005A0272" w:rsidRDefault="005A0272" w:rsidP="00EE4110"/>
        </w:tc>
        <w:tc>
          <w:tcPr>
            <w:tcW w:w="1801" w:type="pct"/>
            <w:tcMar>
              <w:top w:w="0" w:type="dxa"/>
              <w:bottom w:w="0" w:type="dxa"/>
            </w:tcMar>
          </w:tcPr>
          <w:p w14:paraId="2DE570DF" w14:textId="77777777" w:rsidR="005A0272" w:rsidRPr="005A0272" w:rsidRDefault="005A0272" w:rsidP="00EE4110">
            <w:r w:rsidRPr="005A0272">
              <w:t>Translation as per R48 – Danger of serious damage to health by prolonged exposure (by inhalation, contact with skin or swallowed (R20/21/22)) see below.</w:t>
            </w:r>
          </w:p>
        </w:tc>
        <w:tc>
          <w:tcPr>
            <w:tcW w:w="1114" w:type="pct"/>
            <w:tcMar>
              <w:top w:w="0" w:type="dxa"/>
              <w:bottom w:w="0" w:type="dxa"/>
            </w:tcMar>
          </w:tcPr>
          <w:p w14:paraId="5627D8FA" w14:textId="77777777" w:rsidR="005A0272" w:rsidRPr="005A0272" w:rsidRDefault="005A0272" w:rsidP="00EE4110"/>
        </w:tc>
        <w:tc>
          <w:tcPr>
            <w:tcW w:w="324" w:type="pct"/>
            <w:tcMar>
              <w:top w:w="0" w:type="dxa"/>
              <w:bottom w:w="0" w:type="dxa"/>
            </w:tcMar>
          </w:tcPr>
          <w:p w14:paraId="51BBD0FA" w14:textId="77777777" w:rsidR="005A0272" w:rsidRPr="005A0272" w:rsidRDefault="005A0272" w:rsidP="00EE4110"/>
        </w:tc>
      </w:tr>
      <w:tr w:rsidR="005A0272" w:rsidRPr="005A0272" w14:paraId="29AA92F3" w14:textId="77777777" w:rsidTr="00542484">
        <w:trPr>
          <w:cantSplit/>
        </w:trPr>
        <w:tc>
          <w:tcPr>
            <w:tcW w:w="1340" w:type="pct"/>
            <w:tcMar>
              <w:top w:w="0" w:type="dxa"/>
              <w:bottom w:w="0" w:type="dxa"/>
            </w:tcMar>
          </w:tcPr>
          <w:p w14:paraId="7908C86D" w14:textId="77777777" w:rsidR="005A0272" w:rsidRPr="005A0272" w:rsidRDefault="005A0272" w:rsidP="00EE4110">
            <w:r w:rsidRPr="005A0272">
              <w:rPr>
                <w:b/>
                <w:color w:val="145B85"/>
              </w:rPr>
              <w:t xml:space="preserve">C – </w:t>
            </w:r>
            <w:proofErr w:type="gramStart"/>
            <w:r w:rsidRPr="005A0272">
              <w:t>Corrosive;</w:t>
            </w:r>
            <w:proofErr w:type="gramEnd"/>
            <w:r w:rsidRPr="005A0272">
              <w:t xml:space="preserve"> </w:t>
            </w:r>
          </w:p>
          <w:p w14:paraId="60FDF568" w14:textId="77777777" w:rsidR="005A0272" w:rsidRPr="005A0272" w:rsidRDefault="005A0272" w:rsidP="00EE4110">
            <w:pPr>
              <w:rPr>
                <w:b/>
                <w:color w:val="145B85"/>
              </w:rPr>
            </w:pPr>
            <w:r w:rsidRPr="005A0272">
              <w:rPr>
                <w:b/>
                <w:color w:val="145B85"/>
              </w:rPr>
              <w:t xml:space="preserve">R34 </w:t>
            </w:r>
            <w:r w:rsidRPr="005A0272">
              <w:t>– Causes burns</w:t>
            </w:r>
          </w:p>
        </w:tc>
        <w:tc>
          <w:tcPr>
            <w:tcW w:w="421" w:type="pct"/>
            <w:tcMar>
              <w:top w:w="0" w:type="dxa"/>
              <w:bottom w:w="0" w:type="dxa"/>
            </w:tcMar>
          </w:tcPr>
          <w:p w14:paraId="09BC81B5" w14:textId="77777777" w:rsidR="005A0272" w:rsidRPr="005A0272" w:rsidRDefault="005A0272" w:rsidP="00EE4110"/>
        </w:tc>
        <w:tc>
          <w:tcPr>
            <w:tcW w:w="1801" w:type="pct"/>
            <w:tcMar>
              <w:top w:w="0" w:type="dxa"/>
              <w:bottom w:w="0" w:type="dxa"/>
            </w:tcMar>
          </w:tcPr>
          <w:p w14:paraId="1FC8B7F3" w14:textId="7FED2E5F" w:rsidR="005A0272" w:rsidRPr="005A0272" w:rsidRDefault="005A0272" w:rsidP="00EE4110">
            <w:r w:rsidRPr="005A0272">
              <w:t xml:space="preserve">Skin </w:t>
            </w:r>
            <w:r w:rsidR="00AE2755">
              <w:t>c</w:t>
            </w:r>
            <w:r w:rsidRPr="005A0272">
              <w:t>orrosion</w:t>
            </w:r>
          </w:p>
          <w:p w14:paraId="7245ABC8" w14:textId="4918EE25" w:rsidR="005A0272" w:rsidRPr="005A0272" w:rsidRDefault="00AE2755" w:rsidP="00EE4110">
            <w:r>
              <w:t>C</w:t>
            </w:r>
            <w:r w:rsidR="005A0272" w:rsidRPr="005A0272">
              <w:t>ategory 1B or 1C (check toxicology data)</w:t>
            </w:r>
          </w:p>
        </w:tc>
        <w:tc>
          <w:tcPr>
            <w:tcW w:w="1114" w:type="pct"/>
            <w:tcMar>
              <w:top w:w="0" w:type="dxa"/>
              <w:bottom w:w="0" w:type="dxa"/>
            </w:tcMar>
          </w:tcPr>
          <w:p w14:paraId="75DC14EF" w14:textId="77777777" w:rsidR="005A0272" w:rsidRPr="005A0272" w:rsidRDefault="005A0272" w:rsidP="00EE4110">
            <w:r w:rsidRPr="005A0272">
              <w:t>H314 - Causes severe skin burns and eye damage</w:t>
            </w:r>
          </w:p>
        </w:tc>
        <w:tc>
          <w:tcPr>
            <w:tcW w:w="324" w:type="pct"/>
            <w:tcMar>
              <w:top w:w="0" w:type="dxa"/>
              <w:bottom w:w="0" w:type="dxa"/>
            </w:tcMar>
          </w:tcPr>
          <w:p w14:paraId="171C09A4" w14:textId="77777777" w:rsidR="005A0272" w:rsidRPr="005A0272" w:rsidRDefault="005A0272" w:rsidP="00EE4110">
            <w:r w:rsidRPr="005A0272">
              <w:t>(3)</w:t>
            </w:r>
          </w:p>
        </w:tc>
      </w:tr>
      <w:tr w:rsidR="005A0272" w:rsidRPr="005A0272" w14:paraId="0948F25C" w14:textId="77777777" w:rsidTr="00542484">
        <w:trPr>
          <w:cantSplit/>
        </w:trPr>
        <w:tc>
          <w:tcPr>
            <w:tcW w:w="1340" w:type="pct"/>
            <w:tcMar>
              <w:top w:w="0" w:type="dxa"/>
              <w:bottom w:w="0" w:type="dxa"/>
            </w:tcMar>
          </w:tcPr>
          <w:p w14:paraId="0FD43ADD" w14:textId="77777777" w:rsidR="005A0272" w:rsidRPr="005A0272" w:rsidRDefault="005A0272" w:rsidP="00EE4110">
            <w:r w:rsidRPr="005A0272">
              <w:rPr>
                <w:b/>
                <w:color w:val="145B85"/>
              </w:rPr>
              <w:lastRenderedPageBreak/>
              <w:t xml:space="preserve">C </w:t>
            </w:r>
            <w:r w:rsidRPr="005A0272">
              <w:t xml:space="preserve">– </w:t>
            </w:r>
            <w:proofErr w:type="gramStart"/>
            <w:r w:rsidRPr="005A0272">
              <w:t>Corrosive;</w:t>
            </w:r>
            <w:proofErr w:type="gramEnd"/>
            <w:r w:rsidRPr="005A0272">
              <w:t xml:space="preserve"> </w:t>
            </w:r>
          </w:p>
          <w:p w14:paraId="5BE2E7CE" w14:textId="77777777" w:rsidR="005A0272" w:rsidRPr="005A0272" w:rsidRDefault="005A0272" w:rsidP="00EE4110">
            <w:pPr>
              <w:rPr>
                <w:b/>
                <w:color w:val="145B85"/>
              </w:rPr>
            </w:pPr>
            <w:r w:rsidRPr="005A0272">
              <w:rPr>
                <w:b/>
                <w:color w:val="145B85"/>
              </w:rPr>
              <w:t xml:space="preserve">R35 </w:t>
            </w:r>
            <w:r w:rsidRPr="005A0272">
              <w:t>– Causes severe burns</w:t>
            </w:r>
          </w:p>
        </w:tc>
        <w:tc>
          <w:tcPr>
            <w:tcW w:w="421" w:type="pct"/>
            <w:tcMar>
              <w:top w:w="0" w:type="dxa"/>
              <w:bottom w:w="0" w:type="dxa"/>
            </w:tcMar>
          </w:tcPr>
          <w:p w14:paraId="2AE3BA88" w14:textId="77777777" w:rsidR="005A0272" w:rsidRPr="005A0272" w:rsidRDefault="005A0272" w:rsidP="00EE4110"/>
        </w:tc>
        <w:tc>
          <w:tcPr>
            <w:tcW w:w="1801" w:type="pct"/>
            <w:tcMar>
              <w:top w:w="0" w:type="dxa"/>
              <w:bottom w:w="0" w:type="dxa"/>
            </w:tcMar>
          </w:tcPr>
          <w:p w14:paraId="7D77AE12" w14:textId="5C74E71E" w:rsidR="005A0272" w:rsidRPr="005A0272" w:rsidRDefault="005A0272" w:rsidP="00EE4110">
            <w:r w:rsidRPr="005A0272">
              <w:t xml:space="preserve">Skin </w:t>
            </w:r>
            <w:r w:rsidR="00AE2755">
              <w:t>c</w:t>
            </w:r>
            <w:r w:rsidRPr="005A0272">
              <w:t>orrosion</w:t>
            </w:r>
          </w:p>
          <w:p w14:paraId="735DF15B" w14:textId="0BD35666" w:rsidR="005A0272" w:rsidRPr="005A0272" w:rsidRDefault="00AE2755" w:rsidP="00EE4110">
            <w:r>
              <w:t>C</w:t>
            </w:r>
            <w:r w:rsidR="005A0272" w:rsidRPr="005A0272">
              <w:t>ategory 1A</w:t>
            </w:r>
          </w:p>
        </w:tc>
        <w:tc>
          <w:tcPr>
            <w:tcW w:w="1114" w:type="pct"/>
            <w:tcMar>
              <w:top w:w="0" w:type="dxa"/>
              <w:bottom w:w="0" w:type="dxa"/>
            </w:tcMar>
          </w:tcPr>
          <w:p w14:paraId="760123F8" w14:textId="77777777" w:rsidR="005A0272" w:rsidRPr="005A0272" w:rsidRDefault="005A0272" w:rsidP="00EE4110">
            <w:r w:rsidRPr="005A0272">
              <w:t>H314 - Causes severe skin burns and eye damage</w:t>
            </w:r>
          </w:p>
        </w:tc>
        <w:tc>
          <w:tcPr>
            <w:tcW w:w="324" w:type="pct"/>
            <w:tcMar>
              <w:top w:w="0" w:type="dxa"/>
              <w:bottom w:w="0" w:type="dxa"/>
            </w:tcMar>
          </w:tcPr>
          <w:p w14:paraId="24CDE14C" w14:textId="77777777" w:rsidR="005A0272" w:rsidRPr="005A0272" w:rsidRDefault="005A0272" w:rsidP="00EE4110"/>
        </w:tc>
      </w:tr>
      <w:tr w:rsidR="005A0272" w:rsidRPr="005A0272" w14:paraId="135D6C88" w14:textId="77777777" w:rsidTr="00542484">
        <w:trPr>
          <w:cantSplit/>
        </w:trPr>
        <w:tc>
          <w:tcPr>
            <w:tcW w:w="1340" w:type="pct"/>
            <w:tcMar>
              <w:top w:w="0" w:type="dxa"/>
              <w:bottom w:w="0" w:type="dxa"/>
            </w:tcMar>
          </w:tcPr>
          <w:p w14:paraId="4E866D6A" w14:textId="77777777" w:rsidR="005A0272" w:rsidRPr="005A0272" w:rsidRDefault="005A0272" w:rsidP="00EE4110">
            <w:r w:rsidRPr="005A0272">
              <w:rPr>
                <w:b/>
                <w:color w:val="145B85"/>
              </w:rPr>
              <w:t xml:space="preserve">Xi </w:t>
            </w:r>
            <w:r w:rsidRPr="005A0272">
              <w:t xml:space="preserve">– </w:t>
            </w:r>
            <w:proofErr w:type="gramStart"/>
            <w:r w:rsidRPr="005A0272">
              <w:t>Irritant;</w:t>
            </w:r>
            <w:proofErr w:type="gramEnd"/>
            <w:r w:rsidRPr="005A0272">
              <w:t xml:space="preserve"> </w:t>
            </w:r>
          </w:p>
          <w:p w14:paraId="16206BFA" w14:textId="77777777" w:rsidR="005A0272" w:rsidRPr="005A0272" w:rsidRDefault="005A0272" w:rsidP="00EE4110">
            <w:pPr>
              <w:rPr>
                <w:b/>
                <w:color w:val="145B85"/>
              </w:rPr>
            </w:pPr>
            <w:r w:rsidRPr="005A0272">
              <w:rPr>
                <w:b/>
                <w:color w:val="145B85"/>
              </w:rPr>
              <w:t xml:space="preserve">R41 </w:t>
            </w:r>
            <w:r w:rsidRPr="005A0272">
              <w:t>– Risk of serious damage to eyes</w:t>
            </w:r>
          </w:p>
        </w:tc>
        <w:tc>
          <w:tcPr>
            <w:tcW w:w="421" w:type="pct"/>
            <w:tcMar>
              <w:top w:w="0" w:type="dxa"/>
              <w:bottom w:w="0" w:type="dxa"/>
            </w:tcMar>
          </w:tcPr>
          <w:p w14:paraId="74DB21F2" w14:textId="77777777" w:rsidR="005A0272" w:rsidRPr="005A0272" w:rsidRDefault="005A0272" w:rsidP="00EE4110"/>
        </w:tc>
        <w:tc>
          <w:tcPr>
            <w:tcW w:w="1801" w:type="pct"/>
            <w:tcMar>
              <w:top w:w="0" w:type="dxa"/>
              <w:bottom w:w="0" w:type="dxa"/>
            </w:tcMar>
          </w:tcPr>
          <w:p w14:paraId="15B22FBC" w14:textId="45A63B21" w:rsidR="005A0272" w:rsidRPr="005A0272" w:rsidRDefault="005A0272" w:rsidP="00EE4110">
            <w:r w:rsidRPr="005A0272">
              <w:t xml:space="preserve">Eye </w:t>
            </w:r>
            <w:r w:rsidR="00AE2755">
              <w:t>d</w:t>
            </w:r>
            <w:r w:rsidRPr="005A0272">
              <w:t>amage</w:t>
            </w:r>
          </w:p>
          <w:p w14:paraId="6FDE0BA5" w14:textId="77777777" w:rsidR="005A0272" w:rsidRPr="005A0272" w:rsidRDefault="005A0272" w:rsidP="00EE4110">
            <w:r w:rsidRPr="005A0272">
              <w:t>Category 1</w:t>
            </w:r>
          </w:p>
        </w:tc>
        <w:tc>
          <w:tcPr>
            <w:tcW w:w="1114" w:type="pct"/>
            <w:tcMar>
              <w:top w:w="0" w:type="dxa"/>
              <w:bottom w:w="0" w:type="dxa"/>
            </w:tcMar>
          </w:tcPr>
          <w:p w14:paraId="3471BCAB" w14:textId="77777777" w:rsidR="005A0272" w:rsidRPr="005A0272" w:rsidRDefault="005A0272" w:rsidP="00EE4110">
            <w:r w:rsidRPr="005A0272">
              <w:t>H318 - Causes serious eye damage</w:t>
            </w:r>
          </w:p>
        </w:tc>
        <w:tc>
          <w:tcPr>
            <w:tcW w:w="324" w:type="pct"/>
            <w:tcMar>
              <w:top w:w="0" w:type="dxa"/>
              <w:bottom w:w="0" w:type="dxa"/>
            </w:tcMar>
          </w:tcPr>
          <w:p w14:paraId="0A5FAC30" w14:textId="77777777" w:rsidR="005A0272" w:rsidRPr="005A0272" w:rsidRDefault="005A0272" w:rsidP="00EE4110"/>
        </w:tc>
      </w:tr>
      <w:tr w:rsidR="005A0272" w:rsidRPr="005A0272" w14:paraId="50ADCE1A" w14:textId="77777777" w:rsidTr="00542484">
        <w:trPr>
          <w:cantSplit/>
        </w:trPr>
        <w:tc>
          <w:tcPr>
            <w:tcW w:w="1340" w:type="pct"/>
            <w:tcMar>
              <w:top w:w="0" w:type="dxa"/>
              <w:bottom w:w="0" w:type="dxa"/>
            </w:tcMar>
          </w:tcPr>
          <w:p w14:paraId="02194EA3" w14:textId="77777777" w:rsidR="005A0272" w:rsidRPr="005A0272" w:rsidRDefault="005A0272" w:rsidP="00EE4110">
            <w:r w:rsidRPr="005A0272">
              <w:rPr>
                <w:b/>
                <w:color w:val="145B85"/>
              </w:rPr>
              <w:t xml:space="preserve">Xi </w:t>
            </w:r>
            <w:r w:rsidRPr="005A0272">
              <w:t xml:space="preserve">– </w:t>
            </w:r>
            <w:proofErr w:type="gramStart"/>
            <w:r w:rsidRPr="005A0272">
              <w:t>Irritant;</w:t>
            </w:r>
            <w:proofErr w:type="gramEnd"/>
            <w:r w:rsidRPr="005A0272">
              <w:t xml:space="preserve"> </w:t>
            </w:r>
          </w:p>
          <w:p w14:paraId="1FEA83A8" w14:textId="77777777" w:rsidR="005A0272" w:rsidRPr="005A0272" w:rsidRDefault="005A0272" w:rsidP="00EE4110">
            <w:pPr>
              <w:rPr>
                <w:b/>
                <w:color w:val="145B85"/>
              </w:rPr>
            </w:pPr>
            <w:r w:rsidRPr="005A0272">
              <w:rPr>
                <w:b/>
                <w:color w:val="145B85"/>
              </w:rPr>
              <w:t xml:space="preserve">R36 </w:t>
            </w:r>
            <w:r w:rsidRPr="005A0272">
              <w:t>– Irritating to eyes</w:t>
            </w:r>
          </w:p>
        </w:tc>
        <w:tc>
          <w:tcPr>
            <w:tcW w:w="421" w:type="pct"/>
            <w:tcMar>
              <w:top w:w="0" w:type="dxa"/>
              <w:bottom w:w="0" w:type="dxa"/>
            </w:tcMar>
          </w:tcPr>
          <w:p w14:paraId="02C97F9B" w14:textId="77777777" w:rsidR="005A0272" w:rsidRPr="005A0272" w:rsidRDefault="005A0272" w:rsidP="00EE4110"/>
        </w:tc>
        <w:tc>
          <w:tcPr>
            <w:tcW w:w="1801" w:type="pct"/>
            <w:tcMar>
              <w:top w:w="0" w:type="dxa"/>
              <w:bottom w:w="0" w:type="dxa"/>
            </w:tcMar>
          </w:tcPr>
          <w:p w14:paraId="073110F0" w14:textId="1537440C" w:rsidR="005A0272" w:rsidRPr="005A0272" w:rsidRDefault="005A0272" w:rsidP="00EE4110">
            <w:r w:rsidRPr="005A0272">
              <w:t xml:space="preserve">Eye </w:t>
            </w:r>
            <w:r w:rsidR="00AE2755">
              <w:t>i</w:t>
            </w:r>
            <w:r w:rsidRPr="005A0272">
              <w:t>rritation</w:t>
            </w:r>
          </w:p>
          <w:p w14:paraId="00638070" w14:textId="77777777" w:rsidR="005A0272" w:rsidRPr="005A0272" w:rsidRDefault="005A0272" w:rsidP="00EE4110">
            <w:r w:rsidRPr="005A0272">
              <w:t>Category 2A</w:t>
            </w:r>
          </w:p>
        </w:tc>
        <w:tc>
          <w:tcPr>
            <w:tcW w:w="1114" w:type="pct"/>
            <w:tcMar>
              <w:top w:w="0" w:type="dxa"/>
              <w:bottom w:w="0" w:type="dxa"/>
            </w:tcMar>
          </w:tcPr>
          <w:p w14:paraId="04430A78" w14:textId="77777777" w:rsidR="005A0272" w:rsidRPr="005A0272" w:rsidRDefault="005A0272" w:rsidP="00EE4110">
            <w:r w:rsidRPr="005A0272">
              <w:t>H319 - Causes serious eye irritation</w:t>
            </w:r>
          </w:p>
        </w:tc>
        <w:tc>
          <w:tcPr>
            <w:tcW w:w="324" w:type="pct"/>
            <w:tcMar>
              <w:top w:w="0" w:type="dxa"/>
              <w:bottom w:w="0" w:type="dxa"/>
            </w:tcMar>
          </w:tcPr>
          <w:p w14:paraId="1AF55440" w14:textId="77777777" w:rsidR="005A0272" w:rsidRPr="005A0272" w:rsidRDefault="005A0272" w:rsidP="00EE4110"/>
        </w:tc>
      </w:tr>
      <w:tr w:rsidR="005A0272" w:rsidRPr="005A0272" w14:paraId="189D7C04" w14:textId="77777777" w:rsidTr="00542484">
        <w:trPr>
          <w:cantSplit/>
        </w:trPr>
        <w:tc>
          <w:tcPr>
            <w:tcW w:w="1340" w:type="pct"/>
            <w:tcMar>
              <w:top w:w="0" w:type="dxa"/>
              <w:bottom w:w="0" w:type="dxa"/>
            </w:tcMar>
          </w:tcPr>
          <w:p w14:paraId="36C8A253" w14:textId="77777777" w:rsidR="005A0272" w:rsidRPr="005A0272" w:rsidRDefault="005A0272" w:rsidP="00EE4110">
            <w:r w:rsidRPr="005A0272">
              <w:rPr>
                <w:b/>
                <w:color w:val="145B85"/>
              </w:rPr>
              <w:t xml:space="preserve">Xi </w:t>
            </w:r>
            <w:r w:rsidRPr="005A0272">
              <w:t xml:space="preserve">– </w:t>
            </w:r>
            <w:proofErr w:type="gramStart"/>
            <w:r w:rsidRPr="005A0272">
              <w:t>Irritant;</w:t>
            </w:r>
            <w:proofErr w:type="gramEnd"/>
            <w:r w:rsidRPr="005A0272">
              <w:t xml:space="preserve"> </w:t>
            </w:r>
          </w:p>
          <w:p w14:paraId="4A080CB0" w14:textId="77777777" w:rsidR="005A0272" w:rsidRPr="005A0272" w:rsidRDefault="005A0272" w:rsidP="00EE4110">
            <w:pPr>
              <w:rPr>
                <w:b/>
                <w:color w:val="145B85"/>
              </w:rPr>
            </w:pPr>
            <w:r w:rsidRPr="005A0272">
              <w:rPr>
                <w:b/>
                <w:color w:val="145B85"/>
              </w:rPr>
              <w:t xml:space="preserve">R37 </w:t>
            </w:r>
            <w:r w:rsidRPr="005A0272">
              <w:t>– Irritating to respiratory system</w:t>
            </w:r>
          </w:p>
        </w:tc>
        <w:tc>
          <w:tcPr>
            <w:tcW w:w="421" w:type="pct"/>
            <w:tcMar>
              <w:top w:w="0" w:type="dxa"/>
              <w:bottom w:w="0" w:type="dxa"/>
            </w:tcMar>
          </w:tcPr>
          <w:p w14:paraId="31DBA12B" w14:textId="77777777" w:rsidR="005A0272" w:rsidRPr="005A0272" w:rsidRDefault="005A0272" w:rsidP="00EE4110"/>
        </w:tc>
        <w:tc>
          <w:tcPr>
            <w:tcW w:w="1801" w:type="pct"/>
            <w:tcMar>
              <w:top w:w="0" w:type="dxa"/>
              <w:bottom w:w="0" w:type="dxa"/>
            </w:tcMar>
          </w:tcPr>
          <w:p w14:paraId="2A9319C0" w14:textId="689D8AAE" w:rsidR="0018404C" w:rsidRDefault="005A0272" w:rsidP="00EE4110">
            <w:r w:rsidRPr="005A0272">
              <w:t xml:space="preserve">Specific </w:t>
            </w:r>
            <w:r w:rsidR="0018404C">
              <w:t>t</w:t>
            </w:r>
            <w:r w:rsidRPr="005A0272">
              <w:t xml:space="preserve">arget </w:t>
            </w:r>
            <w:r w:rsidR="0018404C">
              <w:t>o</w:t>
            </w:r>
            <w:r w:rsidRPr="005A0272">
              <w:t xml:space="preserve">rgan </w:t>
            </w:r>
            <w:r w:rsidR="0018404C">
              <w:t>t</w:t>
            </w:r>
            <w:r w:rsidRPr="005A0272">
              <w:t>oxicity</w:t>
            </w:r>
          </w:p>
          <w:p w14:paraId="51C2B14E" w14:textId="2AC07522" w:rsidR="005A0272" w:rsidRPr="005A0272" w:rsidRDefault="0018404C" w:rsidP="00EE4110">
            <w:r>
              <w:t>- Single exposure</w:t>
            </w:r>
            <w:r w:rsidR="005A0272" w:rsidRPr="005A0272">
              <w:t xml:space="preserve"> </w:t>
            </w:r>
          </w:p>
          <w:p w14:paraId="3518F080" w14:textId="7EDE1C29" w:rsidR="005A0272" w:rsidRPr="005A0272" w:rsidRDefault="005A0272" w:rsidP="00EE4110">
            <w:r w:rsidRPr="005A0272">
              <w:t>Category 3</w:t>
            </w:r>
          </w:p>
        </w:tc>
        <w:tc>
          <w:tcPr>
            <w:tcW w:w="1114" w:type="pct"/>
            <w:tcMar>
              <w:top w:w="0" w:type="dxa"/>
              <w:bottom w:w="0" w:type="dxa"/>
            </w:tcMar>
          </w:tcPr>
          <w:p w14:paraId="18CF3F4F" w14:textId="77777777" w:rsidR="005A0272" w:rsidRPr="005A0272" w:rsidRDefault="005A0272" w:rsidP="00EE4110">
            <w:r w:rsidRPr="005A0272">
              <w:t>H335 - May cause respiratory irritation</w:t>
            </w:r>
          </w:p>
        </w:tc>
        <w:tc>
          <w:tcPr>
            <w:tcW w:w="324" w:type="pct"/>
            <w:tcMar>
              <w:top w:w="0" w:type="dxa"/>
              <w:bottom w:w="0" w:type="dxa"/>
            </w:tcMar>
          </w:tcPr>
          <w:p w14:paraId="61BC8740" w14:textId="77777777" w:rsidR="005A0272" w:rsidRPr="005A0272" w:rsidRDefault="005A0272" w:rsidP="00EE4110"/>
        </w:tc>
      </w:tr>
      <w:tr w:rsidR="005A0272" w:rsidRPr="005A0272" w14:paraId="1E6B5118" w14:textId="77777777" w:rsidTr="00542484">
        <w:trPr>
          <w:cantSplit/>
        </w:trPr>
        <w:tc>
          <w:tcPr>
            <w:tcW w:w="1340" w:type="pct"/>
            <w:tcMar>
              <w:top w:w="0" w:type="dxa"/>
              <w:bottom w:w="0" w:type="dxa"/>
            </w:tcMar>
          </w:tcPr>
          <w:p w14:paraId="6CAB7027" w14:textId="77777777" w:rsidR="005A0272" w:rsidRPr="005A0272" w:rsidRDefault="005A0272" w:rsidP="00EE4110">
            <w:r w:rsidRPr="005A0272">
              <w:rPr>
                <w:b/>
                <w:color w:val="145B85"/>
              </w:rPr>
              <w:t xml:space="preserve">Xi </w:t>
            </w:r>
            <w:r w:rsidRPr="005A0272">
              <w:t xml:space="preserve">– </w:t>
            </w:r>
            <w:proofErr w:type="gramStart"/>
            <w:r w:rsidRPr="005A0272">
              <w:t>Irritant;</w:t>
            </w:r>
            <w:proofErr w:type="gramEnd"/>
            <w:r w:rsidRPr="005A0272">
              <w:t xml:space="preserve"> </w:t>
            </w:r>
          </w:p>
          <w:p w14:paraId="07FA8C0C" w14:textId="77777777" w:rsidR="005A0272" w:rsidRPr="005A0272" w:rsidRDefault="005A0272" w:rsidP="00EE4110">
            <w:pPr>
              <w:rPr>
                <w:b/>
                <w:color w:val="145B85"/>
              </w:rPr>
            </w:pPr>
            <w:r w:rsidRPr="005A0272">
              <w:rPr>
                <w:b/>
                <w:color w:val="145B85"/>
              </w:rPr>
              <w:t xml:space="preserve">R38 </w:t>
            </w:r>
            <w:r w:rsidRPr="005A0272">
              <w:t>– Irritating to skin</w:t>
            </w:r>
          </w:p>
        </w:tc>
        <w:tc>
          <w:tcPr>
            <w:tcW w:w="421" w:type="pct"/>
            <w:tcMar>
              <w:top w:w="0" w:type="dxa"/>
              <w:bottom w:w="0" w:type="dxa"/>
            </w:tcMar>
          </w:tcPr>
          <w:p w14:paraId="31DB4FD9" w14:textId="77777777" w:rsidR="005A0272" w:rsidRPr="005A0272" w:rsidRDefault="005A0272" w:rsidP="00EE4110"/>
        </w:tc>
        <w:tc>
          <w:tcPr>
            <w:tcW w:w="1801" w:type="pct"/>
            <w:tcMar>
              <w:top w:w="0" w:type="dxa"/>
              <w:bottom w:w="0" w:type="dxa"/>
            </w:tcMar>
          </w:tcPr>
          <w:p w14:paraId="4593071B" w14:textId="77777777" w:rsidR="005A0272" w:rsidRPr="005A0272" w:rsidRDefault="005A0272" w:rsidP="00EE4110">
            <w:r w:rsidRPr="005A0272">
              <w:t>Skin irritation</w:t>
            </w:r>
          </w:p>
          <w:p w14:paraId="34847764" w14:textId="77777777" w:rsidR="005A0272" w:rsidRPr="005A0272" w:rsidRDefault="005A0272" w:rsidP="00EE4110">
            <w:r w:rsidRPr="005A0272">
              <w:t xml:space="preserve">Category 2 </w:t>
            </w:r>
          </w:p>
        </w:tc>
        <w:tc>
          <w:tcPr>
            <w:tcW w:w="1114" w:type="pct"/>
            <w:tcMar>
              <w:top w:w="0" w:type="dxa"/>
              <w:bottom w:w="0" w:type="dxa"/>
            </w:tcMar>
          </w:tcPr>
          <w:p w14:paraId="58E51656" w14:textId="77777777" w:rsidR="005A0272" w:rsidRPr="005A0272" w:rsidRDefault="005A0272" w:rsidP="00EE4110">
            <w:r w:rsidRPr="005A0272">
              <w:t>H315 - Causes skin irritation</w:t>
            </w:r>
          </w:p>
        </w:tc>
        <w:tc>
          <w:tcPr>
            <w:tcW w:w="324" w:type="pct"/>
            <w:tcMar>
              <w:top w:w="0" w:type="dxa"/>
              <w:bottom w:w="0" w:type="dxa"/>
            </w:tcMar>
          </w:tcPr>
          <w:p w14:paraId="6796C75E" w14:textId="77777777" w:rsidR="005A0272" w:rsidRPr="005A0272" w:rsidRDefault="005A0272" w:rsidP="00EE4110"/>
        </w:tc>
      </w:tr>
      <w:tr w:rsidR="005A0272" w:rsidRPr="005A0272" w14:paraId="3DCCBA3B" w14:textId="77777777" w:rsidTr="00542484">
        <w:trPr>
          <w:cantSplit/>
        </w:trPr>
        <w:tc>
          <w:tcPr>
            <w:tcW w:w="1340" w:type="pct"/>
            <w:tcMar>
              <w:top w:w="0" w:type="dxa"/>
              <w:bottom w:w="0" w:type="dxa"/>
            </w:tcMar>
          </w:tcPr>
          <w:p w14:paraId="1612C76F"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6979AC43" w14:textId="77777777" w:rsidR="005A0272" w:rsidRPr="005A0272" w:rsidRDefault="005A0272" w:rsidP="00EE4110">
            <w:r w:rsidRPr="005A0272">
              <w:rPr>
                <w:b/>
                <w:color w:val="145B85"/>
              </w:rPr>
              <w:t xml:space="preserve">R39 </w:t>
            </w:r>
            <w:r w:rsidRPr="005A0272">
              <w:t>– Danger of very serious irreversible effects</w:t>
            </w:r>
          </w:p>
          <w:p w14:paraId="7BD2765B" w14:textId="77777777" w:rsidR="005A0272" w:rsidRPr="005A0272" w:rsidRDefault="005A0272" w:rsidP="00EE4110">
            <w:pPr>
              <w:rPr>
                <w:b/>
                <w:color w:val="145B85"/>
              </w:rPr>
            </w:pPr>
            <w:r w:rsidRPr="005A0272">
              <w:rPr>
                <w:b/>
                <w:color w:val="145B85"/>
              </w:rPr>
              <w:t xml:space="preserve">R23 </w:t>
            </w:r>
            <w:r w:rsidRPr="005A0272">
              <w:t>– Toxic by inhalation</w:t>
            </w:r>
          </w:p>
        </w:tc>
        <w:tc>
          <w:tcPr>
            <w:tcW w:w="421" w:type="pct"/>
            <w:tcMar>
              <w:top w:w="0" w:type="dxa"/>
              <w:bottom w:w="0" w:type="dxa"/>
            </w:tcMar>
          </w:tcPr>
          <w:p w14:paraId="5413701A" w14:textId="77777777" w:rsidR="005A0272" w:rsidRPr="005A0272" w:rsidRDefault="005A0272" w:rsidP="00EE4110"/>
        </w:tc>
        <w:tc>
          <w:tcPr>
            <w:tcW w:w="1801" w:type="pct"/>
            <w:tcMar>
              <w:top w:w="0" w:type="dxa"/>
              <w:bottom w:w="0" w:type="dxa"/>
            </w:tcMar>
          </w:tcPr>
          <w:p w14:paraId="08C076C8" w14:textId="112A6236" w:rsidR="005A0272" w:rsidRPr="005A0272" w:rsidRDefault="005A0272" w:rsidP="00EE4110">
            <w:r w:rsidRPr="005A0272">
              <w:t xml:space="preserve">Specific </w:t>
            </w:r>
            <w:r w:rsidR="00D2189F">
              <w:t>t</w:t>
            </w:r>
            <w:r w:rsidRPr="005A0272">
              <w:t xml:space="preserve">arget </w:t>
            </w:r>
            <w:r w:rsidR="00D2189F">
              <w:t>o</w:t>
            </w:r>
            <w:r w:rsidRPr="005A0272">
              <w:t xml:space="preserve">rgan </w:t>
            </w:r>
            <w:r w:rsidR="00D2189F">
              <w:t>t</w:t>
            </w:r>
            <w:r w:rsidRPr="005A0272">
              <w:t xml:space="preserve">oxicity </w:t>
            </w:r>
          </w:p>
          <w:p w14:paraId="5A998842" w14:textId="77777777" w:rsidR="005A0272" w:rsidRPr="005A0272" w:rsidRDefault="005A0272" w:rsidP="00EE4110">
            <w:r w:rsidRPr="005A0272">
              <w:t>- Single Exposure</w:t>
            </w:r>
          </w:p>
          <w:p w14:paraId="4F0D2F42" w14:textId="77777777" w:rsidR="005A0272" w:rsidRPr="005A0272" w:rsidRDefault="005A0272" w:rsidP="00EE4110">
            <w:r w:rsidRPr="005A0272">
              <w:t>Category 1</w:t>
            </w:r>
          </w:p>
        </w:tc>
        <w:tc>
          <w:tcPr>
            <w:tcW w:w="1114" w:type="pct"/>
            <w:tcMar>
              <w:top w:w="0" w:type="dxa"/>
              <w:bottom w:w="0" w:type="dxa"/>
            </w:tcMar>
          </w:tcPr>
          <w:p w14:paraId="47DAC44D" w14:textId="77777777" w:rsidR="005A0272" w:rsidRPr="005A0272" w:rsidRDefault="005A0272" w:rsidP="00EE4110">
            <w:r w:rsidRPr="005A0272">
              <w:t>H370 - Causes damage to organs</w:t>
            </w:r>
          </w:p>
        </w:tc>
        <w:tc>
          <w:tcPr>
            <w:tcW w:w="324" w:type="pct"/>
            <w:tcMar>
              <w:top w:w="0" w:type="dxa"/>
              <w:bottom w:w="0" w:type="dxa"/>
            </w:tcMar>
          </w:tcPr>
          <w:p w14:paraId="2EA9A932" w14:textId="77777777" w:rsidR="005A0272" w:rsidRPr="005A0272" w:rsidRDefault="005A0272" w:rsidP="00EE4110">
            <w:r w:rsidRPr="005A0272">
              <w:t>(4)</w:t>
            </w:r>
          </w:p>
        </w:tc>
      </w:tr>
      <w:tr w:rsidR="005A0272" w:rsidRPr="005A0272" w14:paraId="5230E605" w14:textId="77777777" w:rsidTr="00542484">
        <w:trPr>
          <w:cantSplit/>
        </w:trPr>
        <w:tc>
          <w:tcPr>
            <w:tcW w:w="1340" w:type="pct"/>
            <w:tcMar>
              <w:top w:w="0" w:type="dxa"/>
              <w:bottom w:w="0" w:type="dxa"/>
            </w:tcMar>
          </w:tcPr>
          <w:p w14:paraId="721145D1"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1BB061B5" w14:textId="77777777" w:rsidR="005A0272" w:rsidRPr="005A0272" w:rsidRDefault="005A0272" w:rsidP="00EE4110">
            <w:r w:rsidRPr="005A0272">
              <w:rPr>
                <w:b/>
                <w:color w:val="145B85"/>
              </w:rPr>
              <w:t xml:space="preserve">R39 </w:t>
            </w:r>
            <w:r w:rsidRPr="005A0272">
              <w:t>– Danger of very serious irreversible effects</w:t>
            </w:r>
          </w:p>
          <w:p w14:paraId="58A11D1E" w14:textId="77777777" w:rsidR="005A0272" w:rsidRPr="005A0272" w:rsidRDefault="005A0272" w:rsidP="00EE4110">
            <w:pPr>
              <w:rPr>
                <w:b/>
                <w:color w:val="145B85"/>
              </w:rPr>
            </w:pPr>
            <w:r w:rsidRPr="005A0272">
              <w:rPr>
                <w:b/>
                <w:color w:val="145B85"/>
              </w:rPr>
              <w:t xml:space="preserve">R24 </w:t>
            </w:r>
            <w:r w:rsidRPr="005A0272">
              <w:t>– Toxic in contact with skin</w:t>
            </w:r>
          </w:p>
        </w:tc>
        <w:tc>
          <w:tcPr>
            <w:tcW w:w="421" w:type="pct"/>
            <w:tcMar>
              <w:top w:w="0" w:type="dxa"/>
              <w:bottom w:w="0" w:type="dxa"/>
            </w:tcMar>
          </w:tcPr>
          <w:p w14:paraId="37E6E2DD" w14:textId="77777777" w:rsidR="005A0272" w:rsidRPr="005A0272" w:rsidRDefault="005A0272" w:rsidP="00EE4110"/>
        </w:tc>
        <w:tc>
          <w:tcPr>
            <w:tcW w:w="1801" w:type="pct"/>
            <w:tcMar>
              <w:top w:w="0" w:type="dxa"/>
              <w:bottom w:w="0" w:type="dxa"/>
            </w:tcMar>
          </w:tcPr>
          <w:p w14:paraId="2F99FF65" w14:textId="534E42EA" w:rsidR="005A0272" w:rsidRPr="005A0272" w:rsidRDefault="005A0272" w:rsidP="00EE4110">
            <w:r w:rsidRPr="005A0272">
              <w:t xml:space="preserve">Specific </w:t>
            </w:r>
            <w:r w:rsidR="008710D2">
              <w:t>t</w:t>
            </w:r>
            <w:r w:rsidRPr="005A0272">
              <w:t xml:space="preserve">arget </w:t>
            </w:r>
            <w:r w:rsidR="008710D2">
              <w:t>o</w:t>
            </w:r>
            <w:r w:rsidRPr="005A0272">
              <w:t xml:space="preserve">rgan </w:t>
            </w:r>
            <w:r w:rsidR="008710D2">
              <w:t>t</w:t>
            </w:r>
            <w:r w:rsidRPr="005A0272">
              <w:t xml:space="preserve">oxicity </w:t>
            </w:r>
          </w:p>
          <w:p w14:paraId="41E787A1" w14:textId="77777777" w:rsidR="005A0272" w:rsidRPr="005A0272" w:rsidRDefault="005A0272" w:rsidP="00EE4110">
            <w:r w:rsidRPr="005A0272">
              <w:t>- Single Exposure</w:t>
            </w:r>
          </w:p>
          <w:p w14:paraId="6A4AFF55" w14:textId="77777777" w:rsidR="005A0272" w:rsidRPr="005A0272" w:rsidRDefault="005A0272" w:rsidP="00EE4110">
            <w:r w:rsidRPr="005A0272">
              <w:t>Category 1</w:t>
            </w:r>
          </w:p>
        </w:tc>
        <w:tc>
          <w:tcPr>
            <w:tcW w:w="1114" w:type="pct"/>
            <w:tcMar>
              <w:top w:w="0" w:type="dxa"/>
              <w:bottom w:w="0" w:type="dxa"/>
            </w:tcMar>
          </w:tcPr>
          <w:p w14:paraId="5A324388" w14:textId="77777777" w:rsidR="005A0272" w:rsidRPr="005A0272" w:rsidRDefault="005A0272" w:rsidP="00EE4110">
            <w:r w:rsidRPr="005A0272">
              <w:t>H370 - Causes damage to organs</w:t>
            </w:r>
          </w:p>
        </w:tc>
        <w:tc>
          <w:tcPr>
            <w:tcW w:w="324" w:type="pct"/>
            <w:tcMar>
              <w:top w:w="0" w:type="dxa"/>
              <w:bottom w:w="0" w:type="dxa"/>
            </w:tcMar>
          </w:tcPr>
          <w:p w14:paraId="5555A893" w14:textId="77777777" w:rsidR="005A0272" w:rsidRPr="005A0272" w:rsidRDefault="005A0272" w:rsidP="00EE4110">
            <w:r w:rsidRPr="005A0272">
              <w:t>(4)</w:t>
            </w:r>
          </w:p>
        </w:tc>
      </w:tr>
      <w:tr w:rsidR="005A0272" w:rsidRPr="005A0272" w14:paraId="3FE17C68" w14:textId="77777777" w:rsidTr="00542484">
        <w:trPr>
          <w:cantSplit/>
        </w:trPr>
        <w:tc>
          <w:tcPr>
            <w:tcW w:w="1340" w:type="pct"/>
            <w:tcMar>
              <w:top w:w="0" w:type="dxa"/>
              <w:bottom w:w="0" w:type="dxa"/>
            </w:tcMar>
          </w:tcPr>
          <w:p w14:paraId="38F526C2" w14:textId="77777777" w:rsidR="005A0272" w:rsidRPr="005A0272" w:rsidRDefault="005A0272" w:rsidP="00EE4110">
            <w:r w:rsidRPr="005A0272">
              <w:rPr>
                <w:b/>
                <w:color w:val="145B85"/>
              </w:rPr>
              <w:lastRenderedPageBreak/>
              <w:t xml:space="preserve">T </w:t>
            </w:r>
            <w:r w:rsidRPr="005A0272">
              <w:t xml:space="preserve">– </w:t>
            </w:r>
            <w:proofErr w:type="gramStart"/>
            <w:r w:rsidRPr="005A0272">
              <w:t>Toxic;</w:t>
            </w:r>
            <w:proofErr w:type="gramEnd"/>
            <w:r w:rsidRPr="005A0272">
              <w:t xml:space="preserve"> </w:t>
            </w:r>
          </w:p>
          <w:p w14:paraId="2FDCAB42" w14:textId="77777777" w:rsidR="005A0272" w:rsidRPr="005A0272" w:rsidRDefault="005A0272" w:rsidP="00EE4110">
            <w:r w:rsidRPr="005A0272">
              <w:rPr>
                <w:b/>
                <w:color w:val="145B85"/>
              </w:rPr>
              <w:t xml:space="preserve">R39 </w:t>
            </w:r>
            <w:r w:rsidRPr="005A0272">
              <w:t>– Danger of very serious irreversible effects</w:t>
            </w:r>
          </w:p>
          <w:p w14:paraId="3FA2C118" w14:textId="77777777" w:rsidR="005A0272" w:rsidRPr="005A0272" w:rsidRDefault="005A0272" w:rsidP="00EE4110">
            <w:pPr>
              <w:rPr>
                <w:b/>
                <w:color w:val="145B85"/>
              </w:rPr>
            </w:pPr>
            <w:r w:rsidRPr="005A0272">
              <w:rPr>
                <w:b/>
                <w:color w:val="145B85"/>
              </w:rPr>
              <w:t xml:space="preserve">R25 </w:t>
            </w:r>
            <w:r w:rsidRPr="005A0272">
              <w:t>– Toxic if swallowed</w:t>
            </w:r>
          </w:p>
        </w:tc>
        <w:tc>
          <w:tcPr>
            <w:tcW w:w="421" w:type="pct"/>
            <w:tcMar>
              <w:top w:w="0" w:type="dxa"/>
              <w:bottom w:w="0" w:type="dxa"/>
            </w:tcMar>
          </w:tcPr>
          <w:p w14:paraId="61D67F72" w14:textId="77777777" w:rsidR="005A0272" w:rsidRPr="005A0272" w:rsidRDefault="005A0272" w:rsidP="00EE4110"/>
        </w:tc>
        <w:tc>
          <w:tcPr>
            <w:tcW w:w="1801" w:type="pct"/>
            <w:tcMar>
              <w:top w:w="0" w:type="dxa"/>
              <w:bottom w:w="0" w:type="dxa"/>
            </w:tcMar>
          </w:tcPr>
          <w:p w14:paraId="7CE42E6C" w14:textId="0A61440A" w:rsidR="005A0272" w:rsidRPr="005A0272" w:rsidRDefault="005A0272" w:rsidP="00EE4110">
            <w:r w:rsidRPr="005A0272">
              <w:t xml:space="preserve">Specific </w:t>
            </w:r>
            <w:r w:rsidR="008710D2">
              <w:t>t</w:t>
            </w:r>
            <w:r w:rsidRPr="005A0272">
              <w:t xml:space="preserve">arget </w:t>
            </w:r>
            <w:r w:rsidR="008710D2">
              <w:t>o</w:t>
            </w:r>
            <w:r w:rsidRPr="005A0272">
              <w:t xml:space="preserve">rgan </w:t>
            </w:r>
            <w:r w:rsidR="008710D2">
              <w:t>t</w:t>
            </w:r>
            <w:r w:rsidRPr="005A0272">
              <w:t xml:space="preserve">oxicity </w:t>
            </w:r>
          </w:p>
          <w:p w14:paraId="58D5E8A8" w14:textId="77777777" w:rsidR="005A0272" w:rsidRPr="005A0272" w:rsidRDefault="005A0272" w:rsidP="00EE4110">
            <w:r w:rsidRPr="005A0272">
              <w:t>- Single Exposure</w:t>
            </w:r>
          </w:p>
          <w:p w14:paraId="214B65F3" w14:textId="77777777" w:rsidR="005A0272" w:rsidRPr="005A0272" w:rsidRDefault="005A0272" w:rsidP="00EE4110">
            <w:r w:rsidRPr="005A0272">
              <w:t>Category 1</w:t>
            </w:r>
          </w:p>
        </w:tc>
        <w:tc>
          <w:tcPr>
            <w:tcW w:w="1114" w:type="pct"/>
            <w:tcMar>
              <w:top w:w="0" w:type="dxa"/>
              <w:bottom w:w="0" w:type="dxa"/>
            </w:tcMar>
          </w:tcPr>
          <w:p w14:paraId="6492EAD9" w14:textId="77777777" w:rsidR="005A0272" w:rsidRPr="005A0272" w:rsidRDefault="005A0272" w:rsidP="00EE4110">
            <w:r w:rsidRPr="005A0272">
              <w:t>H370 - Causes damage to organs</w:t>
            </w:r>
          </w:p>
        </w:tc>
        <w:tc>
          <w:tcPr>
            <w:tcW w:w="324" w:type="pct"/>
            <w:tcMar>
              <w:top w:w="0" w:type="dxa"/>
              <w:bottom w:w="0" w:type="dxa"/>
            </w:tcMar>
          </w:tcPr>
          <w:p w14:paraId="73488349" w14:textId="77777777" w:rsidR="005A0272" w:rsidRPr="005A0272" w:rsidRDefault="005A0272" w:rsidP="00EE4110">
            <w:r w:rsidRPr="005A0272">
              <w:t>(4)</w:t>
            </w:r>
          </w:p>
        </w:tc>
      </w:tr>
      <w:tr w:rsidR="005A0272" w:rsidRPr="005A0272" w14:paraId="47CD7AAE" w14:textId="77777777" w:rsidTr="00542484">
        <w:trPr>
          <w:cantSplit/>
        </w:trPr>
        <w:tc>
          <w:tcPr>
            <w:tcW w:w="1340" w:type="pct"/>
            <w:tcMar>
              <w:top w:w="0" w:type="dxa"/>
              <w:bottom w:w="0" w:type="dxa"/>
            </w:tcMar>
          </w:tcPr>
          <w:p w14:paraId="486E8968" w14:textId="77777777" w:rsidR="005A0272" w:rsidRPr="005A0272" w:rsidRDefault="005A0272" w:rsidP="00EE4110">
            <w:r w:rsidRPr="005A0272">
              <w:rPr>
                <w:b/>
                <w:color w:val="145B85"/>
              </w:rPr>
              <w:t xml:space="preserve">T+ - </w:t>
            </w:r>
            <w:r w:rsidRPr="005A0272">
              <w:t xml:space="preserve">Very </w:t>
            </w:r>
            <w:proofErr w:type="gramStart"/>
            <w:r w:rsidRPr="005A0272">
              <w:t>Toxic;</w:t>
            </w:r>
            <w:proofErr w:type="gramEnd"/>
            <w:r w:rsidRPr="005A0272">
              <w:t xml:space="preserve"> </w:t>
            </w:r>
          </w:p>
          <w:p w14:paraId="539A3CA3" w14:textId="77777777" w:rsidR="005A0272" w:rsidRPr="005A0272" w:rsidRDefault="005A0272" w:rsidP="00EE4110">
            <w:r w:rsidRPr="005A0272">
              <w:rPr>
                <w:b/>
                <w:color w:val="145B85"/>
              </w:rPr>
              <w:t xml:space="preserve">R39 </w:t>
            </w:r>
            <w:r w:rsidRPr="005A0272">
              <w:t>– Danger of very serious irreversible effects</w:t>
            </w:r>
          </w:p>
          <w:p w14:paraId="5F151B98" w14:textId="77777777" w:rsidR="005A0272" w:rsidRPr="005A0272" w:rsidRDefault="005A0272" w:rsidP="00EE4110">
            <w:pPr>
              <w:rPr>
                <w:b/>
                <w:color w:val="145B85"/>
              </w:rPr>
            </w:pPr>
            <w:r w:rsidRPr="005A0272">
              <w:rPr>
                <w:b/>
                <w:color w:val="145B85"/>
              </w:rPr>
              <w:t xml:space="preserve">R26 </w:t>
            </w:r>
            <w:r w:rsidRPr="005A0272">
              <w:t>– Very toxic by inhalation</w:t>
            </w:r>
          </w:p>
        </w:tc>
        <w:tc>
          <w:tcPr>
            <w:tcW w:w="421" w:type="pct"/>
            <w:tcMar>
              <w:top w:w="0" w:type="dxa"/>
              <w:bottom w:w="0" w:type="dxa"/>
            </w:tcMar>
          </w:tcPr>
          <w:p w14:paraId="47D08304" w14:textId="77777777" w:rsidR="005A0272" w:rsidRPr="005A0272" w:rsidRDefault="005A0272" w:rsidP="00EE4110"/>
        </w:tc>
        <w:tc>
          <w:tcPr>
            <w:tcW w:w="1801" w:type="pct"/>
            <w:tcMar>
              <w:top w:w="0" w:type="dxa"/>
              <w:bottom w:w="0" w:type="dxa"/>
            </w:tcMar>
          </w:tcPr>
          <w:p w14:paraId="253F0067" w14:textId="04BEB3B7" w:rsidR="005A0272" w:rsidRPr="005A0272" w:rsidRDefault="005A0272" w:rsidP="00EE4110">
            <w:r w:rsidRPr="005A0272">
              <w:t xml:space="preserve">Specific </w:t>
            </w:r>
            <w:r w:rsidR="008710D2">
              <w:t>t</w:t>
            </w:r>
            <w:r w:rsidRPr="005A0272">
              <w:t xml:space="preserve">arget </w:t>
            </w:r>
            <w:r w:rsidR="008710D2">
              <w:t>o</w:t>
            </w:r>
            <w:r w:rsidRPr="005A0272">
              <w:t xml:space="preserve">rgan </w:t>
            </w:r>
            <w:r w:rsidR="008710D2">
              <w:t>t</w:t>
            </w:r>
            <w:r w:rsidRPr="005A0272">
              <w:t xml:space="preserve">oxicity </w:t>
            </w:r>
          </w:p>
          <w:p w14:paraId="7CFF41FC" w14:textId="77777777" w:rsidR="005A0272" w:rsidRPr="005A0272" w:rsidRDefault="005A0272" w:rsidP="00EE4110">
            <w:r w:rsidRPr="005A0272">
              <w:t>- Single Exposure</w:t>
            </w:r>
          </w:p>
          <w:p w14:paraId="67936731" w14:textId="77777777" w:rsidR="005A0272" w:rsidRPr="005A0272" w:rsidRDefault="005A0272" w:rsidP="00EE4110">
            <w:r w:rsidRPr="005A0272">
              <w:t>Category 1</w:t>
            </w:r>
          </w:p>
        </w:tc>
        <w:tc>
          <w:tcPr>
            <w:tcW w:w="1114" w:type="pct"/>
            <w:tcMar>
              <w:top w:w="0" w:type="dxa"/>
              <w:bottom w:w="0" w:type="dxa"/>
            </w:tcMar>
          </w:tcPr>
          <w:p w14:paraId="1CEAAC61" w14:textId="77777777" w:rsidR="005A0272" w:rsidRPr="005A0272" w:rsidRDefault="005A0272" w:rsidP="00EE4110">
            <w:r w:rsidRPr="005A0272">
              <w:t>H370 - Causes damage to organs</w:t>
            </w:r>
          </w:p>
        </w:tc>
        <w:tc>
          <w:tcPr>
            <w:tcW w:w="324" w:type="pct"/>
            <w:tcMar>
              <w:top w:w="0" w:type="dxa"/>
              <w:bottom w:w="0" w:type="dxa"/>
            </w:tcMar>
          </w:tcPr>
          <w:p w14:paraId="71E3B617" w14:textId="77777777" w:rsidR="005A0272" w:rsidRPr="005A0272" w:rsidRDefault="005A0272" w:rsidP="00EE4110">
            <w:r w:rsidRPr="005A0272">
              <w:t>(4)</w:t>
            </w:r>
          </w:p>
        </w:tc>
      </w:tr>
      <w:tr w:rsidR="005A0272" w:rsidRPr="005A0272" w14:paraId="6B5D992B" w14:textId="77777777" w:rsidTr="00542484">
        <w:trPr>
          <w:cantSplit/>
        </w:trPr>
        <w:tc>
          <w:tcPr>
            <w:tcW w:w="1340" w:type="pct"/>
            <w:tcMar>
              <w:top w:w="0" w:type="dxa"/>
              <w:bottom w:w="0" w:type="dxa"/>
            </w:tcMar>
          </w:tcPr>
          <w:p w14:paraId="30E83576" w14:textId="77777777" w:rsidR="005A0272" w:rsidRPr="005A0272" w:rsidRDefault="005A0272" w:rsidP="00EE4110">
            <w:r w:rsidRPr="005A0272">
              <w:rPr>
                <w:b/>
                <w:color w:val="145B85"/>
              </w:rPr>
              <w:t xml:space="preserve">T+ - </w:t>
            </w:r>
            <w:r w:rsidRPr="005A0272">
              <w:t xml:space="preserve">Very </w:t>
            </w:r>
            <w:proofErr w:type="gramStart"/>
            <w:r w:rsidRPr="005A0272">
              <w:t>Toxic;</w:t>
            </w:r>
            <w:proofErr w:type="gramEnd"/>
            <w:r w:rsidRPr="005A0272">
              <w:t xml:space="preserve"> </w:t>
            </w:r>
          </w:p>
          <w:p w14:paraId="5757B7F2" w14:textId="77777777" w:rsidR="005A0272" w:rsidRPr="005A0272" w:rsidRDefault="005A0272" w:rsidP="00EE4110">
            <w:r w:rsidRPr="005A0272">
              <w:rPr>
                <w:b/>
                <w:color w:val="145B85"/>
              </w:rPr>
              <w:t xml:space="preserve">R39 </w:t>
            </w:r>
            <w:r w:rsidRPr="005A0272">
              <w:t>– Danger of very serious irreversible effects</w:t>
            </w:r>
          </w:p>
          <w:p w14:paraId="5B38B513" w14:textId="77777777" w:rsidR="005A0272" w:rsidRPr="005A0272" w:rsidRDefault="005A0272" w:rsidP="00EE4110">
            <w:pPr>
              <w:rPr>
                <w:b/>
                <w:color w:val="145B85"/>
              </w:rPr>
            </w:pPr>
            <w:r w:rsidRPr="005A0272">
              <w:rPr>
                <w:b/>
                <w:color w:val="145B85"/>
              </w:rPr>
              <w:t xml:space="preserve">R27 </w:t>
            </w:r>
            <w:r w:rsidRPr="005A0272">
              <w:t>– Very toxic in contact with skin</w:t>
            </w:r>
          </w:p>
        </w:tc>
        <w:tc>
          <w:tcPr>
            <w:tcW w:w="421" w:type="pct"/>
            <w:tcMar>
              <w:top w:w="0" w:type="dxa"/>
              <w:bottom w:w="0" w:type="dxa"/>
            </w:tcMar>
          </w:tcPr>
          <w:p w14:paraId="298784E7" w14:textId="77777777" w:rsidR="005A0272" w:rsidRPr="005A0272" w:rsidRDefault="005A0272" w:rsidP="00EE4110"/>
        </w:tc>
        <w:tc>
          <w:tcPr>
            <w:tcW w:w="1801" w:type="pct"/>
            <w:tcMar>
              <w:top w:w="0" w:type="dxa"/>
              <w:bottom w:w="0" w:type="dxa"/>
            </w:tcMar>
          </w:tcPr>
          <w:p w14:paraId="4F025414" w14:textId="0CE5947F" w:rsidR="005A0272" w:rsidRPr="005A0272" w:rsidRDefault="005A0272" w:rsidP="00EE4110">
            <w:r w:rsidRPr="005A0272">
              <w:t xml:space="preserve">Specific </w:t>
            </w:r>
            <w:r w:rsidR="008710D2">
              <w:t>t</w:t>
            </w:r>
            <w:r w:rsidRPr="005A0272">
              <w:t xml:space="preserve">arget </w:t>
            </w:r>
            <w:r w:rsidR="008710D2">
              <w:t>o</w:t>
            </w:r>
            <w:r w:rsidRPr="005A0272">
              <w:t xml:space="preserve">rgan </w:t>
            </w:r>
            <w:r w:rsidR="008710D2">
              <w:t>t</w:t>
            </w:r>
            <w:r w:rsidRPr="005A0272">
              <w:t xml:space="preserve">oxicity </w:t>
            </w:r>
          </w:p>
          <w:p w14:paraId="27606C04" w14:textId="77777777" w:rsidR="005A0272" w:rsidRPr="005A0272" w:rsidRDefault="005A0272" w:rsidP="00EE4110">
            <w:r w:rsidRPr="005A0272">
              <w:t>- Single Exposure</w:t>
            </w:r>
          </w:p>
          <w:p w14:paraId="391CACBF" w14:textId="77777777" w:rsidR="005A0272" w:rsidRPr="005A0272" w:rsidRDefault="005A0272" w:rsidP="00EE4110">
            <w:r w:rsidRPr="005A0272">
              <w:t>Category 1</w:t>
            </w:r>
          </w:p>
        </w:tc>
        <w:tc>
          <w:tcPr>
            <w:tcW w:w="1114" w:type="pct"/>
            <w:tcMar>
              <w:top w:w="0" w:type="dxa"/>
              <w:bottom w:w="0" w:type="dxa"/>
            </w:tcMar>
          </w:tcPr>
          <w:p w14:paraId="1C1BE651" w14:textId="77777777" w:rsidR="005A0272" w:rsidRPr="005A0272" w:rsidRDefault="005A0272" w:rsidP="00EE4110">
            <w:r w:rsidRPr="005A0272">
              <w:t>H370 - Causes damage to organs</w:t>
            </w:r>
          </w:p>
        </w:tc>
        <w:tc>
          <w:tcPr>
            <w:tcW w:w="324" w:type="pct"/>
            <w:tcMar>
              <w:top w:w="0" w:type="dxa"/>
              <w:bottom w:w="0" w:type="dxa"/>
            </w:tcMar>
          </w:tcPr>
          <w:p w14:paraId="755F7D7A" w14:textId="77777777" w:rsidR="005A0272" w:rsidRPr="005A0272" w:rsidRDefault="005A0272" w:rsidP="00EE4110">
            <w:r w:rsidRPr="005A0272">
              <w:t>(4)</w:t>
            </w:r>
          </w:p>
        </w:tc>
      </w:tr>
      <w:tr w:rsidR="005A0272" w:rsidRPr="005A0272" w14:paraId="326EA42F" w14:textId="77777777" w:rsidTr="00542484">
        <w:trPr>
          <w:cantSplit/>
        </w:trPr>
        <w:tc>
          <w:tcPr>
            <w:tcW w:w="1340" w:type="pct"/>
            <w:tcMar>
              <w:top w:w="0" w:type="dxa"/>
              <w:bottom w:w="0" w:type="dxa"/>
            </w:tcMar>
          </w:tcPr>
          <w:p w14:paraId="00C9FD89" w14:textId="77777777" w:rsidR="005A0272" w:rsidRPr="005A0272" w:rsidRDefault="005A0272" w:rsidP="00EE4110">
            <w:r w:rsidRPr="005A0272">
              <w:rPr>
                <w:b/>
                <w:color w:val="145B85"/>
              </w:rPr>
              <w:t xml:space="preserve">T+ - </w:t>
            </w:r>
            <w:r w:rsidRPr="005A0272">
              <w:t xml:space="preserve">Very </w:t>
            </w:r>
            <w:proofErr w:type="gramStart"/>
            <w:r w:rsidRPr="005A0272">
              <w:t>Toxic;</w:t>
            </w:r>
            <w:proofErr w:type="gramEnd"/>
            <w:r w:rsidRPr="005A0272">
              <w:t xml:space="preserve"> </w:t>
            </w:r>
          </w:p>
          <w:p w14:paraId="60102E6F" w14:textId="77777777" w:rsidR="005A0272" w:rsidRPr="005A0272" w:rsidRDefault="005A0272" w:rsidP="00EE4110">
            <w:r w:rsidRPr="005A0272">
              <w:rPr>
                <w:b/>
                <w:color w:val="145B85"/>
              </w:rPr>
              <w:t xml:space="preserve">R39 </w:t>
            </w:r>
            <w:r w:rsidRPr="005A0272">
              <w:t>– Danger of very serious irreversible effects</w:t>
            </w:r>
          </w:p>
          <w:p w14:paraId="67D244F8" w14:textId="77777777" w:rsidR="005A0272" w:rsidRPr="005A0272" w:rsidRDefault="005A0272" w:rsidP="00EE4110">
            <w:pPr>
              <w:rPr>
                <w:b/>
                <w:color w:val="145B85"/>
              </w:rPr>
            </w:pPr>
            <w:r w:rsidRPr="005A0272">
              <w:rPr>
                <w:b/>
                <w:color w:val="145B85"/>
              </w:rPr>
              <w:t xml:space="preserve">R28 </w:t>
            </w:r>
            <w:r w:rsidRPr="005A0272">
              <w:t>– Very toxic if swallowed</w:t>
            </w:r>
          </w:p>
        </w:tc>
        <w:tc>
          <w:tcPr>
            <w:tcW w:w="421" w:type="pct"/>
            <w:tcMar>
              <w:top w:w="0" w:type="dxa"/>
              <w:bottom w:w="0" w:type="dxa"/>
            </w:tcMar>
          </w:tcPr>
          <w:p w14:paraId="08ACD1F0" w14:textId="77777777" w:rsidR="005A0272" w:rsidRPr="005A0272" w:rsidRDefault="005A0272" w:rsidP="00EE4110"/>
        </w:tc>
        <w:tc>
          <w:tcPr>
            <w:tcW w:w="1801" w:type="pct"/>
            <w:tcMar>
              <w:top w:w="0" w:type="dxa"/>
              <w:bottom w:w="0" w:type="dxa"/>
            </w:tcMar>
          </w:tcPr>
          <w:p w14:paraId="68FE909E" w14:textId="755AFE3C" w:rsidR="005A0272" w:rsidRPr="005A0272" w:rsidRDefault="005A0272" w:rsidP="00EE4110">
            <w:r w:rsidRPr="005A0272">
              <w:t xml:space="preserve">Specific </w:t>
            </w:r>
            <w:r w:rsidR="008710D2">
              <w:t>t</w:t>
            </w:r>
            <w:r w:rsidRPr="005A0272">
              <w:t xml:space="preserve">arget </w:t>
            </w:r>
            <w:r w:rsidR="008710D2">
              <w:t>o</w:t>
            </w:r>
            <w:r w:rsidRPr="005A0272">
              <w:t xml:space="preserve">rgan </w:t>
            </w:r>
            <w:r w:rsidR="008710D2">
              <w:t>t</w:t>
            </w:r>
            <w:r w:rsidRPr="005A0272">
              <w:t xml:space="preserve">oxicity </w:t>
            </w:r>
          </w:p>
          <w:p w14:paraId="08FEF297" w14:textId="77777777" w:rsidR="005A0272" w:rsidRPr="005A0272" w:rsidRDefault="005A0272" w:rsidP="00EE4110">
            <w:r w:rsidRPr="005A0272">
              <w:t>- Single Exposure</w:t>
            </w:r>
          </w:p>
          <w:p w14:paraId="37AD41A1" w14:textId="77777777" w:rsidR="005A0272" w:rsidRPr="005A0272" w:rsidRDefault="005A0272" w:rsidP="00EE4110">
            <w:r w:rsidRPr="005A0272">
              <w:t>Category 1</w:t>
            </w:r>
          </w:p>
        </w:tc>
        <w:tc>
          <w:tcPr>
            <w:tcW w:w="1114" w:type="pct"/>
            <w:tcMar>
              <w:top w:w="0" w:type="dxa"/>
              <w:bottom w:w="0" w:type="dxa"/>
            </w:tcMar>
          </w:tcPr>
          <w:p w14:paraId="0CBB8EDD" w14:textId="77777777" w:rsidR="005A0272" w:rsidRPr="005A0272" w:rsidRDefault="005A0272" w:rsidP="00EE4110">
            <w:r w:rsidRPr="005A0272">
              <w:t>H370 - Causes damage to organs</w:t>
            </w:r>
          </w:p>
        </w:tc>
        <w:tc>
          <w:tcPr>
            <w:tcW w:w="324" w:type="pct"/>
            <w:tcMar>
              <w:top w:w="0" w:type="dxa"/>
              <w:bottom w:w="0" w:type="dxa"/>
            </w:tcMar>
          </w:tcPr>
          <w:p w14:paraId="126471CE" w14:textId="77777777" w:rsidR="005A0272" w:rsidRPr="005A0272" w:rsidRDefault="005A0272" w:rsidP="00EE4110">
            <w:r w:rsidRPr="005A0272">
              <w:t>(4)</w:t>
            </w:r>
          </w:p>
        </w:tc>
      </w:tr>
      <w:tr w:rsidR="005A0272" w:rsidRPr="005A0272" w14:paraId="4F37AF89" w14:textId="77777777" w:rsidTr="00542484">
        <w:trPr>
          <w:cantSplit/>
        </w:trPr>
        <w:tc>
          <w:tcPr>
            <w:tcW w:w="1340" w:type="pct"/>
            <w:tcMar>
              <w:top w:w="0" w:type="dxa"/>
              <w:bottom w:w="0" w:type="dxa"/>
            </w:tcMar>
          </w:tcPr>
          <w:p w14:paraId="599D6954" w14:textId="77777777" w:rsidR="005A0272" w:rsidRPr="005A0272" w:rsidRDefault="005A0272" w:rsidP="00EE4110">
            <w:proofErr w:type="spellStart"/>
            <w:r w:rsidRPr="005A0272">
              <w:rPr>
                <w:b/>
                <w:color w:val="145B85"/>
              </w:rPr>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06DE9595" w14:textId="77777777" w:rsidR="005A0272" w:rsidRPr="005A0272" w:rsidRDefault="005A0272" w:rsidP="00EE4110">
            <w:r w:rsidRPr="005A0272">
              <w:rPr>
                <w:b/>
                <w:color w:val="145B85"/>
              </w:rPr>
              <w:t xml:space="preserve">R68 </w:t>
            </w:r>
            <w:r w:rsidRPr="005A0272">
              <w:t>– Possible risk of irreversible effects</w:t>
            </w:r>
          </w:p>
          <w:p w14:paraId="241D3558" w14:textId="77777777" w:rsidR="005A0272" w:rsidRPr="005A0272" w:rsidRDefault="005A0272" w:rsidP="00EE4110">
            <w:pPr>
              <w:rPr>
                <w:b/>
                <w:color w:val="145B85"/>
              </w:rPr>
            </w:pPr>
            <w:r w:rsidRPr="005A0272">
              <w:rPr>
                <w:b/>
                <w:color w:val="145B85"/>
              </w:rPr>
              <w:t xml:space="preserve">R20 </w:t>
            </w:r>
            <w:r w:rsidRPr="005A0272">
              <w:t>– Harmful by inhalation</w:t>
            </w:r>
          </w:p>
        </w:tc>
        <w:tc>
          <w:tcPr>
            <w:tcW w:w="421" w:type="pct"/>
            <w:tcMar>
              <w:top w:w="0" w:type="dxa"/>
              <w:bottom w:w="0" w:type="dxa"/>
            </w:tcMar>
          </w:tcPr>
          <w:p w14:paraId="0F943E00" w14:textId="77777777" w:rsidR="005A0272" w:rsidRPr="005A0272" w:rsidRDefault="005A0272" w:rsidP="00EE4110"/>
        </w:tc>
        <w:tc>
          <w:tcPr>
            <w:tcW w:w="1801" w:type="pct"/>
            <w:tcMar>
              <w:top w:w="0" w:type="dxa"/>
              <w:bottom w:w="0" w:type="dxa"/>
            </w:tcMar>
          </w:tcPr>
          <w:p w14:paraId="451B2EFC" w14:textId="1D7D420B" w:rsidR="005A0272" w:rsidRPr="005A0272" w:rsidRDefault="005A0272" w:rsidP="00EE4110">
            <w:r w:rsidRPr="005A0272">
              <w:t xml:space="preserve">Specific </w:t>
            </w:r>
            <w:r w:rsidR="008710D2">
              <w:t>t</w:t>
            </w:r>
            <w:r w:rsidRPr="005A0272">
              <w:t xml:space="preserve">arget </w:t>
            </w:r>
            <w:r w:rsidR="008710D2">
              <w:t>o</w:t>
            </w:r>
            <w:r w:rsidRPr="005A0272">
              <w:t xml:space="preserve">rgan </w:t>
            </w:r>
            <w:r w:rsidR="008710D2">
              <w:t>t</w:t>
            </w:r>
            <w:r w:rsidRPr="005A0272">
              <w:t xml:space="preserve">oxicity </w:t>
            </w:r>
          </w:p>
          <w:p w14:paraId="3EE66119" w14:textId="77777777" w:rsidR="005A0272" w:rsidRPr="005A0272" w:rsidRDefault="005A0272" w:rsidP="00EE4110">
            <w:r w:rsidRPr="005A0272">
              <w:t>- Single Exposure</w:t>
            </w:r>
          </w:p>
          <w:p w14:paraId="2727D6F9" w14:textId="77777777" w:rsidR="005A0272" w:rsidRPr="005A0272" w:rsidRDefault="005A0272" w:rsidP="00EE4110">
            <w:r w:rsidRPr="005A0272">
              <w:t>Category 2</w:t>
            </w:r>
          </w:p>
        </w:tc>
        <w:tc>
          <w:tcPr>
            <w:tcW w:w="1114" w:type="pct"/>
            <w:tcMar>
              <w:top w:w="0" w:type="dxa"/>
              <w:bottom w:w="0" w:type="dxa"/>
            </w:tcMar>
          </w:tcPr>
          <w:p w14:paraId="3E6ECE99" w14:textId="77777777" w:rsidR="005A0272" w:rsidRPr="005A0272" w:rsidRDefault="005A0272" w:rsidP="00EE4110">
            <w:r w:rsidRPr="005A0272">
              <w:t>H371 - May cause damage to organs</w:t>
            </w:r>
          </w:p>
        </w:tc>
        <w:tc>
          <w:tcPr>
            <w:tcW w:w="324" w:type="pct"/>
            <w:tcMar>
              <w:top w:w="0" w:type="dxa"/>
              <w:bottom w:w="0" w:type="dxa"/>
            </w:tcMar>
          </w:tcPr>
          <w:p w14:paraId="3BF889A4" w14:textId="77777777" w:rsidR="005A0272" w:rsidRPr="005A0272" w:rsidRDefault="005A0272" w:rsidP="00EE4110">
            <w:r w:rsidRPr="005A0272">
              <w:t xml:space="preserve">(1) </w:t>
            </w:r>
          </w:p>
          <w:p w14:paraId="48C52C0C" w14:textId="77777777" w:rsidR="005A0272" w:rsidRPr="005A0272" w:rsidRDefault="005A0272" w:rsidP="00EE4110">
            <w:r w:rsidRPr="005A0272">
              <w:t>(4)</w:t>
            </w:r>
          </w:p>
        </w:tc>
      </w:tr>
      <w:tr w:rsidR="005A0272" w:rsidRPr="005A0272" w14:paraId="33375216" w14:textId="77777777" w:rsidTr="00542484">
        <w:trPr>
          <w:cantSplit/>
        </w:trPr>
        <w:tc>
          <w:tcPr>
            <w:tcW w:w="1340" w:type="pct"/>
            <w:tcMar>
              <w:top w:w="0" w:type="dxa"/>
              <w:bottom w:w="0" w:type="dxa"/>
            </w:tcMar>
          </w:tcPr>
          <w:p w14:paraId="2655F92E" w14:textId="77777777" w:rsidR="005A0272" w:rsidRPr="005A0272" w:rsidRDefault="005A0272" w:rsidP="00EE4110">
            <w:proofErr w:type="spellStart"/>
            <w:r w:rsidRPr="005A0272">
              <w:rPr>
                <w:b/>
                <w:color w:val="145B85"/>
              </w:rPr>
              <w:lastRenderedPageBreak/>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4B452E74" w14:textId="77777777" w:rsidR="005A0272" w:rsidRPr="005A0272" w:rsidRDefault="005A0272" w:rsidP="00EE4110">
            <w:r w:rsidRPr="005A0272">
              <w:rPr>
                <w:b/>
                <w:color w:val="145B85"/>
              </w:rPr>
              <w:t xml:space="preserve">R68 </w:t>
            </w:r>
            <w:r w:rsidRPr="005A0272">
              <w:t>– Possible risk of irreversible effects</w:t>
            </w:r>
          </w:p>
          <w:p w14:paraId="381402B1" w14:textId="77777777" w:rsidR="005A0272" w:rsidRPr="005A0272" w:rsidRDefault="005A0272" w:rsidP="00EE4110">
            <w:pPr>
              <w:rPr>
                <w:b/>
                <w:color w:val="145B85"/>
              </w:rPr>
            </w:pPr>
            <w:r w:rsidRPr="005A0272">
              <w:rPr>
                <w:b/>
                <w:color w:val="145B85"/>
              </w:rPr>
              <w:t xml:space="preserve">R21 </w:t>
            </w:r>
            <w:r w:rsidRPr="005A0272">
              <w:t>– Harmful in contact with skin</w:t>
            </w:r>
          </w:p>
        </w:tc>
        <w:tc>
          <w:tcPr>
            <w:tcW w:w="421" w:type="pct"/>
            <w:tcMar>
              <w:top w:w="0" w:type="dxa"/>
              <w:bottom w:w="0" w:type="dxa"/>
            </w:tcMar>
          </w:tcPr>
          <w:p w14:paraId="72B7FF03" w14:textId="77777777" w:rsidR="005A0272" w:rsidRPr="005A0272" w:rsidRDefault="005A0272" w:rsidP="00EE4110"/>
        </w:tc>
        <w:tc>
          <w:tcPr>
            <w:tcW w:w="1801" w:type="pct"/>
            <w:tcMar>
              <w:top w:w="0" w:type="dxa"/>
              <w:bottom w:w="0" w:type="dxa"/>
            </w:tcMar>
          </w:tcPr>
          <w:p w14:paraId="17BF1792" w14:textId="28B4A5FC" w:rsidR="005A0272" w:rsidRPr="005A0272" w:rsidRDefault="005A0272" w:rsidP="00EE4110">
            <w:r w:rsidRPr="005A0272">
              <w:t xml:space="preserve">Specific </w:t>
            </w:r>
            <w:r w:rsidR="00926F12">
              <w:t>t</w:t>
            </w:r>
            <w:r w:rsidRPr="005A0272">
              <w:t xml:space="preserve">arget </w:t>
            </w:r>
            <w:r w:rsidR="00926F12">
              <w:t>o</w:t>
            </w:r>
            <w:r w:rsidRPr="005A0272">
              <w:t xml:space="preserve">rgan </w:t>
            </w:r>
            <w:r w:rsidR="00926F12">
              <w:t>t</w:t>
            </w:r>
            <w:r w:rsidRPr="005A0272">
              <w:t xml:space="preserve">oxicity </w:t>
            </w:r>
          </w:p>
          <w:p w14:paraId="18F7EAB9" w14:textId="77777777" w:rsidR="005A0272" w:rsidRPr="005A0272" w:rsidRDefault="005A0272" w:rsidP="00EE4110">
            <w:r w:rsidRPr="005A0272">
              <w:t>- Single Exposure</w:t>
            </w:r>
          </w:p>
          <w:p w14:paraId="79F474E6" w14:textId="77777777" w:rsidR="005A0272" w:rsidRPr="005A0272" w:rsidRDefault="005A0272" w:rsidP="00EE4110">
            <w:r w:rsidRPr="005A0272">
              <w:t>Category 2</w:t>
            </w:r>
          </w:p>
        </w:tc>
        <w:tc>
          <w:tcPr>
            <w:tcW w:w="1114" w:type="pct"/>
            <w:tcMar>
              <w:top w:w="0" w:type="dxa"/>
              <w:bottom w:w="0" w:type="dxa"/>
            </w:tcMar>
          </w:tcPr>
          <w:p w14:paraId="32359683" w14:textId="77777777" w:rsidR="005A0272" w:rsidRPr="005A0272" w:rsidRDefault="005A0272" w:rsidP="00EE4110">
            <w:r w:rsidRPr="005A0272">
              <w:t>H371 - May cause damage to organs</w:t>
            </w:r>
          </w:p>
        </w:tc>
        <w:tc>
          <w:tcPr>
            <w:tcW w:w="324" w:type="pct"/>
            <w:tcMar>
              <w:top w:w="0" w:type="dxa"/>
              <w:bottom w:w="0" w:type="dxa"/>
            </w:tcMar>
          </w:tcPr>
          <w:p w14:paraId="4CDBFC47" w14:textId="77777777" w:rsidR="005A0272" w:rsidRPr="005A0272" w:rsidRDefault="005A0272" w:rsidP="00EE4110">
            <w:r w:rsidRPr="005A0272">
              <w:t xml:space="preserve">(1) </w:t>
            </w:r>
          </w:p>
          <w:p w14:paraId="2E69FDB8" w14:textId="77777777" w:rsidR="005A0272" w:rsidRPr="005A0272" w:rsidRDefault="005A0272" w:rsidP="00EE4110">
            <w:r w:rsidRPr="005A0272">
              <w:t>(4)</w:t>
            </w:r>
          </w:p>
        </w:tc>
      </w:tr>
      <w:tr w:rsidR="005A0272" w:rsidRPr="005A0272" w14:paraId="3491B724" w14:textId="77777777" w:rsidTr="00542484">
        <w:trPr>
          <w:cantSplit/>
        </w:trPr>
        <w:tc>
          <w:tcPr>
            <w:tcW w:w="1340" w:type="pct"/>
            <w:tcMar>
              <w:top w:w="0" w:type="dxa"/>
              <w:bottom w:w="0" w:type="dxa"/>
            </w:tcMar>
          </w:tcPr>
          <w:p w14:paraId="6C54F274" w14:textId="77777777" w:rsidR="005A0272" w:rsidRPr="005A0272" w:rsidRDefault="005A0272" w:rsidP="00EE4110">
            <w:proofErr w:type="spellStart"/>
            <w:r w:rsidRPr="005A0272">
              <w:rPr>
                <w:b/>
                <w:color w:val="145B85"/>
              </w:rPr>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11E62B87" w14:textId="77777777" w:rsidR="005A0272" w:rsidRPr="005A0272" w:rsidRDefault="005A0272" w:rsidP="00EE4110">
            <w:r w:rsidRPr="005A0272">
              <w:rPr>
                <w:b/>
                <w:color w:val="145B85"/>
              </w:rPr>
              <w:t xml:space="preserve">R68 </w:t>
            </w:r>
            <w:r w:rsidRPr="005A0272">
              <w:t>– Possible risk of irreversible effects</w:t>
            </w:r>
          </w:p>
          <w:p w14:paraId="4620965C" w14:textId="77777777" w:rsidR="005A0272" w:rsidRPr="005A0272" w:rsidRDefault="005A0272" w:rsidP="00EE4110">
            <w:pPr>
              <w:rPr>
                <w:b/>
                <w:color w:val="145B85"/>
              </w:rPr>
            </w:pPr>
            <w:r w:rsidRPr="005A0272">
              <w:rPr>
                <w:b/>
                <w:color w:val="145B85"/>
              </w:rPr>
              <w:t xml:space="preserve">R22 </w:t>
            </w:r>
            <w:r w:rsidRPr="005A0272">
              <w:t>– Harmful if swallowed</w:t>
            </w:r>
          </w:p>
        </w:tc>
        <w:tc>
          <w:tcPr>
            <w:tcW w:w="421" w:type="pct"/>
            <w:tcMar>
              <w:top w:w="0" w:type="dxa"/>
              <w:bottom w:w="0" w:type="dxa"/>
            </w:tcMar>
          </w:tcPr>
          <w:p w14:paraId="6B3529BA" w14:textId="77777777" w:rsidR="005A0272" w:rsidRPr="005A0272" w:rsidRDefault="005A0272" w:rsidP="00EE4110"/>
        </w:tc>
        <w:tc>
          <w:tcPr>
            <w:tcW w:w="1801" w:type="pct"/>
            <w:tcMar>
              <w:top w:w="0" w:type="dxa"/>
              <w:bottom w:w="0" w:type="dxa"/>
            </w:tcMar>
          </w:tcPr>
          <w:p w14:paraId="718EAA65" w14:textId="078E86EA" w:rsidR="005A0272" w:rsidRPr="005A0272" w:rsidRDefault="005A0272" w:rsidP="00EE4110">
            <w:r w:rsidRPr="005A0272">
              <w:t xml:space="preserve">Specific </w:t>
            </w:r>
            <w:r w:rsidR="00926F12">
              <w:t>t</w:t>
            </w:r>
            <w:r w:rsidRPr="005A0272">
              <w:t xml:space="preserve">arget </w:t>
            </w:r>
            <w:r w:rsidR="00926F12">
              <w:t>o</w:t>
            </w:r>
            <w:r w:rsidRPr="005A0272">
              <w:t xml:space="preserve">rgan </w:t>
            </w:r>
            <w:r w:rsidR="00926F12">
              <w:t>t</w:t>
            </w:r>
            <w:r w:rsidRPr="005A0272">
              <w:t xml:space="preserve">oxicity </w:t>
            </w:r>
          </w:p>
          <w:p w14:paraId="092BDF34" w14:textId="77777777" w:rsidR="005A0272" w:rsidRPr="005A0272" w:rsidRDefault="005A0272" w:rsidP="00EE4110">
            <w:r w:rsidRPr="005A0272">
              <w:t>- Single Exposure</w:t>
            </w:r>
          </w:p>
          <w:p w14:paraId="731E80C4" w14:textId="77777777" w:rsidR="005A0272" w:rsidRPr="005A0272" w:rsidRDefault="005A0272" w:rsidP="00EE4110">
            <w:r w:rsidRPr="005A0272">
              <w:t>Category 1</w:t>
            </w:r>
          </w:p>
        </w:tc>
        <w:tc>
          <w:tcPr>
            <w:tcW w:w="1114" w:type="pct"/>
            <w:tcMar>
              <w:top w:w="0" w:type="dxa"/>
              <w:bottom w:w="0" w:type="dxa"/>
            </w:tcMar>
          </w:tcPr>
          <w:p w14:paraId="743EC5DA" w14:textId="77777777" w:rsidR="005A0272" w:rsidRPr="005A0272" w:rsidRDefault="005A0272" w:rsidP="00EE4110">
            <w:r w:rsidRPr="005A0272">
              <w:t>H371 - May cause damage to organs</w:t>
            </w:r>
          </w:p>
        </w:tc>
        <w:tc>
          <w:tcPr>
            <w:tcW w:w="324" w:type="pct"/>
            <w:tcMar>
              <w:top w:w="0" w:type="dxa"/>
              <w:bottom w:w="0" w:type="dxa"/>
            </w:tcMar>
          </w:tcPr>
          <w:p w14:paraId="273936B4" w14:textId="77777777" w:rsidR="005A0272" w:rsidRPr="005A0272" w:rsidRDefault="005A0272" w:rsidP="00EE4110">
            <w:r w:rsidRPr="005A0272">
              <w:t xml:space="preserve">(1) </w:t>
            </w:r>
          </w:p>
          <w:p w14:paraId="58F470A1" w14:textId="77777777" w:rsidR="005A0272" w:rsidRPr="005A0272" w:rsidRDefault="005A0272" w:rsidP="00EE4110">
            <w:r w:rsidRPr="005A0272">
              <w:t>(4)</w:t>
            </w:r>
          </w:p>
        </w:tc>
      </w:tr>
      <w:tr w:rsidR="005A0272" w:rsidRPr="005A0272" w14:paraId="4CF144DC" w14:textId="77777777" w:rsidTr="00542484">
        <w:trPr>
          <w:cantSplit/>
        </w:trPr>
        <w:tc>
          <w:tcPr>
            <w:tcW w:w="1340" w:type="pct"/>
            <w:tcMar>
              <w:top w:w="0" w:type="dxa"/>
              <w:bottom w:w="0" w:type="dxa"/>
            </w:tcMar>
          </w:tcPr>
          <w:p w14:paraId="552BB412" w14:textId="77777777" w:rsidR="005A0272" w:rsidRPr="005A0272" w:rsidRDefault="005A0272" w:rsidP="00EE4110">
            <w:pPr>
              <w:rPr>
                <w:b/>
                <w:color w:val="145B85"/>
              </w:rPr>
            </w:pPr>
            <w:r w:rsidRPr="005A0272">
              <w:rPr>
                <w:b/>
                <w:color w:val="145B85"/>
              </w:rPr>
              <w:t xml:space="preserve">R42 </w:t>
            </w:r>
            <w:r w:rsidRPr="005A0272">
              <w:t>– May cause sensitisation by inhalation</w:t>
            </w:r>
          </w:p>
        </w:tc>
        <w:tc>
          <w:tcPr>
            <w:tcW w:w="421" w:type="pct"/>
            <w:tcMar>
              <w:top w:w="0" w:type="dxa"/>
              <w:bottom w:w="0" w:type="dxa"/>
            </w:tcMar>
          </w:tcPr>
          <w:p w14:paraId="08A80822" w14:textId="77777777" w:rsidR="005A0272" w:rsidRPr="005A0272" w:rsidRDefault="005A0272" w:rsidP="00EE4110"/>
        </w:tc>
        <w:tc>
          <w:tcPr>
            <w:tcW w:w="1801" w:type="pct"/>
            <w:tcMar>
              <w:top w:w="0" w:type="dxa"/>
              <w:bottom w:w="0" w:type="dxa"/>
            </w:tcMar>
          </w:tcPr>
          <w:p w14:paraId="28851486" w14:textId="01DA7F3A" w:rsidR="00926F12" w:rsidRDefault="005A0272" w:rsidP="00EE4110">
            <w:r w:rsidRPr="005A0272">
              <w:t xml:space="preserve">Respiratory </w:t>
            </w:r>
            <w:r w:rsidR="00926F12">
              <w:t>s</w:t>
            </w:r>
            <w:r w:rsidRPr="005A0272">
              <w:t xml:space="preserve">ensitisation </w:t>
            </w:r>
          </w:p>
          <w:p w14:paraId="314CC1EA" w14:textId="133D0F6A" w:rsidR="005A0272" w:rsidRPr="005A0272" w:rsidRDefault="005A0272" w:rsidP="00EE4110">
            <w:r w:rsidRPr="005A0272">
              <w:t>Category 1</w:t>
            </w:r>
          </w:p>
        </w:tc>
        <w:tc>
          <w:tcPr>
            <w:tcW w:w="1114" w:type="pct"/>
            <w:tcMar>
              <w:top w:w="0" w:type="dxa"/>
              <w:bottom w:w="0" w:type="dxa"/>
            </w:tcMar>
          </w:tcPr>
          <w:p w14:paraId="68B8055F" w14:textId="77777777" w:rsidR="005A0272" w:rsidRPr="005A0272" w:rsidRDefault="005A0272" w:rsidP="00EE4110">
            <w:r w:rsidRPr="005A0272">
              <w:t>H334 - May cause allergy or asthma symptoms or breathing difficulties if inhaled</w:t>
            </w:r>
          </w:p>
        </w:tc>
        <w:tc>
          <w:tcPr>
            <w:tcW w:w="324" w:type="pct"/>
            <w:tcMar>
              <w:top w:w="0" w:type="dxa"/>
              <w:bottom w:w="0" w:type="dxa"/>
            </w:tcMar>
          </w:tcPr>
          <w:p w14:paraId="76B305C5" w14:textId="77777777" w:rsidR="005A0272" w:rsidRPr="005A0272" w:rsidRDefault="005A0272" w:rsidP="00EE4110"/>
        </w:tc>
      </w:tr>
      <w:tr w:rsidR="005A0272" w:rsidRPr="005A0272" w14:paraId="6DDE2C91" w14:textId="77777777" w:rsidTr="00542484">
        <w:trPr>
          <w:cantSplit/>
        </w:trPr>
        <w:tc>
          <w:tcPr>
            <w:tcW w:w="1340" w:type="pct"/>
            <w:tcMar>
              <w:top w:w="0" w:type="dxa"/>
              <w:bottom w:w="0" w:type="dxa"/>
            </w:tcMar>
          </w:tcPr>
          <w:p w14:paraId="5EEB9425" w14:textId="77777777" w:rsidR="005A0272" w:rsidRPr="005A0272" w:rsidRDefault="005A0272" w:rsidP="00EE4110">
            <w:pPr>
              <w:rPr>
                <w:b/>
                <w:color w:val="145B85"/>
              </w:rPr>
            </w:pPr>
            <w:r w:rsidRPr="005A0272">
              <w:rPr>
                <w:b/>
                <w:color w:val="145B85"/>
              </w:rPr>
              <w:t xml:space="preserve">R43 </w:t>
            </w:r>
            <w:r w:rsidRPr="005A0272">
              <w:t>– May cause sensitisation by skin contact</w:t>
            </w:r>
          </w:p>
        </w:tc>
        <w:tc>
          <w:tcPr>
            <w:tcW w:w="421" w:type="pct"/>
            <w:tcMar>
              <w:top w:w="0" w:type="dxa"/>
              <w:bottom w:w="0" w:type="dxa"/>
            </w:tcMar>
          </w:tcPr>
          <w:p w14:paraId="0E9F42AF" w14:textId="77777777" w:rsidR="005A0272" w:rsidRPr="005A0272" w:rsidRDefault="005A0272" w:rsidP="00EE4110"/>
        </w:tc>
        <w:tc>
          <w:tcPr>
            <w:tcW w:w="1801" w:type="pct"/>
            <w:tcMar>
              <w:top w:w="0" w:type="dxa"/>
              <w:bottom w:w="0" w:type="dxa"/>
            </w:tcMar>
          </w:tcPr>
          <w:p w14:paraId="230FE28E" w14:textId="364F7ABC" w:rsidR="00E63BA7" w:rsidRDefault="005A0272" w:rsidP="00EE4110">
            <w:r w:rsidRPr="005A0272">
              <w:t xml:space="preserve">Skin </w:t>
            </w:r>
            <w:r w:rsidR="00E63BA7">
              <w:t>s</w:t>
            </w:r>
            <w:r w:rsidRPr="005A0272">
              <w:t xml:space="preserve">ensitisation </w:t>
            </w:r>
          </w:p>
          <w:p w14:paraId="0ECDF4FD" w14:textId="37FDEA3C" w:rsidR="005A0272" w:rsidRPr="005A0272" w:rsidRDefault="005A0272" w:rsidP="00EE4110">
            <w:r w:rsidRPr="005A0272">
              <w:t>Category 1</w:t>
            </w:r>
          </w:p>
        </w:tc>
        <w:tc>
          <w:tcPr>
            <w:tcW w:w="1114" w:type="pct"/>
            <w:tcMar>
              <w:top w:w="0" w:type="dxa"/>
              <w:bottom w:w="0" w:type="dxa"/>
            </w:tcMar>
          </w:tcPr>
          <w:p w14:paraId="0E3C5758" w14:textId="77777777" w:rsidR="005A0272" w:rsidRPr="005A0272" w:rsidRDefault="005A0272" w:rsidP="00EE4110">
            <w:r w:rsidRPr="005A0272">
              <w:t>H317 - May cause an allergic skin reaction</w:t>
            </w:r>
          </w:p>
        </w:tc>
        <w:tc>
          <w:tcPr>
            <w:tcW w:w="324" w:type="pct"/>
            <w:tcMar>
              <w:top w:w="0" w:type="dxa"/>
              <w:bottom w:w="0" w:type="dxa"/>
            </w:tcMar>
          </w:tcPr>
          <w:p w14:paraId="3BEF7EBF" w14:textId="77777777" w:rsidR="005A0272" w:rsidRPr="005A0272" w:rsidRDefault="005A0272" w:rsidP="00EE4110"/>
        </w:tc>
      </w:tr>
      <w:tr w:rsidR="005A0272" w:rsidRPr="005A0272" w14:paraId="7661FF01" w14:textId="77777777" w:rsidTr="00542484">
        <w:trPr>
          <w:cantSplit/>
        </w:trPr>
        <w:tc>
          <w:tcPr>
            <w:tcW w:w="1340" w:type="pct"/>
            <w:tcMar>
              <w:top w:w="0" w:type="dxa"/>
              <w:bottom w:w="0" w:type="dxa"/>
            </w:tcMar>
          </w:tcPr>
          <w:p w14:paraId="7F60A5F1" w14:textId="77777777" w:rsidR="005A0272" w:rsidRPr="005A0272" w:rsidRDefault="005A0272" w:rsidP="00EE4110">
            <w:proofErr w:type="spellStart"/>
            <w:r w:rsidRPr="005A0272">
              <w:rPr>
                <w:b/>
                <w:color w:val="145B85"/>
              </w:rPr>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39CB04B7" w14:textId="77777777" w:rsidR="005A0272" w:rsidRPr="005A0272" w:rsidRDefault="005A0272" w:rsidP="00EE4110">
            <w:r w:rsidRPr="005A0272">
              <w:rPr>
                <w:b/>
                <w:color w:val="145B85"/>
              </w:rPr>
              <w:t xml:space="preserve">R48 </w:t>
            </w:r>
            <w:r w:rsidRPr="005A0272">
              <w:t>– Danger of serious damage to health by prolonged exposure</w:t>
            </w:r>
          </w:p>
          <w:p w14:paraId="3C80A531" w14:textId="77777777" w:rsidR="005A0272" w:rsidRPr="005A0272" w:rsidRDefault="005A0272" w:rsidP="00EE4110">
            <w:pPr>
              <w:rPr>
                <w:b/>
                <w:color w:val="145B85"/>
              </w:rPr>
            </w:pPr>
            <w:r w:rsidRPr="005A0272">
              <w:rPr>
                <w:b/>
                <w:color w:val="145B85"/>
              </w:rPr>
              <w:t xml:space="preserve">R20 </w:t>
            </w:r>
            <w:r w:rsidRPr="005A0272">
              <w:t>– Harmful by inhalation</w:t>
            </w:r>
          </w:p>
        </w:tc>
        <w:tc>
          <w:tcPr>
            <w:tcW w:w="421" w:type="pct"/>
            <w:tcMar>
              <w:top w:w="0" w:type="dxa"/>
              <w:bottom w:w="0" w:type="dxa"/>
            </w:tcMar>
          </w:tcPr>
          <w:p w14:paraId="2E4E11EF" w14:textId="77777777" w:rsidR="005A0272" w:rsidRPr="005A0272" w:rsidRDefault="005A0272" w:rsidP="00EE4110"/>
        </w:tc>
        <w:tc>
          <w:tcPr>
            <w:tcW w:w="1801" w:type="pct"/>
            <w:tcMar>
              <w:top w:w="0" w:type="dxa"/>
              <w:bottom w:w="0" w:type="dxa"/>
            </w:tcMar>
          </w:tcPr>
          <w:p w14:paraId="0412BC18" w14:textId="1F7D26F6" w:rsidR="005A0272" w:rsidRPr="005A0272" w:rsidRDefault="005A0272" w:rsidP="00EE4110">
            <w:r w:rsidRPr="005A0272">
              <w:t xml:space="preserve">Specific </w:t>
            </w:r>
            <w:r w:rsidR="00E63BA7">
              <w:t>t</w:t>
            </w:r>
            <w:r w:rsidRPr="005A0272">
              <w:t xml:space="preserve">arget </w:t>
            </w:r>
            <w:r w:rsidR="00E63BA7">
              <w:t>o</w:t>
            </w:r>
            <w:r w:rsidRPr="005A0272">
              <w:t xml:space="preserve">rgan </w:t>
            </w:r>
            <w:r w:rsidR="00E63BA7">
              <w:t>t</w:t>
            </w:r>
            <w:r w:rsidRPr="005A0272">
              <w:t xml:space="preserve">oxicity </w:t>
            </w:r>
          </w:p>
          <w:p w14:paraId="5DC69605" w14:textId="77777777" w:rsidR="005A0272" w:rsidRPr="005A0272" w:rsidRDefault="005A0272" w:rsidP="00EE4110">
            <w:r w:rsidRPr="005A0272">
              <w:t>- Repeated Exposure</w:t>
            </w:r>
          </w:p>
          <w:p w14:paraId="26762B97" w14:textId="77777777" w:rsidR="005A0272" w:rsidRPr="005A0272" w:rsidRDefault="005A0272" w:rsidP="00EE4110">
            <w:r w:rsidRPr="005A0272">
              <w:t>Category 2</w:t>
            </w:r>
          </w:p>
        </w:tc>
        <w:tc>
          <w:tcPr>
            <w:tcW w:w="1114" w:type="pct"/>
            <w:tcMar>
              <w:top w:w="0" w:type="dxa"/>
              <w:bottom w:w="0" w:type="dxa"/>
            </w:tcMar>
          </w:tcPr>
          <w:p w14:paraId="1E72F74E" w14:textId="77777777" w:rsidR="005A0272" w:rsidRPr="005A0272" w:rsidRDefault="005A0272" w:rsidP="00EE4110">
            <w:r w:rsidRPr="005A0272">
              <w:t>H373 - May cause damage to organs through prolonged or repeated exposure</w:t>
            </w:r>
          </w:p>
        </w:tc>
        <w:tc>
          <w:tcPr>
            <w:tcW w:w="324" w:type="pct"/>
            <w:tcMar>
              <w:top w:w="0" w:type="dxa"/>
              <w:bottom w:w="0" w:type="dxa"/>
            </w:tcMar>
          </w:tcPr>
          <w:p w14:paraId="3B862EB2" w14:textId="77777777" w:rsidR="005A0272" w:rsidRPr="005A0272" w:rsidRDefault="005A0272" w:rsidP="00EE4110">
            <w:r w:rsidRPr="005A0272">
              <w:t xml:space="preserve">(1) </w:t>
            </w:r>
          </w:p>
          <w:p w14:paraId="25BA47D2" w14:textId="77777777" w:rsidR="005A0272" w:rsidRPr="005A0272" w:rsidRDefault="005A0272" w:rsidP="00EE4110">
            <w:r w:rsidRPr="005A0272">
              <w:t>(4)</w:t>
            </w:r>
          </w:p>
        </w:tc>
      </w:tr>
      <w:tr w:rsidR="005A0272" w:rsidRPr="005A0272" w14:paraId="670BD3B9" w14:textId="77777777" w:rsidTr="00542484">
        <w:trPr>
          <w:cantSplit/>
        </w:trPr>
        <w:tc>
          <w:tcPr>
            <w:tcW w:w="1340" w:type="pct"/>
            <w:tcMar>
              <w:top w:w="0" w:type="dxa"/>
              <w:bottom w:w="0" w:type="dxa"/>
            </w:tcMar>
          </w:tcPr>
          <w:p w14:paraId="2880C0A7" w14:textId="77777777" w:rsidR="005A0272" w:rsidRPr="005A0272" w:rsidRDefault="005A0272" w:rsidP="00EE4110">
            <w:proofErr w:type="spellStart"/>
            <w:r w:rsidRPr="005A0272">
              <w:rPr>
                <w:b/>
                <w:color w:val="145B85"/>
              </w:rPr>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6E6B80BC" w14:textId="77777777" w:rsidR="005A0272" w:rsidRPr="005A0272" w:rsidRDefault="005A0272" w:rsidP="00EE4110">
            <w:r w:rsidRPr="005A0272">
              <w:rPr>
                <w:b/>
                <w:color w:val="145B85"/>
              </w:rPr>
              <w:t xml:space="preserve">R48 </w:t>
            </w:r>
            <w:r w:rsidRPr="005A0272">
              <w:t>– Danger of serious damage to health by prolonged exposure</w:t>
            </w:r>
          </w:p>
          <w:p w14:paraId="2D36A3BC" w14:textId="77777777" w:rsidR="005A0272" w:rsidRPr="005A0272" w:rsidRDefault="005A0272" w:rsidP="00EE4110">
            <w:pPr>
              <w:rPr>
                <w:b/>
                <w:color w:val="145B85"/>
              </w:rPr>
            </w:pPr>
            <w:r w:rsidRPr="005A0272">
              <w:rPr>
                <w:b/>
                <w:color w:val="145B85"/>
              </w:rPr>
              <w:t xml:space="preserve">R21 </w:t>
            </w:r>
            <w:r w:rsidRPr="005A0272">
              <w:t>– Harmful in contact with skin</w:t>
            </w:r>
          </w:p>
        </w:tc>
        <w:tc>
          <w:tcPr>
            <w:tcW w:w="421" w:type="pct"/>
            <w:tcMar>
              <w:top w:w="0" w:type="dxa"/>
              <w:bottom w:w="0" w:type="dxa"/>
            </w:tcMar>
          </w:tcPr>
          <w:p w14:paraId="24342B74" w14:textId="77777777" w:rsidR="005A0272" w:rsidRPr="005A0272" w:rsidRDefault="005A0272" w:rsidP="00EE4110"/>
        </w:tc>
        <w:tc>
          <w:tcPr>
            <w:tcW w:w="1801" w:type="pct"/>
            <w:tcMar>
              <w:top w:w="0" w:type="dxa"/>
              <w:bottom w:w="0" w:type="dxa"/>
            </w:tcMar>
          </w:tcPr>
          <w:p w14:paraId="0073D7E9" w14:textId="4F7AF0C9" w:rsidR="005A0272" w:rsidRPr="005A0272" w:rsidRDefault="005A0272" w:rsidP="00EE4110">
            <w:r w:rsidRPr="005A0272">
              <w:t xml:space="preserve">Specific </w:t>
            </w:r>
            <w:r w:rsidR="00E63BA7">
              <w:t>t</w:t>
            </w:r>
            <w:r w:rsidRPr="005A0272">
              <w:t xml:space="preserve">arget </w:t>
            </w:r>
            <w:r w:rsidR="00E63BA7">
              <w:t>o</w:t>
            </w:r>
            <w:r w:rsidRPr="005A0272">
              <w:t xml:space="preserve">rgan </w:t>
            </w:r>
            <w:r w:rsidR="00E63BA7">
              <w:t>t</w:t>
            </w:r>
            <w:r w:rsidRPr="005A0272">
              <w:t xml:space="preserve">oxicity </w:t>
            </w:r>
          </w:p>
          <w:p w14:paraId="772EC628" w14:textId="77777777" w:rsidR="005A0272" w:rsidRPr="005A0272" w:rsidRDefault="005A0272" w:rsidP="00EE4110">
            <w:r w:rsidRPr="005A0272">
              <w:t>- Repeated Exposure</w:t>
            </w:r>
          </w:p>
          <w:p w14:paraId="5874D56E" w14:textId="77777777" w:rsidR="005A0272" w:rsidRPr="005A0272" w:rsidRDefault="005A0272" w:rsidP="00EE4110">
            <w:r w:rsidRPr="005A0272">
              <w:t>Category 2</w:t>
            </w:r>
          </w:p>
        </w:tc>
        <w:tc>
          <w:tcPr>
            <w:tcW w:w="1114" w:type="pct"/>
            <w:tcMar>
              <w:top w:w="0" w:type="dxa"/>
              <w:bottom w:w="0" w:type="dxa"/>
            </w:tcMar>
          </w:tcPr>
          <w:p w14:paraId="152CCDBB" w14:textId="77777777" w:rsidR="005A0272" w:rsidRPr="005A0272" w:rsidRDefault="005A0272" w:rsidP="00EE4110">
            <w:r w:rsidRPr="005A0272">
              <w:t>H373 - May cause damage to organs through prolonged or repeated exposure</w:t>
            </w:r>
          </w:p>
        </w:tc>
        <w:tc>
          <w:tcPr>
            <w:tcW w:w="324" w:type="pct"/>
            <w:tcMar>
              <w:top w:w="0" w:type="dxa"/>
              <w:bottom w:w="0" w:type="dxa"/>
            </w:tcMar>
          </w:tcPr>
          <w:p w14:paraId="72DD4091" w14:textId="77777777" w:rsidR="005A0272" w:rsidRPr="005A0272" w:rsidRDefault="005A0272" w:rsidP="00EE4110">
            <w:r w:rsidRPr="005A0272">
              <w:t xml:space="preserve">(1) </w:t>
            </w:r>
          </w:p>
          <w:p w14:paraId="2D02FF60" w14:textId="77777777" w:rsidR="005A0272" w:rsidRPr="005A0272" w:rsidRDefault="005A0272" w:rsidP="00EE4110">
            <w:r w:rsidRPr="005A0272">
              <w:t>(4)</w:t>
            </w:r>
          </w:p>
        </w:tc>
      </w:tr>
      <w:tr w:rsidR="005A0272" w:rsidRPr="005A0272" w14:paraId="33085758" w14:textId="77777777" w:rsidTr="00542484">
        <w:trPr>
          <w:cantSplit/>
        </w:trPr>
        <w:tc>
          <w:tcPr>
            <w:tcW w:w="1340" w:type="pct"/>
            <w:tcMar>
              <w:top w:w="0" w:type="dxa"/>
              <w:bottom w:w="0" w:type="dxa"/>
            </w:tcMar>
          </w:tcPr>
          <w:p w14:paraId="4BC655D8" w14:textId="77777777" w:rsidR="005A0272" w:rsidRPr="005A0272" w:rsidRDefault="005A0272" w:rsidP="00EE4110">
            <w:proofErr w:type="spellStart"/>
            <w:r w:rsidRPr="005A0272">
              <w:rPr>
                <w:b/>
                <w:color w:val="145B85"/>
              </w:rPr>
              <w:lastRenderedPageBreak/>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12D8200E" w14:textId="77777777" w:rsidR="005A0272" w:rsidRPr="005A0272" w:rsidRDefault="005A0272" w:rsidP="00EE4110">
            <w:r w:rsidRPr="005A0272">
              <w:rPr>
                <w:b/>
                <w:color w:val="145B85"/>
              </w:rPr>
              <w:t xml:space="preserve">R48 </w:t>
            </w:r>
            <w:r w:rsidRPr="005A0272">
              <w:t>– Danger of serious damage to health by prolonged exposure</w:t>
            </w:r>
          </w:p>
          <w:p w14:paraId="085271BC" w14:textId="77777777" w:rsidR="005A0272" w:rsidRPr="005A0272" w:rsidRDefault="005A0272" w:rsidP="00EE4110">
            <w:pPr>
              <w:rPr>
                <w:b/>
                <w:color w:val="145B85"/>
              </w:rPr>
            </w:pPr>
            <w:r w:rsidRPr="005A0272">
              <w:rPr>
                <w:b/>
                <w:color w:val="145B85"/>
              </w:rPr>
              <w:t xml:space="preserve">R22 </w:t>
            </w:r>
            <w:r w:rsidRPr="005A0272">
              <w:t>– Harmful if swallowed</w:t>
            </w:r>
          </w:p>
        </w:tc>
        <w:tc>
          <w:tcPr>
            <w:tcW w:w="421" w:type="pct"/>
            <w:tcMar>
              <w:top w:w="0" w:type="dxa"/>
              <w:bottom w:w="0" w:type="dxa"/>
            </w:tcMar>
          </w:tcPr>
          <w:p w14:paraId="5DE1F90F" w14:textId="77777777" w:rsidR="005A0272" w:rsidRPr="005A0272" w:rsidRDefault="005A0272" w:rsidP="00EE4110"/>
        </w:tc>
        <w:tc>
          <w:tcPr>
            <w:tcW w:w="1801" w:type="pct"/>
            <w:tcMar>
              <w:top w:w="0" w:type="dxa"/>
              <w:bottom w:w="0" w:type="dxa"/>
            </w:tcMar>
          </w:tcPr>
          <w:p w14:paraId="411CA464" w14:textId="236D6E23" w:rsidR="005A0272" w:rsidRPr="005A0272" w:rsidRDefault="005A0272" w:rsidP="00EE4110">
            <w:r w:rsidRPr="005A0272">
              <w:t xml:space="preserve">Specific </w:t>
            </w:r>
            <w:r w:rsidR="00E63BA7">
              <w:t>t</w:t>
            </w:r>
            <w:r w:rsidRPr="005A0272">
              <w:t xml:space="preserve">arget </w:t>
            </w:r>
            <w:r w:rsidR="00E63BA7">
              <w:t>o</w:t>
            </w:r>
            <w:r w:rsidRPr="005A0272">
              <w:t xml:space="preserve">rgan </w:t>
            </w:r>
            <w:r w:rsidR="00E63BA7">
              <w:t>t</w:t>
            </w:r>
            <w:r w:rsidRPr="005A0272">
              <w:t xml:space="preserve">oxicity </w:t>
            </w:r>
          </w:p>
          <w:p w14:paraId="02DB7868" w14:textId="77777777" w:rsidR="005A0272" w:rsidRPr="005A0272" w:rsidRDefault="005A0272" w:rsidP="00EE4110">
            <w:r w:rsidRPr="005A0272">
              <w:t>- Repeated Exposure</w:t>
            </w:r>
          </w:p>
          <w:p w14:paraId="38A6ECB9" w14:textId="77777777" w:rsidR="005A0272" w:rsidRPr="005A0272" w:rsidRDefault="005A0272" w:rsidP="00EE4110">
            <w:r w:rsidRPr="005A0272">
              <w:t>Category 2</w:t>
            </w:r>
          </w:p>
        </w:tc>
        <w:tc>
          <w:tcPr>
            <w:tcW w:w="1114" w:type="pct"/>
            <w:tcMar>
              <w:top w:w="0" w:type="dxa"/>
              <w:bottom w:w="0" w:type="dxa"/>
            </w:tcMar>
          </w:tcPr>
          <w:p w14:paraId="76D43EDC" w14:textId="77777777" w:rsidR="005A0272" w:rsidRPr="005A0272" w:rsidRDefault="005A0272" w:rsidP="00EE4110">
            <w:r w:rsidRPr="005A0272">
              <w:t>H373 - May cause damage to organs through prolonged or repeated exposure</w:t>
            </w:r>
          </w:p>
        </w:tc>
        <w:tc>
          <w:tcPr>
            <w:tcW w:w="324" w:type="pct"/>
            <w:tcMar>
              <w:top w:w="0" w:type="dxa"/>
              <w:bottom w:w="0" w:type="dxa"/>
            </w:tcMar>
          </w:tcPr>
          <w:p w14:paraId="477C83F8" w14:textId="77777777" w:rsidR="005A0272" w:rsidRPr="005A0272" w:rsidRDefault="005A0272" w:rsidP="00EE4110">
            <w:r w:rsidRPr="005A0272">
              <w:t xml:space="preserve">(1) </w:t>
            </w:r>
          </w:p>
          <w:p w14:paraId="0EDF994A" w14:textId="77777777" w:rsidR="005A0272" w:rsidRPr="005A0272" w:rsidRDefault="005A0272" w:rsidP="00EE4110">
            <w:r w:rsidRPr="005A0272">
              <w:t>(4)</w:t>
            </w:r>
          </w:p>
        </w:tc>
      </w:tr>
      <w:tr w:rsidR="005A0272" w:rsidRPr="005A0272" w14:paraId="38D54812" w14:textId="77777777" w:rsidTr="00542484">
        <w:trPr>
          <w:cantSplit/>
        </w:trPr>
        <w:tc>
          <w:tcPr>
            <w:tcW w:w="1340" w:type="pct"/>
            <w:tcMar>
              <w:top w:w="0" w:type="dxa"/>
              <w:bottom w:w="0" w:type="dxa"/>
            </w:tcMar>
          </w:tcPr>
          <w:p w14:paraId="620B8BEE"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700415CE" w14:textId="77777777" w:rsidR="005A0272" w:rsidRPr="005A0272" w:rsidRDefault="005A0272" w:rsidP="00EE4110">
            <w:r w:rsidRPr="005A0272">
              <w:rPr>
                <w:b/>
                <w:color w:val="145B85"/>
              </w:rPr>
              <w:t xml:space="preserve">R48 </w:t>
            </w:r>
            <w:r w:rsidRPr="005A0272">
              <w:t>– Danger of serious damage to health by prolonged exposure</w:t>
            </w:r>
          </w:p>
          <w:p w14:paraId="67C572B3" w14:textId="77777777" w:rsidR="005A0272" w:rsidRPr="005A0272" w:rsidRDefault="005A0272" w:rsidP="00EE4110">
            <w:pPr>
              <w:rPr>
                <w:b/>
                <w:color w:val="145B85"/>
              </w:rPr>
            </w:pPr>
            <w:r w:rsidRPr="005A0272">
              <w:rPr>
                <w:b/>
                <w:color w:val="145B85"/>
              </w:rPr>
              <w:t xml:space="preserve">R23 </w:t>
            </w:r>
            <w:r w:rsidRPr="005A0272">
              <w:t>– Toxic by inhalation</w:t>
            </w:r>
          </w:p>
        </w:tc>
        <w:tc>
          <w:tcPr>
            <w:tcW w:w="421" w:type="pct"/>
            <w:tcMar>
              <w:top w:w="0" w:type="dxa"/>
              <w:bottom w:w="0" w:type="dxa"/>
            </w:tcMar>
          </w:tcPr>
          <w:p w14:paraId="1CCE2867" w14:textId="77777777" w:rsidR="005A0272" w:rsidRPr="005A0272" w:rsidRDefault="005A0272" w:rsidP="00EE4110"/>
        </w:tc>
        <w:tc>
          <w:tcPr>
            <w:tcW w:w="1801" w:type="pct"/>
            <w:tcMar>
              <w:top w:w="0" w:type="dxa"/>
              <w:bottom w:w="0" w:type="dxa"/>
            </w:tcMar>
          </w:tcPr>
          <w:p w14:paraId="2BF0B60F" w14:textId="4F823DE0" w:rsidR="005A0272" w:rsidRPr="005A0272" w:rsidRDefault="005A0272" w:rsidP="00EE4110">
            <w:r w:rsidRPr="005A0272">
              <w:t xml:space="preserve">Specific </w:t>
            </w:r>
            <w:r w:rsidR="002065B5">
              <w:t>t</w:t>
            </w:r>
            <w:r w:rsidRPr="005A0272">
              <w:t xml:space="preserve">arget </w:t>
            </w:r>
            <w:r w:rsidR="002065B5">
              <w:t>o</w:t>
            </w:r>
            <w:r w:rsidRPr="005A0272">
              <w:t xml:space="preserve">rgan </w:t>
            </w:r>
            <w:r w:rsidR="002065B5">
              <w:t>t</w:t>
            </w:r>
            <w:r w:rsidRPr="005A0272">
              <w:t xml:space="preserve">oxicity </w:t>
            </w:r>
          </w:p>
          <w:p w14:paraId="4C853198" w14:textId="77777777" w:rsidR="005A0272" w:rsidRPr="005A0272" w:rsidRDefault="005A0272" w:rsidP="00EE4110">
            <w:r w:rsidRPr="005A0272">
              <w:t>- Repeated Exposure</w:t>
            </w:r>
          </w:p>
          <w:p w14:paraId="2CCC6D63" w14:textId="77777777" w:rsidR="005A0272" w:rsidRPr="005A0272" w:rsidRDefault="005A0272" w:rsidP="00EE4110">
            <w:r w:rsidRPr="005A0272">
              <w:t>Category 1</w:t>
            </w:r>
          </w:p>
        </w:tc>
        <w:tc>
          <w:tcPr>
            <w:tcW w:w="1114" w:type="pct"/>
            <w:tcMar>
              <w:top w:w="0" w:type="dxa"/>
              <w:bottom w:w="0" w:type="dxa"/>
            </w:tcMar>
          </w:tcPr>
          <w:p w14:paraId="398D2849" w14:textId="77777777" w:rsidR="005A0272" w:rsidRPr="005A0272" w:rsidRDefault="005A0272" w:rsidP="00EE4110">
            <w:r w:rsidRPr="005A0272">
              <w:t>H372 - Causes damage to organs through prolonged or repeated exposure</w:t>
            </w:r>
          </w:p>
        </w:tc>
        <w:tc>
          <w:tcPr>
            <w:tcW w:w="324" w:type="pct"/>
            <w:tcMar>
              <w:top w:w="0" w:type="dxa"/>
              <w:bottom w:w="0" w:type="dxa"/>
            </w:tcMar>
          </w:tcPr>
          <w:p w14:paraId="774F50A2" w14:textId="77777777" w:rsidR="005A0272" w:rsidRPr="005A0272" w:rsidRDefault="005A0272" w:rsidP="00EE4110">
            <w:r w:rsidRPr="005A0272">
              <w:t>(4)</w:t>
            </w:r>
          </w:p>
        </w:tc>
      </w:tr>
      <w:tr w:rsidR="005A0272" w:rsidRPr="005A0272" w14:paraId="6A784410" w14:textId="77777777" w:rsidTr="00542484">
        <w:trPr>
          <w:cantSplit/>
        </w:trPr>
        <w:tc>
          <w:tcPr>
            <w:tcW w:w="1340" w:type="pct"/>
            <w:tcMar>
              <w:top w:w="0" w:type="dxa"/>
              <w:bottom w:w="0" w:type="dxa"/>
            </w:tcMar>
          </w:tcPr>
          <w:p w14:paraId="693A9FB2"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090D629C" w14:textId="77777777" w:rsidR="005A0272" w:rsidRPr="005A0272" w:rsidRDefault="005A0272" w:rsidP="00EE4110">
            <w:r w:rsidRPr="005A0272">
              <w:rPr>
                <w:b/>
                <w:color w:val="145B85"/>
              </w:rPr>
              <w:t xml:space="preserve">R48 </w:t>
            </w:r>
            <w:r w:rsidRPr="005A0272">
              <w:t>– Danger of serious damage to health by prolonged exposure</w:t>
            </w:r>
          </w:p>
          <w:p w14:paraId="618CA036" w14:textId="77777777" w:rsidR="005A0272" w:rsidRPr="005A0272" w:rsidRDefault="005A0272" w:rsidP="00EE4110">
            <w:pPr>
              <w:rPr>
                <w:b/>
                <w:color w:val="145B85"/>
              </w:rPr>
            </w:pPr>
            <w:r w:rsidRPr="005A0272">
              <w:rPr>
                <w:b/>
                <w:color w:val="145B85"/>
              </w:rPr>
              <w:t xml:space="preserve">R24 </w:t>
            </w:r>
            <w:r w:rsidRPr="005A0272">
              <w:t>– Toxic in contact with skin</w:t>
            </w:r>
          </w:p>
        </w:tc>
        <w:tc>
          <w:tcPr>
            <w:tcW w:w="421" w:type="pct"/>
            <w:tcMar>
              <w:top w:w="0" w:type="dxa"/>
              <w:bottom w:w="0" w:type="dxa"/>
            </w:tcMar>
          </w:tcPr>
          <w:p w14:paraId="6AEB1187" w14:textId="77777777" w:rsidR="005A0272" w:rsidRPr="005A0272" w:rsidRDefault="005A0272" w:rsidP="00EE4110"/>
        </w:tc>
        <w:tc>
          <w:tcPr>
            <w:tcW w:w="1801" w:type="pct"/>
            <w:tcMar>
              <w:top w:w="0" w:type="dxa"/>
              <w:bottom w:w="0" w:type="dxa"/>
            </w:tcMar>
          </w:tcPr>
          <w:p w14:paraId="570C670C" w14:textId="389B3DAE" w:rsidR="005A0272" w:rsidRPr="005A0272" w:rsidRDefault="005A0272" w:rsidP="00EE4110">
            <w:r w:rsidRPr="005A0272">
              <w:t xml:space="preserve">Specific </w:t>
            </w:r>
            <w:r w:rsidR="002065B5">
              <w:t>t</w:t>
            </w:r>
            <w:r w:rsidRPr="005A0272">
              <w:t xml:space="preserve">arget </w:t>
            </w:r>
            <w:r w:rsidR="002065B5">
              <w:t>o</w:t>
            </w:r>
            <w:r w:rsidRPr="005A0272">
              <w:t xml:space="preserve">rgan </w:t>
            </w:r>
            <w:r w:rsidR="002065B5">
              <w:t>t</w:t>
            </w:r>
            <w:r w:rsidRPr="005A0272">
              <w:t xml:space="preserve">oxicity </w:t>
            </w:r>
          </w:p>
          <w:p w14:paraId="11DA0CB5" w14:textId="77777777" w:rsidR="005A0272" w:rsidRPr="005A0272" w:rsidRDefault="005A0272" w:rsidP="00EE4110">
            <w:r w:rsidRPr="005A0272">
              <w:t>- Repeated Exposure</w:t>
            </w:r>
          </w:p>
          <w:p w14:paraId="75262AF5" w14:textId="77777777" w:rsidR="005A0272" w:rsidRPr="005A0272" w:rsidRDefault="005A0272" w:rsidP="00EE4110">
            <w:r w:rsidRPr="005A0272">
              <w:t>Category 1</w:t>
            </w:r>
          </w:p>
        </w:tc>
        <w:tc>
          <w:tcPr>
            <w:tcW w:w="1114" w:type="pct"/>
            <w:tcMar>
              <w:top w:w="0" w:type="dxa"/>
              <w:bottom w:w="0" w:type="dxa"/>
            </w:tcMar>
          </w:tcPr>
          <w:p w14:paraId="544AE37A" w14:textId="77777777" w:rsidR="005A0272" w:rsidRPr="005A0272" w:rsidRDefault="005A0272" w:rsidP="00EE4110">
            <w:r w:rsidRPr="005A0272">
              <w:t>H372 - Causes damage to organs through prolonged or repeated exposure</w:t>
            </w:r>
          </w:p>
        </w:tc>
        <w:tc>
          <w:tcPr>
            <w:tcW w:w="324" w:type="pct"/>
            <w:tcMar>
              <w:top w:w="0" w:type="dxa"/>
              <w:bottom w:w="0" w:type="dxa"/>
            </w:tcMar>
          </w:tcPr>
          <w:p w14:paraId="58059D81" w14:textId="77777777" w:rsidR="005A0272" w:rsidRPr="005A0272" w:rsidRDefault="005A0272" w:rsidP="00EE4110">
            <w:r w:rsidRPr="005A0272">
              <w:t>(4)</w:t>
            </w:r>
          </w:p>
        </w:tc>
      </w:tr>
      <w:tr w:rsidR="005A0272" w:rsidRPr="005A0272" w14:paraId="1CA967FA" w14:textId="77777777" w:rsidTr="00542484">
        <w:trPr>
          <w:cantSplit/>
        </w:trPr>
        <w:tc>
          <w:tcPr>
            <w:tcW w:w="1340" w:type="pct"/>
            <w:tcMar>
              <w:top w:w="0" w:type="dxa"/>
              <w:bottom w:w="0" w:type="dxa"/>
            </w:tcMar>
          </w:tcPr>
          <w:p w14:paraId="22D810BA"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56066D29" w14:textId="77777777" w:rsidR="005A0272" w:rsidRPr="005A0272" w:rsidRDefault="005A0272" w:rsidP="00EE4110">
            <w:r w:rsidRPr="005A0272">
              <w:rPr>
                <w:b/>
                <w:color w:val="145B85"/>
              </w:rPr>
              <w:t xml:space="preserve">R48 </w:t>
            </w:r>
            <w:r w:rsidRPr="005A0272">
              <w:t>– Danger of serious damage to health by prolonged exposure</w:t>
            </w:r>
          </w:p>
          <w:p w14:paraId="4F96A392" w14:textId="77777777" w:rsidR="005A0272" w:rsidRPr="005A0272" w:rsidRDefault="005A0272" w:rsidP="00EE4110">
            <w:pPr>
              <w:rPr>
                <w:b/>
                <w:color w:val="145B85"/>
              </w:rPr>
            </w:pPr>
            <w:r w:rsidRPr="005A0272">
              <w:rPr>
                <w:b/>
                <w:color w:val="145B85"/>
              </w:rPr>
              <w:t xml:space="preserve">R25 </w:t>
            </w:r>
            <w:r w:rsidRPr="005A0272">
              <w:t>– Toxic if swallowed</w:t>
            </w:r>
          </w:p>
        </w:tc>
        <w:tc>
          <w:tcPr>
            <w:tcW w:w="421" w:type="pct"/>
            <w:tcMar>
              <w:top w:w="0" w:type="dxa"/>
              <w:bottom w:w="0" w:type="dxa"/>
            </w:tcMar>
          </w:tcPr>
          <w:p w14:paraId="610E0489" w14:textId="77777777" w:rsidR="005A0272" w:rsidRPr="005A0272" w:rsidRDefault="005A0272" w:rsidP="00EE4110"/>
        </w:tc>
        <w:tc>
          <w:tcPr>
            <w:tcW w:w="1801" w:type="pct"/>
            <w:tcMar>
              <w:top w:w="0" w:type="dxa"/>
              <w:bottom w:w="0" w:type="dxa"/>
            </w:tcMar>
          </w:tcPr>
          <w:p w14:paraId="71D0D635" w14:textId="65609212" w:rsidR="005A0272" w:rsidRPr="005A0272" w:rsidRDefault="005A0272" w:rsidP="00EE4110">
            <w:r w:rsidRPr="005A0272">
              <w:t xml:space="preserve">Specific </w:t>
            </w:r>
            <w:r w:rsidR="002065B5">
              <w:t>t</w:t>
            </w:r>
            <w:r w:rsidRPr="005A0272">
              <w:t xml:space="preserve">arget </w:t>
            </w:r>
            <w:r w:rsidR="00E92ADE">
              <w:t>o</w:t>
            </w:r>
            <w:r w:rsidRPr="005A0272">
              <w:t xml:space="preserve">rgan </w:t>
            </w:r>
            <w:r w:rsidR="00E92ADE">
              <w:t>t</w:t>
            </w:r>
            <w:r w:rsidRPr="005A0272">
              <w:t xml:space="preserve">oxicity </w:t>
            </w:r>
          </w:p>
          <w:p w14:paraId="73B6924E" w14:textId="77777777" w:rsidR="005A0272" w:rsidRPr="005A0272" w:rsidRDefault="005A0272" w:rsidP="00EE4110">
            <w:r w:rsidRPr="005A0272">
              <w:t>- Repeated Exposure</w:t>
            </w:r>
          </w:p>
          <w:p w14:paraId="3E17BFA2" w14:textId="77777777" w:rsidR="005A0272" w:rsidRPr="005A0272" w:rsidRDefault="005A0272" w:rsidP="00EE4110">
            <w:r w:rsidRPr="005A0272">
              <w:t>Category 1</w:t>
            </w:r>
          </w:p>
        </w:tc>
        <w:tc>
          <w:tcPr>
            <w:tcW w:w="1114" w:type="pct"/>
            <w:tcMar>
              <w:top w:w="0" w:type="dxa"/>
              <w:bottom w:w="0" w:type="dxa"/>
            </w:tcMar>
          </w:tcPr>
          <w:p w14:paraId="301F8916" w14:textId="77777777" w:rsidR="005A0272" w:rsidRPr="005A0272" w:rsidRDefault="005A0272" w:rsidP="00EE4110">
            <w:r w:rsidRPr="005A0272">
              <w:t>H372 - Causes damage to organs through prolonged or repeated exposure</w:t>
            </w:r>
          </w:p>
        </w:tc>
        <w:tc>
          <w:tcPr>
            <w:tcW w:w="324" w:type="pct"/>
            <w:tcMar>
              <w:top w:w="0" w:type="dxa"/>
              <w:bottom w:w="0" w:type="dxa"/>
            </w:tcMar>
          </w:tcPr>
          <w:p w14:paraId="44DAE5A9" w14:textId="77777777" w:rsidR="005A0272" w:rsidRPr="005A0272" w:rsidRDefault="005A0272" w:rsidP="00EE4110">
            <w:r w:rsidRPr="005A0272">
              <w:t>(4)</w:t>
            </w:r>
          </w:p>
        </w:tc>
      </w:tr>
      <w:tr w:rsidR="005A0272" w:rsidRPr="005A0272" w14:paraId="5AA3902F" w14:textId="77777777" w:rsidTr="00542484">
        <w:trPr>
          <w:cantSplit/>
        </w:trPr>
        <w:tc>
          <w:tcPr>
            <w:tcW w:w="1340" w:type="pct"/>
            <w:tcMar>
              <w:top w:w="0" w:type="dxa"/>
              <w:bottom w:w="0" w:type="dxa"/>
            </w:tcMar>
          </w:tcPr>
          <w:p w14:paraId="2A06A4A8" w14:textId="77777777" w:rsidR="005A0272" w:rsidRPr="005A0272" w:rsidRDefault="005A0272" w:rsidP="00EE4110">
            <w:pPr>
              <w:rPr>
                <w:b/>
                <w:color w:val="145B85"/>
              </w:rPr>
            </w:pPr>
            <w:r w:rsidRPr="005A0272">
              <w:rPr>
                <w:b/>
                <w:color w:val="145B85"/>
              </w:rPr>
              <w:t xml:space="preserve">R64 </w:t>
            </w:r>
            <w:r w:rsidRPr="005A0272">
              <w:t>– May cause harm to breastfed babies</w:t>
            </w:r>
          </w:p>
        </w:tc>
        <w:tc>
          <w:tcPr>
            <w:tcW w:w="421" w:type="pct"/>
            <w:tcMar>
              <w:top w:w="0" w:type="dxa"/>
              <w:bottom w:w="0" w:type="dxa"/>
            </w:tcMar>
          </w:tcPr>
          <w:p w14:paraId="5BE79BC5" w14:textId="77777777" w:rsidR="005A0272" w:rsidRPr="005A0272" w:rsidRDefault="005A0272" w:rsidP="00EE4110"/>
        </w:tc>
        <w:tc>
          <w:tcPr>
            <w:tcW w:w="1801" w:type="pct"/>
            <w:tcMar>
              <w:top w:w="0" w:type="dxa"/>
              <w:bottom w:w="0" w:type="dxa"/>
            </w:tcMar>
          </w:tcPr>
          <w:p w14:paraId="5F4FAD21" w14:textId="44D09DF2" w:rsidR="005A0272" w:rsidRPr="005A0272" w:rsidRDefault="003E47F8" w:rsidP="00EE4110">
            <w:r>
              <w:t>Additional category for e</w:t>
            </w:r>
            <w:r w:rsidR="005A0272" w:rsidRPr="005A0272">
              <w:t>ffects on or via lactation</w:t>
            </w:r>
          </w:p>
        </w:tc>
        <w:tc>
          <w:tcPr>
            <w:tcW w:w="1114" w:type="pct"/>
            <w:tcMar>
              <w:top w:w="0" w:type="dxa"/>
              <w:bottom w:w="0" w:type="dxa"/>
            </w:tcMar>
          </w:tcPr>
          <w:p w14:paraId="0EB1BFA8" w14:textId="77777777" w:rsidR="005A0272" w:rsidRPr="005A0272" w:rsidRDefault="005A0272" w:rsidP="00EE4110">
            <w:r w:rsidRPr="005A0272">
              <w:t>H362 - May cause harm to breast-fed children</w:t>
            </w:r>
          </w:p>
        </w:tc>
        <w:tc>
          <w:tcPr>
            <w:tcW w:w="324" w:type="pct"/>
            <w:tcMar>
              <w:top w:w="0" w:type="dxa"/>
              <w:bottom w:w="0" w:type="dxa"/>
            </w:tcMar>
          </w:tcPr>
          <w:p w14:paraId="54123C63" w14:textId="77777777" w:rsidR="005A0272" w:rsidRPr="005A0272" w:rsidRDefault="005A0272" w:rsidP="00EE4110"/>
        </w:tc>
      </w:tr>
      <w:tr w:rsidR="005A0272" w:rsidRPr="005A0272" w14:paraId="3EA399FD" w14:textId="77777777" w:rsidTr="00542484">
        <w:trPr>
          <w:cantSplit/>
        </w:trPr>
        <w:tc>
          <w:tcPr>
            <w:tcW w:w="1340" w:type="pct"/>
            <w:tcMar>
              <w:top w:w="0" w:type="dxa"/>
              <w:bottom w:w="0" w:type="dxa"/>
            </w:tcMar>
          </w:tcPr>
          <w:p w14:paraId="4FDF3C55" w14:textId="77777777" w:rsidR="005A0272" w:rsidRPr="005A0272" w:rsidRDefault="005A0272" w:rsidP="00EE4110">
            <w:proofErr w:type="spellStart"/>
            <w:r w:rsidRPr="005A0272">
              <w:rPr>
                <w:b/>
                <w:color w:val="145B85"/>
              </w:rPr>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421A59E0" w14:textId="77777777" w:rsidR="005A0272" w:rsidRPr="005A0272" w:rsidRDefault="005A0272" w:rsidP="00EE4110">
            <w:pPr>
              <w:rPr>
                <w:b/>
                <w:color w:val="145B85"/>
              </w:rPr>
            </w:pPr>
            <w:r w:rsidRPr="005A0272">
              <w:rPr>
                <w:b/>
                <w:color w:val="145B85"/>
              </w:rPr>
              <w:t xml:space="preserve">R65 </w:t>
            </w:r>
            <w:r w:rsidRPr="005A0272">
              <w:t>– Harmful: May cause lung damage if swallowed</w:t>
            </w:r>
          </w:p>
        </w:tc>
        <w:tc>
          <w:tcPr>
            <w:tcW w:w="421" w:type="pct"/>
            <w:tcMar>
              <w:top w:w="0" w:type="dxa"/>
              <w:bottom w:w="0" w:type="dxa"/>
            </w:tcMar>
          </w:tcPr>
          <w:p w14:paraId="07F6CDC8" w14:textId="77777777" w:rsidR="005A0272" w:rsidRPr="005A0272" w:rsidRDefault="005A0272" w:rsidP="00EE4110"/>
        </w:tc>
        <w:tc>
          <w:tcPr>
            <w:tcW w:w="1801" w:type="pct"/>
            <w:tcMar>
              <w:top w:w="0" w:type="dxa"/>
              <w:bottom w:w="0" w:type="dxa"/>
            </w:tcMar>
          </w:tcPr>
          <w:p w14:paraId="2241183F" w14:textId="77777777" w:rsidR="005A0272" w:rsidRPr="005A0272" w:rsidRDefault="005A0272" w:rsidP="00EE4110">
            <w:r w:rsidRPr="005A0272">
              <w:t>Aspiration hazard</w:t>
            </w:r>
          </w:p>
          <w:p w14:paraId="364BF145" w14:textId="77777777" w:rsidR="005A0272" w:rsidRPr="005A0272" w:rsidRDefault="005A0272" w:rsidP="00EE4110">
            <w:r w:rsidRPr="005A0272">
              <w:t>Category 1</w:t>
            </w:r>
          </w:p>
        </w:tc>
        <w:tc>
          <w:tcPr>
            <w:tcW w:w="1114" w:type="pct"/>
            <w:tcMar>
              <w:top w:w="0" w:type="dxa"/>
              <w:bottom w:w="0" w:type="dxa"/>
            </w:tcMar>
          </w:tcPr>
          <w:p w14:paraId="1A73A961" w14:textId="77777777" w:rsidR="005A0272" w:rsidRPr="005A0272" w:rsidRDefault="005A0272" w:rsidP="00EE4110">
            <w:r w:rsidRPr="005A0272">
              <w:t>H304 - May be fatal if swallowed and enters airways</w:t>
            </w:r>
          </w:p>
        </w:tc>
        <w:tc>
          <w:tcPr>
            <w:tcW w:w="324" w:type="pct"/>
            <w:tcMar>
              <w:top w:w="0" w:type="dxa"/>
              <w:bottom w:w="0" w:type="dxa"/>
            </w:tcMar>
          </w:tcPr>
          <w:p w14:paraId="6235A263" w14:textId="77777777" w:rsidR="005A0272" w:rsidRPr="005A0272" w:rsidRDefault="005A0272" w:rsidP="00EE4110"/>
        </w:tc>
      </w:tr>
      <w:tr w:rsidR="005A0272" w:rsidRPr="005A0272" w14:paraId="382A3A50" w14:textId="77777777" w:rsidTr="00542484">
        <w:trPr>
          <w:cantSplit/>
        </w:trPr>
        <w:tc>
          <w:tcPr>
            <w:tcW w:w="1340" w:type="pct"/>
            <w:tcMar>
              <w:top w:w="0" w:type="dxa"/>
              <w:bottom w:w="0" w:type="dxa"/>
            </w:tcMar>
          </w:tcPr>
          <w:p w14:paraId="25575993" w14:textId="77777777" w:rsidR="005A0272" w:rsidRPr="005A0272" w:rsidRDefault="005A0272" w:rsidP="00EE4110">
            <w:pPr>
              <w:rPr>
                <w:b/>
                <w:color w:val="145B85"/>
              </w:rPr>
            </w:pPr>
            <w:r w:rsidRPr="005A0272">
              <w:rPr>
                <w:b/>
                <w:color w:val="145B85"/>
              </w:rPr>
              <w:lastRenderedPageBreak/>
              <w:t xml:space="preserve">R67 </w:t>
            </w:r>
            <w:r w:rsidRPr="005A0272">
              <w:t>– Vapours may cause drowsiness and dizziness</w:t>
            </w:r>
          </w:p>
        </w:tc>
        <w:tc>
          <w:tcPr>
            <w:tcW w:w="421" w:type="pct"/>
            <w:tcMar>
              <w:top w:w="0" w:type="dxa"/>
              <w:bottom w:w="0" w:type="dxa"/>
            </w:tcMar>
          </w:tcPr>
          <w:p w14:paraId="23142E00" w14:textId="77777777" w:rsidR="005A0272" w:rsidRPr="005A0272" w:rsidRDefault="005A0272" w:rsidP="00EE4110"/>
        </w:tc>
        <w:tc>
          <w:tcPr>
            <w:tcW w:w="1801" w:type="pct"/>
            <w:tcMar>
              <w:top w:w="0" w:type="dxa"/>
              <w:bottom w:w="0" w:type="dxa"/>
            </w:tcMar>
          </w:tcPr>
          <w:p w14:paraId="5835886C" w14:textId="6ECA97F9" w:rsidR="005A0272" w:rsidRPr="005A0272" w:rsidRDefault="005A0272" w:rsidP="00EE4110">
            <w:r w:rsidRPr="005A0272">
              <w:t xml:space="preserve">Specific </w:t>
            </w:r>
            <w:r w:rsidR="00E92ADE">
              <w:t>t</w:t>
            </w:r>
            <w:r w:rsidRPr="005A0272">
              <w:t xml:space="preserve">arget </w:t>
            </w:r>
            <w:r w:rsidR="00E92ADE">
              <w:t>o</w:t>
            </w:r>
            <w:r w:rsidRPr="005A0272">
              <w:t xml:space="preserve">rgan </w:t>
            </w:r>
            <w:r w:rsidR="00E92ADE">
              <w:t>t</w:t>
            </w:r>
            <w:r w:rsidRPr="005A0272">
              <w:t xml:space="preserve">oxicity </w:t>
            </w:r>
          </w:p>
          <w:p w14:paraId="18BF6995" w14:textId="77777777" w:rsidR="005A0272" w:rsidRPr="005A0272" w:rsidRDefault="005A0272" w:rsidP="00EE4110">
            <w:r w:rsidRPr="005A0272">
              <w:t>- Single Exposure</w:t>
            </w:r>
          </w:p>
          <w:p w14:paraId="02424483" w14:textId="77777777" w:rsidR="005A0272" w:rsidRPr="005A0272" w:rsidRDefault="005A0272" w:rsidP="00EE4110">
            <w:r w:rsidRPr="005A0272">
              <w:t>Category 3</w:t>
            </w:r>
          </w:p>
        </w:tc>
        <w:tc>
          <w:tcPr>
            <w:tcW w:w="1114" w:type="pct"/>
            <w:tcMar>
              <w:top w:w="0" w:type="dxa"/>
              <w:bottom w:w="0" w:type="dxa"/>
            </w:tcMar>
          </w:tcPr>
          <w:p w14:paraId="434AFEBA" w14:textId="77777777" w:rsidR="005A0272" w:rsidRPr="005A0272" w:rsidRDefault="005A0272" w:rsidP="00EE4110">
            <w:r w:rsidRPr="005A0272">
              <w:t>H336 - May cause drowsiness and dizziness</w:t>
            </w:r>
          </w:p>
        </w:tc>
        <w:tc>
          <w:tcPr>
            <w:tcW w:w="324" w:type="pct"/>
            <w:tcMar>
              <w:top w:w="0" w:type="dxa"/>
              <w:bottom w:w="0" w:type="dxa"/>
            </w:tcMar>
          </w:tcPr>
          <w:p w14:paraId="2F1AF4B3" w14:textId="77777777" w:rsidR="005A0272" w:rsidRPr="005A0272" w:rsidRDefault="005A0272" w:rsidP="00EE4110"/>
        </w:tc>
      </w:tr>
      <w:tr w:rsidR="005A0272" w:rsidRPr="005A0272" w14:paraId="1F6635FA" w14:textId="77777777" w:rsidTr="00542484">
        <w:trPr>
          <w:cantSplit/>
        </w:trPr>
        <w:tc>
          <w:tcPr>
            <w:tcW w:w="1340" w:type="pct"/>
            <w:tcMar>
              <w:top w:w="0" w:type="dxa"/>
              <w:bottom w:w="0" w:type="dxa"/>
            </w:tcMar>
          </w:tcPr>
          <w:p w14:paraId="470BED3F" w14:textId="77777777" w:rsidR="005A0272" w:rsidRPr="005A0272" w:rsidRDefault="005A0272" w:rsidP="00EE4110">
            <w:r w:rsidRPr="005A0272">
              <w:t xml:space="preserve">Carcinogen Category 1 </w:t>
            </w:r>
          </w:p>
          <w:p w14:paraId="2F997017"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2C6DF2E8" w14:textId="77777777" w:rsidR="005A0272" w:rsidRPr="005A0272" w:rsidRDefault="005A0272" w:rsidP="00EE4110">
            <w:pPr>
              <w:rPr>
                <w:b/>
                <w:color w:val="145B85"/>
              </w:rPr>
            </w:pPr>
            <w:r w:rsidRPr="005A0272">
              <w:rPr>
                <w:b/>
                <w:color w:val="145B85"/>
              </w:rPr>
              <w:t xml:space="preserve">R45 </w:t>
            </w:r>
            <w:r w:rsidRPr="005A0272">
              <w:t>– May cause cancer</w:t>
            </w:r>
          </w:p>
        </w:tc>
        <w:tc>
          <w:tcPr>
            <w:tcW w:w="421" w:type="pct"/>
            <w:tcMar>
              <w:top w:w="0" w:type="dxa"/>
              <w:bottom w:w="0" w:type="dxa"/>
            </w:tcMar>
          </w:tcPr>
          <w:p w14:paraId="110C6BE0" w14:textId="77777777" w:rsidR="005A0272" w:rsidRPr="005A0272" w:rsidRDefault="005A0272" w:rsidP="00EE4110"/>
        </w:tc>
        <w:tc>
          <w:tcPr>
            <w:tcW w:w="1801" w:type="pct"/>
            <w:tcMar>
              <w:top w:w="0" w:type="dxa"/>
              <w:bottom w:w="0" w:type="dxa"/>
            </w:tcMar>
          </w:tcPr>
          <w:p w14:paraId="24932FB1" w14:textId="77777777" w:rsidR="005A0272" w:rsidRPr="005A0272" w:rsidRDefault="005A0272" w:rsidP="00EE4110">
            <w:r w:rsidRPr="005A0272">
              <w:t>Carcinogenicity</w:t>
            </w:r>
          </w:p>
          <w:p w14:paraId="3D995F6F" w14:textId="77777777" w:rsidR="005A0272" w:rsidRPr="005A0272" w:rsidRDefault="005A0272" w:rsidP="00EE4110">
            <w:r w:rsidRPr="005A0272">
              <w:t>Category 1A</w:t>
            </w:r>
          </w:p>
        </w:tc>
        <w:tc>
          <w:tcPr>
            <w:tcW w:w="1114" w:type="pct"/>
            <w:tcMar>
              <w:top w:w="0" w:type="dxa"/>
              <w:bottom w:w="0" w:type="dxa"/>
            </w:tcMar>
          </w:tcPr>
          <w:p w14:paraId="3FEEFFC3" w14:textId="77777777" w:rsidR="005A0272" w:rsidRPr="005A0272" w:rsidRDefault="005A0272" w:rsidP="00EE4110">
            <w:r w:rsidRPr="005A0272">
              <w:t>H350 - May cause cancer</w:t>
            </w:r>
          </w:p>
        </w:tc>
        <w:tc>
          <w:tcPr>
            <w:tcW w:w="324" w:type="pct"/>
            <w:tcMar>
              <w:top w:w="0" w:type="dxa"/>
              <w:bottom w:w="0" w:type="dxa"/>
            </w:tcMar>
          </w:tcPr>
          <w:p w14:paraId="4ED6BEE5" w14:textId="77777777" w:rsidR="005A0272" w:rsidRPr="005A0272" w:rsidRDefault="005A0272" w:rsidP="00EE4110">
            <w:r w:rsidRPr="005A0272">
              <w:t>(5)</w:t>
            </w:r>
          </w:p>
        </w:tc>
      </w:tr>
      <w:tr w:rsidR="005A0272" w:rsidRPr="005A0272" w14:paraId="23C8B0BF" w14:textId="77777777" w:rsidTr="00542484">
        <w:trPr>
          <w:cantSplit/>
        </w:trPr>
        <w:tc>
          <w:tcPr>
            <w:tcW w:w="1340" w:type="pct"/>
            <w:tcMar>
              <w:top w:w="0" w:type="dxa"/>
              <w:bottom w:w="0" w:type="dxa"/>
            </w:tcMar>
          </w:tcPr>
          <w:p w14:paraId="2F31890B" w14:textId="77777777" w:rsidR="005A0272" w:rsidRPr="005A0272" w:rsidRDefault="005A0272" w:rsidP="00EE4110">
            <w:r w:rsidRPr="005A0272">
              <w:t>Carcinogen Category 2</w:t>
            </w:r>
          </w:p>
          <w:p w14:paraId="1A6340F1"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6CBF1E23" w14:textId="77777777" w:rsidR="005A0272" w:rsidRPr="005A0272" w:rsidRDefault="005A0272" w:rsidP="00EE4110">
            <w:pPr>
              <w:rPr>
                <w:b/>
                <w:color w:val="145B85"/>
              </w:rPr>
            </w:pPr>
            <w:r w:rsidRPr="005A0272">
              <w:rPr>
                <w:b/>
                <w:color w:val="145B85"/>
              </w:rPr>
              <w:t xml:space="preserve">R45 </w:t>
            </w:r>
            <w:r w:rsidRPr="005A0272">
              <w:t>– May cause cancer</w:t>
            </w:r>
          </w:p>
        </w:tc>
        <w:tc>
          <w:tcPr>
            <w:tcW w:w="421" w:type="pct"/>
            <w:tcMar>
              <w:top w:w="0" w:type="dxa"/>
              <w:bottom w:w="0" w:type="dxa"/>
            </w:tcMar>
          </w:tcPr>
          <w:p w14:paraId="7AF41494" w14:textId="77777777" w:rsidR="005A0272" w:rsidRPr="005A0272" w:rsidRDefault="005A0272" w:rsidP="00EE4110"/>
        </w:tc>
        <w:tc>
          <w:tcPr>
            <w:tcW w:w="1801" w:type="pct"/>
            <w:tcMar>
              <w:top w:w="0" w:type="dxa"/>
              <w:bottom w:w="0" w:type="dxa"/>
            </w:tcMar>
          </w:tcPr>
          <w:p w14:paraId="00C67951" w14:textId="77777777" w:rsidR="005A0272" w:rsidRPr="005A0272" w:rsidRDefault="005A0272" w:rsidP="00EE4110">
            <w:r w:rsidRPr="005A0272">
              <w:t>Carcinogenicity</w:t>
            </w:r>
          </w:p>
          <w:p w14:paraId="5928BC2A" w14:textId="77777777" w:rsidR="005A0272" w:rsidRPr="005A0272" w:rsidRDefault="005A0272" w:rsidP="00EE4110">
            <w:r w:rsidRPr="005A0272">
              <w:t>Category 1B</w:t>
            </w:r>
          </w:p>
        </w:tc>
        <w:tc>
          <w:tcPr>
            <w:tcW w:w="1114" w:type="pct"/>
            <w:tcMar>
              <w:top w:w="0" w:type="dxa"/>
              <w:bottom w:w="0" w:type="dxa"/>
            </w:tcMar>
          </w:tcPr>
          <w:p w14:paraId="0AC789C1" w14:textId="77777777" w:rsidR="005A0272" w:rsidRPr="005A0272" w:rsidRDefault="005A0272" w:rsidP="00EE4110">
            <w:r w:rsidRPr="005A0272">
              <w:t>H350 - May cause cancer</w:t>
            </w:r>
          </w:p>
        </w:tc>
        <w:tc>
          <w:tcPr>
            <w:tcW w:w="324" w:type="pct"/>
            <w:tcMar>
              <w:top w:w="0" w:type="dxa"/>
              <w:bottom w:w="0" w:type="dxa"/>
            </w:tcMar>
          </w:tcPr>
          <w:p w14:paraId="23FC5EAC" w14:textId="77777777" w:rsidR="005A0272" w:rsidRPr="005A0272" w:rsidRDefault="005A0272" w:rsidP="00EE4110">
            <w:r w:rsidRPr="005A0272">
              <w:t>(5)</w:t>
            </w:r>
          </w:p>
        </w:tc>
      </w:tr>
      <w:tr w:rsidR="005A0272" w:rsidRPr="005A0272" w14:paraId="447375C0" w14:textId="77777777" w:rsidTr="00542484">
        <w:trPr>
          <w:cantSplit/>
        </w:trPr>
        <w:tc>
          <w:tcPr>
            <w:tcW w:w="1340" w:type="pct"/>
            <w:tcMar>
              <w:top w:w="0" w:type="dxa"/>
              <w:bottom w:w="0" w:type="dxa"/>
            </w:tcMar>
          </w:tcPr>
          <w:p w14:paraId="65315511" w14:textId="77777777" w:rsidR="005A0272" w:rsidRPr="005A0272" w:rsidRDefault="005A0272" w:rsidP="00EE4110">
            <w:r w:rsidRPr="005A0272">
              <w:t xml:space="preserve">Carcinogen Category 1 </w:t>
            </w:r>
          </w:p>
          <w:p w14:paraId="30996A88"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0898B8D4" w14:textId="77777777" w:rsidR="005A0272" w:rsidRPr="005A0272" w:rsidRDefault="005A0272" w:rsidP="00EE4110">
            <w:pPr>
              <w:rPr>
                <w:b/>
                <w:color w:val="145B85"/>
              </w:rPr>
            </w:pPr>
            <w:r w:rsidRPr="005A0272">
              <w:rPr>
                <w:b/>
                <w:color w:val="145B85"/>
              </w:rPr>
              <w:t xml:space="preserve">R49 </w:t>
            </w:r>
            <w:r w:rsidRPr="005A0272">
              <w:t>– May cause cancer by inhalation</w:t>
            </w:r>
          </w:p>
        </w:tc>
        <w:tc>
          <w:tcPr>
            <w:tcW w:w="421" w:type="pct"/>
            <w:tcMar>
              <w:top w:w="0" w:type="dxa"/>
              <w:bottom w:w="0" w:type="dxa"/>
            </w:tcMar>
          </w:tcPr>
          <w:p w14:paraId="65F75330" w14:textId="77777777" w:rsidR="005A0272" w:rsidRPr="005A0272" w:rsidRDefault="005A0272" w:rsidP="00EE4110"/>
        </w:tc>
        <w:tc>
          <w:tcPr>
            <w:tcW w:w="1801" w:type="pct"/>
            <w:tcMar>
              <w:top w:w="0" w:type="dxa"/>
              <w:bottom w:w="0" w:type="dxa"/>
            </w:tcMar>
          </w:tcPr>
          <w:p w14:paraId="5C3F3ECA" w14:textId="77777777" w:rsidR="005A0272" w:rsidRPr="005A0272" w:rsidRDefault="005A0272" w:rsidP="00EE4110">
            <w:r w:rsidRPr="005A0272">
              <w:t>Carcinogenicity</w:t>
            </w:r>
          </w:p>
          <w:p w14:paraId="0158A9DF" w14:textId="77777777" w:rsidR="005A0272" w:rsidRPr="005A0272" w:rsidRDefault="005A0272" w:rsidP="00EE4110">
            <w:r w:rsidRPr="005A0272">
              <w:t>Category 1A</w:t>
            </w:r>
          </w:p>
        </w:tc>
        <w:tc>
          <w:tcPr>
            <w:tcW w:w="1114" w:type="pct"/>
            <w:tcMar>
              <w:top w:w="0" w:type="dxa"/>
              <w:bottom w:w="0" w:type="dxa"/>
            </w:tcMar>
          </w:tcPr>
          <w:p w14:paraId="4179855C" w14:textId="77777777" w:rsidR="005A0272" w:rsidRPr="005A0272" w:rsidRDefault="005A0272" w:rsidP="00EE4110">
            <w:r w:rsidRPr="005A0272">
              <w:t xml:space="preserve">H350i - May cause cancer via </w:t>
            </w:r>
            <w:r w:rsidR="00912FC2" w:rsidRPr="005A0272">
              <w:t>inhalation</w:t>
            </w:r>
          </w:p>
        </w:tc>
        <w:tc>
          <w:tcPr>
            <w:tcW w:w="324" w:type="pct"/>
            <w:tcMar>
              <w:top w:w="0" w:type="dxa"/>
              <w:bottom w:w="0" w:type="dxa"/>
            </w:tcMar>
          </w:tcPr>
          <w:p w14:paraId="6DFE00D9" w14:textId="77777777" w:rsidR="005A0272" w:rsidRPr="005A0272" w:rsidRDefault="005A0272" w:rsidP="00EE4110">
            <w:r w:rsidRPr="005A0272">
              <w:t>(5)</w:t>
            </w:r>
          </w:p>
        </w:tc>
      </w:tr>
      <w:tr w:rsidR="005A0272" w:rsidRPr="005A0272" w14:paraId="7E42D9CA" w14:textId="77777777" w:rsidTr="00542484">
        <w:trPr>
          <w:cantSplit/>
        </w:trPr>
        <w:tc>
          <w:tcPr>
            <w:tcW w:w="1340" w:type="pct"/>
            <w:tcMar>
              <w:top w:w="0" w:type="dxa"/>
              <w:bottom w:w="0" w:type="dxa"/>
            </w:tcMar>
          </w:tcPr>
          <w:p w14:paraId="1C791667" w14:textId="77777777" w:rsidR="005A0272" w:rsidRPr="005A0272" w:rsidRDefault="005A0272" w:rsidP="00EE4110">
            <w:r w:rsidRPr="005A0272">
              <w:t xml:space="preserve">Carcinogen Category 2 </w:t>
            </w:r>
          </w:p>
          <w:p w14:paraId="6C5D241D"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4C3F5D4D" w14:textId="77777777" w:rsidR="005A0272" w:rsidRPr="005A0272" w:rsidRDefault="005A0272" w:rsidP="00EE4110">
            <w:pPr>
              <w:rPr>
                <w:b/>
                <w:color w:val="145B85"/>
              </w:rPr>
            </w:pPr>
            <w:r w:rsidRPr="005A0272">
              <w:rPr>
                <w:b/>
                <w:color w:val="145B85"/>
              </w:rPr>
              <w:t xml:space="preserve">R49 </w:t>
            </w:r>
            <w:r w:rsidRPr="005A0272">
              <w:t>– may cause cancer by inhalation</w:t>
            </w:r>
          </w:p>
        </w:tc>
        <w:tc>
          <w:tcPr>
            <w:tcW w:w="421" w:type="pct"/>
            <w:tcMar>
              <w:top w:w="0" w:type="dxa"/>
              <w:bottom w:w="0" w:type="dxa"/>
            </w:tcMar>
          </w:tcPr>
          <w:p w14:paraId="35EB3B0D" w14:textId="77777777" w:rsidR="005A0272" w:rsidRPr="005A0272" w:rsidRDefault="005A0272" w:rsidP="00EE4110"/>
        </w:tc>
        <w:tc>
          <w:tcPr>
            <w:tcW w:w="1801" w:type="pct"/>
            <w:tcMar>
              <w:top w:w="0" w:type="dxa"/>
              <w:bottom w:w="0" w:type="dxa"/>
            </w:tcMar>
          </w:tcPr>
          <w:p w14:paraId="1C4520AA" w14:textId="77777777" w:rsidR="005A0272" w:rsidRPr="005A0272" w:rsidRDefault="005A0272" w:rsidP="00EE4110">
            <w:r w:rsidRPr="005A0272">
              <w:t>Carcinogenicity</w:t>
            </w:r>
          </w:p>
          <w:p w14:paraId="2302E36A" w14:textId="77777777" w:rsidR="005A0272" w:rsidRPr="005A0272" w:rsidRDefault="005A0272" w:rsidP="00EE4110">
            <w:r w:rsidRPr="005A0272">
              <w:t>Category 1B</w:t>
            </w:r>
          </w:p>
        </w:tc>
        <w:tc>
          <w:tcPr>
            <w:tcW w:w="1114" w:type="pct"/>
            <w:tcMar>
              <w:top w:w="0" w:type="dxa"/>
              <w:bottom w:w="0" w:type="dxa"/>
            </w:tcMar>
          </w:tcPr>
          <w:p w14:paraId="40DB2230" w14:textId="77777777" w:rsidR="005A0272" w:rsidRPr="005A0272" w:rsidRDefault="005A0272" w:rsidP="00EE4110">
            <w:r w:rsidRPr="005A0272">
              <w:t xml:space="preserve">H350i - May cause cancer via </w:t>
            </w:r>
            <w:r w:rsidR="00912FC2" w:rsidRPr="005A0272">
              <w:t>inhalation</w:t>
            </w:r>
          </w:p>
        </w:tc>
        <w:tc>
          <w:tcPr>
            <w:tcW w:w="324" w:type="pct"/>
            <w:tcMar>
              <w:top w:w="0" w:type="dxa"/>
              <w:bottom w:w="0" w:type="dxa"/>
            </w:tcMar>
          </w:tcPr>
          <w:p w14:paraId="31BB6C9F" w14:textId="77777777" w:rsidR="005A0272" w:rsidRPr="005A0272" w:rsidRDefault="005A0272" w:rsidP="00EE4110">
            <w:r w:rsidRPr="005A0272">
              <w:t>(5)</w:t>
            </w:r>
          </w:p>
        </w:tc>
      </w:tr>
      <w:tr w:rsidR="005A0272" w:rsidRPr="005A0272" w14:paraId="5381F97B" w14:textId="77777777" w:rsidTr="00542484">
        <w:trPr>
          <w:cantSplit/>
        </w:trPr>
        <w:tc>
          <w:tcPr>
            <w:tcW w:w="1340" w:type="pct"/>
            <w:tcMar>
              <w:top w:w="0" w:type="dxa"/>
              <w:bottom w:w="0" w:type="dxa"/>
            </w:tcMar>
          </w:tcPr>
          <w:p w14:paraId="65AA05E7" w14:textId="77777777" w:rsidR="005A0272" w:rsidRPr="005A0272" w:rsidRDefault="005A0272" w:rsidP="00EE4110">
            <w:r w:rsidRPr="005A0272">
              <w:t>Carcinogen Category 3</w:t>
            </w:r>
          </w:p>
          <w:p w14:paraId="46B161EF" w14:textId="77777777" w:rsidR="005A0272" w:rsidRPr="005A0272" w:rsidRDefault="005A0272" w:rsidP="00EE4110">
            <w:proofErr w:type="spellStart"/>
            <w:r w:rsidRPr="005A0272">
              <w:rPr>
                <w:b/>
                <w:color w:val="145B85"/>
              </w:rPr>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1E06E0B3" w14:textId="77777777" w:rsidR="005A0272" w:rsidRPr="005A0272" w:rsidRDefault="005A0272" w:rsidP="00EE4110">
            <w:pPr>
              <w:rPr>
                <w:b/>
                <w:color w:val="145B85"/>
              </w:rPr>
            </w:pPr>
            <w:r w:rsidRPr="005A0272">
              <w:rPr>
                <w:b/>
                <w:color w:val="145B85"/>
              </w:rPr>
              <w:t xml:space="preserve">R40 </w:t>
            </w:r>
            <w:r w:rsidRPr="005A0272">
              <w:t>– Limited evidence of carcinogenic effect</w:t>
            </w:r>
          </w:p>
        </w:tc>
        <w:tc>
          <w:tcPr>
            <w:tcW w:w="421" w:type="pct"/>
            <w:tcMar>
              <w:top w:w="0" w:type="dxa"/>
              <w:bottom w:w="0" w:type="dxa"/>
            </w:tcMar>
          </w:tcPr>
          <w:p w14:paraId="08E6E276" w14:textId="77777777" w:rsidR="005A0272" w:rsidRPr="005A0272" w:rsidRDefault="005A0272" w:rsidP="00EE4110"/>
        </w:tc>
        <w:tc>
          <w:tcPr>
            <w:tcW w:w="1801" w:type="pct"/>
            <w:tcMar>
              <w:top w:w="0" w:type="dxa"/>
              <w:bottom w:w="0" w:type="dxa"/>
            </w:tcMar>
          </w:tcPr>
          <w:p w14:paraId="1C8A7B85" w14:textId="77777777" w:rsidR="005A0272" w:rsidRPr="005A0272" w:rsidRDefault="005A0272" w:rsidP="00EE4110">
            <w:r w:rsidRPr="005A0272">
              <w:t>Carcinogenicity</w:t>
            </w:r>
          </w:p>
          <w:p w14:paraId="07B16F11" w14:textId="77777777" w:rsidR="005A0272" w:rsidRPr="005A0272" w:rsidRDefault="005A0272" w:rsidP="00EE4110">
            <w:r w:rsidRPr="005A0272">
              <w:t>Category 2</w:t>
            </w:r>
          </w:p>
        </w:tc>
        <w:tc>
          <w:tcPr>
            <w:tcW w:w="1114" w:type="pct"/>
            <w:tcMar>
              <w:top w:w="0" w:type="dxa"/>
              <w:bottom w:w="0" w:type="dxa"/>
            </w:tcMar>
          </w:tcPr>
          <w:p w14:paraId="3CFE992C" w14:textId="77777777" w:rsidR="005A0272" w:rsidRPr="005A0272" w:rsidRDefault="005A0272" w:rsidP="00EE4110">
            <w:r w:rsidRPr="005A0272">
              <w:t>H351 - Suspected of causing cancer</w:t>
            </w:r>
          </w:p>
        </w:tc>
        <w:tc>
          <w:tcPr>
            <w:tcW w:w="324" w:type="pct"/>
            <w:tcMar>
              <w:top w:w="0" w:type="dxa"/>
              <w:bottom w:w="0" w:type="dxa"/>
            </w:tcMar>
          </w:tcPr>
          <w:p w14:paraId="0E46F718" w14:textId="77777777" w:rsidR="005A0272" w:rsidRPr="005A0272" w:rsidRDefault="005A0272" w:rsidP="00EE4110"/>
        </w:tc>
      </w:tr>
      <w:tr w:rsidR="005A0272" w:rsidRPr="005A0272" w14:paraId="39F530DF" w14:textId="77777777" w:rsidTr="00542484">
        <w:trPr>
          <w:cantSplit/>
        </w:trPr>
        <w:tc>
          <w:tcPr>
            <w:tcW w:w="1340" w:type="pct"/>
            <w:tcMar>
              <w:top w:w="0" w:type="dxa"/>
              <w:bottom w:w="0" w:type="dxa"/>
            </w:tcMar>
          </w:tcPr>
          <w:p w14:paraId="3C4CD281" w14:textId="77777777" w:rsidR="005A0272" w:rsidRPr="005A0272" w:rsidRDefault="005A0272" w:rsidP="00EE4110">
            <w:r w:rsidRPr="005A0272">
              <w:lastRenderedPageBreak/>
              <w:br w:type="page"/>
              <w:t>Mutagen Category 1</w:t>
            </w:r>
          </w:p>
          <w:p w14:paraId="6A346B23"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77FF1A78" w14:textId="77777777" w:rsidR="005A0272" w:rsidRPr="005A0272" w:rsidRDefault="005A0272" w:rsidP="00EE4110">
            <w:pPr>
              <w:rPr>
                <w:b/>
                <w:color w:val="145B85"/>
              </w:rPr>
            </w:pPr>
            <w:r w:rsidRPr="005A0272">
              <w:rPr>
                <w:b/>
                <w:color w:val="145B85"/>
              </w:rPr>
              <w:t xml:space="preserve">R46 </w:t>
            </w:r>
            <w:r w:rsidRPr="005A0272">
              <w:t>– May cause heritable genetic damage</w:t>
            </w:r>
          </w:p>
        </w:tc>
        <w:tc>
          <w:tcPr>
            <w:tcW w:w="421" w:type="pct"/>
            <w:tcMar>
              <w:top w:w="0" w:type="dxa"/>
              <w:bottom w:w="0" w:type="dxa"/>
            </w:tcMar>
          </w:tcPr>
          <w:p w14:paraId="10A757FF" w14:textId="77777777" w:rsidR="005A0272" w:rsidRPr="005A0272" w:rsidRDefault="005A0272" w:rsidP="00EE4110"/>
        </w:tc>
        <w:tc>
          <w:tcPr>
            <w:tcW w:w="1801" w:type="pct"/>
            <w:tcMar>
              <w:top w:w="0" w:type="dxa"/>
              <w:bottom w:w="0" w:type="dxa"/>
            </w:tcMar>
          </w:tcPr>
          <w:p w14:paraId="7EE78269" w14:textId="6D35133B" w:rsidR="005A0272" w:rsidRPr="005A0272" w:rsidRDefault="00E545D4" w:rsidP="00EE4110">
            <w:r>
              <w:t>Germ cell m</w:t>
            </w:r>
            <w:r w:rsidR="005A0272" w:rsidRPr="005A0272">
              <w:t>utagenicity</w:t>
            </w:r>
          </w:p>
          <w:p w14:paraId="1282FFDE" w14:textId="77777777" w:rsidR="005A0272" w:rsidRPr="005A0272" w:rsidRDefault="005A0272" w:rsidP="00EE4110">
            <w:r w:rsidRPr="005A0272">
              <w:t>Category 1A</w:t>
            </w:r>
          </w:p>
        </w:tc>
        <w:tc>
          <w:tcPr>
            <w:tcW w:w="1114" w:type="pct"/>
            <w:tcMar>
              <w:top w:w="0" w:type="dxa"/>
              <w:bottom w:w="0" w:type="dxa"/>
            </w:tcMar>
          </w:tcPr>
          <w:p w14:paraId="469E95BB" w14:textId="77777777" w:rsidR="005A0272" w:rsidRPr="005A0272" w:rsidRDefault="005A0272" w:rsidP="00EE4110">
            <w:r w:rsidRPr="005A0272">
              <w:t>H340 - May cause genetic defects</w:t>
            </w:r>
          </w:p>
        </w:tc>
        <w:tc>
          <w:tcPr>
            <w:tcW w:w="324" w:type="pct"/>
            <w:tcMar>
              <w:top w:w="0" w:type="dxa"/>
              <w:bottom w:w="0" w:type="dxa"/>
            </w:tcMar>
          </w:tcPr>
          <w:p w14:paraId="4CE2F59C" w14:textId="77777777" w:rsidR="005A0272" w:rsidRPr="005A0272" w:rsidRDefault="005A0272" w:rsidP="00EE4110"/>
        </w:tc>
      </w:tr>
      <w:tr w:rsidR="005A0272" w:rsidRPr="005A0272" w14:paraId="14C89781" w14:textId="77777777" w:rsidTr="00542484">
        <w:trPr>
          <w:cantSplit/>
        </w:trPr>
        <w:tc>
          <w:tcPr>
            <w:tcW w:w="1340" w:type="pct"/>
            <w:tcMar>
              <w:top w:w="0" w:type="dxa"/>
              <w:bottom w:w="0" w:type="dxa"/>
            </w:tcMar>
          </w:tcPr>
          <w:p w14:paraId="0E60B4A1" w14:textId="77777777" w:rsidR="005A0272" w:rsidRPr="005A0272" w:rsidRDefault="005A0272" w:rsidP="00EE4110">
            <w:r w:rsidRPr="005A0272">
              <w:t>Mutagen Category 2</w:t>
            </w:r>
          </w:p>
          <w:p w14:paraId="2EFE4142"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6B1A405D" w14:textId="77777777" w:rsidR="005A0272" w:rsidRPr="005A0272" w:rsidRDefault="005A0272" w:rsidP="00EE4110">
            <w:pPr>
              <w:rPr>
                <w:b/>
                <w:color w:val="145B85"/>
              </w:rPr>
            </w:pPr>
            <w:r w:rsidRPr="005A0272">
              <w:rPr>
                <w:b/>
                <w:color w:val="145B85"/>
              </w:rPr>
              <w:t xml:space="preserve">R46 </w:t>
            </w:r>
            <w:r w:rsidRPr="005A0272">
              <w:t>– May cause heritable genetic damage</w:t>
            </w:r>
          </w:p>
        </w:tc>
        <w:tc>
          <w:tcPr>
            <w:tcW w:w="421" w:type="pct"/>
            <w:tcMar>
              <w:top w:w="0" w:type="dxa"/>
              <w:bottom w:w="0" w:type="dxa"/>
            </w:tcMar>
          </w:tcPr>
          <w:p w14:paraId="6924233F" w14:textId="77777777" w:rsidR="005A0272" w:rsidRPr="005A0272" w:rsidRDefault="005A0272" w:rsidP="00EE4110"/>
        </w:tc>
        <w:tc>
          <w:tcPr>
            <w:tcW w:w="1801" w:type="pct"/>
            <w:tcMar>
              <w:top w:w="0" w:type="dxa"/>
              <w:bottom w:w="0" w:type="dxa"/>
            </w:tcMar>
          </w:tcPr>
          <w:p w14:paraId="2A6924A5" w14:textId="282FAE4E" w:rsidR="005A0272" w:rsidRPr="005A0272" w:rsidRDefault="00E545D4" w:rsidP="00EE4110">
            <w:r>
              <w:t>Germ cell m</w:t>
            </w:r>
            <w:r w:rsidR="005A0272" w:rsidRPr="005A0272">
              <w:t>utagenicity</w:t>
            </w:r>
          </w:p>
          <w:p w14:paraId="1EAF91FB" w14:textId="77777777" w:rsidR="005A0272" w:rsidRPr="005A0272" w:rsidRDefault="005A0272" w:rsidP="00EE4110">
            <w:r w:rsidRPr="005A0272">
              <w:t>Category 1B</w:t>
            </w:r>
          </w:p>
        </w:tc>
        <w:tc>
          <w:tcPr>
            <w:tcW w:w="1114" w:type="pct"/>
            <w:tcMar>
              <w:top w:w="0" w:type="dxa"/>
              <w:bottom w:w="0" w:type="dxa"/>
            </w:tcMar>
          </w:tcPr>
          <w:p w14:paraId="507FFAF6" w14:textId="77777777" w:rsidR="005A0272" w:rsidRPr="005A0272" w:rsidRDefault="005A0272" w:rsidP="00EE4110">
            <w:r w:rsidRPr="005A0272">
              <w:t>H340 - May cause genetic defects</w:t>
            </w:r>
          </w:p>
        </w:tc>
        <w:tc>
          <w:tcPr>
            <w:tcW w:w="324" w:type="pct"/>
            <w:tcMar>
              <w:top w:w="0" w:type="dxa"/>
              <w:bottom w:w="0" w:type="dxa"/>
            </w:tcMar>
          </w:tcPr>
          <w:p w14:paraId="58CB92B9" w14:textId="77777777" w:rsidR="005A0272" w:rsidRPr="005A0272" w:rsidRDefault="005A0272" w:rsidP="00EE4110"/>
        </w:tc>
      </w:tr>
      <w:tr w:rsidR="005A0272" w:rsidRPr="005A0272" w14:paraId="4361C882" w14:textId="77777777" w:rsidTr="00542484">
        <w:trPr>
          <w:cantSplit/>
        </w:trPr>
        <w:tc>
          <w:tcPr>
            <w:tcW w:w="1340" w:type="pct"/>
            <w:tcMar>
              <w:top w:w="0" w:type="dxa"/>
              <w:bottom w:w="0" w:type="dxa"/>
            </w:tcMar>
          </w:tcPr>
          <w:p w14:paraId="6E68F099" w14:textId="77777777" w:rsidR="005A0272" w:rsidRPr="005A0272" w:rsidRDefault="005A0272" w:rsidP="00EE4110">
            <w:r w:rsidRPr="005A0272">
              <w:t>Mutagen Category 3</w:t>
            </w:r>
          </w:p>
          <w:p w14:paraId="4AE31B63" w14:textId="77777777" w:rsidR="005A0272" w:rsidRPr="005A0272" w:rsidRDefault="005A0272" w:rsidP="00EE4110">
            <w:proofErr w:type="spellStart"/>
            <w:r w:rsidRPr="005A0272">
              <w:rPr>
                <w:b/>
                <w:color w:val="145B85"/>
              </w:rPr>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059E7DE9" w14:textId="77777777" w:rsidR="005A0272" w:rsidRPr="005A0272" w:rsidRDefault="005A0272" w:rsidP="00EE4110">
            <w:pPr>
              <w:rPr>
                <w:b/>
                <w:color w:val="145B85"/>
              </w:rPr>
            </w:pPr>
            <w:r w:rsidRPr="005A0272">
              <w:rPr>
                <w:b/>
                <w:color w:val="145B85"/>
              </w:rPr>
              <w:t xml:space="preserve">R68 </w:t>
            </w:r>
            <w:r w:rsidRPr="005A0272">
              <w:t>– Possible risk of irreversible effects</w:t>
            </w:r>
          </w:p>
        </w:tc>
        <w:tc>
          <w:tcPr>
            <w:tcW w:w="421" w:type="pct"/>
            <w:tcMar>
              <w:top w:w="0" w:type="dxa"/>
              <w:bottom w:w="0" w:type="dxa"/>
            </w:tcMar>
          </w:tcPr>
          <w:p w14:paraId="2C50F810" w14:textId="77777777" w:rsidR="005A0272" w:rsidRPr="005A0272" w:rsidRDefault="005A0272" w:rsidP="00EE4110"/>
        </w:tc>
        <w:tc>
          <w:tcPr>
            <w:tcW w:w="1801" w:type="pct"/>
            <w:tcMar>
              <w:top w:w="0" w:type="dxa"/>
              <w:bottom w:w="0" w:type="dxa"/>
            </w:tcMar>
          </w:tcPr>
          <w:p w14:paraId="39493BEE" w14:textId="483EA128" w:rsidR="005A0272" w:rsidRPr="005A0272" w:rsidRDefault="00E545D4" w:rsidP="00EE4110">
            <w:r>
              <w:t>Germ cell m</w:t>
            </w:r>
            <w:r w:rsidR="005A0272" w:rsidRPr="005A0272">
              <w:t>utagenicity</w:t>
            </w:r>
          </w:p>
          <w:p w14:paraId="498CE331" w14:textId="77777777" w:rsidR="005A0272" w:rsidRPr="005A0272" w:rsidRDefault="005A0272" w:rsidP="00EE4110">
            <w:r w:rsidRPr="005A0272">
              <w:t>Category 2</w:t>
            </w:r>
          </w:p>
        </w:tc>
        <w:tc>
          <w:tcPr>
            <w:tcW w:w="1114" w:type="pct"/>
            <w:tcMar>
              <w:top w:w="0" w:type="dxa"/>
              <w:bottom w:w="0" w:type="dxa"/>
            </w:tcMar>
          </w:tcPr>
          <w:p w14:paraId="3CF49E73" w14:textId="77777777" w:rsidR="005A0272" w:rsidRPr="005A0272" w:rsidRDefault="005A0272" w:rsidP="00EE4110">
            <w:r w:rsidRPr="005A0272">
              <w:t>H341 - Suspected of causing genetic defects</w:t>
            </w:r>
          </w:p>
        </w:tc>
        <w:tc>
          <w:tcPr>
            <w:tcW w:w="324" w:type="pct"/>
            <w:tcMar>
              <w:top w:w="0" w:type="dxa"/>
              <w:bottom w:w="0" w:type="dxa"/>
            </w:tcMar>
          </w:tcPr>
          <w:p w14:paraId="0F6F7ED7" w14:textId="77777777" w:rsidR="005A0272" w:rsidRPr="005A0272" w:rsidRDefault="005A0272" w:rsidP="00EE4110"/>
        </w:tc>
      </w:tr>
      <w:tr w:rsidR="005A0272" w:rsidRPr="005A0272" w14:paraId="0A1DF3D5" w14:textId="77777777" w:rsidTr="00542484">
        <w:trPr>
          <w:cantSplit/>
        </w:trPr>
        <w:tc>
          <w:tcPr>
            <w:tcW w:w="1340" w:type="pct"/>
            <w:tcMar>
              <w:top w:w="0" w:type="dxa"/>
              <w:bottom w:w="0" w:type="dxa"/>
            </w:tcMar>
          </w:tcPr>
          <w:p w14:paraId="19560B3B" w14:textId="77777777" w:rsidR="005A0272" w:rsidRPr="005A0272" w:rsidRDefault="005A0272" w:rsidP="00EE4110">
            <w:r w:rsidRPr="005A0272">
              <w:t>Reproductive Toxin Category 1</w:t>
            </w:r>
          </w:p>
          <w:p w14:paraId="14F98E68"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44D8F98F" w14:textId="77777777" w:rsidR="005A0272" w:rsidRPr="005A0272" w:rsidRDefault="005A0272" w:rsidP="00EE4110">
            <w:r w:rsidRPr="005A0272">
              <w:rPr>
                <w:b/>
                <w:color w:val="145B85"/>
              </w:rPr>
              <w:t xml:space="preserve">R60 </w:t>
            </w:r>
            <w:r w:rsidRPr="005A0272">
              <w:t xml:space="preserve">– May impair </w:t>
            </w:r>
            <w:proofErr w:type="gramStart"/>
            <w:r w:rsidRPr="005A0272">
              <w:t>fertility</w:t>
            </w:r>
            <w:proofErr w:type="gramEnd"/>
          </w:p>
          <w:p w14:paraId="52EAAB41" w14:textId="77777777" w:rsidR="005A0272" w:rsidRPr="005A0272" w:rsidRDefault="005A0272" w:rsidP="00EE4110">
            <w:pPr>
              <w:rPr>
                <w:b/>
                <w:color w:val="145B85"/>
              </w:rPr>
            </w:pPr>
            <w:r w:rsidRPr="005A0272">
              <w:rPr>
                <w:b/>
                <w:color w:val="145B85"/>
              </w:rPr>
              <w:t xml:space="preserve">R61 </w:t>
            </w:r>
            <w:r w:rsidRPr="005A0272">
              <w:t>– May cause harm to the unborn child</w:t>
            </w:r>
          </w:p>
        </w:tc>
        <w:tc>
          <w:tcPr>
            <w:tcW w:w="421" w:type="pct"/>
            <w:tcMar>
              <w:top w:w="0" w:type="dxa"/>
              <w:bottom w:w="0" w:type="dxa"/>
            </w:tcMar>
          </w:tcPr>
          <w:p w14:paraId="0FB8C152" w14:textId="77777777" w:rsidR="005A0272" w:rsidRPr="005A0272" w:rsidRDefault="005A0272" w:rsidP="00EE4110"/>
        </w:tc>
        <w:tc>
          <w:tcPr>
            <w:tcW w:w="1801" w:type="pct"/>
            <w:tcMar>
              <w:top w:w="0" w:type="dxa"/>
              <w:bottom w:w="0" w:type="dxa"/>
            </w:tcMar>
          </w:tcPr>
          <w:p w14:paraId="3DDD1F10" w14:textId="25B94590" w:rsidR="005A0272" w:rsidRPr="005A0272" w:rsidRDefault="003E47F8" w:rsidP="00EE4110">
            <w:r>
              <w:t>Reproductive toxicity</w:t>
            </w:r>
          </w:p>
          <w:p w14:paraId="66FD6C19" w14:textId="77777777" w:rsidR="005A0272" w:rsidRPr="005A0272" w:rsidRDefault="005A0272" w:rsidP="00EE4110">
            <w:r w:rsidRPr="005A0272">
              <w:t>Category 1A</w:t>
            </w:r>
          </w:p>
        </w:tc>
        <w:tc>
          <w:tcPr>
            <w:tcW w:w="1114" w:type="pct"/>
            <w:tcMar>
              <w:top w:w="0" w:type="dxa"/>
              <w:bottom w:w="0" w:type="dxa"/>
            </w:tcMar>
          </w:tcPr>
          <w:p w14:paraId="2328D945" w14:textId="77777777" w:rsidR="005A0272" w:rsidRPr="005A0272" w:rsidRDefault="005A0272" w:rsidP="00EE4110">
            <w:r w:rsidRPr="005A0272">
              <w:t>H360 - May damage fertility or the unborn child</w:t>
            </w:r>
          </w:p>
        </w:tc>
        <w:tc>
          <w:tcPr>
            <w:tcW w:w="324" w:type="pct"/>
            <w:tcMar>
              <w:top w:w="0" w:type="dxa"/>
              <w:bottom w:w="0" w:type="dxa"/>
            </w:tcMar>
          </w:tcPr>
          <w:p w14:paraId="7123EBE7" w14:textId="77777777" w:rsidR="005A0272" w:rsidRPr="005A0272" w:rsidRDefault="005A0272" w:rsidP="00EE4110">
            <w:r w:rsidRPr="005A0272">
              <w:t>(6)</w:t>
            </w:r>
          </w:p>
        </w:tc>
      </w:tr>
      <w:tr w:rsidR="005A0272" w:rsidRPr="005A0272" w14:paraId="0FADF96C" w14:textId="77777777" w:rsidTr="00542484">
        <w:trPr>
          <w:cantSplit/>
        </w:trPr>
        <w:tc>
          <w:tcPr>
            <w:tcW w:w="1340" w:type="pct"/>
            <w:tcMar>
              <w:top w:w="0" w:type="dxa"/>
              <w:bottom w:w="0" w:type="dxa"/>
            </w:tcMar>
          </w:tcPr>
          <w:p w14:paraId="3A1FF00C" w14:textId="77777777" w:rsidR="005A0272" w:rsidRPr="005A0272" w:rsidRDefault="005A0272" w:rsidP="00EE4110">
            <w:r w:rsidRPr="005A0272">
              <w:br w:type="page"/>
              <w:t xml:space="preserve">Reproductive Toxin Category 2 </w:t>
            </w:r>
          </w:p>
          <w:p w14:paraId="7648C2A4" w14:textId="77777777" w:rsidR="005A0272" w:rsidRPr="005A0272" w:rsidRDefault="005A0272" w:rsidP="00EE4110">
            <w:r w:rsidRPr="005A0272">
              <w:rPr>
                <w:b/>
                <w:color w:val="145B85"/>
              </w:rPr>
              <w:t xml:space="preserve">T </w:t>
            </w:r>
            <w:r w:rsidRPr="005A0272">
              <w:t xml:space="preserve">– </w:t>
            </w:r>
            <w:proofErr w:type="gramStart"/>
            <w:r w:rsidRPr="005A0272">
              <w:t>Toxic;</w:t>
            </w:r>
            <w:proofErr w:type="gramEnd"/>
            <w:r w:rsidRPr="005A0272">
              <w:t xml:space="preserve"> </w:t>
            </w:r>
          </w:p>
          <w:p w14:paraId="605FF5F4" w14:textId="77777777" w:rsidR="005A0272" w:rsidRPr="005A0272" w:rsidRDefault="005A0272" w:rsidP="00EE4110">
            <w:r w:rsidRPr="005A0272">
              <w:rPr>
                <w:b/>
                <w:color w:val="145B85"/>
              </w:rPr>
              <w:t xml:space="preserve">R60 </w:t>
            </w:r>
            <w:r w:rsidRPr="005A0272">
              <w:t xml:space="preserve">– May impair </w:t>
            </w:r>
            <w:proofErr w:type="gramStart"/>
            <w:r w:rsidRPr="005A0272">
              <w:t>fertility</w:t>
            </w:r>
            <w:proofErr w:type="gramEnd"/>
          </w:p>
          <w:p w14:paraId="5C6B6C87" w14:textId="77777777" w:rsidR="005A0272" w:rsidRPr="005A0272" w:rsidRDefault="005A0272" w:rsidP="00EE4110">
            <w:pPr>
              <w:rPr>
                <w:b/>
                <w:color w:val="145B85"/>
              </w:rPr>
            </w:pPr>
            <w:r w:rsidRPr="005A0272">
              <w:rPr>
                <w:b/>
                <w:color w:val="145B85"/>
              </w:rPr>
              <w:t xml:space="preserve">R61 </w:t>
            </w:r>
            <w:r w:rsidRPr="005A0272">
              <w:t>– May cause harm to the unborn child</w:t>
            </w:r>
          </w:p>
        </w:tc>
        <w:tc>
          <w:tcPr>
            <w:tcW w:w="421" w:type="pct"/>
            <w:tcMar>
              <w:top w:w="0" w:type="dxa"/>
              <w:bottom w:w="0" w:type="dxa"/>
            </w:tcMar>
          </w:tcPr>
          <w:p w14:paraId="202F5D8C" w14:textId="77777777" w:rsidR="005A0272" w:rsidRPr="005A0272" w:rsidRDefault="005A0272" w:rsidP="00EE4110"/>
        </w:tc>
        <w:tc>
          <w:tcPr>
            <w:tcW w:w="1801" w:type="pct"/>
            <w:tcMar>
              <w:top w:w="0" w:type="dxa"/>
              <w:bottom w:w="0" w:type="dxa"/>
            </w:tcMar>
          </w:tcPr>
          <w:p w14:paraId="542489EB" w14:textId="4FAE6A78" w:rsidR="005A0272" w:rsidRPr="005A0272" w:rsidRDefault="003E47F8" w:rsidP="00EE4110">
            <w:r>
              <w:t>Reproductive toxicity</w:t>
            </w:r>
          </w:p>
          <w:p w14:paraId="18CBCFD8" w14:textId="77777777" w:rsidR="005A0272" w:rsidRPr="005A0272" w:rsidRDefault="005A0272" w:rsidP="00EE4110">
            <w:r w:rsidRPr="005A0272">
              <w:t>Category 1B</w:t>
            </w:r>
          </w:p>
        </w:tc>
        <w:tc>
          <w:tcPr>
            <w:tcW w:w="1114" w:type="pct"/>
            <w:tcMar>
              <w:top w:w="0" w:type="dxa"/>
              <w:bottom w:w="0" w:type="dxa"/>
            </w:tcMar>
          </w:tcPr>
          <w:p w14:paraId="5DF15248" w14:textId="77777777" w:rsidR="005A0272" w:rsidRPr="005A0272" w:rsidRDefault="005A0272" w:rsidP="00EE4110">
            <w:r w:rsidRPr="005A0272">
              <w:t>H360 - May damage fertility or the unborn child</w:t>
            </w:r>
          </w:p>
        </w:tc>
        <w:tc>
          <w:tcPr>
            <w:tcW w:w="324" w:type="pct"/>
            <w:tcMar>
              <w:top w:w="0" w:type="dxa"/>
              <w:bottom w:w="0" w:type="dxa"/>
            </w:tcMar>
          </w:tcPr>
          <w:p w14:paraId="0DEE7292" w14:textId="77777777" w:rsidR="005A0272" w:rsidRPr="005A0272" w:rsidRDefault="005A0272" w:rsidP="00EE4110">
            <w:r w:rsidRPr="005A0272">
              <w:t>(6)</w:t>
            </w:r>
          </w:p>
        </w:tc>
      </w:tr>
      <w:tr w:rsidR="005A0272" w:rsidRPr="005A0272" w14:paraId="07A0A6C4" w14:textId="77777777" w:rsidTr="00542484">
        <w:trPr>
          <w:cantSplit/>
        </w:trPr>
        <w:tc>
          <w:tcPr>
            <w:tcW w:w="1340" w:type="pct"/>
            <w:tcMar>
              <w:top w:w="0" w:type="dxa"/>
              <w:bottom w:w="0" w:type="dxa"/>
            </w:tcMar>
          </w:tcPr>
          <w:p w14:paraId="2046686C" w14:textId="77777777" w:rsidR="005A0272" w:rsidRPr="005A0272" w:rsidRDefault="005A0272" w:rsidP="00EE4110">
            <w:r w:rsidRPr="005A0272">
              <w:lastRenderedPageBreak/>
              <w:t xml:space="preserve">Reproductive Toxin Category 3 </w:t>
            </w:r>
          </w:p>
          <w:p w14:paraId="4820B5F3" w14:textId="77777777" w:rsidR="005A0272" w:rsidRPr="005A0272" w:rsidRDefault="005A0272" w:rsidP="00EE4110">
            <w:proofErr w:type="spellStart"/>
            <w:r w:rsidRPr="005A0272">
              <w:rPr>
                <w:b/>
                <w:color w:val="145B85"/>
              </w:rPr>
              <w:t>Xn</w:t>
            </w:r>
            <w:proofErr w:type="spellEnd"/>
            <w:r w:rsidRPr="005A0272">
              <w:rPr>
                <w:b/>
                <w:color w:val="145B85"/>
              </w:rPr>
              <w:t xml:space="preserve"> </w:t>
            </w:r>
            <w:r w:rsidRPr="005A0272">
              <w:t xml:space="preserve">– </w:t>
            </w:r>
            <w:proofErr w:type="gramStart"/>
            <w:r w:rsidRPr="005A0272">
              <w:t>Harmful;</w:t>
            </w:r>
            <w:proofErr w:type="gramEnd"/>
            <w:r w:rsidRPr="005A0272">
              <w:t xml:space="preserve"> </w:t>
            </w:r>
          </w:p>
          <w:p w14:paraId="29F10664" w14:textId="77777777" w:rsidR="005A0272" w:rsidRPr="005A0272" w:rsidRDefault="005A0272" w:rsidP="00EE4110">
            <w:r w:rsidRPr="005A0272">
              <w:rPr>
                <w:b/>
                <w:color w:val="145B85"/>
              </w:rPr>
              <w:t xml:space="preserve">R62 </w:t>
            </w:r>
            <w:r w:rsidRPr="005A0272">
              <w:t>– Possible risk of impaired fertility</w:t>
            </w:r>
          </w:p>
          <w:p w14:paraId="1E8EFF60" w14:textId="77777777" w:rsidR="005A0272" w:rsidRPr="005A0272" w:rsidRDefault="005A0272" w:rsidP="00EE4110">
            <w:pPr>
              <w:rPr>
                <w:b/>
                <w:color w:val="145B85"/>
              </w:rPr>
            </w:pPr>
            <w:r w:rsidRPr="005A0272">
              <w:rPr>
                <w:b/>
                <w:color w:val="145B85"/>
              </w:rPr>
              <w:t xml:space="preserve">R63 </w:t>
            </w:r>
            <w:r w:rsidRPr="005A0272">
              <w:t>– Possible risk of harm to the unborn child</w:t>
            </w:r>
          </w:p>
        </w:tc>
        <w:tc>
          <w:tcPr>
            <w:tcW w:w="421" w:type="pct"/>
            <w:tcMar>
              <w:top w:w="0" w:type="dxa"/>
              <w:bottom w:w="0" w:type="dxa"/>
            </w:tcMar>
          </w:tcPr>
          <w:p w14:paraId="6EE7BF91" w14:textId="77777777" w:rsidR="005A0272" w:rsidRPr="005A0272" w:rsidRDefault="005A0272" w:rsidP="00EE4110"/>
        </w:tc>
        <w:tc>
          <w:tcPr>
            <w:tcW w:w="1801" w:type="pct"/>
            <w:tcMar>
              <w:top w:w="0" w:type="dxa"/>
              <w:bottom w:w="0" w:type="dxa"/>
            </w:tcMar>
          </w:tcPr>
          <w:p w14:paraId="4BAD18A2" w14:textId="71377088" w:rsidR="005A0272" w:rsidRPr="005A0272" w:rsidRDefault="003E47F8" w:rsidP="00EE4110">
            <w:r>
              <w:t>Reproductive toxicity</w:t>
            </w:r>
          </w:p>
          <w:p w14:paraId="4A96DB8A" w14:textId="77777777" w:rsidR="005A0272" w:rsidRPr="005A0272" w:rsidRDefault="005A0272" w:rsidP="00EE4110">
            <w:r w:rsidRPr="005A0272">
              <w:t>Category 2</w:t>
            </w:r>
          </w:p>
        </w:tc>
        <w:tc>
          <w:tcPr>
            <w:tcW w:w="1114" w:type="pct"/>
            <w:tcMar>
              <w:top w:w="0" w:type="dxa"/>
              <w:bottom w:w="0" w:type="dxa"/>
            </w:tcMar>
          </w:tcPr>
          <w:p w14:paraId="18710B10" w14:textId="77777777" w:rsidR="005A0272" w:rsidRPr="005A0272" w:rsidRDefault="005A0272" w:rsidP="00EE4110">
            <w:r w:rsidRPr="005A0272">
              <w:t>H361 - Suspected of damaging fertility or the unborn child</w:t>
            </w:r>
          </w:p>
        </w:tc>
        <w:tc>
          <w:tcPr>
            <w:tcW w:w="324" w:type="pct"/>
            <w:tcMar>
              <w:top w:w="0" w:type="dxa"/>
              <w:bottom w:w="0" w:type="dxa"/>
            </w:tcMar>
          </w:tcPr>
          <w:p w14:paraId="43C214B1" w14:textId="77777777" w:rsidR="005A0272" w:rsidRPr="005A0272" w:rsidRDefault="005A0272" w:rsidP="00EE4110">
            <w:r w:rsidRPr="005A0272">
              <w:t>(6)</w:t>
            </w:r>
          </w:p>
        </w:tc>
      </w:tr>
      <w:tr w:rsidR="005A0272" w:rsidRPr="005A0272" w14:paraId="05C7D7A1" w14:textId="77777777" w:rsidTr="00542484">
        <w:trPr>
          <w:cantSplit/>
        </w:trPr>
        <w:tc>
          <w:tcPr>
            <w:tcW w:w="1340" w:type="pct"/>
            <w:tcBorders>
              <w:bottom w:val="single" w:sz="2" w:space="0" w:color="BFBFBF" w:themeColor="background1" w:themeShade="BF"/>
            </w:tcBorders>
            <w:tcMar>
              <w:top w:w="0" w:type="dxa"/>
              <w:bottom w:w="0" w:type="dxa"/>
            </w:tcMar>
          </w:tcPr>
          <w:p w14:paraId="392A6639" w14:textId="77777777" w:rsidR="005A0272" w:rsidRPr="005A0272" w:rsidRDefault="005A0272" w:rsidP="00EE4110">
            <w:r w:rsidRPr="005A0272">
              <w:rPr>
                <w:b/>
                <w:color w:val="145B85"/>
              </w:rPr>
              <w:t xml:space="preserve">N </w:t>
            </w:r>
            <w:r w:rsidRPr="005A0272">
              <w:t xml:space="preserve">– Dangerous for the </w:t>
            </w:r>
            <w:proofErr w:type="gramStart"/>
            <w:r w:rsidRPr="005A0272">
              <w:t>Environment;</w:t>
            </w:r>
            <w:proofErr w:type="gramEnd"/>
          </w:p>
          <w:p w14:paraId="2AA07B50" w14:textId="77777777" w:rsidR="005A0272" w:rsidRPr="005A0272" w:rsidRDefault="005A0272" w:rsidP="00EE4110">
            <w:pPr>
              <w:rPr>
                <w:b/>
                <w:color w:val="145B85"/>
              </w:rPr>
            </w:pPr>
            <w:r w:rsidRPr="005A0272">
              <w:rPr>
                <w:b/>
                <w:color w:val="145B85"/>
              </w:rPr>
              <w:t xml:space="preserve">R50 </w:t>
            </w:r>
            <w:r w:rsidRPr="005A0272">
              <w:t>– Very toxic to aquatic organisms</w:t>
            </w:r>
          </w:p>
        </w:tc>
        <w:tc>
          <w:tcPr>
            <w:tcW w:w="421" w:type="pct"/>
            <w:tcMar>
              <w:top w:w="0" w:type="dxa"/>
              <w:bottom w:w="0" w:type="dxa"/>
            </w:tcMar>
          </w:tcPr>
          <w:p w14:paraId="69A78766" w14:textId="77777777" w:rsidR="005A0272" w:rsidRPr="005A0272" w:rsidRDefault="005A0272" w:rsidP="00EE4110"/>
        </w:tc>
        <w:tc>
          <w:tcPr>
            <w:tcW w:w="1801" w:type="pct"/>
            <w:tcMar>
              <w:top w:w="0" w:type="dxa"/>
              <w:bottom w:w="0" w:type="dxa"/>
            </w:tcMar>
          </w:tcPr>
          <w:p w14:paraId="5B023E01" w14:textId="76E503AB" w:rsidR="005A0272" w:rsidRPr="005A0272" w:rsidRDefault="000454D8" w:rsidP="00EE4110">
            <w:r>
              <w:t>Hazardous to the aquatic environment (acute)</w:t>
            </w:r>
          </w:p>
          <w:p w14:paraId="00118010" w14:textId="77777777" w:rsidR="005A0272" w:rsidRPr="005A0272" w:rsidRDefault="005A0272" w:rsidP="00EE4110">
            <w:r w:rsidRPr="005A0272">
              <w:t>Category 1</w:t>
            </w:r>
          </w:p>
        </w:tc>
        <w:tc>
          <w:tcPr>
            <w:tcW w:w="1114" w:type="pct"/>
            <w:tcMar>
              <w:top w:w="0" w:type="dxa"/>
              <w:bottom w:w="0" w:type="dxa"/>
            </w:tcMar>
          </w:tcPr>
          <w:p w14:paraId="3A6A952B" w14:textId="77777777" w:rsidR="005A0272" w:rsidRPr="005A0272" w:rsidRDefault="005A0272" w:rsidP="00EE4110">
            <w:r w:rsidRPr="005A0272">
              <w:t>H400 - Very toxic to aquatic life</w:t>
            </w:r>
          </w:p>
        </w:tc>
        <w:tc>
          <w:tcPr>
            <w:tcW w:w="324" w:type="pct"/>
            <w:tcMar>
              <w:top w:w="0" w:type="dxa"/>
              <w:bottom w:w="0" w:type="dxa"/>
            </w:tcMar>
          </w:tcPr>
          <w:p w14:paraId="25E964AC" w14:textId="77777777" w:rsidR="005A0272" w:rsidRPr="005A0272" w:rsidRDefault="005A0272" w:rsidP="00EE4110">
            <w:r w:rsidRPr="005A0272">
              <w:t>(10)</w:t>
            </w:r>
          </w:p>
        </w:tc>
      </w:tr>
      <w:tr w:rsidR="005A0272" w:rsidRPr="005A0272" w14:paraId="0C822397" w14:textId="77777777" w:rsidTr="00542484">
        <w:trPr>
          <w:cantSplit/>
        </w:trPr>
        <w:tc>
          <w:tcPr>
            <w:tcW w:w="1340" w:type="pct"/>
            <w:tcBorders>
              <w:bottom w:val="nil"/>
            </w:tcBorders>
            <w:tcMar>
              <w:top w:w="0" w:type="dxa"/>
              <w:bottom w:w="0" w:type="dxa"/>
            </w:tcMar>
          </w:tcPr>
          <w:p w14:paraId="5EA7F75B" w14:textId="77777777" w:rsidR="005A0272" w:rsidRPr="005A0272" w:rsidRDefault="005A0272" w:rsidP="00EE4110">
            <w:r w:rsidRPr="005A0272">
              <w:rPr>
                <w:b/>
                <w:color w:val="145B85"/>
              </w:rPr>
              <w:t xml:space="preserve">N </w:t>
            </w:r>
            <w:r w:rsidRPr="005A0272">
              <w:t xml:space="preserve">– Dangerous for the </w:t>
            </w:r>
            <w:proofErr w:type="gramStart"/>
            <w:r w:rsidRPr="005A0272">
              <w:t>Environment;</w:t>
            </w:r>
            <w:proofErr w:type="gramEnd"/>
          </w:p>
          <w:p w14:paraId="6CC93CEA" w14:textId="77777777" w:rsidR="005A0272" w:rsidRPr="005A0272" w:rsidRDefault="005A0272" w:rsidP="00EE4110">
            <w:r w:rsidRPr="005A0272">
              <w:rPr>
                <w:b/>
                <w:color w:val="145B85"/>
              </w:rPr>
              <w:t xml:space="preserve">R50 </w:t>
            </w:r>
            <w:r w:rsidRPr="005A0272">
              <w:t>– Very toxic to aquatic organisms</w:t>
            </w:r>
          </w:p>
          <w:p w14:paraId="7F32DB8F" w14:textId="77777777" w:rsidR="005A0272" w:rsidRPr="005A0272" w:rsidRDefault="005A0272" w:rsidP="00EE4110">
            <w:pPr>
              <w:rPr>
                <w:b/>
                <w:color w:val="145B85"/>
              </w:rPr>
            </w:pPr>
            <w:r w:rsidRPr="005A0272">
              <w:rPr>
                <w:b/>
                <w:color w:val="145B85"/>
              </w:rPr>
              <w:t xml:space="preserve">R53 </w:t>
            </w:r>
            <w:r w:rsidRPr="005A0272">
              <w:t>– May cause long term adverse effects in the aquatic environment</w:t>
            </w:r>
          </w:p>
        </w:tc>
        <w:tc>
          <w:tcPr>
            <w:tcW w:w="421" w:type="pct"/>
            <w:tcMar>
              <w:top w:w="0" w:type="dxa"/>
              <w:bottom w:w="0" w:type="dxa"/>
            </w:tcMar>
          </w:tcPr>
          <w:p w14:paraId="5D1DF535" w14:textId="77777777" w:rsidR="005A0272" w:rsidRPr="005A0272" w:rsidRDefault="005A0272" w:rsidP="00EE4110"/>
        </w:tc>
        <w:tc>
          <w:tcPr>
            <w:tcW w:w="1801" w:type="pct"/>
            <w:tcMar>
              <w:top w:w="0" w:type="dxa"/>
              <w:bottom w:w="0" w:type="dxa"/>
            </w:tcMar>
          </w:tcPr>
          <w:p w14:paraId="103A22F5" w14:textId="1DA3B285" w:rsidR="005A0272" w:rsidRPr="005A0272" w:rsidRDefault="000454D8" w:rsidP="00EE4110">
            <w:r>
              <w:t>Hazardous to the aquatic environment (acute)</w:t>
            </w:r>
            <w:r w:rsidR="005A0272" w:rsidRPr="005A0272">
              <w:t>Category 1</w:t>
            </w:r>
          </w:p>
        </w:tc>
        <w:tc>
          <w:tcPr>
            <w:tcW w:w="1114" w:type="pct"/>
            <w:tcMar>
              <w:top w:w="0" w:type="dxa"/>
              <w:bottom w:w="0" w:type="dxa"/>
            </w:tcMar>
          </w:tcPr>
          <w:p w14:paraId="215BD9C3" w14:textId="77777777" w:rsidR="005A0272" w:rsidRPr="005A0272" w:rsidRDefault="005A0272" w:rsidP="00EE4110">
            <w:r w:rsidRPr="005A0272">
              <w:t>H400 - Very toxic to aquatic life</w:t>
            </w:r>
          </w:p>
          <w:p w14:paraId="5BBDCFA0" w14:textId="77777777" w:rsidR="005A0272" w:rsidRPr="005A0272" w:rsidRDefault="005A0272" w:rsidP="00EE4110"/>
        </w:tc>
        <w:tc>
          <w:tcPr>
            <w:tcW w:w="324" w:type="pct"/>
            <w:tcMar>
              <w:top w:w="0" w:type="dxa"/>
              <w:bottom w:w="0" w:type="dxa"/>
            </w:tcMar>
          </w:tcPr>
          <w:p w14:paraId="1BD31966" w14:textId="77777777" w:rsidR="005A0272" w:rsidRPr="005A0272" w:rsidRDefault="005A0272" w:rsidP="00EE4110">
            <w:r w:rsidRPr="005A0272">
              <w:t>(7) (9) (10)</w:t>
            </w:r>
          </w:p>
        </w:tc>
      </w:tr>
      <w:tr w:rsidR="005A0272" w:rsidRPr="005A0272" w14:paraId="47080EC5" w14:textId="77777777" w:rsidTr="00542484">
        <w:trPr>
          <w:cantSplit/>
        </w:trPr>
        <w:tc>
          <w:tcPr>
            <w:tcW w:w="1340" w:type="pct"/>
            <w:tcBorders>
              <w:top w:val="nil"/>
              <w:bottom w:val="single" w:sz="2" w:space="0" w:color="BFBFBF" w:themeColor="background1" w:themeShade="BF"/>
            </w:tcBorders>
            <w:tcMar>
              <w:top w:w="0" w:type="dxa"/>
              <w:bottom w:w="0" w:type="dxa"/>
            </w:tcMar>
          </w:tcPr>
          <w:p w14:paraId="779C20E8" w14:textId="77777777" w:rsidR="005A0272" w:rsidRPr="005A0272" w:rsidRDefault="005A0272" w:rsidP="00EE4110"/>
        </w:tc>
        <w:tc>
          <w:tcPr>
            <w:tcW w:w="421" w:type="pct"/>
            <w:tcMar>
              <w:top w:w="0" w:type="dxa"/>
              <w:bottom w:w="0" w:type="dxa"/>
            </w:tcMar>
          </w:tcPr>
          <w:p w14:paraId="3BA7684E" w14:textId="77777777" w:rsidR="005A0272" w:rsidRPr="005A0272" w:rsidRDefault="005A0272" w:rsidP="00EE4110"/>
        </w:tc>
        <w:tc>
          <w:tcPr>
            <w:tcW w:w="1801" w:type="pct"/>
            <w:tcMar>
              <w:top w:w="0" w:type="dxa"/>
              <w:bottom w:w="0" w:type="dxa"/>
            </w:tcMar>
          </w:tcPr>
          <w:p w14:paraId="20595446" w14:textId="2C045D7A" w:rsidR="005A0272" w:rsidRPr="005A0272" w:rsidRDefault="000454D8" w:rsidP="00EE4110">
            <w:r>
              <w:t>Hazardous to the aquatic environment (chronic)</w:t>
            </w:r>
          </w:p>
          <w:p w14:paraId="1E02D667" w14:textId="77777777" w:rsidR="005A0272" w:rsidRPr="005A0272" w:rsidRDefault="005A0272" w:rsidP="00EE4110">
            <w:r w:rsidRPr="005A0272">
              <w:t>Category 1</w:t>
            </w:r>
          </w:p>
        </w:tc>
        <w:tc>
          <w:tcPr>
            <w:tcW w:w="1114" w:type="pct"/>
            <w:tcMar>
              <w:top w:w="0" w:type="dxa"/>
              <w:bottom w:w="0" w:type="dxa"/>
            </w:tcMar>
          </w:tcPr>
          <w:p w14:paraId="6DE7E024" w14:textId="77777777" w:rsidR="005A0272" w:rsidRPr="005A0272" w:rsidRDefault="005A0272" w:rsidP="00EE4110">
            <w:r w:rsidRPr="005A0272">
              <w:t>H410 - Very toxic to aquatic life with long lasting effects</w:t>
            </w:r>
          </w:p>
        </w:tc>
        <w:tc>
          <w:tcPr>
            <w:tcW w:w="324" w:type="pct"/>
            <w:tcMar>
              <w:top w:w="0" w:type="dxa"/>
              <w:bottom w:w="0" w:type="dxa"/>
            </w:tcMar>
          </w:tcPr>
          <w:p w14:paraId="738EC427" w14:textId="77777777" w:rsidR="005A0272" w:rsidRPr="005A0272" w:rsidRDefault="005A0272" w:rsidP="00EE4110">
            <w:r w:rsidRPr="005A0272">
              <w:t>(7) (9) (10)</w:t>
            </w:r>
          </w:p>
        </w:tc>
      </w:tr>
      <w:tr w:rsidR="005A0272" w:rsidRPr="005A0272" w14:paraId="6F926E27" w14:textId="77777777" w:rsidTr="00542484">
        <w:trPr>
          <w:cantSplit/>
        </w:trPr>
        <w:tc>
          <w:tcPr>
            <w:tcW w:w="1340" w:type="pct"/>
            <w:tcBorders>
              <w:top w:val="single" w:sz="2" w:space="0" w:color="BFBFBF" w:themeColor="background1" w:themeShade="BF"/>
              <w:bottom w:val="nil"/>
            </w:tcBorders>
            <w:tcMar>
              <w:top w:w="0" w:type="dxa"/>
              <w:bottom w:w="0" w:type="dxa"/>
            </w:tcMar>
          </w:tcPr>
          <w:p w14:paraId="1B2B661F" w14:textId="77777777" w:rsidR="005A0272" w:rsidRPr="005A0272" w:rsidRDefault="005A0272" w:rsidP="00EE4110">
            <w:r w:rsidRPr="005A0272">
              <w:rPr>
                <w:b/>
                <w:color w:val="145B85"/>
              </w:rPr>
              <w:t xml:space="preserve">N </w:t>
            </w:r>
            <w:r w:rsidRPr="005A0272">
              <w:t xml:space="preserve">– Dangerous for the </w:t>
            </w:r>
            <w:proofErr w:type="gramStart"/>
            <w:r w:rsidRPr="005A0272">
              <w:t>Environment;</w:t>
            </w:r>
            <w:proofErr w:type="gramEnd"/>
            <w:r w:rsidRPr="005A0272">
              <w:t xml:space="preserve"> </w:t>
            </w:r>
          </w:p>
          <w:p w14:paraId="6AF982D5" w14:textId="77777777" w:rsidR="005A0272" w:rsidRPr="005A0272" w:rsidRDefault="005A0272" w:rsidP="00EE4110">
            <w:r w:rsidRPr="005A0272">
              <w:rPr>
                <w:b/>
                <w:color w:val="145B85"/>
              </w:rPr>
              <w:t xml:space="preserve">R51 </w:t>
            </w:r>
            <w:r w:rsidRPr="005A0272">
              <w:t>– Toxic to aquatic organisms</w:t>
            </w:r>
          </w:p>
          <w:p w14:paraId="011D21D7" w14:textId="77777777" w:rsidR="005A0272" w:rsidRPr="005A0272" w:rsidRDefault="005A0272" w:rsidP="00EE4110">
            <w:pPr>
              <w:rPr>
                <w:b/>
                <w:color w:val="145B85"/>
              </w:rPr>
            </w:pPr>
            <w:r w:rsidRPr="005A0272">
              <w:rPr>
                <w:b/>
                <w:color w:val="145B85"/>
              </w:rPr>
              <w:t xml:space="preserve">R53 </w:t>
            </w:r>
            <w:r w:rsidRPr="005A0272">
              <w:t>– May cause long term adverse effects in the aquatic environment</w:t>
            </w:r>
          </w:p>
        </w:tc>
        <w:tc>
          <w:tcPr>
            <w:tcW w:w="421" w:type="pct"/>
            <w:tcMar>
              <w:top w:w="0" w:type="dxa"/>
              <w:bottom w:w="0" w:type="dxa"/>
            </w:tcMar>
          </w:tcPr>
          <w:p w14:paraId="55A7DD57" w14:textId="77777777" w:rsidR="005A0272" w:rsidRPr="005A0272" w:rsidRDefault="005A0272" w:rsidP="00EE4110"/>
        </w:tc>
        <w:tc>
          <w:tcPr>
            <w:tcW w:w="1801" w:type="pct"/>
            <w:tcMar>
              <w:top w:w="0" w:type="dxa"/>
              <w:bottom w:w="0" w:type="dxa"/>
            </w:tcMar>
          </w:tcPr>
          <w:p w14:paraId="60492ABA" w14:textId="123EE1DD" w:rsidR="005A0272" w:rsidRPr="005A0272" w:rsidRDefault="000454D8" w:rsidP="00EE4110">
            <w:r>
              <w:t>Hazardous to the aquatic environment (acute)</w:t>
            </w:r>
            <w:r w:rsidR="005A0272" w:rsidRPr="005A0272">
              <w:t>Category 2</w:t>
            </w:r>
          </w:p>
        </w:tc>
        <w:tc>
          <w:tcPr>
            <w:tcW w:w="1114" w:type="pct"/>
            <w:tcMar>
              <w:top w:w="0" w:type="dxa"/>
              <w:bottom w:w="0" w:type="dxa"/>
            </w:tcMar>
          </w:tcPr>
          <w:p w14:paraId="71F8FC4E" w14:textId="77777777" w:rsidR="005A0272" w:rsidRPr="005A0272" w:rsidRDefault="005A0272" w:rsidP="00EE4110">
            <w:r w:rsidRPr="005A0272">
              <w:t>H401 - Toxic to aquatic life</w:t>
            </w:r>
          </w:p>
        </w:tc>
        <w:tc>
          <w:tcPr>
            <w:tcW w:w="324" w:type="pct"/>
            <w:tcMar>
              <w:top w:w="0" w:type="dxa"/>
              <w:bottom w:w="0" w:type="dxa"/>
            </w:tcMar>
          </w:tcPr>
          <w:p w14:paraId="77F43B43" w14:textId="77777777" w:rsidR="005A0272" w:rsidRPr="005A0272" w:rsidRDefault="005A0272" w:rsidP="00EE4110">
            <w:r w:rsidRPr="005A0272">
              <w:t>(7) (9) (10)</w:t>
            </w:r>
          </w:p>
        </w:tc>
      </w:tr>
      <w:tr w:rsidR="005A0272" w:rsidRPr="005A0272" w14:paraId="75BB01F6" w14:textId="77777777" w:rsidTr="00542484">
        <w:trPr>
          <w:cantSplit/>
        </w:trPr>
        <w:tc>
          <w:tcPr>
            <w:tcW w:w="1340" w:type="pct"/>
            <w:tcBorders>
              <w:top w:val="nil"/>
            </w:tcBorders>
            <w:tcMar>
              <w:top w:w="0" w:type="dxa"/>
              <w:bottom w:w="0" w:type="dxa"/>
            </w:tcMar>
          </w:tcPr>
          <w:p w14:paraId="5F98AEE6" w14:textId="77777777" w:rsidR="005A0272" w:rsidRPr="005A0272" w:rsidRDefault="005A0272" w:rsidP="00EE4110"/>
        </w:tc>
        <w:tc>
          <w:tcPr>
            <w:tcW w:w="421" w:type="pct"/>
            <w:tcMar>
              <w:top w:w="0" w:type="dxa"/>
              <w:bottom w:w="0" w:type="dxa"/>
            </w:tcMar>
          </w:tcPr>
          <w:p w14:paraId="7F7A9A92" w14:textId="77777777" w:rsidR="005A0272" w:rsidRPr="005A0272" w:rsidRDefault="005A0272" w:rsidP="00EE4110"/>
        </w:tc>
        <w:tc>
          <w:tcPr>
            <w:tcW w:w="1801" w:type="pct"/>
            <w:tcMar>
              <w:top w:w="0" w:type="dxa"/>
              <w:bottom w:w="0" w:type="dxa"/>
            </w:tcMar>
          </w:tcPr>
          <w:p w14:paraId="26C35056" w14:textId="14D15EFF" w:rsidR="005A0272" w:rsidRPr="005A0272" w:rsidRDefault="000454D8" w:rsidP="00EE4110">
            <w:r>
              <w:t>Hazardous to the aquatic environment (chronic)</w:t>
            </w:r>
            <w:r w:rsidR="005A0272" w:rsidRPr="005A0272">
              <w:t>Category 2</w:t>
            </w:r>
          </w:p>
        </w:tc>
        <w:tc>
          <w:tcPr>
            <w:tcW w:w="1114" w:type="pct"/>
            <w:tcMar>
              <w:top w:w="0" w:type="dxa"/>
              <w:bottom w:w="0" w:type="dxa"/>
            </w:tcMar>
          </w:tcPr>
          <w:p w14:paraId="2DEDBC39" w14:textId="77777777" w:rsidR="005A0272" w:rsidRPr="005A0272" w:rsidRDefault="005A0272" w:rsidP="00EE4110">
            <w:r w:rsidRPr="005A0272">
              <w:t>H411 - Toxic to aquatic life with long lasting effects</w:t>
            </w:r>
          </w:p>
        </w:tc>
        <w:tc>
          <w:tcPr>
            <w:tcW w:w="324" w:type="pct"/>
            <w:tcMar>
              <w:top w:w="0" w:type="dxa"/>
              <w:bottom w:w="0" w:type="dxa"/>
            </w:tcMar>
          </w:tcPr>
          <w:p w14:paraId="145AAD67" w14:textId="77777777" w:rsidR="005A0272" w:rsidRPr="005A0272" w:rsidRDefault="005A0272" w:rsidP="00EE4110">
            <w:r w:rsidRPr="005A0272">
              <w:t>(7) (9) (10)</w:t>
            </w:r>
          </w:p>
        </w:tc>
      </w:tr>
      <w:tr w:rsidR="005A0272" w:rsidRPr="005A0272" w14:paraId="5DDE7BF1" w14:textId="77777777" w:rsidTr="00542484">
        <w:trPr>
          <w:cantSplit/>
        </w:trPr>
        <w:tc>
          <w:tcPr>
            <w:tcW w:w="1340" w:type="pct"/>
            <w:tcBorders>
              <w:bottom w:val="single" w:sz="2" w:space="0" w:color="BFBFBF" w:themeColor="background1" w:themeShade="BF"/>
            </w:tcBorders>
            <w:tcMar>
              <w:top w:w="0" w:type="dxa"/>
              <w:bottom w:w="0" w:type="dxa"/>
            </w:tcMar>
          </w:tcPr>
          <w:p w14:paraId="22472764" w14:textId="77777777" w:rsidR="005A0272" w:rsidRPr="005A0272" w:rsidRDefault="005A0272" w:rsidP="00EE4110">
            <w:pPr>
              <w:rPr>
                <w:b/>
                <w:color w:val="145B85"/>
              </w:rPr>
            </w:pPr>
            <w:r w:rsidRPr="005A0272">
              <w:rPr>
                <w:b/>
                <w:color w:val="145B85"/>
              </w:rPr>
              <w:t xml:space="preserve">R52 </w:t>
            </w:r>
            <w:r w:rsidRPr="005A0272">
              <w:t>– Harmful to aquatic organisms</w:t>
            </w:r>
          </w:p>
        </w:tc>
        <w:tc>
          <w:tcPr>
            <w:tcW w:w="421" w:type="pct"/>
            <w:tcMar>
              <w:top w:w="0" w:type="dxa"/>
              <w:bottom w:w="0" w:type="dxa"/>
            </w:tcMar>
          </w:tcPr>
          <w:p w14:paraId="1EBEE5E5" w14:textId="77777777" w:rsidR="005A0272" w:rsidRPr="005A0272" w:rsidRDefault="005A0272" w:rsidP="00EE4110"/>
        </w:tc>
        <w:tc>
          <w:tcPr>
            <w:tcW w:w="1801" w:type="pct"/>
            <w:tcMar>
              <w:top w:w="0" w:type="dxa"/>
              <w:bottom w:w="0" w:type="dxa"/>
            </w:tcMar>
          </w:tcPr>
          <w:p w14:paraId="1C864F5F" w14:textId="3F361F8C" w:rsidR="005A0272" w:rsidRPr="005A0272" w:rsidRDefault="000454D8" w:rsidP="00EE4110">
            <w:r>
              <w:t>Hazardous to the aquatic environment (acute)</w:t>
            </w:r>
          </w:p>
          <w:p w14:paraId="679FA66F" w14:textId="77777777" w:rsidR="005A0272" w:rsidRPr="005A0272" w:rsidRDefault="005A0272" w:rsidP="00EE4110">
            <w:r w:rsidRPr="005A0272">
              <w:t>Category 3</w:t>
            </w:r>
          </w:p>
        </w:tc>
        <w:tc>
          <w:tcPr>
            <w:tcW w:w="1114" w:type="pct"/>
            <w:tcMar>
              <w:top w:w="0" w:type="dxa"/>
              <w:bottom w:w="0" w:type="dxa"/>
            </w:tcMar>
          </w:tcPr>
          <w:p w14:paraId="72C0CFA1" w14:textId="77777777" w:rsidR="005A0272" w:rsidRPr="005A0272" w:rsidRDefault="005A0272" w:rsidP="00EE4110">
            <w:r w:rsidRPr="005A0272">
              <w:t>H402 - Harmful to aquatic life</w:t>
            </w:r>
          </w:p>
        </w:tc>
        <w:tc>
          <w:tcPr>
            <w:tcW w:w="324" w:type="pct"/>
            <w:tcMar>
              <w:top w:w="0" w:type="dxa"/>
              <w:bottom w:w="0" w:type="dxa"/>
            </w:tcMar>
          </w:tcPr>
          <w:p w14:paraId="69EA557D" w14:textId="77777777" w:rsidR="005A0272" w:rsidRPr="005A0272" w:rsidRDefault="005A0272" w:rsidP="00EE4110">
            <w:r w:rsidRPr="005A0272">
              <w:t>(10)</w:t>
            </w:r>
          </w:p>
        </w:tc>
      </w:tr>
      <w:tr w:rsidR="005A0272" w:rsidRPr="005A0272" w14:paraId="43F4C60F" w14:textId="77777777" w:rsidTr="00542484">
        <w:trPr>
          <w:cantSplit/>
        </w:trPr>
        <w:tc>
          <w:tcPr>
            <w:tcW w:w="1340" w:type="pct"/>
            <w:tcBorders>
              <w:bottom w:val="nil"/>
            </w:tcBorders>
            <w:tcMar>
              <w:top w:w="0" w:type="dxa"/>
              <w:bottom w:w="0" w:type="dxa"/>
            </w:tcMar>
          </w:tcPr>
          <w:p w14:paraId="3B45BD18" w14:textId="77777777" w:rsidR="005A0272" w:rsidRPr="005A0272" w:rsidRDefault="005A0272" w:rsidP="00EE4110">
            <w:r w:rsidRPr="005A0272">
              <w:rPr>
                <w:b/>
                <w:color w:val="145B85"/>
              </w:rPr>
              <w:lastRenderedPageBreak/>
              <w:t xml:space="preserve">R52 </w:t>
            </w:r>
            <w:r w:rsidRPr="005A0272">
              <w:t>– Harmful to aquatic organisms</w:t>
            </w:r>
          </w:p>
          <w:p w14:paraId="7D7414D0" w14:textId="77777777" w:rsidR="005A0272" w:rsidRPr="005A0272" w:rsidRDefault="005A0272" w:rsidP="00EE4110">
            <w:pPr>
              <w:rPr>
                <w:b/>
                <w:color w:val="145B85"/>
              </w:rPr>
            </w:pPr>
            <w:r w:rsidRPr="005A0272">
              <w:rPr>
                <w:b/>
                <w:color w:val="145B85"/>
              </w:rPr>
              <w:t xml:space="preserve">R53 </w:t>
            </w:r>
            <w:r w:rsidRPr="005A0272">
              <w:t>– May cause long term adverse effects in the aquatic environment</w:t>
            </w:r>
          </w:p>
        </w:tc>
        <w:tc>
          <w:tcPr>
            <w:tcW w:w="421" w:type="pct"/>
            <w:tcMar>
              <w:top w:w="0" w:type="dxa"/>
              <w:bottom w:w="0" w:type="dxa"/>
            </w:tcMar>
          </w:tcPr>
          <w:p w14:paraId="694F5A42" w14:textId="77777777" w:rsidR="005A0272" w:rsidRPr="005A0272" w:rsidRDefault="005A0272" w:rsidP="00EE4110"/>
        </w:tc>
        <w:tc>
          <w:tcPr>
            <w:tcW w:w="1801" w:type="pct"/>
            <w:tcMar>
              <w:top w:w="0" w:type="dxa"/>
              <w:bottom w:w="0" w:type="dxa"/>
            </w:tcMar>
          </w:tcPr>
          <w:p w14:paraId="244688FE" w14:textId="1A651F92" w:rsidR="005A0272" w:rsidRPr="005A0272" w:rsidRDefault="0058174B" w:rsidP="00EE4110">
            <w:r>
              <w:t>Hazardous to the aquatic environment (acute)</w:t>
            </w:r>
          </w:p>
          <w:p w14:paraId="41024B25" w14:textId="77777777" w:rsidR="005A0272" w:rsidRPr="005A0272" w:rsidRDefault="005A0272" w:rsidP="00EE4110">
            <w:r w:rsidRPr="005A0272">
              <w:t>Category 3</w:t>
            </w:r>
          </w:p>
        </w:tc>
        <w:tc>
          <w:tcPr>
            <w:tcW w:w="1114" w:type="pct"/>
            <w:tcMar>
              <w:top w:w="0" w:type="dxa"/>
              <w:bottom w:w="0" w:type="dxa"/>
            </w:tcMar>
          </w:tcPr>
          <w:p w14:paraId="1009A03D" w14:textId="77777777" w:rsidR="005A0272" w:rsidRPr="005A0272" w:rsidRDefault="005A0272" w:rsidP="00EE4110">
            <w:r w:rsidRPr="005A0272">
              <w:t xml:space="preserve">H402 - Harmful to aquatic life </w:t>
            </w:r>
          </w:p>
        </w:tc>
        <w:tc>
          <w:tcPr>
            <w:tcW w:w="324" w:type="pct"/>
            <w:tcMar>
              <w:top w:w="0" w:type="dxa"/>
              <w:bottom w:w="0" w:type="dxa"/>
            </w:tcMar>
          </w:tcPr>
          <w:p w14:paraId="5C54F6CF" w14:textId="77777777" w:rsidR="005A0272" w:rsidRPr="005A0272" w:rsidRDefault="005A0272" w:rsidP="00EE4110">
            <w:r w:rsidRPr="005A0272">
              <w:t>(7)</w:t>
            </w:r>
          </w:p>
          <w:p w14:paraId="428D5B4F" w14:textId="77777777" w:rsidR="005A0272" w:rsidRPr="005A0272" w:rsidRDefault="005A0272" w:rsidP="00EE4110">
            <w:r w:rsidRPr="005A0272">
              <w:t>(9)(10)</w:t>
            </w:r>
          </w:p>
        </w:tc>
      </w:tr>
      <w:tr w:rsidR="005A0272" w:rsidRPr="005A0272" w14:paraId="58C54DFB" w14:textId="77777777" w:rsidTr="00542484">
        <w:trPr>
          <w:cantSplit/>
        </w:trPr>
        <w:tc>
          <w:tcPr>
            <w:tcW w:w="1340" w:type="pct"/>
            <w:tcBorders>
              <w:top w:val="nil"/>
            </w:tcBorders>
            <w:tcMar>
              <w:top w:w="0" w:type="dxa"/>
              <w:bottom w:w="0" w:type="dxa"/>
            </w:tcMar>
          </w:tcPr>
          <w:p w14:paraId="205EF78E" w14:textId="77777777" w:rsidR="005A0272" w:rsidRPr="005A0272" w:rsidRDefault="005A0272" w:rsidP="00EE4110"/>
        </w:tc>
        <w:tc>
          <w:tcPr>
            <w:tcW w:w="421" w:type="pct"/>
            <w:tcMar>
              <w:top w:w="0" w:type="dxa"/>
              <w:bottom w:w="0" w:type="dxa"/>
            </w:tcMar>
          </w:tcPr>
          <w:p w14:paraId="764BCEB6" w14:textId="77777777" w:rsidR="005A0272" w:rsidRPr="005A0272" w:rsidRDefault="005A0272" w:rsidP="00EE4110"/>
        </w:tc>
        <w:tc>
          <w:tcPr>
            <w:tcW w:w="1801" w:type="pct"/>
            <w:tcMar>
              <w:top w:w="0" w:type="dxa"/>
              <w:bottom w:w="0" w:type="dxa"/>
            </w:tcMar>
          </w:tcPr>
          <w:p w14:paraId="0045D1F7" w14:textId="3478D21F" w:rsidR="0058174B" w:rsidRDefault="0058174B" w:rsidP="00EE4110">
            <w:r>
              <w:t>Hazardous to the aquatic environment (chronic)</w:t>
            </w:r>
          </w:p>
          <w:p w14:paraId="55460AEF" w14:textId="72C164D2" w:rsidR="005A0272" w:rsidRPr="005A0272" w:rsidRDefault="005A0272" w:rsidP="00EE4110">
            <w:r w:rsidRPr="005A0272">
              <w:t>Category 3</w:t>
            </w:r>
          </w:p>
        </w:tc>
        <w:tc>
          <w:tcPr>
            <w:tcW w:w="1114" w:type="pct"/>
            <w:tcMar>
              <w:top w:w="0" w:type="dxa"/>
              <w:bottom w:w="0" w:type="dxa"/>
            </w:tcMar>
          </w:tcPr>
          <w:p w14:paraId="7B1E6589" w14:textId="77777777" w:rsidR="005A0272" w:rsidRPr="005A0272" w:rsidRDefault="005A0272" w:rsidP="00EE4110">
            <w:r w:rsidRPr="005A0272">
              <w:t>H412 - Harmful to aquatic life with long lasting effects</w:t>
            </w:r>
          </w:p>
        </w:tc>
        <w:tc>
          <w:tcPr>
            <w:tcW w:w="324" w:type="pct"/>
            <w:tcMar>
              <w:top w:w="0" w:type="dxa"/>
              <w:bottom w:w="0" w:type="dxa"/>
            </w:tcMar>
          </w:tcPr>
          <w:p w14:paraId="582A3C7E" w14:textId="77777777" w:rsidR="005A0272" w:rsidRPr="005A0272" w:rsidRDefault="005A0272" w:rsidP="00EE4110">
            <w:r w:rsidRPr="005A0272">
              <w:t>(7)</w:t>
            </w:r>
          </w:p>
          <w:p w14:paraId="675F9433" w14:textId="77777777" w:rsidR="005A0272" w:rsidRPr="005A0272" w:rsidRDefault="005A0272" w:rsidP="00EE4110">
            <w:r w:rsidRPr="005A0272">
              <w:t>(9)(10)</w:t>
            </w:r>
          </w:p>
        </w:tc>
      </w:tr>
      <w:tr w:rsidR="005A0272" w:rsidRPr="005A0272" w14:paraId="05693B5F" w14:textId="77777777" w:rsidTr="00542484">
        <w:trPr>
          <w:cantSplit/>
        </w:trPr>
        <w:tc>
          <w:tcPr>
            <w:tcW w:w="1340" w:type="pct"/>
            <w:tcMar>
              <w:top w:w="0" w:type="dxa"/>
              <w:bottom w:w="0" w:type="dxa"/>
            </w:tcMar>
          </w:tcPr>
          <w:p w14:paraId="244D6DC7" w14:textId="77777777" w:rsidR="005A0272" w:rsidRPr="005A0272" w:rsidRDefault="005A0272" w:rsidP="00EE4110">
            <w:pPr>
              <w:rPr>
                <w:b/>
                <w:color w:val="145B85"/>
              </w:rPr>
            </w:pPr>
            <w:r w:rsidRPr="005A0272">
              <w:rPr>
                <w:b/>
                <w:color w:val="145B85"/>
              </w:rPr>
              <w:t xml:space="preserve">R53 </w:t>
            </w:r>
            <w:r w:rsidRPr="005A0272">
              <w:t>– May cause long term adverse effects in the aquatic environment</w:t>
            </w:r>
          </w:p>
        </w:tc>
        <w:tc>
          <w:tcPr>
            <w:tcW w:w="421" w:type="pct"/>
            <w:tcMar>
              <w:top w:w="0" w:type="dxa"/>
              <w:bottom w:w="0" w:type="dxa"/>
            </w:tcMar>
          </w:tcPr>
          <w:p w14:paraId="49792BBB" w14:textId="77777777" w:rsidR="005A0272" w:rsidRPr="005A0272" w:rsidRDefault="005A0272" w:rsidP="00EE4110"/>
        </w:tc>
        <w:tc>
          <w:tcPr>
            <w:tcW w:w="1801" w:type="pct"/>
            <w:tcMar>
              <w:top w:w="0" w:type="dxa"/>
              <w:bottom w:w="0" w:type="dxa"/>
            </w:tcMar>
          </w:tcPr>
          <w:p w14:paraId="735B8CB3" w14:textId="1A21BDF0" w:rsidR="0058174B" w:rsidRDefault="0058174B" w:rsidP="00EE4110">
            <w:r>
              <w:t>Hazardous to the aquatic environment (chronic)</w:t>
            </w:r>
          </w:p>
          <w:p w14:paraId="488F86DD" w14:textId="43E9973B" w:rsidR="005A0272" w:rsidRPr="005A0272" w:rsidRDefault="005A0272" w:rsidP="00EE4110">
            <w:r w:rsidRPr="005A0272">
              <w:t>Category 4</w:t>
            </w:r>
          </w:p>
        </w:tc>
        <w:tc>
          <w:tcPr>
            <w:tcW w:w="1114" w:type="pct"/>
            <w:tcMar>
              <w:top w:w="0" w:type="dxa"/>
              <w:bottom w:w="0" w:type="dxa"/>
            </w:tcMar>
          </w:tcPr>
          <w:p w14:paraId="4535B5A2" w14:textId="77777777" w:rsidR="005A0272" w:rsidRPr="005A0272" w:rsidRDefault="005A0272" w:rsidP="00EE4110">
            <w:r w:rsidRPr="005A0272">
              <w:t>H413 - May cause long lasting harmful effects to aquatic life</w:t>
            </w:r>
          </w:p>
        </w:tc>
        <w:tc>
          <w:tcPr>
            <w:tcW w:w="324" w:type="pct"/>
            <w:tcMar>
              <w:top w:w="0" w:type="dxa"/>
              <w:bottom w:w="0" w:type="dxa"/>
            </w:tcMar>
          </w:tcPr>
          <w:p w14:paraId="3885F087" w14:textId="77777777" w:rsidR="005A0272" w:rsidRPr="005A0272" w:rsidRDefault="005A0272" w:rsidP="00EE4110">
            <w:r w:rsidRPr="005A0272">
              <w:t>(10)</w:t>
            </w:r>
          </w:p>
        </w:tc>
      </w:tr>
    </w:tbl>
    <w:p w14:paraId="31175433" w14:textId="77777777" w:rsidR="005A0272" w:rsidRPr="005A0272" w:rsidRDefault="005A0272" w:rsidP="00EE4110">
      <w:r w:rsidRPr="005A0272">
        <w:rPr>
          <w:b/>
        </w:rPr>
        <w:t xml:space="preserve">Note 1: </w:t>
      </w:r>
      <w:r w:rsidRPr="005A0272">
        <w:t xml:space="preserve">For these hazard categories, GHS translation may result in a hazard class that is excluded from legislation. It is possible to use the minimum classification recommended by the GHS and implemented in </w:t>
      </w:r>
      <w:proofErr w:type="gramStart"/>
      <w:r w:rsidRPr="005A0272">
        <w:t>Australia, unless</w:t>
      </w:r>
      <w:proofErr w:type="gramEnd"/>
      <w:r w:rsidRPr="005A0272">
        <w:t xml:space="preserve"> data or other information is available.</w:t>
      </w:r>
    </w:p>
    <w:p w14:paraId="6705F434" w14:textId="77777777" w:rsidR="005A0272" w:rsidRPr="005A0272" w:rsidRDefault="005A0272" w:rsidP="00EE4110">
      <w:r w:rsidRPr="005A0272">
        <w:rPr>
          <w:b/>
        </w:rPr>
        <w:t xml:space="preserve">Note 2: </w:t>
      </w:r>
      <w:r w:rsidRPr="005A0272">
        <w:t>For gases with these hazard categories, the Approved Criteria and the GHS Classification Criteria specify LC</w:t>
      </w:r>
      <w:r w:rsidRPr="00D31926">
        <w:rPr>
          <w:vertAlign w:val="subscript"/>
        </w:rPr>
        <w:t>50</w:t>
      </w:r>
      <w:r w:rsidRPr="005A0272">
        <w:t xml:space="preserve"> (50% lethal concentration) values in different units (mg/L and </w:t>
      </w:r>
      <w:proofErr w:type="spellStart"/>
      <w:r w:rsidRPr="005A0272">
        <w:t>ppmV</w:t>
      </w:r>
      <w:proofErr w:type="spellEnd"/>
      <w:r w:rsidRPr="005A0272">
        <w:t xml:space="preserve"> respectively). Conversion from mg/L to </w:t>
      </w:r>
      <w:proofErr w:type="spellStart"/>
      <w:r w:rsidRPr="005A0272">
        <w:t>ppmV</w:t>
      </w:r>
      <w:proofErr w:type="spellEnd"/>
      <w:r w:rsidRPr="005A0272">
        <w:t xml:space="preserve"> requires the chemical’s molar mass and is therefore chemical specific. Consequently, depending on the molecular weight, some gases classified in Approved Criteria hazard categories may result in a </w:t>
      </w:r>
      <w:proofErr w:type="gramStart"/>
      <w:r w:rsidRPr="005A0272">
        <w:t>more or less severe</w:t>
      </w:r>
      <w:proofErr w:type="gramEnd"/>
      <w:r w:rsidRPr="005A0272">
        <w:t xml:space="preserve"> classification under the GHS Classification Criteria than that indicated.</w:t>
      </w:r>
    </w:p>
    <w:p w14:paraId="6A765A43" w14:textId="0686B2B4" w:rsidR="005A0272" w:rsidRPr="005A0272" w:rsidRDefault="005A0272" w:rsidP="00EE4110">
      <w:r w:rsidRPr="005A0272">
        <w:rPr>
          <w:b/>
        </w:rPr>
        <w:t xml:space="preserve">Note 3: </w:t>
      </w:r>
      <w:r w:rsidRPr="005A0272">
        <w:t>It is recommended to classify as skin corrosion sub-category 1B, even if it is possible that skin corrosion sub-category 1C could be applicable. Going back to original data may not result in a possibility to distinguish between sub-categories 1B or 1C, as the exposure period has normally been up to 4 hours according to test guidelines such as OECD TG 404.</w:t>
      </w:r>
    </w:p>
    <w:p w14:paraId="5971A158" w14:textId="77777777" w:rsidR="005A0272" w:rsidRPr="005A0272" w:rsidRDefault="005A0272" w:rsidP="00EE4110">
      <w:r w:rsidRPr="005A0272">
        <w:rPr>
          <w:b/>
        </w:rPr>
        <w:t xml:space="preserve">Note 4: </w:t>
      </w:r>
      <w:r w:rsidRPr="005A0272">
        <w:t>The route of exposure can be added to the hazard statement in the future as indicated in the current classification if it is conclusively proven that no other routes of exposure cause the hazard.</w:t>
      </w:r>
    </w:p>
    <w:p w14:paraId="7747811C" w14:textId="77777777" w:rsidR="005A0272" w:rsidRPr="005A0272" w:rsidRDefault="005A0272" w:rsidP="00EE4110">
      <w:r w:rsidRPr="005A0272">
        <w:rPr>
          <w:b/>
        </w:rPr>
        <w:t xml:space="preserve">Note 5: </w:t>
      </w:r>
      <w:r w:rsidRPr="005A0272">
        <w:t xml:space="preserve">The route of exposure can be added to the hazard statement as indicated in the current classification if it is conclusively proven that no other routes of exposure cause the hazard. By indicating </w:t>
      </w:r>
      <w:proofErr w:type="gramStart"/>
      <w:r w:rsidRPr="005A0272">
        <w:t>only</w:t>
      </w:r>
      <w:proofErr w:type="gramEnd"/>
      <w:r w:rsidRPr="005A0272">
        <w:t xml:space="preserve"> the exposure route of concern, this would ‘capture’ classification R49 (‘May cause cancer by inhalation’) as indicated in the Approved Criteria.</w:t>
      </w:r>
    </w:p>
    <w:p w14:paraId="0D310EB4" w14:textId="77777777" w:rsidR="005A0272" w:rsidRPr="005A0272" w:rsidRDefault="005A0272" w:rsidP="00EE4110">
      <w:r w:rsidRPr="005A0272">
        <w:rPr>
          <w:b/>
        </w:rPr>
        <w:t xml:space="preserve">Note 6: </w:t>
      </w:r>
      <w:r w:rsidRPr="005A0272">
        <w:t xml:space="preserve">Hazard statements H360 (May damage fertility or the unborn child) and H361 (Suspected of damaging fertility or the unborn child) indicate a general concern for both the reproductive properties related to fertility and developmental effects. According to the hazard statement, only the specific effect can be reported if known. </w:t>
      </w:r>
    </w:p>
    <w:p w14:paraId="2E0DC8DD" w14:textId="77777777" w:rsidR="005A0272" w:rsidRPr="005A0272" w:rsidRDefault="005A0272" w:rsidP="00EE4110">
      <w:r w:rsidRPr="005A0272">
        <w:rPr>
          <w:b/>
        </w:rPr>
        <w:lastRenderedPageBreak/>
        <w:t xml:space="preserve">Note 7: </w:t>
      </w:r>
      <w:r w:rsidRPr="005A0272">
        <w:t>The Approved Criteria combines acute with chronic toxicity for some hazard categories (</w:t>
      </w:r>
      <w:proofErr w:type="gramStart"/>
      <w:r w:rsidRPr="005A0272">
        <w:t>i.e.</w:t>
      </w:r>
      <w:proofErr w:type="gramEnd"/>
      <w:r w:rsidRPr="005A0272">
        <w:t xml:space="preserve"> N51 does not exist as an individual classification). However, the GHS Classification Criteria separates acute and chronic hazard classes.</w:t>
      </w:r>
    </w:p>
    <w:p w14:paraId="61DF85F9" w14:textId="293E0295" w:rsidR="005A0272" w:rsidRPr="005A0272" w:rsidRDefault="005A0272" w:rsidP="00EE4110">
      <w:r w:rsidRPr="005A0272">
        <w:rPr>
          <w:b/>
        </w:rPr>
        <w:t xml:space="preserve">Note 8: </w:t>
      </w:r>
      <w:r w:rsidRPr="005A0272">
        <w:t xml:space="preserve">F+ - Danger: Highly Flammable; R12 - Extremely flammable (liquids) shall be translated as flammable liquid </w:t>
      </w:r>
      <w:r w:rsidR="004376EF">
        <w:t>c</w:t>
      </w:r>
      <w:r w:rsidRPr="005A0272">
        <w:t xml:space="preserve">ategory 1 unless it is also determined to be self-reactive under the GHS Classification Criteria, in which case, it translates into self-reactive substances and mixtures </w:t>
      </w:r>
      <w:r w:rsidR="003A66DC">
        <w:t>t</w:t>
      </w:r>
      <w:r w:rsidRPr="005A0272">
        <w:t>ype C to G.</w:t>
      </w:r>
    </w:p>
    <w:p w14:paraId="57238A6E" w14:textId="77777777" w:rsidR="005A0272" w:rsidRPr="005A0272" w:rsidRDefault="005A0272" w:rsidP="00EE4110">
      <w:r w:rsidRPr="005A0272">
        <w:rPr>
          <w:b/>
        </w:rPr>
        <w:t xml:space="preserve">Note 9: </w:t>
      </w:r>
      <w:r w:rsidRPr="005A0272">
        <w:t xml:space="preserve">Additional chronic toxicity data based on NOEC (no observed effect concentration) or equivalent </w:t>
      </w:r>
      <w:proofErr w:type="spellStart"/>
      <w:r w:rsidRPr="005A0272">
        <w:t>ECx</w:t>
      </w:r>
      <w:proofErr w:type="spellEnd"/>
      <w:r w:rsidRPr="005A0272">
        <w:t xml:space="preserve"> (the effective concentration that incurs x% response) values shall be considered during re-classification.</w:t>
      </w:r>
    </w:p>
    <w:p w14:paraId="09828A29" w14:textId="77777777" w:rsidR="005A0272" w:rsidRPr="005A0272" w:rsidRDefault="005A0272" w:rsidP="00EE4110">
      <w:r w:rsidRPr="005A0272">
        <w:rPr>
          <w:b/>
        </w:rPr>
        <w:t xml:space="preserve">Note 10: </w:t>
      </w:r>
      <w:r w:rsidRPr="005A0272">
        <w:t>Non-mandatory classification categories</w:t>
      </w:r>
      <w:r w:rsidR="009E0DA6">
        <w:t>.</w:t>
      </w:r>
    </w:p>
    <w:p w14:paraId="6FFB0575" w14:textId="77777777" w:rsidR="005A0272" w:rsidRPr="005A0272" w:rsidRDefault="005A0272" w:rsidP="00EE4110"/>
    <w:p w14:paraId="0C0D4D0C" w14:textId="77777777" w:rsidR="005A0272" w:rsidRPr="005A0272" w:rsidRDefault="005A0272" w:rsidP="00EE4110">
      <w:pPr>
        <w:pStyle w:val="AppendixHeading"/>
      </w:pPr>
      <w:bookmarkStart w:id="86" w:name="_Toc136864086"/>
      <w:r w:rsidRPr="005A0272">
        <w:lastRenderedPageBreak/>
        <w:t xml:space="preserve">Appendix </w:t>
      </w:r>
      <w:r w:rsidR="005C2914">
        <w:t>E</w:t>
      </w:r>
      <w:r w:rsidR="005C2914" w:rsidRPr="005A0272">
        <w:t xml:space="preserve"> </w:t>
      </w:r>
      <w:r w:rsidRPr="005A0272">
        <w:t xml:space="preserve">– </w:t>
      </w:r>
      <w:r w:rsidR="00CA320D">
        <w:t>C</w:t>
      </w:r>
      <w:r w:rsidR="00CA320D" w:rsidRPr="005A0272">
        <w:t xml:space="preserve">omparison </w:t>
      </w:r>
      <w:r w:rsidRPr="005A0272">
        <w:t>of ADG Code and GHS classes and categories</w:t>
      </w:r>
      <w:bookmarkEnd w:id="86"/>
    </w:p>
    <w:p w14:paraId="75517C6E" w14:textId="2CCF242A" w:rsidR="005A0272" w:rsidRPr="005A0272" w:rsidRDefault="005A0272" w:rsidP="00EE4110">
      <w:r w:rsidRPr="005A0272">
        <w:fldChar w:fldCharType="begin"/>
      </w:r>
      <w:r w:rsidRPr="005A0272">
        <w:instrText xml:space="preserve"> REF _Ref494446515 \h </w:instrText>
      </w:r>
      <w:r w:rsidR="00321EAE">
        <w:instrText xml:space="preserve"> \* MERGEFORMAT </w:instrText>
      </w:r>
      <w:r w:rsidRPr="005A0272">
        <w:fldChar w:fldCharType="separate"/>
      </w:r>
      <w:r w:rsidR="005E6F1A" w:rsidRPr="005E6F1A">
        <w:t>Table 24</w:t>
      </w:r>
      <w:r w:rsidRPr="005A0272">
        <w:fldChar w:fldCharType="end"/>
      </w:r>
      <w:r w:rsidRPr="005A0272">
        <w:t xml:space="preserve"> provides translation of chemicals defined as ‘dangerous goods’ under the ADG Code, to the classification assigned under the GHS. The table includes ecotoxicological hazard classes and hazard categories, which are presented as information only and are not mandatory under WHS Regulations. They may be used to supplement the classification of a substance or a mixture that has been classified </w:t>
      </w:r>
      <w:proofErr w:type="gramStart"/>
      <w:r w:rsidRPr="005A0272">
        <w:t>on the basis of</w:t>
      </w:r>
      <w:proofErr w:type="gramEnd"/>
      <w:r w:rsidRPr="005A0272">
        <w:t xml:space="preserve"> its health effects and physicochemical properties or to comply with other environmental legislation. </w:t>
      </w:r>
    </w:p>
    <w:p w14:paraId="521F7535" w14:textId="77777777" w:rsidR="005A0272" w:rsidRPr="005A0272" w:rsidRDefault="005A0272" w:rsidP="00EE4110">
      <w:r w:rsidRPr="005A0272">
        <w:t>Note that chemicals listed in the ADG Code may be ass</w:t>
      </w:r>
      <w:r w:rsidR="00C40634">
        <w:t>igned to packing groups within d</w:t>
      </w:r>
      <w:r w:rsidRPr="005A0272">
        <w:t xml:space="preserve">angerous </w:t>
      </w:r>
      <w:r w:rsidR="00C40634">
        <w:t>g</w:t>
      </w:r>
      <w:r w:rsidRPr="005A0272">
        <w:t xml:space="preserve">oods </w:t>
      </w:r>
      <w:proofErr w:type="gramStart"/>
      <w:r w:rsidRPr="005A0272">
        <w:t>on the basis of</w:t>
      </w:r>
      <w:proofErr w:type="gramEnd"/>
      <w:r w:rsidRPr="005A0272">
        <w:t xml:space="preserve"> risk in transport. This may mean that a direct translation to a GHS hazard class may not be correct.</w:t>
      </w:r>
    </w:p>
    <w:p w14:paraId="1BE045CD" w14:textId="0598A716" w:rsidR="005A0272" w:rsidRPr="005A0272" w:rsidRDefault="005A0272" w:rsidP="00EE4110">
      <w:pPr>
        <w:rPr>
          <w:b/>
        </w:rPr>
      </w:pPr>
      <w:bookmarkStart w:id="87" w:name="_Ref494446515"/>
      <w:r w:rsidRPr="005A0272">
        <w:rPr>
          <w:b/>
        </w:rPr>
        <w:t xml:space="preserve">Table </w:t>
      </w:r>
      <w:r w:rsidRPr="005A0272">
        <w:rPr>
          <w:b/>
        </w:rPr>
        <w:fldChar w:fldCharType="begin"/>
      </w:r>
      <w:r w:rsidRPr="005A0272">
        <w:rPr>
          <w:b/>
        </w:rPr>
        <w:instrText xml:space="preserve"> SEQ Table \* ARABIC </w:instrText>
      </w:r>
      <w:r w:rsidRPr="005A0272">
        <w:rPr>
          <w:b/>
        </w:rPr>
        <w:fldChar w:fldCharType="separate"/>
      </w:r>
      <w:r w:rsidR="005E6F1A">
        <w:rPr>
          <w:b/>
          <w:noProof/>
        </w:rPr>
        <w:t>24</w:t>
      </w:r>
      <w:r w:rsidRPr="005A0272">
        <w:rPr>
          <w:b/>
          <w:noProof/>
        </w:rPr>
        <w:fldChar w:fldCharType="end"/>
      </w:r>
      <w:bookmarkEnd w:id="87"/>
      <w:r w:rsidRPr="005A0272">
        <w:rPr>
          <w:b/>
        </w:rPr>
        <w:t xml:space="preserve"> </w:t>
      </w:r>
      <w:r w:rsidR="00F47ACA" w:rsidRPr="00F47ACA">
        <w:t xml:space="preserve">Translation between </w:t>
      </w:r>
      <w:r w:rsidR="00F47ACA">
        <w:t>ADG</w:t>
      </w:r>
      <w:r w:rsidR="00F47ACA" w:rsidRPr="00F47ACA">
        <w:t xml:space="preserve"> classifications and GHS classifications</w:t>
      </w:r>
    </w:p>
    <w:tbl>
      <w:tblPr>
        <w:tblStyle w:val="TableGrid"/>
        <w:tblW w:w="5000" w:type="pct"/>
        <w:tblLook w:val="01E0" w:firstRow="1" w:lastRow="1" w:firstColumn="1" w:lastColumn="1" w:noHBand="0" w:noVBand="0"/>
        <w:tblCaption w:val="Translation between ADG classifications and GHS classifications"/>
        <w:tblDescription w:val="This table contains information about how to convert between different classification schemes"/>
      </w:tblPr>
      <w:tblGrid>
        <w:gridCol w:w="3314"/>
        <w:gridCol w:w="1309"/>
        <w:gridCol w:w="4606"/>
        <w:gridCol w:w="4729"/>
      </w:tblGrid>
      <w:tr w:rsidR="005A0272" w:rsidRPr="005A0272" w14:paraId="1DAD15E9"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1187" w:type="pct"/>
            <w:tcMar>
              <w:top w:w="0" w:type="dxa"/>
              <w:bottom w:w="0" w:type="dxa"/>
            </w:tcMar>
            <w:vAlign w:val="bottom"/>
          </w:tcPr>
          <w:p w14:paraId="05E29142" w14:textId="77777777" w:rsidR="005A0272" w:rsidRPr="005A0272" w:rsidRDefault="005A0272" w:rsidP="00EE4110">
            <w:r w:rsidRPr="005A0272">
              <w:t>Classification under the ADG Code</w:t>
            </w:r>
          </w:p>
        </w:tc>
        <w:tc>
          <w:tcPr>
            <w:tcW w:w="469" w:type="pct"/>
            <w:tcMar>
              <w:top w:w="0" w:type="dxa"/>
              <w:bottom w:w="0" w:type="dxa"/>
            </w:tcMar>
            <w:vAlign w:val="bottom"/>
          </w:tcPr>
          <w:p w14:paraId="5FEB44E6" w14:textId="77777777" w:rsidR="005A0272" w:rsidRPr="005A0272" w:rsidRDefault="005A0272" w:rsidP="00EE4110">
            <w:r w:rsidRPr="005A0272">
              <w:t>Physical state</w:t>
            </w:r>
          </w:p>
        </w:tc>
        <w:tc>
          <w:tcPr>
            <w:tcW w:w="1650" w:type="pct"/>
            <w:tcMar>
              <w:top w:w="0" w:type="dxa"/>
              <w:bottom w:w="0" w:type="dxa"/>
            </w:tcMar>
            <w:vAlign w:val="bottom"/>
          </w:tcPr>
          <w:p w14:paraId="5FBF2709" w14:textId="77777777" w:rsidR="005A0272" w:rsidRPr="005A0272" w:rsidRDefault="005A0272" w:rsidP="00EE4110">
            <w:r w:rsidRPr="005A0272">
              <w:t>Classification and hazard statements assigned und</w:t>
            </w:r>
            <w:r w:rsidR="00F17872">
              <w:t>er GHS Classification Criteria</w:t>
            </w:r>
          </w:p>
          <w:p w14:paraId="43496B4C" w14:textId="77777777" w:rsidR="005A0272" w:rsidRPr="005A0272" w:rsidRDefault="005A0272" w:rsidP="00EE4110">
            <w:r w:rsidRPr="005A0272">
              <w:t>Classification</w:t>
            </w:r>
          </w:p>
        </w:tc>
        <w:tc>
          <w:tcPr>
            <w:tcW w:w="1694" w:type="pct"/>
            <w:tcMar>
              <w:top w:w="0" w:type="dxa"/>
              <w:bottom w:w="0" w:type="dxa"/>
            </w:tcMar>
            <w:vAlign w:val="bottom"/>
          </w:tcPr>
          <w:p w14:paraId="72A61314" w14:textId="77777777" w:rsidR="005A0272" w:rsidRPr="005A0272" w:rsidRDefault="005A0272" w:rsidP="00EE4110">
            <w:r w:rsidRPr="005A0272">
              <w:t>Classification and hazard statements assigned und</w:t>
            </w:r>
            <w:r w:rsidR="00F17872">
              <w:t>er GHS Classification Criteria</w:t>
            </w:r>
          </w:p>
          <w:p w14:paraId="6836E99D" w14:textId="77777777" w:rsidR="005A0272" w:rsidRPr="005A0272" w:rsidRDefault="005A0272" w:rsidP="00EE4110">
            <w:r w:rsidRPr="005A0272">
              <w:t>Hazard statement</w:t>
            </w:r>
          </w:p>
        </w:tc>
      </w:tr>
      <w:tr w:rsidR="005A0272" w:rsidRPr="005A0272" w14:paraId="4A96D35C" w14:textId="77777777" w:rsidTr="00542484">
        <w:trPr>
          <w:cantSplit/>
        </w:trPr>
        <w:tc>
          <w:tcPr>
            <w:tcW w:w="1187" w:type="pct"/>
            <w:tcBorders>
              <w:bottom w:val="single" w:sz="2" w:space="0" w:color="BFBFBF" w:themeColor="background1" w:themeShade="BF"/>
            </w:tcBorders>
            <w:tcMar>
              <w:top w:w="0" w:type="dxa"/>
              <w:bottom w:w="0" w:type="dxa"/>
            </w:tcMar>
          </w:tcPr>
          <w:p w14:paraId="142E5860" w14:textId="77777777" w:rsidR="005A0272" w:rsidRPr="005A0272" w:rsidRDefault="005A0272" w:rsidP="00EE4110">
            <w:r w:rsidRPr="005A0272">
              <w:t xml:space="preserve">Explosives too hazardous for transport </w:t>
            </w:r>
          </w:p>
        </w:tc>
        <w:tc>
          <w:tcPr>
            <w:tcW w:w="469" w:type="pct"/>
            <w:tcMar>
              <w:top w:w="0" w:type="dxa"/>
              <w:bottom w:w="0" w:type="dxa"/>
            </w:tcMar>
          </w:tcPr>
          <w:p w14:paraId="51010E5A" w14:textId="77777777" w:rsidR="005A0272" w:rsidRPr="005A0272" w:rsidRDefault="005A0272" w:rsidP="00EE4110"/>
        </w:tc>
        <w:tc>
          <w:tcPr>
            <w:tcW w:w="1650" w:type="pct"/>
            <w:tcMar>
              <w:top w:w="0" w:type="dxa"/>
              <w:bottom w:w="0" w:type="dxa"/>
            </w:tcMar>
          </w:tcPr>
          <w:p w14:paraId="3090645E" w14:textId="77777777" w:rsidR="005A0272" w:rsidRPr="005A0272" w:rsidRDefault="005A0272" w:rsidP="00EE4110">
            <w:r w:rsidRPr="005A0272">
              <w:t>Unstable explosive</w:t>
            </w:r>
          </w:p>
        </w:tc>
        <w:tc>
          <w:tcPr>
            <w:tcW w:w="1694" w:type="pct"/>
            <w:tcMar>
              <w:top w:w="0" w:type="dxa"/>
              <w:bottom w:w="0" w:type="dxa"/>
            </w:tcMar>
          </w:tcPr>
          <w:p w14:paraId="2E67438A" w14:textId="77777777" w:rsidR="005A0272" w:rsidRPr="005A0272" w:rsidRDefault="005A0272" w:rsidP="00EE4110">
            <w:r w:rsidRPr="005A0272">
              <w:t>H200 – Unstable explosive</w:t>
            </w:r>
          </w:p>
        </w:tc>
      </w:tr>
      <w:tr w:rsidR="005A0272" w:rsidRPr="005A0272" w14:paraId="271ABB07" w14:textId="77777777" w:rsidTr="00542484">
        <w:trPr>
          <w:cantSplit/>
        </w:trPr>
        <w:tc>
          <w:tcPr>
            <w:tcW w:w="1187" w:type="pct"/>
            <w:tcBorders>
              <w:bottom w:val="nil"/>
            </w:tcBorders>
            <w:tcMar>
              <w:top w:w="0" w:type="dxa"/>
              <w:bottom w:w="0" w:type="dxa"/>
            </w:tcMar>
          </w:tcPr>
          <w:p w14:paraId="17373C2D" w14:textId="77777777" w:rsidR="005A0272" w:rsidRPr="005A0272" w:rsidRDefault="005A0272" w:rsidP="00EE4110">
            <w:r w:rsidRPr="005A0272">
              <w:t>Substances too hazardous for transport</w:t>
            </w:r>
          </w:p>
        </w:tc>
        <w:tc>
          <w:tcPr>
            <w:tcW w:w="469" w:type="pct"/>
            <w:tcMar>
              <w:top w:w="0" w:type="dxa"/>
              <w:bottom w:w="0" w:type="dxa"/>
            </w:tcMar>
          </w:tcPr>
          <w:p w14:paraId="3D0C5653" w14:textId="77777777" w:rsidR="005A0272" w:rsidRPr="005A0272" w:rsidRDefault="005A0272" w:rsidP="00EE4110"/>
        </w:tc>
        <w:tc>
          <w:tcPr>
            <w:tcW w:w="1650" w:type="pct"/>
            <w:tcMar>
              <w:top w:w="0" w:type="dxa"/>
              <w:bottom w:w="0" w:type="dxa"/>
            </w:tcMar>
          </w:tcPr>
          <w:p w14:paraId="290AF638" w14:textId="04794905" w:rsidR="00964F56" w:rsidRDefault="005A0272" w:rsidP="00EE4110">
            <w:r w:rsidRPr="005A0272">
              <w:t xml:space="preserve">Self-reactive </w:t>
            </w:r>
            <w:r w:rsidR="00964F56">
              <w:t>s</w:t>
            </w:r>
            <w:r w:rsidRPr="005A0272">
              <w:t xml:space="preserve">ubstances and </w:t>
            </w:r>
            <w:r w:rsidR="00964F56">
              <w:t>m</w:t>
            </w:r>
            <w:r w:rsidRPr="005A0272">
              <w:t>ixtures</w:t>
            </w:r>
          </w:p>
          <w:p w14:paraId="1D588F09" w14:textId="48A97C1B" w:rsidR="005A0272" w:rsidRPr="005A0272" w:rsidRDefault="005A0272" w:rsidP="00EE4110">
            <w:r w:rsidRPr="005A0272">
              <w:t>Type A</w:t>
            </w:r>
          </w:p>
        </w:tc>
        <w:tc>
          <w:tcPr>
            <w:tcW w:w="1694" w:type="pct"/>
            <w:tcMar>
              <w:top w:w="0" w:type="dxa"/>
              <w:bottom w:w="0" w:type="dxa"/>
            </w:tcMar>
          </w:tcPr>
          <w:p w14:paraId="697420C9" w14:textId="77777777" w:rsidR="005A0272" w:rsidRPr="005A0272" w:rsidRDefault="005A0272" w:rsidP="00EE4110">
            <w:r w:rsidRPr="005A0272">
              <w:t>H240 – Heating may cause an explosion</w:t>
            </w:r>
          </w:p>
        </w:tc>
      </w:tr>
      <w:tr w:rsidR="005A0272" w:rsidRPr="005A0272" w14:paraId="10E0FC2A" w14:textId="77777777" w:rsidTr="00542484">
        <w:trPr>
          <w:cantSplit/>
        </w:trPr>
        <w:tc>
          <w:tcPr>
            <w:tcW w:w="1187" w:type="pct"/>
            <w:tcBorders>
              <w:top w:val="nil"/>
            </w:tcBorders>
            <w:tcMar>
              <w:top w:w="0" w:type="dxa"/>
              <w:bottom w:w="0" w:type="dxa"/>
            </w:tcMar>
          </w:tcPr>
          <w:p w14:paraId="4785C69F" w14:textId="77777777" w:rsidR="005A0272" w:rsidRPr="005A0272" w:rsidRDefault="005A0272" w:rsidP="00EE4110"/>
        </w:tc>
        <w:tc>
          <w:tcPr>
            <w:tcW w:w="469" w:type="pct"/>
            <w:tcMar>
              <w:top w:w="0" w:type="dxa"/>
              <w:bottom w:w="0" w:type="dxa"/>
            </w:tcMar>
          </w:tcPr>
          <w:p w14:paraId="72219BBF" w14:textId="77777777" w:rsidR="005A0272" w:rsidRPr="005A0272" w:rsidRDefault="005A0272" w:rsidP="00EE4110"/>
        </w:tc>
        <w:tc>
          <w:tcPr>
            <w:tcW w:w="1650" w:type="pct"/>
            <w:tcMar>
              <w:top w:w="0" w:type="dxa"/>
              <w:bottom w:w="0" w:type="dxa"/>
            </w:tcMar>
          </w:tcPr>
          <w:p w14:paraId="0E60F45D" w14:textId="3BF2F4C5" w:rsidR="005A0272" w:rsidRPr="005A0272" w:rsidRDefault="005A0272" w:rsidP="00EE4110">
            <w:r w:rsidRPr="005A0272">
              <w:t xml:space="preserve">Organic </w:t>
            </w:r>
            <w:r w:rsidR="00964F56">
              <w:t>p</w:t>
            </w:r>
            <w:r w:rsidRPr="005A0272">
              <w:t>eroxides</w:t>
            </w:r>
          </w:p>
          <w:p w14:paraId="388B3E92" w14:textId="77777777" w:rsidR="005A0272" w:rsidRPr="005A0272" w:rsidRDefault="005A0272" w:rsidP="00EE4110">
            <w:r w:rsidRPr="005A0272">
              <w:t>Type A</w:t>
            </w:r>
          </w:p>
        </w:tc>
        <w:tc>
          <w:tcPr>
            <w:tcW w:w="1694" w:type="pct"/>
            <w:tcMar>
              <w:top w:w="0" w:type="dxa"/>
              <w:bottom w:w="0" w:type="dxa"/>
            </w:tcMar>
          </w:tcPr>
          <w:p w14:paraId="50EC3603" w14:textId="77777777" w:rsidR="005A0272" w:rsidRPr="005A0272" w:rsidRDefault="005A0272" w:rsidP="00EE4110">
            <w:r w:rsidRPr="005A0272">
              <w:t>H240 – Heating may cause an explosion</w:t>
            </w:r>
          </w:p>
        </w:tc>
      </w:tr>
      <w:tr w:rsidR="005A0272" w:rsidRPr="005A0272" w14:paraId="29F8413F" w14:textId="77777777" w:rsidTr="00542484">
        <w:trPr>
          <w:cantSplit/>
        </w:trPr>
        <w:tc>
          <w:tcPr>
            <w:tcW w:w="1187" w:type="pct"/>
            <w:tcMar>
              <w:top w:w="0" w:type="dxa"/>
              <w:bottom w:w="0" w:type="dxa"/>
            </w:tcMar>
          </w:tcPr>
          <w:p w14:paraId="2236A064" w14:textId="77777777" w:rsidR="005A0272" w:rsidRPr="005A0272" w:rsidRDefault="005A0272" w:rsidP="00EE4110">
            <w:r w:rsidRPr="005A0272">
              <w:t>Division 1.1</w:t>
            </w:r>
          </w:p>
          <w:p w14:paraId="24B3DA98" w14:textId="77777777" w:rsidR="005A0272" w:rsidRPr="005A0272" w:rsidRDefault="005A0272" w:rsidP="00EE4110">
            <w:r w:rsidRPr="005A0272">
              <w:t>Explosives</w:t>
            </w:r>
          </w:p>
        </w:tc>
        <w:tc>
          <w:tcPr>
            <w:tcW w:w="469" w:type="pct"/>
            <w:tcMar>
              <w:top w:w="0" w:type="dxa"/>
              <w:bottom w:w="0" w:type="dxa"/>
            </w:tcMar>
          </w:tcPr>
          <w:p w14:paraId="22D5D0E3" w14:textId="77777777" w:rsidR="005A0272" w:rsidRPr="005A0272" w:rsidRDefault="005A0272" w:rsidP="00EE4110"/>
        </w:tc>
        <w:tc>
          <w:tcPr>
            <w:tcW w:w="1650" w:type="pct"/>
            <w:tcMar>
              <w:top w:w="0" w:type="dxa"/>
              <w:bottom w:w="0" w:type="dxa"/>
            </w:tcMar>
          </w:tcPr>
          <w:p w14:paraId="7FBB5BDE" w14:textId="77777777" w:rsidR="005A0272" w:rsidRPr="005A0272" w:rsidRDefault="005A0272" w:rsidP="00EE4110">
            <w:r w:rsidRPr="005A0272">
              <w:t xml:space="preserve">Explosives </w:t>
            </w:r>
          </w:p>
          <w:p w14:paraId="51C057D2" w14:textId="77777777" w:rsidR="005A0272" w:rsidRPr="005A0272" w:rsidRDefault="005A0272" w:rsidP="00EE4110">
            <w:r w:rsidRPr="005A0272">
              <w:t>Division 1.1</w:t>
            </w:r>
          </w:p>
        </w:tc>
        <w:tc>
          <w:tcPr>
            <w:tcW w:w="1694" w:type="pct"/>
            <w:tcMar>
              <w:top w:w="0" w:type="dxa"/>
              <w:bottom w:w="0" w:type="dxa"/>
            </w:tcMar>
          </w:tcPr>
          <w:p w14:paraId="5AF5FD03" w14:textId="77777777" w:rsidR="005A0272" w:rsidRPr="005A0272" w:rsidRDefault="005A0272" w:rsidP="00EE4110">
            <w:r w:rsidRPr="005A0272">
              <w:t>H201 – Explosive; mass explosion hazard</w:t>
            </w:r>
          </w:p>
        </w:tc>
      </w:tr>
      <w:tr w:rsidR="005A0272" w:rsidRPr="005A0272" w14:paraId="427C5B85" w14:textId="77777777" w:rsidTr="00542484">
        <w:trPr>
          <w:cantSplit/>
        </w:trPr>
        <w:tc>
          <w:tcPr>
            <w:tcW w:w="1187" w:type="pct"/>
            <w:tcMar>
              <w:top w:w="0" w:type="dxa"/>
              <w:bottom w:w="0" w:type="dxa"/>
            </w:tcMar>
          </w:tcPr>
          <w:p w14:paraId="33EBC99B" w14:textId="77777777" w:rsidR="005A0272" w:rsidRPr="005A0272" w:rsidRDefault="005A0272" w:rsidP="00EE4110">
            <w:r w:rsidRPr="005A0272">
              <w:t>Division 1.2</w:t>
            </w:r>
          </w:p>
          <w:p w14:paraId="77A2103A" w14:textId="77777777" w:rsidR="005A0272" w:rsidRPr="005A0272" w:rsidRDefault="005A0272" w:rsidP="00EE4110">
            <w:r w:rsidRPr="005A0272">
              <w:t>Explosives</w:t>
            </w:r>
          </w:p>
        </w:tc>
        <w:tc>
          <w:tcPr>
            <w:tcW w:w="469" w:type="pct"/>
            <w:tcMar>
              <w:top w:w="0" w:type="dxa"/>
              <w:bottom w:w="0" w:type="dxa"/>
            </w:tcMar>
          </w:tcPr>
          <w:p w14:paraId="1F5587DE" w14:textId="77777777" w:rsidR="005A0272" w:rsidRPr="005A0272" w:rsidRDefault="005A0272" w:rsidP="00EE4110"/>
        </w:tc>
        <w:tc>
          <w:tcPr>
            <w:tcW w:w="1650" w:type="pct"/>
            <w:tcMar>
              <w:top w:w="0" w:type="dxa"/>
              <w:bottom w:w="0" w:type="dxa"/>
            </w:tcMar>
          </w:tcPr>
          <w:p w14:paraId="2F4A20CC" w14:textId="77777777" w:rsidR="005A0272" w:rsidRPr="005A0272" w:rsidRDefault="005A0272" w:rsidP="00EE4110">
            <w:r w:rsidRPr="005A0272">
              <w:t xml:space="preserve">Explosives </w:t>
            </w:r>
          </w:p>
          <w:p w14:paraId="49D90115" w14:textId="77777777" w:rsidR="005A0272" w:rsidRPr="005A0272" w:rsidRDefault="005A0272" w:rsidP="00EE4110">
            <w:r w:rsidRPr="005A0272">
              <w:t>Division 1.2</w:t>
            </w:r>
          </w:p>
        </w:tc>
        <w:tc>
          <w:tcPr>
            <w:tcW w:w="1694" w:type="pct"/>
            <w:tcMar>
              <w:top w:w="0" w:type="dxa"/>
              <w:bottom w:w="0" w:type="dxa"/>
            </w:tcMar>
          </w:tcPr>
          <w:p w14:paraId="250B6DB4" w14:textId="77777777" w:rsidR="005A0272" w:rsidRPr="005A0272" w:rsidRDefault="005A0272" w:rsidP="00EE4110">
            <w:r w:rsidRPr="005A0272">
              <w:t>H202 - Explosive; severe projection hazard</w:t>
            </w:r>
          </w:p>
        </w:tc>
      </w:tr>
      <w:tr w:rsidR="005A0272" w:rsidRPr="005A0272" w14:paraId="6163A164" w14:textId="77777777" w:rsidTr="00542484">
        <w:trPr>
          <w:cantSplit/>
        </w:trPr>
        <w:tc>
          <w:tcPr>
            <w:tcW w:w="1187" w:type="pct"/>
            <w:tcMar>
              <w:top w:w="0" w:type="dxa"/>
              <w:bottom w:w="0" w:type="dxa"/>
            </w:tcMar>
          </w:tcPr>
          <w:p w14:paraId="37CFE1F2" w14:textId="77777777" w:rsidR="005A0272" w:rsidRPr="005A0272" w:rsidRDefault="005A0272" w:rsidP="00EE4110">
            <w:r w:rsidRPr="005A0272">
              <w:lastRenderedPageBreak/>
              <w:t>Division 1.3</w:t>
            </w:r>
          </w:p>
          <w:p w14:paraId="3D1BD895" w14:textId="77777777" w:rsidR="005A0272" w:rsidRPr="005A0272" w:rsidRDefault="005A0272" w:rsidP="00EE4110">
            <w:r w:rsidRPr="005A0272">
              <w:t>Explosives</w:t>
            </w:r>
          </w:p>
        </w:tc>
        <w:tc>
          <w:tcPr>
            <w:tcW w:w="469" w:type="pct"/>
            <w:tcMar>
              <w:top w:w="0" w:type="dxa"/>
              <w:bottom w:w="0" w:type="dxa"/>
            </w:tcMar>
          </w:tcPr>
          <w:p w14:paraId="70509388" w14:textId="77777777" w:rsidR="005A0272" w:rsidRPr="005A0272" w:rsidRDefault="005A0272" w:rsidP="00EE4110"/>
        </w:tc>
        <w:tc>
          <w:tcPr>
            <w:tcW w:w="1650" w:type="pct"/>
            <w:tcMar>
              <w:top w:w="0" w:type="dxa"/>
              <w:bottom w:w="0" w:type="dxa"/>
            </w:tcMar>
          </w:tcPr>
          <w:p w14:paraId="5E38CC94" w14:textId="77777777" w:rsidR="005A0272" w:rsidRPr="005A0272" w:rsidRDefault="005A0272" w:rsidP="00EE4110">
            <w:r w:rsidRPr="005A0272">
              <w:t xml:space="preserve">Explosives </w:t>
            </w:r>
          </w:p>
          <w:p w14:paraId="440D337D" w14:textId="77777777" w:rsidR="005A0272" w:rsidRPr="005A0272" w:rsidRDefault="005A0272" w:rsidP="00EE4110">
            <w:r w:rsidRPr="005A0272">
              <w:t>Division 1.3</w:t>
            </w:r>
          </w:p>
        </w:tc>
        <w:tc>
          <w:tcPr>
            <w:tcW w:w="1694" w:type="pct"/>
            <w:tcMar>
              <w:top w:w="0" w:type="dxa"/>
              <w:bottom w:w="0" w:type="dxa"/>
            </w:tcMar>
          </w:tcPr>
          <w:p w14:paraId="497D2790" w14:textId="77777777" w:rsidR="005A0272" w:rsidRPr="005A0272" w:rsidRDefault="005A0272" w:rsidP="00EE4110">
            <w:r w:rsidRPr="005A0272">
              <w:t xml:space="preserve">H203 – Explosive; fire, </w:t>
            </w:r>
            <w:proofErr w:type="gramStart"/>
            <w:r w:rsidRPr="005A0272">
              <w:t>blast</w:t>
            </w:r>
            <w:proofErr w:type="gramEnd"/>
            <w:r w:rsidRPr="005A0272">
              <w:t xml:space="preserve"> or projection hazard</w:t>
            </w:r>
          </w:p>
        </w:tc>
      </w:tr>
      <w:tr w:rsidR="005A0272" w:rsidRPr="005A0272" w14:paraId="269B1426" w14:textId="77777777" w:rsidTr="00542484">
        <w:trPr>
          <w:cantSplit/>
        </w:trPr>
        <w:tc>
          <w:tcPr>
            <w:tcW w:w="1187" w:type="pct"/>
            <w:tcMar>
              <w:top w:w="0" w:type="dxa"/>
              <w:bottom w:w="0" w:type="dxa"/>
            </w:tcMar>
          </w:tcPr>
          <w:p w14:paraId="4633709D" w14:textId="77777777" w:rsidR="005A0272" w:rsidRPr="005A0272" w:rsidRDefault="005A0272" w:rsidP="00EE4110">
            <w:r w:rsidRPr="005A0272">
              <w:t>Division 1.4</w:t>
            </w:r>
          </w:p>
          <w:p w14:paraId="3E741778" w14:textId="77777777" w:rsidR="005A0272" w:rsidRPr="005A0272" w:rsidRDefault="005A0272" w:rsidP="00EE4110">
            <w:r w:rsidRPr="005A0272">
              <w:t>Explosives</w:t>
            </w:r>
          </w:p>
        </w:tc>
        <w:tc>
          <w:tcPr>
            <w:tcW w:w="469" w:type="pct"/>
            <w:tcMar>
              <w:top w:w="0" w:type="dxa"/>
              <w:bottom w:w="0" w:type="dxa"/>
            </w:tcMar>
          </w:tcPr>
          <w:p w14:paraId="06B527AC" w14:textId="77777777" w:rsidR="005A0272" w:rsidRPr="005A0272" w:rsidRDefault="005A0272" w:rsidP="00EE4110"/>
        </w:tc>
        <w:tc>
          <w:tcPr>
            <w:tcW w:w="1650" w:type="pct"/>
            <w:tcMar>
              <w:top w:w="0" w:type="dxa"/>
              <w:bottom w:w="0" w:type="dxa"/>
            </w:tcMar>
          </w:tcPr>
          <w:p w14:paraId="6EBF9320" w14:textId="77777777" w:rsidR="005A0272" w:rsidRPr="005A0272" w:rsidRDefault="005A0272" w:rsidP="00EE4110">
            <w:r w:rsidRPr="005A0272">
              <w:t xml:space="preserve">Explosives </w:t>
            </w:r>
          </w:p>
          <w:p w14:paraId="467C21D2" w14:textId="77777777" w:rsidR="005A0272" w:rsidRPr="005A0272" w:rsidRDefault="005A0272" w:rsidP="00EE4110">
            <w:r w:rsidRPr="005A0272">
              <w:t>Division 1.4</w:t>
            </w:r>
          </w:p>
        </w:tc>
        <w:tc>
          <w:tcPr>
            <w:tcW w:w="1694" w:type="pct"/>
            <w:tcMar>
              <w:top w:w="0" w:type="dxa"/>
              <w:bottom w:w="0" w:type="dxa"/>
            </w:tcMar>
          </w:tcPr>
          <w:p w14:paraId="232A3E0C" w14:textId="77777777" w:rsidR="005A0272" w:rsidRPr="005A0272" w:rsidRDefault="005A0272" w:rsidP="00EE4110">
            <w:r w:rsidRPr="005A0272">
              <w:t>H204 – Fire or projection hazard</w:t>
            </w:r>
          </w:p>
        </w:tc>
      </w:tr>
      <w:tr w:rsidR="005A0272" w:rsidRPr="005A0272" w14:paraId="0EDFF263" w14:textId="77777777" w:rsidTr="00542484">
        <w:trPr>
          <w:cantSplit/>
        </w:trPr>
        <w:tc>
          <w:tcPr>
            <w:tcW w:w="1187" w:type="pct"/>
            <w:tcMar>
              <w:top w:w="0" w:type="dxa"/>
              <w:bottom w:w="0" w:type="dxa"/>
            </w:tcMar>
          </w:tcPr>
          <w:p w14:paraId="2660BBB7" w14:textId="77777777" w:rsidR="005A0272" w:rsidRPr="005A0272" w:rsidRDefault="005A0272" w:rsidP="00EE4110">
            <w:r w:rsidRPr="005A0272">
              <w:t>Division 1.5</w:t>
            </w:r>
          </w:p>
          <w:p w14:paraId="680E2103" w14:textId="77777777" w:rsidR="005A0272" w:rsidRPr="005A0272" w:rsidRDefault="005A0272" w:rsidP="00EE4110">
            <w:r w:rsidRPr="005A0272">
              <w:t>Explosives</w:t>
            </w:r>
          </w:p>
        </w:tc>
        <w:tc>
          <w:tcPr>
            <w:tcW w:w="469" w:type="pct"/>
            <w:tcMar>
              <w:top w:w="0" w:type="dxa"/>
              <w:bottom w:w="0" w:type="dxa"/>
            </w:tcMar>
          </w:tcPr>
          <w:p w14:paraId="01155F83" w14:textId="77777777" w:rsidR="005A0272" w:rsidRPr="005A0272" w:rsidRDefault="005A0272" w:rsidP="00EE4110"/>
        </w:tc>
        <w:tc>
          <w:tcPr>
            <w:tcW w:w="1650" w:type="pct"/>
            <w:tcMar>
              <w:top w:w="0" w:type="dxa"/>
              <w:bottom w:w="0" w:type="dxa"/>
            </w:tcMar>
          </w:tcPr>
          <w:p w14:paraId="2BFDDBE3" w14:textId="77777777" w:rsidR="005A0272" w:rsidRPr="005A0272" w:rsidRDefault="005A0272" w:rsidP="00EE4110">
            <w:r w:rsidRPr="005A0272">
              <w:t xml:space="preserve">Explosives </w:t>
            </w:r>
          </w:p>
          <w:p w14:paraId="44E96F41" w14:textId="77777777" w:rsidR="005A0272" w:rsidRPr="005A0272" w:rsidRDefault="005A0272" w:rsidP="00EE4110">
            <w:r w:rsidRPr="005A0272">
              <w:t>Division 1.5</w:t>
            </w:r>
          </w:p>
        </w:tc>
        <w:tc>
          <w:tcPr>
            <w:tcW w:w="1694" w:type="pct"/>
            <w:tcMar>
              <w:top w:w="0" w:type="dxa"/>
              <w:bottom w:w="0" w:type="dxa"/>
            </w:tcMar>
          </w:tcPr>
          <w:p w14:paraId="4A5DE326" w14:textId="77777777" w:rsidR="005A0272" w:rsidRPr="005A0272" w:rsidRDefault="005A0272" w:rsidP="00EE4110">
            <w:r w:rsidRPr="005A0272">
              <w:t>H205 – May mass explode in fire</w:t>
            </w:r>
          </w:p>
        </w:tc>
      </w:tr>
      <w:tr w:rsidR="005A0272" w:rsidRPr="005A0272" w14:paraId="5257BBA0" w14:textId="77777777" w:rsidTr="00542484">
        <w:trPr>
          <w:cantSplit/>
        </w:trPr>
        <w:tc>
          <w:tcPr>
            <w:tcW w:w="1187" w:type="pct"/>
            <w:tcBorders>
              <w:bottom w:val="single" w:sz="2" w:space="0" w:color="BFBFBF" w:themeColor="background1" w:themeShade="BF"/>
            </w:tcBorders>
            <w:tcMar>
              <w:top w:w="0" w:type="dxa"/>
              <w:bottom w:w="0" w:type="dxa"/>
            </w:tcMar>
          </w:tcPr>
          <w:p w14:paraId="406281AD" w14:textId="77777777" w:rsidR="005A0272" w:rsidRPr="005A0272" w:rsidRDefault="005A0272" w:rsidP="00EE4110">
            <w:r w:rsidRPr="005A0272">
              <w:t>Division 1.6</w:t>
            </w:r>
          </w:p>
          <w:p w14:paraId="1E15AF27" w14:textId="77777777" w:rsidR="005A0272" w:rsidRPr="005A0272" w:rsidRDefault="005A0272" w:rsidP="00EE4110">
            <w:r w:rsidRPr="005A0272">
              <w:t>Explosives</w:t>
            </w:r>
          </w:p>
        </w:tc>
        <w:tc>
          <w:tcPr>
            <w:tcW w:w="469" w:type="pct"/>
            <w:tcMar>
              <w:top w:w="0" w:type="dxa"/>
              <w:bottom w:w="0" w:type="dxa"/>
            </w:tcMar>
          </w:tcPr>
          <w:p w14:paraId="40ED34D3" w14:textId="77777777" w:rsidR="005A0272" w:rsidRPr="005A0272" w:rsidRDefault="005A0272" w:rsidP="00EE4110"/>
        </w:tc>
        <w:tc>
          <w:tcPr>
            <w:tcW w:w="1650" w:type="pct"/>
            <w:tcMar>
              <w:top w:w="0" w:type="dxa"/>
              <w:bottom w:w="0" w:type="dxa"/>
            </w:tcMar>
          </w:tcPr>
          <w:p w14:paraId="67104B55" w14:textId="77777777" w:rsidR="005A0272" w:rsidRPr="005A0272" w:rsidRDefault="005A0272" w:rsidP="00EE4110">
            <w:r w:rsidRPr="005A0272">
              <w:t xml:space="preserve">Explosives </w:t>
            </w:r>
          </w:p>
          <w:p w14:paraId="7726DD0F" w14:textId="77777777" w:rsidR="005A0272" w:rsidRPr="005A0272" w:rsidRDefault="005A0272" w:rsidP="00EE4110">
            <w:r w:rsidRPr="005A0272">
              <w:t>Division 1.6</w:t>
            </w:r>
          </w:p>
        </w:tc>
        <w:tc>
          <w:tcPr>
            <w:tcW w:w="1694" w:type="pct"/>
            <w:tcMar>
              <w:top w:w="0" w:type="dxa"/>
              <w:bottom w:w="0" w:type="dxa"/>
            </w:tcMar>
          </w:tcPr>
          <w:p w14:paraId="28FB78D8" w14:textId="77777777" w:rsidR="005A0272" w:rsidRPr="005A0272" w:rsidRDefault="005A0272" w:rsidP="00EE4110">
            <w:r w:rsidRPr="005A0272">
              <w:t>None</w:t>
            </w:r>
          </w:p>
        </w:tc>
      </w:tr>
      <w:tr w:rsidR="005A0272" w:rsidRPr="005A0272" w14:paraId="2C13AFF7" w14:textId="77777777" w:rsidTr="00542484">
        <w:trPr>
          <w:cantSplit/>
        </w:trPr>
        <w:tc>
          <w:tcPr>
            <w:tcW w:w="1187" w:type="pct"/>
            <w:tcBorders>
              <w:bottom w:val="nil"/>
            </w:tcBorders>
            <w:tcMar>
              <w:top w:w="0" w:type="dxa"/>
              <w:bottom w:w="0" w:type="dxa"/>
            </w:tcMar>
          </w:tcPr>
          <w:p w14:paraId="0AC5DC12" w14:textId="77777777" w:rsidR="005A0272" w:rsidRPr="005A0272" w:rsidRDefault="005A0272" w:rsidP="00EE4110">
            <w:r w:rsidRPr="005A0272">
              <w:t>Class 2 Gases</w:t>
            </w:r>
          </w:p>
        </w:tc>
        <w:tc>
          <w:tcPr>
            <w:tcW w:w="469" w:type="pct"/>
            <w:tcMar>
              <w:top w:w="0" w:type="dxa"/>
              <w:bottom w:w="0" w:type="dxa"/>
            </w:tcMar>
          </w:tcPr>
          <w:p w14:paraId="63984414" w14:textId="77777777" w:rsidR="005A0272" w:rsidRPr="005A0272" w:rsidRDefault="005A0272" w:rsidP="00EE4110">
            <w:r w:rsidRPr="005A0272">
              <w:t>Gas</w:t>
            </w:r>
          </w:p>
        </w:tc>
        <w:tc>
          <w:tcPr>
            <w:tcW w:w="1650" w:type="pct"/>
            <w:tcMar>
              <w:top w:w="0" w:type="dxa"/>
              <w:bottom w:w="0" w:type="dxa"/>
            </w:tcMar>
          </w:tcPr>
          <w:p w14:paraId="63788D2E" w14:textId="77777777" w:rsidR="005A0272" w:rsidRPr="005A0272" w:rsidRDefault="005A0272" w:rsidP="00EE4110">
            <w:r w:rsidRPr="005A0272">
              <w:t>Gases under pressure</w:t>
            </w:r>
          </w:p>
        </w:tc>
        <w:tc>
          <w:tcPr>
            <w:tcW w:w="1694" w:type="pct"/>
            <w:tcMar>
              <w:top w:w="0" w:type="dxa"/>
              <w:bottom w:w="0" w:type="dxa"/>
            </w:tcMar>
          </w:tcPr>
          <w:p w14:paraId="22CCF65A" w14:textId="77777777" w:rsidR="005A0272" w:rsidRPr="005A0272" w:rsidRDefault="005A0272" w:rsidP="00EE4110">
            <w:r w:rsidRPr="005A0272">
              <w:t>H280 – Contains gas under pressure; may explode if heated</w:t>
            </w:r>
          </w:p>
        </w:tc>
      </w:tr>
      <w:tr w:rsidR="005A0272" w:rsidRPr="005A0272" w14:paraId="61EEC28B" w14:textId="77777777" w:rsidTr="00542484">
        <w:trPr>
          <w:cantSplit/>
        </w:trPr>
        <w:tc>
          <w:tcPr>
            <w:tcW w:w="1187" w:type="pct"/>
            <w:tcBorders>
              <w:top w:val="nil"/>
              <w:bottom w:val="nil"/>
            </w:tcBorders>
            <w:tcMar>
              <w:top w:w="0" w:type="dxa"/>
              <w:bottom w:w="0" w:type="dxa"/>
            </w:tcMar>
          </w:tcPr>
          <w:p w14:paraId="0A526555" w14:textId="77777777" w:rsidR="005A0272" w:rsidRPr="005A0272" w:rsidRDefault="005A0272" w:rsidP="00EE4110"/>
        </w:tc>
        <w:tc>
          <w:tcPr>
            <w:tcW w:w="469" w:type="pct"/>
            <w:tcMar>
              <w:top w:w="0" w:type="dxa"/>
              <w:bottom w:w="0" w:type="dxa"/>
            </w:tcMar>
          </w:tcPr>
          <w:p w14:paraId="1606361D" w14:textId="77777777" w:rsidR="005A0272" w:rsidRPr="005A0272" w:rsidRDefault="005A0272" w:rsidP="00EE4110"/>
        </w:tc>
        <w:tc>
          <w:tcPr>
            <w:tcW w:w="1650" w:type="pct"/>
            <w:tcMar>
              <w:top w:w="0" w:type="dxa"/>
              <w:bottom w:w="0" w:type="dxa"/>
            </w:tcMar>
          </w:tcPr>
          <w:p w14:paraId="0756ADE9" w14:textId="40F06DE6" w:rsidR="005A0272" w:rsidRPr="005A0272" w:rsidRDefault="005A0272" w:rsidP="00EE4110">
            <w:r w:rsidRPr="005A0272">
              <w:t xml:space="preserve">Gases under pressure – </w:t>
            </w:r>
            <w:r w:rsidR="001E72B7">
              <w:t>c</w:t>
            </w:r>
            <w:r w:rsidRPr="005A0272">
              <w:t xml:space="preserve">ompressed </w:t>
            </w:r>
            <w:r w:rsidR="001E72B7">
              <w:t>g</w:t>
            </w:r>
            <w:r w:rsidRPr="005A0272">
              <w:t>as</w:t>
            </w:r>
          </w:p>
        </w:tc>
        <w:tc>
          <w:tcPr>
            <w:tcW w:w="1694" w:type="pct"/>
            <w:tcMar>
              <w:top w:w="0" w:type="dxa"/>
              <w:bottom w:w="0" w:type="dxa"/>
            </w:tcMar>
          </w:tcPr>
          <w:p w14:paraId="235A800A" w14:textId="77777777" w:rsidR="005A0272" w:rsidRPr="005A0272" w:rsidRDefault="005A0272" w:rsidP="00EE4110"/>
        </w:tc>
      </w:tr>
      <w:tr w:rsidR="005A0272" w:rsidRPr="005A0272" w14:paraId="6E322CA7" w14:textId="77777777" w:rsidTr="00542484">
        <w:trPr>
          <w:cantSplit/>
        </w:trPr>
        <w:tc>
          <w:tcPr>
            <w:tcW w:w="1187" w:type="pct"/>
            <w:tcBorders>
              <w:top w:val="nil"/>
              <w:bottom w:val="nil"/>
            </w:tcBorders>
            <w:tcMar>
              <w:top w:w="0" w:type="dxa"/>
              <w:bottom w:w="0" w:type="dxa"/>
            </w:tcMar>
          </w:tcPr>
          <w:p w14:paraId="1FAA3034" w14:textId="77777777" w:rsidR="005A0272" w:rsidRPr="005A0272" w:rsidRDefault="005A0272" w:rsidP="00EE4110"/>
        </w:tc>
        <w:tc>
          <w:tcPr>
            <w:tcW w:w="469" w:type="pct"/>
            <w:tcMar>
              <w:top w:w="0" w:type="dxa"/>
              <w:bottom w:w="0" w:type="dxa"/>
            </w:tcMar>
          </w:tcPr>
          <w:p w14:paraId="5F080F55" w14:textId="77777777" w:rsidR="005A0272" w:rsidRPr="005A0272" w:rsidRDefault="005A0272" w:rsidP="00EE4110"/>
        </w:tc>
        <w:tc>
          <w:tcPr>
            <w:tcW w:w="1650" w:type="pct"/>
            <w:tcMar>
              <w:top w:w="0" w:type="dxa"/>
              <w:bottom w:w="0" w:type="dxa"/>
            </w:tcMar>
          </w:tcPr>
          <w:p w14:paraId="534124EB" w14:textId="52F56653" w:rsidR="005A0272" w:rsidRPr="005A0272" w:rsidRDefault="005A0272" w:rsidP="00EE4110">
            <w:r w:rsidRPr="005A0272">
              <w:t xml:space="preserve">Gases under pressure – </w:t>
            </w:r>
            <w:r w:rsidR="001E72B7">
              <w:t>l</w:t>
            </w:r>
            <w:r w:rsidRPr="005A0272">
              <w:t>iquefied </w:t>
            </w:r>
            <w:r w:rsidR="001E72B7">
              <w:t>g</w:t>
            </w:r>
            <w:r w:rsidRPr="005A0272">
              <w:t>as</w:t>
            </w:r>
          </w:p>
        </w:tc>
        <w:tc>
          <w:tcPr>
            <w:tcW w:w="1694" w:type="pct"/>
            <w:tcMar>
              <w:top w:w="0" w:type="dxa"/>
              <w:bottom w:w="0" w:type="dxa"/>
            </w:tcMar>
          </w:tcPr>
          <w:p w14:paraId="05321A93" w14:textId="77777777" w:rsidR="005A0272" w:rsidRPr="005A0272" w:rsidRDefault="005A0272" w:rsidP="00EE4110"/>
        </w:tc>
      </w:tr>
      <w:tr w:rsidR="005A0272" w:rsidRPr="005A0272" w14:paraId="06D20489" w14:textId="77777777" w:rsidTr="00542484">
        <w:trPr>
          <w:cantSplit/>
        </w:trPr>
        <w:tc>
          <w:tcPr>
            <w:tcW w:w="1187" w:type="pct"/>
            <w:tcBorders>
              <w:top w:val="nil"/>
              <w:bottom w:val="nil"/>
            </w:tcBorders>
            <w:tcMar>
              <w:top w:w="0" w:type="dxa"/>
              <w:bottom w:w="0" w:type="dxa"/>
            </w:tcMar>
          </w:tcPr>
          <w:p w14:paraId="15E7E5CD" w14:textId="77777777" w:rsidR="005A0272" w:rsidRPr="005A0272" w:rsidRDefault="005A0272" w:rsidP="00EE4110"/>
        </w:tc>
        <w:tc>
          <w:tcPr>
            <w:tcW w:w="469" w:type="pct"/>
            <w:tcMar>
              <w:top w:w="0" w:type="dxa"/>
              <w:bottom w:w="0" w:type="dxa"/>
            </w:tcMar>
          </w:tcPr>
          <w:p w14:paraId="7C67A8EF" w14:textId="77777777" w:rsidR="005A0272" w:rsidRPr="005A0272" w:rsidRDefault="005A0272" w:rsidP="00EE4110"/>
        </w:tc>
        <w:tc>
          <w:tcPr>
            <w:tcW w:w="1650" w:type="pct"/>
            <w:tcMar>
              <w:top w:w="0" w:type="dxa"/>
              <w:bottom w:w="0" w:type="dxa"/>
            </w:tcMar>
          </w:tcPr>
          <w:p w14:paraId="2FC8D342" w14:textId="210A90B8" w:rsidR="005A0272" w:rsidRPr="005A0272" w:rsidRDefault="005A0272" w:rsidP="00EE4110">
            <w:r w:rsidRPr="005A0272">
              <w:t xml:space="preserve">Gases under pressure – </w:t>
            </w:r>
            <w:r w:rsidR="001E72B7">
              <w:t>d</w:t>
            </w:r>
            <w:r w:rsidRPr="005A0272">
              <w:t xml:space="preserve">issolved </w:t>
            </w:r>
            <w:r w:rsidR="001E72B7">
              <w:t>g</w:t>
            </w:r>
            <w:r w:rsidRPr="005A0272">
              <w:t>as</w:t>
            </w:r>
          </w:p>
        </w:tc>
        <w:tc>
          <w:tcPr>
            <w:tcW w:w="1694" w:type="pct"/>
            <w:tcMar>
              <w:top w:w="0" w:type="dxa"/>
              <w:bottom w:w="0" w:type="dxa"/>
            </w:tcMar>
          </w:tcPr>
          <w:p w14:paraId="465D5D53" w14:textId="77777777" w:rsidR="005A0272" w:rsidRPr="005A0272" w:rsidRDefault="005A0272" w:rsidP="00EE4110">
            <w:r w:rsidRPr="005A0272">
              <w:t>H281 – Contains refrigerated gas; may cause cryogenic burns or injury</w:t>
            </w:r>
          </w:p>
        </w:tc>
      </w:tr>
      <w:tr w:rsidR="005A0272" w:rsidRPr="005A0272" w14:paraId="4555A136" w14:textId="77777777" w:rsidTr="00542484">
        <w:trPr>
          <w:cantSplit/>
        </w:trPr>
        <w:tc>
          <w:tcPr>
            <w:tcW w:w="1187" w:type="pct"/>
            <w:tcBorders>
              <w:top w:val="nil"/>
              <w:bottom w:val="single" w:sz="2" w:space="0" w:color="BFBFBF" w:themeColor="background1" w:themeShade="BF"/>
            </w:tcBorders>
            <w:tcMar>
              <w:top w:w="0" w:type="dxa"/>
              <w:bottom w:w="0" w:type="dxa"/>
            </w:tcMar>
          </w:tcPr>
          <w:p w14:paraId="4204A4E8" w14:textId="77777777" w:rsidR="005A0272" w:rsidRPr="005A0272" w:rsidRDefault="005A0272" w:rsidP="00EE4110"/>
        </w:tc>
        <w:tc>
          <w:tcPr>
            <w:tcW w:w="469" w:type="pct"/>
            <w:tcMar>
              <w:top w:w="0" w:type="dxa"/>
              <w:bottom w:w="0" w:type="dxa"/>
            </w:tcMar>
          </w:tcPr>
          <w:p w14:paraId="47372768" w14:textId="77777777" w:rsidR="005A0272" w:rsidRPr="005A0272" w:rsidRDefault="005A0272" w:rsidP="00EE4110"/>
        </w:tc>
        <w:tc>
          <w:tcPr>
            <w:tcW w:w="1650" w:type="pct"/>
            <w:tcMar>
              <w:top w:w="0" w:type="dxa"/>
              <w:bottom w:w="0" w:type="dxa"/>
            </w:tcMar>
          </w:tcPr>
          <w:p w14:paraId="29EF936E" w14:textId="222988E9" w:rsidR="005A0272" w:rsidRPr="005A0272" w:rsidRDefault="005A0272" w:rsidP="00EE4110">
            <w:r w:rsidRPr="005A0272">
              <w:t>Gas</w:t>
            </w:r>
            <w:r w:rsidR="00852704">
              <w:t>es</w:t>
            </w:r>
            <w:r w:rsidRPr="005A0272">
              <w:t xml:space="preserve"> under pressure – </w:t>
            </w:r>
            <w:r w:rsidR="001E72B7">
              <w:t>r</w:t>
            </w:r>
            <w:r w:rsidRPr="005A0272">
              <w:t xml:space="preserve">efrigerated </w:t>
            </w:r>
            <w:r w:rsidR="001E72B7">
              <w:t>l</w:t>
            </w:r>
            <w:r w:rsidRPr="005A0272">
              <w:t>iquefied Gas</w:t>
            </w:r>
          </w:p>
        </w:tc>
        <w:tc>
          <w:tcPr>
            <w:tcW w:w="1694" w:type="pct"/>
            <w:tcMar>
              <w:top w:w="0" w:type="dxa"/>
              <w:bottom w:w="0" w:type="dxa"/>
            </w:tcMar>
          </w:tcPr>
          <w:p w14:paraId="66F7A3D9" w14:textId="77777777" w:rsidR="005A0272" w:rsidRPr="005A0272" w:rsidRDefault="005A0272" w:rsidP="00EE4110"/>
        </w:tc>
      </w:tr>
      <w:tr w:rsidR="005A0272" w:rsidRPr="005A0272" w14:paraId="51BC517A" w14:textId="77777777" w:rsidTr="00542484">
        <w:trPr>
          <w:cantSplit/>
        </w:trPr>
        <w:tc>
          <w:tcPr>
            <w:tcW w:w="1187" w:type="pct"/>
            <w:tcBorders>
              <w:bottom w:val="nil"/>
            </w:tcBorders>
            <w:tcMar>
              <w:top w:w="0" w:type="dxa"/>
              <w:bottom w:w="0" w:type="dxa"/>
            </w:tcMar>
          </w:tcPr>
          <w:p w14:paraId="0116653F" w14:textId="77777777" w:rsidR="005A0272" w:rsidRPr="005A0272" w:rsidRDefault="005A0272" w:rsidP="00EE4110">
            <w:r w:rsidRPr="005A0272">
              <w:t>Division 2.1</w:t>
            </w:r>
          </w:p>
          <w:p w14:paraId="5336C015" w14:textId="2E760F43" w:rsidR="005A0272" w:rsidRPr="005A0272" w:rsidRDefault="005A0272" w:rsidP="00EE4110">
            <w:r w:rsidRPr="005A0272">
              <w:t xml:space="preserve">Flammable </w:t>
            </w:r>
            <w:r w:rsidR="00D71423">
              <w:t>g</w:t>
            </w:r>
            <w:r w:rsidRPr="005A0272">
              <w:t>ases</w:t>
            </w:r>
          </w:p>
        </w:tc>
        <w:tc>
          <w:tcPr>
            <w:tcW w:w="469" w:type="pct"/>
            <w:tcMar>
              <w:top w:w="0" w:type="dxa"/>
              <w:bottom w:w="0" w:type="dxa"/>
            </w:tcMar>
          </w:tcPr>
          <w:p w14:paraId="7673C72F" w14:textId="77777777" w:rsidR="005A0272" w:rsidRPr="005A0272" w:rsidRDefault="005A0272" w:rsidP="00EE4110">
            <w:r w:rsidRPr="005A0272">
              <w:t>Gas</w:t>
            </w:r>
          </w:p>
        </w:tc>
        <w:tc>
          <w:tcPr>
            <w:tcW w:w="1650" w:type="pct"/>
            <w:tcMar>
              <w:top w:w="0" w:type="dxa"/>
              <w:bottom w:w="0" w:type="dxa"/>
            </w:tcMar>
          </w:tcPr>
          <w:p w14:paraId="52AD4E69" w14:textId="2CB3B4E0" w:rsidR="005A0272" w:rsidRPr="005A0272" w:rsidRDefault="005A0272" w:rsidP="00EE4110">
            <w:r w:rsidRPr="005A0272">
              <w:t xml:space="preserve">Flammable </w:t>
            </w:r>
            <w:r w:rsidR="00F464E7">
              <w:t>g</w:t>
            </w:r>
            <w:r w:rsidRPr="005A0272">
              <w:t>as</w:t>
            </w:r>
          </w:p>
          <w:p w14:paraId="5DA5E131" w14:textId="0B903561" w:rsidR="005A0272" w:rsidRPr="005A0272" w:rsidRDefault="005A0272" w:rsidP="00EE4110">
            <w:r w:rsidRPr="005A0272">
              <w:t>Category 1</w:t>
            </w:r>
            <w:r w:rsidR="002C1886">
              <w:t>A</w:t>
            </w:r>
          </w:p>
        </w:tc>
        <w:tc>
          <w:tcPr>
            <w:tcW w:w="1694" w:type="pct"/>
            <w:tcMar>
              <w:top w:w="0" w:type="dxa"/>
              <w:bottom w:w="0" w:type="dxa"/>
            </w:tcMar>
          </w:tcPr>
          <w:p w14:paraId="3FBD06D8" w14:textId="77777777" w:rsidR="005A0272" w:rsidRPr="005A0272" w:rsidRDefault="005A0272" w:rsidP="00EE4110">
            <w:r w:rsidRPr="005A0272">
              <w:t>H220 – Extremely flammable gas</w:t>
            </w:r>
          </w:p>
        </w:tc>
      </w:tr>
      <w:tr w:rsidR="002C1886" w:rsidRPr="005A0272" w14:paraId="0E4F6286" w14:textId="77777777" w:rsidTr="00542484">
        <w:trPr>
          <w:cantSplit/>
        </w:trPr>
        <w:tc>
          <w:tcPr>
            <w:tcW w:w="1187" w:type="pct"/>
            <w:tcBorders>
              <w:top w:val="nil"/>
              <w:bottom w:val="nil"/>
            </w:tcBorders>
            <w:tcMar>
              <w:top w:w="0" w:type="dxa"/>
              <w:bottom w:w="0" w:type="dxa"/>
            </w:tcMar>
          </w:tcPr>
          <w:p w14:paraId="10D76852" w14:textId="77777777" w:rsidR="002C1886" w:rsidRPr="005A0272" w:rsidRDefault="002C1886" w:rsidP="00EE4110"/>
        </w:tc>
        <w:tc>
          <w:tcPr>
            <w:tcW w:w="469" w:type="pct"/>
            <w:tcMar>
              <w:top w:w="0" w:type="dxa"/>
              <w:bottom w:w="0" w:type="dxa"/>
            </w:tcMar>
          </w:tcPr>
          <w:p w14:paraId="32C9CFD5" w14:textId="5E9957B0" w:rsidR="002C1886" w:rsidRPr="005A0272" w:rsidRDefault="0029163C" w:rsidP="00EE4110">
            <w:r>
              <w:t>Gas</w:t>
            </w:r>
          </w:p>
        </w:tc>
        <w:tc>
          <w:tcPr>
            <w:tcW w:w="1650" w:type="pct"/>
            <w:tcMar>
              <w:top w:w="0" w:type="dxa"/>
              <w:bottom w:w="0" w:type="dxa"/>
            </w:tcMar>
          </w:tcPr>
          <w:p w14:paraId="6DEA6904" w14:textId="6F2C8106" w:rsidR="002C1886" w:rsidRPr="005A0272" w:rsidRDefault="002C1886" w:rsidP="00EE4110">
            <w:r w:rsidRPr="005A0272">
              <w:t xml:space="preserve">Flammable </w:t>
            </w:r>
            <w:r w:rsidR="00F464E7">
              <w:t>g</w:t>
            </w:r>
            <w:r w:rsidRPr="005A0272">
              <w:t>as</w:t>
            </w:r>
          </w:p>
          <w:p w14:paraId="0336E125" w14:textId="082B7E60" w:rsidR="002C1886" w:rsidRDefault="002C1886" w:rsidP="00EE4110">
            <w:r w:rsidRPr="005A0272">
              <w:t>Category 1</w:t>
            </w:r>
            <w:r>
              <w:t>B</w:t>
            </w:r>
          </w:p>
        </w:tc>
        <w:tc>
          <w:tcPr>
            <w:tcW w:w="1694" w:type="pct"/>
            <w:tcMar>
              <w:top w:w="0" w:type="dxa"/>
              <w:bottom w:w="0" w:type="dxa"/>
            </w:tcMar>
          </w:tcPr>
          <w:p w14:paraId="6B67F5D8" w14:textId="412F5755" w:rsidR="002C1886" w:rsidRPr="005A0272" w:rsidRDefault="002C1886" w:rsidP="00EE4110">
            <w:r w:rsidRPr="005A0272">
              <w:t>H22</w:t>
            </w:r>
            <w:r>
              <w:t>1</w:t>
            </w:r>
            <w:r w:rsidRPr="005A0272">
              <w:t xml:space="preserve"> –</w:t>
            </w:r>
            <w:r>
              <w:t xml:space="preserve"> F</w:t>
            </w:r>
            <w:r w:rsidRPr="005A0272">
              <w:t>lammable gas</w:t>
            </w:r>
          </w:p>
        </w:tc>
      </w:tr>
      <w:tr w:rsidR="002C1886" w:rsidRPr="005A0272" w14:paraId="699DF9B0" w14:textId="77777777" w:rsidTr="00542484">
        <w:trPr>
          <w:cantSplit/>
        </w:trPr>
        <w:tc>
          <w:tcPr>
            <w:tcW w:w="1187" w:type="pct"/>
            <w:tcBorders>
              <w:top w:val="nil"/>
              <w:bottom w:val="nil"/>
            </w:tcBorders>
            <w:tcMar>
              <w:top w:w="0" w:type="dxa"/>
              <w:bottom w:w="0" w:type="dxa"/>
            </w:tcMar>
          </w:tcPr>
          <w:p w14:paraId="4B4747ED" w14:textId="77777777" w:rsidR="002C1886" w:rsidRPr="005A0272" w:rsidRDefault="002C1886" w:rsidP="00EE4110"/>
        </w:tc>
        <w:tc>
          <w:tcPr>
            <w:tcW w:w="469" w:type="pct"/>
            <w:tcMar>
              <w:top w:w="0" w:type="dxa"/>
              <w:bottom w:w="0" w:type="dxa"/>
            </w:tcMar>
          </w:tcPr>
          <w:p w14:paraId="089F238C" w14:textId="0A0E83C0" w:rsidR="002C1886" w:rsidRPr="005A0272" w:rsidRDefault="0029163C" w:rsidP="00EE4110">
            <w:r>
              <w:t>Gas</w:t>
            </w:r>
          </w:p>
        </w:tc>
        <w:tc>
          <w:tcPr>
            <w:tcW w:w="1650" w:type="pct"/>
            <w:tcMar>
              <w:top w:w="0" w:type="dxa"/>
              <w:bottom w:w="0" w:type="dxa"/>
            </w:tcMar>
          </w:tcPr>
          <w:p w14:paraId="33A9BCAA" w14:textId="195EBE97" w:rsidR="00F464E7" w:rsidRDefault="00DF4A99" w:rsidP="00EE4110">
            <w:r>
              <w:t xml:space="preserve">Flammable </w:t>
            </w:r>
            <w:r w:rsidR="00F464E7">
              <w:t>g</w:t>
            </w:r>
            <w:r>
              <w:t xml:space="preserve">as </w:t>
            </w:r>
          </w:p>
          <w:p w14:paraId="5FFBD100" w14:textId="77777777" w:rsidR="00F464E7" w:rsidRDefault="00DF4A99" w:rsidP="00EE4110">
            <w:r>
              <w:t xml:space="preserve">Category 1A, </w:t>
            </w:r>
          </w:p>
          <w:p w14:paraId="5C235A2B" w14:textId="1AA3F96E" w:rsidR="002C1886" w:rsidRPr="005A0272" w:rsidDel="006C5191" w:rsidRDefault="002C1886" w:rsidP="00EE4110">
            <w:r>
              <w:t>Pyrophoric Gas</w:t>
            </w:r>
          </w:p>
        </w:tc>
        <w:tc>
          <w:tcPr>
            <w:tcW w:w="1694" w:type="pct"/>
            <w:tcMar>
              <w:top w:w="0" w:type="dxa"/>
              <w:bottom w:w="0" w:type="dxa"/>
            </w:tcMar>
          </w:tcPr>
          <w:p w14:paraId="47624FE8" w14:textId="3BAD1830" w:rsidR="002C1886" w:rsidRDefault="00EC2120" w:rsidP="00EE4110">
            <w:r>
              <w:t>H220</w:t>
            </w:r>
            <w:r w:rsidR="000439DF" w:rsidRPr="005A0272">
              <w:t xml:space="preserve"> – </w:t>
            </w:r>
            <w:r>
              <w:t>Extremely flammable gas</w:t>
            </w:r>
          </w:p>
          <w:p w14:paraId="5347192F" w14:textId="7A85AB99" w:rsidR="00EC2120" w:rsidRPr="005A0272" w:rsidRDefault="00EC2120" w:rsidP="00EE4110">
            <w:r>
              <w:t>H232</w:t>
            </w:r>
            <w:r w:rsidR="000439DF" w:rsidRPr="005A0272">
              <w:t xml:space="preserve"> – </w:t>
            </w:r>
            <w:r>
              <w:t>May ignite spontaneously if exposed to air</w:t>
            </w:r>
          </w:p>
        </w:tc>
      </w:tr>
      <w:tr w:rsidR="00EC2120" w:rsidRPr="005A0272" w14:paraId="07C4D186" w14:textId="77777777" w:rsidTr="00542484">
        <w:trPr>
          <w:cantSplit/>
        </w:trPr>
        <w:tc>
          <w:tcPr>
            <w:tcW w:w="1187" w:type="pct"/>
            <w:tcBorders>
              <w:top w:val="nil"/>
              <w:bottom w:val="nil"/>
            </w:tcBorders>
            <w:tcMar>
              <w:top w:w="0" w:type="dxa"/>
              <w:bottom w:w="0" w:type="dxa"/>
            </w:tcMar>
          </w:tcPr>
          <w:p w14:paraId="2EAAFBB7" w14:textId="77777777" w:rsidR="00EC2120" w:rsidRPr="005A0272" w:rsidRDefault="00EC2120" w:rsidP="00EE4110"/>
        </w:tc>
        <w:tc>
          <w:tcPr>
            <w:tcW w:w="469" w:type="pct"/>
            <w:tcMar>
              <w:top w:w="0" w:type="dxa"/>
              <w:bottom w:w="0" w:type="dxa"/>
            </w:tcMar>
          </w:tcPr>
          <w:p w14:paraId="70875612" w14:textId="715B6785" w:rsidR="00EC2120" w:rsidRDefault="0029163C" w:rsidP="00EE4110">
            <w:r>
              <w:t>Gas</w:t>
            </w:r>
          </w:p>
        </w:tc>
        <w:tc>
          <w:tcPr>
            <w:tcW w:w="1650" w:type="pct"/>
            <w:tcMar>
              <w:top w:w="0" w:type="dxa"/>
              <w:bottom w:w="0" w:type="dxa"/>
            </w:tcMar>
          </w:tcPr>
          <w:p w14:paraId="41689F4C" w14:textId="1FA4B84C" w:rsidR="007B3385" w:rsidRDefault="00DF4A99" w:rsidP="00EE4110">
            <w:r>
              <w:t xml:space="preserve">Flammable </w:t>
            </w:r>
            <w:r w:rsidR="007B3385">
              <w:t>g</w:t>
            </w:r>
            <w:r>
              <w:t xml:space="preserve">as </w:t>
            </w:r>
          </w:p>
          <w:p w14:paraId="455CAF21" w14:textId="0D3EEC17" w:rsidR="007B3385" w:rsidRDefault="00DF4A99" w:rsidP="00EE4110">
            <w:r>
              <w:t>Category 1A</w:t>
            </w:r>
          </w:p>
          <w:p w14:paraId="12FDF265" w14:textId="65B3FF79" w:rsidR="00EC2120" w:rsidRDefault="00EC2120" w:rsidP="00EE4110">
            <w:r>
              <w:t>Chemically unstable gas A</w:t>
            </w:r>
          </w:p>
        </w:tc>
        <w:tc>
          <w:tcPr>
            <w:tcW w:w="1694" w:type="pct"/>
            <w:tcMar>
              <w:top w:w="0" w:type="dxa"/>
              <w:bottom w:w="0" w:type="dxa"/>
            </w:tcMar>
          </w:tcPr>
          <w:p w14:paraId="67F97DC4" w14:textId="7D4CD87D" w:rsidR="00EC2120" w:rsidRDefault="00EC2120" w:rsidP="00EE4110">
            <w:r>
              <w:t>H220</w:t>
            </w:r>
            <w:r w:rsidR="000439DF" w:rsidRPr="005A0272">
              <w:t xml:space="preserve"> – </w:t>
            </w:r>
            <w:r>
              <w:t>Extremely flammable gas</w:t>
            </w:r>
          </w:p>
          <w:p w14:paraId="3348B7ED" w14:textId="081A37AA" w:rsidR="00EC2120" w:rsidRDefault="00EC2120" w:rsidP="00EE4110">
            <w:r>
              <w:t>H230</w:t>
            </w:r>
            <w:r w:rsidR="000439DF" w:rsidRPr="005A0272">
              <w:t xml:space="preserve"> – </w:t>
            </w:r>
            <w:r>
              <w:t>May react explosively even in the absence of air</w:t>
            </w:r>
          </w:p>
        </w:tc>
      </w:tr>
      <w:tr w:rsidR="00EC2120" w:rsidRPr="005A0272" w14:paraId="52B96D14" w14:textId="77777777" w:rsidTr="00542484">
        <w:trPr>
          <w:cantSplit/>
        </w:trPr>
        <w:tc>
          <w:tcPr>
            <w:tcW w:w="1187" w:type="pct"/>
            <w:tcBorders>
              <w:top w:val="nil"/>
              <w:bottom w:val="nil"/>
            </w:tcBorders>
            <w:tcMar>
              <w:top w:w="0" w:type="dxa"/>
              <w:bottom w:w="0" w:type="dxa"/>
            </w:tcMar>
          </w:tcPr>
          <w:p w14:paraId="44A44C65" w14:textId="77777777" w:rsidR="00EC2120" w:rsidRPr="005A0272" w:rsidRDefault="00EC2120" w:rsidP="00EE4110"/>
        </w:tc>
        <w:tc>
          <w:tcPr>
            <w:tcW w:w="469" w:type="pct"/>
            <w:tcMar>
              <w:top w:w="0" w:type="dxa"/>
              <w:bottom w:w="0" w:type="dxa"/>
            </w:tcMar>
          </w:tcPr>
          <w:p w14:paraId="6E13953B" w14:textId="37EED9F4" w:rsidR="00EC2120" w:rsidRDefault="0029163C" w:rsidP="00EE4110">
            <w:r>
              <w:t>Gas</w:t>
            </w:r>
          </w:p>
        </w:tc>
        <w:tc>
          <w:tcPr>
            <w:tcW w:w="1650" w:type="pct"/>
            <w:tcMar>
              <w:top w:w="0" w:type="dxa"/>
              <w:bottom w:w="0" w:type="dxa"/>
            </w:tcMar>
          </w:tcPr>
          <w:p w14:paraId="7D5D5DB5" w14:textId="41F3F5D6" w:rsidR="00B91174" w:rsidRDefault="00DF4A99" w:rsidP="00EE4110">
            <w:r>
              <w:t xml:space="preserve">Flammable </w:t>
            </w:r>
            <w:r w:rsidR="00B91174">
              <w:t>g</w:t>
            </w:r>
            <w:r>
              <w:t xml:space="preserve">as </w:t>
            </w:r>
          </w:p>
          <w:p w14:paraId="4A5595BD" w14:textId="472AF785" w:rsidR="00B91174" w:rsidRDefault="00DF4A99" w:rsidP="00EE4110">
            <w:r>
              <w:t>Category 1A</w:t>
            </w:r>
          </w:p>
          <w:p w14:paraId="0050F0C6" w14:textId="6D434FB4" w:rsidR="00EC2120" w:rsidRDefault="00EC2120" w:rsidP="00EE4110">
            <w:r>
              <w:t>Chemically unstable gas B</w:t>
            </w:r>
          </w:p>
        </w:tc>
        <w:tc>
          <w:tcPr>
            <w:tcW w:w="1694" w:type="pct"/>
            <w:tcMar>
              <w:top w:w="0" w:type="dxa"/>
              <w:bottom w:w="0" w:type="dxa"/>
            </w:tcMar>
          </w:tcPr>
          <w:p w14:paraId="593B7E3E" w14:textId="3A73EA12" w:rsidR="00EC2120" w:rsidRDefault="00EC2120" w:rsidP="00EE4110">
            <w:r>
              <w:t>H220</w:t>
            </w:r>
            <w:r w:rsidR="000439DF" w:rsidRPr="005A0272">
              <w:t xml:space="preserve"> – </w:t>
            </w:r>
            <w:r>
              <w:t>Extremely flammable gas</w:t>
            </w:r>
          </w:p>
          <w:p w14:paraId="3C31849E" w14:textId="0BE778A7" w:rsidR="00EC2120" w:rsidRDefault="00EC2120" w:rsidP="00EE4110">
            <w:r>
              <w:t>H231</w:t>
            </w:r>
            <w:r w:rsidR="000439DF" w:rsidRPr="005A0272">
              <w:t xml:space="preserve"> – </w:t>
            </w:r>
            <w:r>
              <w:t>May react explosively even in the absence of air at elevated pressure and/or temperature</w:t>
            </w:r>
          </w:p>
        </w:tc>
      </w:tr>
      <w:tr w:rsidR="002C1886" w:rsidRPr="005A0272" w14:paraId="7D712A43" w14:textId="77777777" w:rsidTr="00542484">
        <w:trPr>
          <w:cantSplit/>
        </w:trPr>
        <w:tc>
          <w:tcPr>
            <w:tcW w:w="1187" w:type="pct"/>
            <w:tcBorders>
              <w:top w:val="nil"/>
              <w:bottom w:val="nil"/>
            </w:tcBorders>
            <w:tcMar>
              <w:top w:w="0" w:type="dxa"/>
              <w:bottom w:w="0" w:type="dxa"/>
            </w:tcMar>
          </w:tcPr>
          <w:p w14:paraId="408E9A53" w14:textId="77777777" w:rsidR="002C1886" w:rsidRPr="005A0272" w:rsidRDefault="002C1886" w:rsidP="00EE4110"/>
        </w:tc>
        <w:tc>
          <w:tcPr>
            <w:tcW w:w="469" w:type="pct"/>
            <w:tcMar>
              <w:top w:w="0" w:type="dxa"/>
              <w:bottom w:w="0" w:type="dxa"/>
            </w:tcMar>
          </w:tcPr>
          <w:p w14:paraId="39C3364C" w14:textId="717D8D5F" w:rsidR="002C1886" w:rsidRPr="005A0272" w:rsidRDefault="0029163C" w:rsidP="00EE4110">
            <w:r>
              <w:t>Aerosol</w:t>
            </w:r>
          </w:p>
        </w:tc>
        <w:tc>
          <w:tcPr>
            <w:tcW w:w="1650" w:type="pct"/>
            <w:tcMar>
              <w:top w:w="0" w:type="dxa"/>
              <w:bottom w:w="0" w:type="dxa"/>
            </w:tcMar>
          </w:tcPr>
          <w:p w14:paraId="1106DAC7" w14:textId="526035F0" w:rsidR="002C1886" w:rsidRPr="005A0272" w:rsidRDefault="002C1886" w:rsidP="00EE4110">
            <w:r w:rsidRPr="005A0272">
              <w:t>Aerosol</w:t>
            </w:r>
            <w:r w:rsidR="00A62351">
              <w:t>s</w:t>
            </w:r>
          </w:p>
          <w:p w14:paraId="4F03BD9D" w14:textId="77777777" w:rsidR="002C1886" w:rsidRPr="005A0272" w:rsidRDefault="002C1886" w:rsidP="00EE4110">
            <w:r w:rsidRPr="005A0272">
              <w:t>Category 1</w:t>
            </w:r>
          </w:p>
        </w:tc>
        <w:tc>
          <w:tcPr>
            <w:tcW w:w="1694" w:type="pct"/>
            <w:tcMar>
              <w:top w:w="0" w:type="dxa"/>
              <w:bottom w:w="0" w:type="dxa"/>
            </w:tcMar>
          </w:tcPr>
          <w:p w14:paraId="5D8E0826" w14:textId="77777777" w:rsidR="002C1886" w:rsidRPr="005A0272" w:rsidRDefault="002C1886" w:rsidP="00EE4110">
            <w:r w:rsidRPr="005A0272">
              <w:t>H222 – Extremely flammable aerosol</w:t>
            </w:r>
          </w:p>
          <w:p w14:paraId="2CDB8B06" w14:textId="636B25D5" w:rsidR="002C1886" w:rsidRPr="005A0272" w:rsidRDefault="000439DF" w:rsidP="00EE4110">
            <w:r>
              <w:t>H229</w:t>
            </w:r>
            <w:r w:rsidRPr="005A0272">
              <w:t xml:space="preserve"> – </w:t>
            </w:r>
            <w:r>
              <w:t>Pressurized container: may burst if heated</w:t>
            </w:r>
          </w:p>
        </w:tc>
      </w:tr>
      <w:tr w:rsidR="002C1886" w:rsidRPr="005A0272" w14:paraId="05287C86" w14:textId="77777777" w:rsidTr="00542484">
        <w:trPr>
          <w:cantSplit/>
        </w:trPr>
        <w:tc>
          <w:tcPr>
            <w:tcW w:w="1187" w:type="pct"/>
            <w:tcBorders>
              <w:top w:val="nil"/>
              <w:bottom w:val="single" w:sz="2" w:space="0" w:color="BFBFBF" w:themeColor="background1" w:themeShade="BF"/>
            </w:tcBorders>
            <w:tcMar>
              <w:top w:w="0" w:type="dxa"/>
              <w:bottom w:w="0" w:type="dxa"/>
            </w:tcMar>
          </w:tcPr>
          <w:p w14:paraId="796F384F" w14:textId="77777777" w:rsidR="002C1886" w:rsidRPr="005A0272" w:rsidRDefault="002C1886" w:rsidP="00EE4110"/>
        </w:tc>
        <w:tc>
          <w:tcPr>
            <w:tcW w:w="469" w:type="pct"/>
            <w:tcMar>
              <w:top w:w="0" w:type="dxa"/>
              <w:bottom w:w="0" w:type="dxa"/>
            </w:tcMar>
          </w:tcPr>
          <w:p w14:paraId="3AD02529" w14:textId="129A95BE" w:rsidR="002C1886" w:rsidRPr="005A0272" w:rsidRDefault="0029163C" w:rsidP="00EE4110">
            <w:r>
              <w:t>Aerosol</w:t>
            </w:r>
          </w:p>
        </w:tc>
        <w:tc>
          <w:tcPr>
            <w:tcW w:w="1650" w:type="pct"/>
            <w:tcMar>
              <w:top w:w="0" w:type="dxa"/>
              <w:bottom w:w="0" w:type="dxa"/>
            </w:tcMar>
          </w:tcPr>
          <w:p w14:paraId="5E2E767A" w14:textId="500212ED" w:rsidR="002C1886" w:rsidRPr="005A0272" w:rsidRDefault="002C1886" w:rsidP="00EE4110">
            <w:r w:rsidRPr="005A0272">
              <w:t>Aerosol</w:t>
            </w:r>
            <w:r w:rsidR="00A62351">
              <w:t>s</w:t>
            </w:r>
          </w:p>
          <w:p w14:paraId="37840555" w14:textId="77777777" w:rsidR="002C1886" w:rsidRPr="005A0272" w:rsidRDefault="002C1886" w:rsidP="00EE4110">
            <w:r w:rsidRPr="005A0272">
              <w:t>Category 2</w:t>
            </w:r>
          </w:p>
        </w:tc>
        <w:tc>
          <w:tcPr>
            <w:tcW w:w="1694" w:type="pct"/>
            <w:tcMar>
              <w:top w:w="0" w:type="dxa"/>
              <w:bottom w:w="0" w:type="dxa"/>
            </w:tcMar>
          </w:tcPr>
          <w:p w14:paraId="2490B34A" w14:textId="77777777" w:rsidR="002C1886" w:rsidRDefault="002C1886" w:rsidP="00EE4110">
            <w:r w:rsidRPr="005A0272">
              <w:t>H223 – Flammable aerosol</w:t>
            </w:r>
          </w:p>
          <w:p w14:paraId="5ECD4DA4" w14:textId="73FBB44B" w:rsidR="000439DF" w:rsidRPr="005A0272" w:rsidRDefault="000439DF" w:rsidP="00EE4110">
            <w:r>
              <w:t>H229</w:t>
            </w:r>
            <w:r w:rsidRPr="005A0272">
              <w:t xml:space="preserve"> – </w:t>
            </w:r>
            <w:r>
              <w:t>Pressurized container: may burst if heated</w:t>
            </w:r>
          </w:p>
        </w:tc>
      </w:tr>
      <w:tr w:rsidR="002C1886" w:rsidRPr="005A0272" w14:paraId="156BDD80" w14:textId="77777777" w:rsidTr="008C03AE">
        <w:trPr>
          <w:cantSplit/>
        </w:trPr>
        <w:tc>
          <w:tcPr>
            <w:tcW w:w="1187" w:type="pct"/>
            <w:tcBorders>
              <w:bottom w:val="nil"/>
            </w:tcBorders>
            <w:tcMar>
              <w:top w:w="0" w:type="dxa"/>
              <w:bottom w:w="0" w:type="dxa"/>
            </w:tcMar>
          </w:tcPr>
          <w:p w14:paraId="7D3DE263" w14:textId="77777777" w:rsidR="002C1886" w:rsidRPr="005A0272" w:rsidRDefault="002C1886" w:rsidP="00EE4110">
            <w:r w:rsidRPr="005A0272">
              <w:t>Division 2.2</w:t>
            </w:r>
          </w:p>
          <w:p w14:paraId="4A22FBA2" w14:textId="56668EEB" w:rsidR="002C1886" w:rsidRPr="005A0272" w:rsidRDefault="002C1886" w:rsidP="00EE4110">
            <w:r w:rsidRPr="005A0272">
              <w:t xml:space="preserve">Non-flammable, non-toxic </w:t>
            </w:r>
            <w:r w:rsidR="00D71423">
              <w:t>g</w:t>
            </w:r>
            <w:r w:rsidRPr="005A0272">
              <w:t>ases</w:t>
            </w:r>
          </w:p>
        </w:tc>
        <w:tc>
          <w:tcPr>
            <w:tcW w:w="469" w:type="pct"/>
            <w:tcMar>
              <w:top w:w="0" w:type="dxa"/>
              <w:bottom w:w="0" w:type="dxa"/>
            </w:tcMar>
          </w:tcPr>
          <w:p w14:paraId="3B1C3F82" w14:textId="77777777" w:rsidR="002C1886" w:rsidRPr="005A0272" w:rsidRDefault="002C1886" w:rsidP="00EE4110">
            <w:r w:rsidRPr="005A0272">
              <w:t>Gas</w:t>
            </w:r>
          </w:p>
          <w:p w14:paraId="45BD26E8" w14:textId="77777777" w:rsidR="002C1886" w:rsidRPr="005A0272" w:rsidRDefault="002C1886" w:rsidP="00EE4110">
            <w:r w:rsidRPr="005A0272">
              <w:t>Liquid/Gas</w:t>
            </w:r>
          </w:p>
        </w:tc>
        <w:tc>
          <w:tcPr>
            <w:tcW w:w="1650" w:type="pct"/>
            <w:tcMar>
              <w:top w:w="0" w:type="dxa"/>
              <w:bottom w:w="0" w:type="dxa"/>
            </w:tcMar>
          </w:tcPr>
          <w:p w14:paraId="048A7378" w14:textId="567BC959" w:rsidR="002C1886" w:rsidRPr="005A0272" w:rsidRDefault="002C1886" w:rsidP="00EE4110">
            <w:r w:rsidRPr="005A0272">
              <w:t xml:space="preserve">Compressed </w:t>
            </w:r>
            <w:r w:rsidR="004C31DF">
              <w:t>g</w:t>
            </w:r>
            <w:r w:rsidRPr="005A0272">
              <w:t xml:space="preserve">as, </w:t>
            </w:r>
            <w:r w:rsidR="004C31DF">
              <w:t>l</w:t>
            </w:r>
            <w:r w:rsidRPr="005A0272">
              <w:t xml:space="preserve">iquefied </w:t>
            </w:r>
            <w:r w:rsidR="004C31DF">
              <w:t>g</w:t>
            </w:r>
            <w:r w:rsidRPr="005A0272">
              <w:t xml:space="preserve">as &amp; </w:t>
            </w:r>
            <w:r w:rsidR="004C31DF">
              <w:t>d</w:t>
            </w:r>
            <w:r w:rsidRPr="005A0272">
              <w:t xml:space="preserve">issolved </w:t>
            </w:r>
            <w:r w:rsidR="004C31DF">
              <w:t>g</w:t>
            </w:r>
            <w:r w:rsidRPr="005A0272">
              <w:t>as</w:t>
            </w:r>
          </w:p>
        </w:tc>
        <w:tc>
          <w:tcPr>
            <w:tcW w:w="1694" w:type="pct"/>
            <w:tcMar>
              <w:top w:w="0" w:type="dxa"/>
              <w:bottom w:w="0" w:type="dxa"/>
            </w:tcMar>
          </w:tcPr>
          <w:p w14:paraId="4E7C6642" w14:textId="77777777" w:rsidR="002C1886" w:rsidRPr="005A0272" w:rsidRDefault="002C1886" w:rsidP="00EE4110">
            <w:r w:rsidRPr="005A0272">
              <w:t>H280 – Contains gas under pressure; may explode if heated</w:t>
            </w:r>
          </w:p>
        </w:tc>
      </w:tr>
      <w:tr w:rsidR="002C1886" w:rsidRPr="005A0272" w14:paraId="3FA9E41C" w14:textId="77777777" w:rsidTr="008C03AE">
        <w:trPr>
          <w:cantSplit/>
        </w:trPr>
        <w:tc>
          <w:tcPr>
            <w:tcW w:w="1187" w:type="pct"/>
            <w:tcBorders>
              <w:top w:val="nil"/>
              <w:bottom w:val="nil"/>
            </w:tcBorders>
            <w:tcMar>
              <w:top w:w="0" w:type="dxa"/>
              <w:bottom w:w="0" w:type="dxa"/>
            </w:tcMar>
          </w:tcPr>
          <w:p w14:paraId="661D4413" w14:textId="77777777" w:rsidR="002C1886" w:rsidRPr="005A0272" w:rsidRDefault="002C1886" w:rsidP="00EE4110"/>
        </w:tc>
        <w:tc>
          <w:tcPr>
            <w:tcW w:w="469" w:type="pct"/>
            <w:tcMar>
              <w:top w:w="0" w:type="dxa"/>
              <w:bottom w:w="0" w:type="dxa"/>
            </w:tcMar>
          </w:tcPr>
          <w:p w14:paraId="0BC97F2C" w14:textId="77777777" w:rsidR="002C1886" w:rsidRPr="005A0272" w:rsidRDefault="002C1886" w:rsidP="00EE4110">
            <w:r w:rsidRPr="005A0272">
              <w:t>Gas</w:t>
            </w:r>
          </w:p>
          <w:p w14:paraId="4C206E89" w14:textId="77777777" w:rsidR="002C1886" w:rsidRPr="005A0272" w:rsidRDefault="002C1886" w:rsidP="00EE4110">
            <w:r w:rsidRPr="005A0272">
              <w:t>Liquid/Gas</w:t>
            </w:r>
          </w:p>
        </w:tc>
        <w:tc>
          <w:tcPr>
            <w:tcW w:w="1650" w:type="pct"/>
            <w:tcMar>
              <w:top w:w="0" w:type="dxa"/>
              <w:bottom w:w="0" w:type="dxa"/>
            </w:tcMar>
          </w:tcPr>
          <w:p w14:paraId="133D566A" w14:textId="176F549E" w:rsidR="002C1886" w:rsidRPr="005A0272" w:rsidRDefault="002C1886" w:rsidP="00EE4110">
            <w:r w:rsidRPr="005A0272">
              <w:t xml:space="preserve">Refrigerated </w:t>
            </w:r>
            <w:r w:rsidR="004C31DF">
              <w:t>l</w:t>
            </w:r>
            <w:r w:rsidRPr="005A0272">
              <w:t xml:space="preserve">iquefied </w:t>
            </w:r>
            <w:r w:rsidR="004C31DF">
              <w:t>g</w:t>
            </w:r>
            <w:r w:rsidRPr="005A0272">
              <w:t>as</w:t>
            </w:r>
          </w:p>
        </w:tc>
        <w:tc>
          <w:tcPr>
            <w:tcW w:w="1694" w:type="pct"/>
            <w:tcMar>
              <w:top w:w="0" w:type="dxa"/>
              <w:bottom w:w="0" w:type="dxa"/>
            </w:tcMar>
          </w:tcPr>
          <w:p w14:paraId="3328CF6A" w14:textId="77777777" w:rsidR="002C1886" w:rsidRPr="005A0272" w:rsidRDefault="002C1886" w:rsidP="00EE4110">
            <w:r w:rsidRPr="005A0272">
              <w:t>H281 – Contains refrigerated gas; may cause cryogenic burns or injury</w:t>
            </w:r>
          </w:p>
        </w:tc>
      </w:tr>
      <w:tr w:rsidR="00A62351" w:rsidRPr="005A0272" w14:paraId="4AF79B07" w14:textId="77777777" w:rsidTr="008C03AE">
        <w:trPr>
          <w:cantSplit/>
        </w:trPr>
        <w:tc>
          <w:tcPr>
            <w:tcW w:w="1187" w:type="pct"/>
            <w:tcBorders>
              <w:top w:val="nil"/>
              <w:bottom w:val="single" w:sz="2" w:space="0" w:color="BFBFBF" w:themeColor="background1" w:themeShade="BF"/>
            </w:tcBorders>
            <w:tcMar>
              <w:top w:w="0" w:type="dxa"/>
              <w:bottom w:w="0" w:type="dxa"/>
            </w:tcMar>
          </w:tcPr>
          <w:p w14:paraId="6D0E3E8F" w14:textId="77777777" w:rsidR="00A62351" w:rsidRPr="005A0272" w:rsidRDefault="00A62351" w:rsidP="00EE4110"/>
        </w:tc>
        <w:tc>
          <w:tcPr>
            <w:tcW w:w="469" w:type="pct"/>
            <w:tcMar>
              <w:top w:w="0" w:type="dxa"/>
              <w:bottom w:w="0" w:type="dxa"/>
            </w:tcMar>
          </w:tcPr>
          <w:p w14:paraId="5682D9C7" w14:textId="49794CBF" w:rsidR="00A62351" w:rsidRPr="005A0272" w:rsidRDefault="0029163C" w:rsidP="00EE4110">
            <w:r>
              <w:t>Aerosol</w:t>
            </w:r>
          </w:p>
        </w:tc>
        <w:tc>
          <w:tcPr>
            <w:tcW w:w="1650" w:type="pct"/>
            <w:tcMar>
              <w:top w:w="0" w:type="dxa"/>
              <w:bottom w:w="0" w:type="dxa"/>
            </w:tcMar>
          </w:tcPr>
          <w:p w14:paraId="50151199" w14:textId="77777777" w:rsidR="00A62351" w:rsidRPr="005A0272" w:rsidRDefault="00A62351" w:rsidP="00EE4110">
            <w:r w:rsidRPr="005A0272">
              <w:t>Aerosol</w:t>
            </w:r>
            <w:r>
              <w:t>s</w:t>
            </w:r>
          </w:p>
          <w:p w14:paraId="74E97B6F" w14:textId="7ACD77C0" w:rsidR="00A62351" w:rsidRPr="005A0272" w:rsidRDefault="00A62351" w:rsidP="00EE4110">
            <w:r>
              <w:t xml:space="preserve">Category 3 </w:t>
            </w:r>
          </w:p>
        </w:tc>
        <w:tc>
          <w:tcPr>
            <w:tcW w:w="1694" w:type="pct"/>
            <w:tcMar>
              <w:top w:w="0" w:type="dxa"/>
              <w:bottom w:w="0" w:type="dxa"/>
            </w:tcMar>
          </w:tcPr>
          <w:p w14:paraId="3C3150DA" w14:textId="4E0277C8" w:rsidR="00A62351" w:rsidRPr="005A0272" w:rsidRDefault="00A62351" w:rsidP="00EE4110">
            <w:r>
              <w:t>H229</w:t>
            </w:r>
            <w:r w:rsidRPr="005A0272">
              <w:t xml:space="preserve"> – </w:t>
            </w:r>
            <w:r>
              <w:t>Pressurized container: may burst if heated</w:t>
            </w:r>
          </w:p>
        </w:tc>
      </w:tr>
      <w:tr w:rsidR="002C1886" w:rsidRPr="005A0272" w14:paraId="7FFB1BCF" w14:textId="77777777" w:rsidTr="008C03AE">
        <w:trPr>
          <w:cantSplit/>
        </w:trPr>
        <w:tc>
          <w:tcPr>
            <w:tcW w:w="1187" w:type="pct"/>
            <w:tcBorders>
              <w:bottom w:val="nil"/>
            </w:tcBorders>
            <w:tcMar>
              <w:top w:w="0" w:type="dxa"/>
              <w:bottom w:w="0" w:type="dxa"/>
            </w:tcMar>
          </w:tcPr>
          <w:p w14:paraId="73A0CE66" w14:textId="250DEED7" w:rsidR="002C1886" w:rsidRPr="005A0272" w:rsidRDefault="002C1886" w:rsidP="00EE4110">
            <w:r>
              <w:lastRenderedPageBreak/>
              <w:t>Division</w:t>
            </w:r>
            <w:r w:rsidRPr="005A0272">
              <w:t xml:space="preserve"> 2.</w:t>
            </w:r>
            <w:r>
              <w:t xml:space="preserve">2/Sub-risk. 5.1 Oxidising </w:t>
            </w:r>
            <w:r w:rsidR="00D83659">
              <w:t>g</w:t>
            </w:r>
            <w:r>
              <w:t>ases</w:t>
            </w:r>
          </w:p>
          <w:p w14:paraId="7B1B2326" w14:textId="75522DA5" w:rsidR="002C1886" w:rsidRPr="005A0272" w:rsidRDefault="002C1886" w:rsidP="00EE4110">
            <w:r w:rsidRPr="005A0272">
              <w:t xml:space="preserve">Non-flammable, non-toxic </w:t>
            </w:r>
            <w:r w:rsidR="00D83659">
              <w:t>g</w:t>
            </w:r>
            <w:r w:rsidRPr="005A0272">
              <w:t xml:space="preserve">ases, </w:t>
            </w:r>
            <w:r w:rsidR="00D83659">
              <w:t>s</w:t>
            </w:r>
            <w:r w:rsidRPr="005A0272">
              <w:t xml:space="preserve">ub-risk </w:t>
            </w:r>
            <w:r w:rsidR="00D83659">
              <w:t>o</w:t>
            </w:r>
            <w:r w:rsidRPr="005A0272">
              <w:t xml:space="preserve">xidising </w:t>
            </w:r>
            <w:r w:rsidR="00D83659">
              <w:t>s</w:t>
            </w:r>
            <w:r w:rsidRPr="005A0272">
              <w:t>ubstances</w:t>
            </w:r>
          </w:p>
        </w:tc>
        <w:tc>
          <w:tcPr>
            <w:tcW w:w="469" w:type="pct"/>
            <w:tcMar>
              <w:top w:w="0" w:type="dxa"/>
              <w:bottom w:w="0" w:type="dxa"/>
            </w:tcMar>
          </w:tcPr>
          <w:p w14:paraId="5B2071FF" w14:textId="77777777" w:rsidR="002C1886" w:rsidRPr="005A0272" w:rsidRDefault="002C1886" w:rsidP="00EE4110">
            <w:r w:rsidRPr="005A0272">
              <w:t>Gas</w:t>
            </w:r>
          </w:p>
        </w:tc>
        <w:tc>
          <w:tcPr>
            <w:tcW w:w="1650" w:type="pct"/>
            <w:tcMar>
              <w:top w:w="0" w:type="dxa"/>
              <w:bottom w:w="0" w:type="dxa"/>
            </w:tcMar>
          </w:tcPr>
          <w:p w14:paraId="06C233F5" w14:textId="6CAE1AEF" w:rsidR="002C1886" w:rsidRPr="005A0272" w:rsidRDefault="002C1886" w:rsidP="00EE4110">
            <w:r w:rsidRPr="005A0272">
              <w:t xml:space="preserve">Oxidising </w:t>
            </w:r>
            <w:r w:rsidR="006C1EA7">
              <w:t>g</w:t>
            </w:r>
            <w:r w:rsidRPr="005A0272">
              <w:t>ases</w:t>
            </w:r>
          </w:p>
          <w:p w14:paraId="634FFC31" w14:textId="77777777" w:rsidR="002C1886" w:rsidRPr="005A0272" w:rsidRDefault="002C1886" w:rsidP="00EE4110">
            <w:r w:rsidRPr="005A0272">
              <w:t>Category 1</w:t>
            </w:r>
          </w:p>
        </w:tc>
        <w:tc>
          <w:tcPr>
            <w:tcW w:w="1694" w:type="pct"/>
            <w:tcMar>
              <w:top w:w="0" w:type="dxa"/>
              <w:bottom w:w="0" w:type="dxa"/>
            </w:tcMar>
          </w:tcPr>
          <w:p w14:paraId="0E8ADADD" w14:textId="6E4C36BC" w:rsidR="002C1886" w:rsidRPr="005A0272" w:rsidRDefault="002C1886" w:rsidP="00EE4110">
            <w:r w:rsidRPr="005A0272">
              <w:t xml:space="preserve">H270 – May cause or intensify fire; </w:t>
            </w:r>
            <w:r w:rsidR="00D256AD">
              <w:t>o</w:t>
            </w:r>
            <w:r w:rsidRPr="005A0272">
              <w:t>xidiser</w:t>
            </w:r>
          </w:p>
        </w:tc>
      </w:tr>
      <w:tr w:rsidR="002C1886" w:rsidRPr="005A0272" w14:paraId="0C91D9B5" w14:textId="77777777" w:rsidTr="008C03AE">
        <w:trPr>
          <w:cantSplit/>
        </w:trPr>
        <w:tc>
          <w:tcPr>
            <w:tcW w:w="1187" w:type="pct"/>
            <w:tcBorders>
              <w:top w:val="nil"/>
              <w:bottom w:val="nil"/>
            </w:tcBorders>
            <w:tcMar>
              <w:top w:w="0" w:type="dxa"/>
              <w:bottom w:w="0" w:type="dxa"/>
            </w:tcMar>
          </w:tcPr>
          <w:p w14:paraId="5F66D7FF" w14:textId="77777777" w:rsidR="002C1886" w:rsidRPr="005A0272" w:rsidRDefault="002C1886" w:rsidP="00EE4110"/>
        </w:tc>
        <w:tc>
          <w:tcPr>
            <w:tcW w:w="469" w:type="pct"/>
            <w:tcMar>
              <w:top w:w="0" w:type="dxa"/>
              <w:bottom w:w="0" w:type="dxa"/>
            </w:tcMar>
          </w:tcPr>
          <w:p w14:paraId="07793EF6" w14:textId="77777777" w:rsidR="002C1886" w:rsidRPr="005A0272" w:rsidRDefault="002C1886" w:rsidP="00EE4110"/>
        </w:tc>
        <w:tc>
          <w:tcPr>
            <w:tcW w:w="1650" w:type="pct"/>
            <w:tcMar>
              <w:top w:w="0" w:type="dxa"/>
              <w:bottom w:w="0" w:type="dxa"/>
            </w:tcMar>
          </w:tcPr>
          <w:p w14:paraId="5171175E" w14:textId="77777777" w:rsidR="002C1886" w:rsidRPr="005A0272" w:rsidRDefault="002C1886" w:rsidP="00EE4110">
            <w:r w:rsidRPr="005A0272">
              <w:t>Gases under pressure not otherwise specified</w:t>
            </w:r>
          </w:p>
        </w:tc>
        <w:tc>
          <w:tcPr>
            <w:tcW w:w="1694" w:type="pct"/>
            <w:tcMar>
              <w:top w:w="0" w:type="dxa"/>
              <w:bottom w:w="0" w:type="dxa"/>
            </w:tcMar>
          </w:tcPr>
          <w:p w14:paraId="7A9A4D3B" w14:textId="77777777" w:rsidR="002C1886" w:rsidRPr="005A0272" w:rsidRDefault="002C1886" w:rsidP="00EE4110">
            <w:r w:rsidRPr="005A0272">
              <w:t>H280 – Contains gas under pressure; may explode if heated</w:t>
            </w:r>
          </w:p>
        </w:tc>
      </w:tr>
      <w:tr w:rsidR="002C1886" w:rsidRPr="005A0272" w14:paraId="4831539F" w14:textId="77777777" w:rsidTr="00542484">
        <w:trPr>
          <w:cantSplit/>
        </w:trPr>
        <w:tc>
          <w:tcPr>
            <w:tcW w:w="1187" w:type="pct"/>
            <w:tcBorders>
              <w:bottom w:val="nil"/>
            </w:tcBorders>
            <w:tcMar>
              <w:top w:w="0" w:type="dxa"/>
              <w:bottom w:w="0" w:type="dxa"/>
            </w:tcMar>
          </w:tcPr>
          <w:p w14:paraId="52599F3D" w14:textId="77777777" w:rsidR="002C1886" w:rsidRPr="005A0272" w:rsidRDefault="002C1886" w:rsidP="00EE4110">
            <w:r w:rsidRPr="005A0272">
              <w:t>Division 2.3</w:t>
            </w:r>
          </w:p>
          <w:p w14:paraId="533EC0A0" w14:textId="7CDCCA7F" w:rsidR="002C1886" w:rsidRPr="005A0272" w:rsidRDefault="002C1886" w:rsidP="00EE4110">
            <w:r w:rsidRPr="005A0272">
              <w:t xml:space="preserve">Toxic </w:t>
            </w:r>
            <w:r w:rsidR="00D83659">
              <w:t>g</w:t>
            </w:r>
            <w:r w:rsidRPr="005A0272">
              <w:t>ases</w:t>
            </w:r>
          </w:p>
        </w:tc>
        <w:tc>
          <w:tcPr>
            <w:tcW w:w="469" w:type="pct"/>
            <w:tcMar>
              <w:top w:w="0" w:type="dxa"/>
              <w:bottom w:w="0" w:type="dxa"/>
            </w:tcMar>
          </w:tcPr>
          <w:p w14:paraId="29708F52" w14:textId="77777777" w:rsidR="002C1886" w:rsidRPr="005A0272" w:rsidRDefault="002C1886" w:rsidP="00EE4110">
            <w:r w:rsidRPr="005A0272">
              <w:t>Gas</w:t>
            </w:r>
          </w:p>
        </w:tc>
        <w:tc>
          <w:tcPr>
            <w:tcW w:w="1650" w:type="pct"/>
            <w:tcMar>
              <w:top w:w="0" w:type="dxa"/>
              <w:bottom w:w="0" w:type="dxa"/>
            </w:tcMar>
          </w:tcPr>
          <w:p w14:paraId="5E37046B" w14:textId="7632EB51" w:rsidR="002C1886" w:rsidRPr="005A0272" w:rsidRDefault="002C1886" w:rsidP="00EE4110">
            <w:r w:rsidRPr="005A0272">
              <w:t xml:space="preserve">Acute </w:t>
            </w:r>
            <w:r w:rsidR="001115E8">
              <w:t>toxicity (i</w:t>
            </w:r>
            <w:r w:rsidRPr="005A0272">
              <w:t>nhalation</w:t>
            </w:r>
            <w:r w:rsidR="001115E8">
              <w:t>)</w:t>
            </w:r>
          </w:p>
          <w:p w14:paraId="7FB16F95" w14:textId="77777777" w:rsidR="002C1886" w:rsidRPr="005A0272" w:rsidRDefault="002C1886" w:rsidP="00EE4110">
            <w:r w:rsidRPr="005A0272">
              <w:t>Category 1</w:t>
            </w:r>
          </w:p>
        </w:tc>
        <w:tc>
          <w:tcPr>
            <w:tcW w:w="1694" w:type="pct"/>
            <w:tcMar>
              <w:top w:w="0" w:type="dxa"/>
              <w:bottom w:w="0" w:type="dxa"/>
            </w:tcMar>
          </w:tcPr>
          <w:p w14:paraId="5512AADA" w14:textId="77777777" w:rsidR="002C1886" w:rsidRPr="005A0272" w:rsidRDefault="002C1886" w:rsidP="00EE4110">
            <w:r w:rsidRPr="005A0272">
              <w:t>H330 – Fatal if inhaled</w:t>
            </w:r>
          </w:p>
        </w:tc>
      </w:tr>
      <w:tr w:rsidR="002C1886" w:rsidRPr="005A0272" w14:paraId="775F3C9E" w14:textId="77777777" w:rsidTr="00542484">
        <w:trPr>
          <w:cantSplit/>
        </w:trPr>
        <w:tc>
          <w:tcPr>
            <w:tcW w:w="1187" w:type="pct"/>
            <w:tcBorders>
              <w:top w:val="nil"/>
              <w:bottom w:val="nil"/>
            </w:tcBorders>
            <w:tcMar>
              <w:top w:w="0" w:type="dxa"/>
              <w:bottom w:w="0" w:type="dxa"/>
            </w:tcMar>
          </w:tcPr>
          <w:p w14:paraId="2761E037" w14:textId="77777777" w:rsidR="002C1886" w:rsidRPr="005A0272" w:rsidRDefault="002C1886" w:rsidP="00EE4110"/>
        </w:tc>
        <w:tc>
          <w:tcPr>
            <w:tcW w:w="469" w:type="pct"/>
            <w:tcMar>
              <w:top w:w="0" w:type="dxa"/>
              <w:bottom w:w="0" w:type="dxa"/>
            </w:tcMar>
          </w:tcPr>
          <w:p w14:paraId="70E37592" w14:textId="77777777" w:rsidR="002C1886" w:rsidRPr="005A0272" w:rsidRDefault="002C1886" w:rsidP="00EE4110"/>
        </w:tc>
        <w:tc>
          <w:tcPr>
            <w:tcW w:w="1650" w:type="pct"/>
            <w:tcMar>
              <w:top w:w="0" w:type="dxa"/>
              <w:bottom w:w="0" w:type="dxa"/>
            </w:tcMar>
          </w:tcPr>
          <w:p w14:paraId="3F53B042" w14:textId="67A1DB70" w:rsidR="00DE57FD" w:rsidRDefault="002C1886" w:rsidP="00EE4110">
            <w:r w:rsidRPr="005A0272">
              <w:t xml:space="preserve">Acute </w:t>
            </w:r>
            <w:r w:rsidR="00DE57FD">
              <w:t>toxicity (</w:t>
            </w:r>
            <w:r w:rsidR="00694F88">
              <w:t>i</w:t>
            </w:r>
            <w:r w:rsidRPr="005A0272">
              <w:t>nhalation</w:t>
            </w:r>
            <w:r w:rsidR="00DE57FD">
              <w:t>)</w:t>
            </w:r>
          </w:p>
          <w:p w14:paraId="612248D7" w14:textId="28D2F026" w:rsidR="002C1886" w:rsidRPr="005A0272" w:rsidRDefault="002C1886" w:rsidP="00EE4110">
            <w:r w:rsidRPr="005A0272">
              <w:t>Category 2</w:t>
            </w:r>
          </w:p>
        </w:tc>
        <w:tc>
          <w:tcPr>
            <w:tcW w:w="1694" w:type="pct"/>
            <w:tcMar>
              <w:top w:w="0" w:type="dxa"/>
              <w:bottom w:w="0" w:type="dxa"/>
            </w:tcMar>
          </w:tcPr>
          <w:p w14:paraId="7B514209" w14:textId="77777777" w:rsidR="002C1886" w:rsidRPr="005A0272" w:rsidRDefault="002C1886" w:rsidP="00EE4110">
            <w:r w:rsidRPr="005A0272">
              <w:t>H330 – Fatal if inhaled</w:t>
            </w:r>
          </w:p>
        </w:tc>
      </w:tr>
      <w:tr w:rsidR="002C1886" w:rsidRPr="005A0272" w14:paraId="25DF6081" w14:textId="77777777" w:rsidTr="00542484">
        <w:trPr>
          <w:cantSplit/>
        </w:trPr>
        <w:tc>
          <w:tcPr>
            <w:tcW w:w="1187" w:type="pct"/>
            <w:tcBorders>
              <w:top w:val="nil"/>
              <w:bottom w:val="nil"/>
            </w:tcBorders>
            <w:tcMar>
              <w:top w:w="0" w:type="dxa"/>
              <w:bottom w:w="0" w:type="dxa"/>
            </w:tcMar>
          </w:tcPr>
          <w:p w14:paraId="1BA5623A" w14:textId="77777777" w:rsidR="002C1886" w:rsidRPr="005A0272" w:rsidRDefault="002C1886" w:rsidP="00EE4110"/>
        </w:tc>
        <w:tc>
          <w:tcPr>
            <w:tcW w:w="469" w:type="pct"/>
            <w:tcMar>
              <w:top w:w="0" w:type="dxa"/>
              <w:bottom w:w="0" w:type="dxa"/>
            </w:tcMar>
          </w:tcPr>
          <w:p w14:paraId="32B6030B" w14:textId="77777777" w:rsidR="002C1886" w:rsidRPr="005A0272" w:rsidRDefault="002C1886" w:rsidP="00EE4110"/>
        </w:tc>
        <w:tc>
          <w:tcPr>
            <w:tcW w:w="1650" w:type="pct"/>
            <w:tcMar>
              <w:top w:w="0" w:type="dxa"/>
              <w:bottom w:w="0" w:type="dxa"/>
            </w:tcMar>
          </w:tcPr>
          <w:p w14:paraId="00391478" w14:textId="21FEBCCE" w:rsidR="00DE57FD" w:rsidRDefault="002C1886" w:rsidP="00EE4110">
            <w:r w:rsidRPr="005A0272">
              <w:t xml:space="preserve">Acute </w:t>
            </w:r>
            <w:r w:rsidR="00DE57FD">
              <w:t>toxicity (i</w:t>
            </w:r>
            <w:r w:rsidRPr="005A0272">
              <w:t>nhalation</w:t>
            </w:r>
            <w:r w:rsidR="00DE57FD">
              <w:t>)</w:t>
            </w:r>
          </w:p>
          <w:p w14:paraId="0B9F8AC6" w14:textId="06081C79" w:rsidR="002C1886" w:rsidRPr="005A0272" w:rsidRDefault="002C1886" w:rsidP="00EE4110">
            <w:r w:rsidRPr="005A0272">
              <w:t>Category 3</w:t>
            </w:r>
          </w:p>
        </w:tc>
        <w:tc>
          <w:tcPr>
            <w:tcW w:w="1694" w:type="pct"/>
            <w:tcMar>
              <w:top w:w="0" w:type="dxa"/>
              <w:bottom w:w="0" w:type="dxa"/>
            </w:tcMar>
          </w:tcPr>
          <w:p w14:paraId="029B963D" w14:textId="77777777" w:rsidR="002C1886" w:rsidRPr="005A0272" w:rsidRDefault="002C1886" w:rsidP="00EE4110">
            <w:r w:rsidRPr="005A0272">
              <w:t>H331 – Toxic if inhaled</w:t>
            </w:r>
          </w:p>
        </w:tc>
      </w:tr>
      <w:tr w:rsidR="002B4912" w:rsidRPr="005A0272" w14:paraId="47A7354C" w14:textId="77777777" w:rsidTr="00542484">
        <w:trPr>
          <w:cantSplit/>
        </w:trPr>
        <w:tc>
          <w:tcPr>
            <w:tcW w:w="1187" w:type="pct"/>
            <w:tcBorders>
              <w:top w:val="nil"/>
              <w:bottom w:val="nil"/>
            </w:tcBorders>
            <w:tcMar>
              <w:top w:w="0" w:type="dxa"/>
              <w:bottom w:w="0" w:type="dxa"/>
            </w:tcMar>
          </w:tcPr>
          <w:p w14:paraId="67A08F99" w14:textId="77777777" w:rsidR="002B4912" w:rsidRPr="005A0272" w:rsidRDefault="002B4912" w:rsidP="00EE4110"/>
        </w:tc>
        <w:tc>
          <w:tcPr>
            <w:tcW w:w="469" w:type="pct"/>
            <w:tcMar>
              <w:top w:w="0" w:type="dxa"/>
              <w:bottom w:w="0" w:type="dxa"/>
            </w:tcMar>
          </w:tcPr>
          <w:p w14:paraId="15B1DFF7" w14:textId="77777777" w:rsidR="002B4912" w:rsidRPr="005A0272" w:rsidRDefault="002B4912" w:rsidP="00EE4110"/>
        </w:tc>
        <w:tc>
          <w:tcPr>
            <w:tcW w:w="1650" w:type="pct"/>
            <w:tcMar>
              <w:top w:w="0" w:type="dxa"/>
              <w:bottom w:w="0" w:type="dxa"/>
            </w:tcMar>
          </w:tcPr>
          <w:p w14:paraId="487CE3EF" w14:textId="77777777" w:rsidR="002B4912" w:rsidRDefault="002B4912" w:rsidP="00EE4110">
            <w:r>
              <w:t xml:space="preserve">Acute toxicity </w:t>
            </w:r>
            <w:r w:rsidR="00530C84">
              <w:t>(inhalation)</w:t>
            </w:r>
          </w:p>
          <w:p w14:paraId="63E9B21D" w14:textId="392A63FB" w:rsidR="00530C84" w:rsidRPr="005A0272" w:rsidRDefault="00530C84" w:rsidP="00EE4110">
            <w:r>
              <w:t>Category 4 (</w:t>
            </w:r>
            <w:r w:rsidR="00DA17BD">
              <w:t xml:space="preserve">Note: </w:t>
            </w:r>
            <w:r>
              <w:t xml:space="preserve">only up to </w:t>
            </w:r>
            <w:r w:rsidR="00DA17BD" w:rsidRPr="007123F8">
              <w:t>LC</w:t>
            </w:r>
            <w:r w:rsidR="00DA17BD" w:rsidRPr="0032154E">
              <w:rPr>
                <w:vertAlign w:val="subscript"/>
              </w:rPr>
              <w:t>50</w:t>
            </w:r>
            <w:r w:rsidR="00DA17BD" w:rsidRPr="007123F8">
              <w:t xml:space="preserve"> of 5000 </w:t>
            </w:r>
            <w:proofErr w:type="spellStart"/>
            <w:r w:rsidR="00DA17BD" w:rsidRPr="007123F8">
              <w:t>ppmV</w:t>
            </w:r>
            <w:proofErr w:type="spellEnd"/>
            <w:r w:rsidR="00DA17BD">
              <w:t>)</w:t>
            </w:r>
          </w:p>
        </w:tc>
        <w:tc>
          <w:tcPr>
            <w:tcW w:w="1694" w:type="pct"/>
            <w:tcMar>
              <w:top w:w="0" w:type="dxa"/>
              <w:bottom w:w="0" w:type="dxa"/>
            </w:tcMar>
          </w:tcPr>
          <w:p w14:paraId="1762E2E5" w14:textId="23155635" w:rsidR="002B4912" w:rsidRPr="005A0272" w:rsidRDefault="00441C51" w:rsidP="00EE4110">
            <w:r>
              <w:t>H332 – Harmful if inhaled</w:t>
            </w:r>
          </w:p>
        </w:tc>
      </w:tr>
      <w:tr w:rsidR="002C1886" w:rsidRPr="005A0272" w14:paraId="5F88F1D7" w14:textId="77777777" w:rsidTr="00542484">
        <w:trPr>
          <w:cantSplit/>
        </w:trPr>
        <w:tc>
          <w:tcPr>
            <w:tcW w:w="1187" w:type="pct"/>
            <w:tcBorders>
              <w:top w:val="nil"/>
            </w:tcBorders>
            <w:tcMar>
              <w:top w:w="0" w:type="dxa"/>
              <w:bottom w:w="0" w:type="dxa"/>
            </w:tcMar>
          </w:tcPr>
          <w:p w14:paraId="0585ED24" w14:textId="77777777" w:rsidR="002C1886" w:rsidRPr="005A0272" w:rsidRDefault="002C1886" w:rsidP="00EE4110"/>
        </w:tc>
        <w:tc>
          <w:tcPr>
            <w:tcW w:w="469" w:type="pct"/>
            <w:tcMar>
              <w:top w:w="0" w:type="dxa"/>
              <w:bottom w:w="0" w:type="dxa"/>
            </w:tcMar>
          </w:tcPr>
          <w:p w14:paraId="7DE73200" w14:textId="77777777" w:rsidR="002C1886" w:rsidRPr="005A0272" w:rsidRDefault="002C1886" w:rsidP="00EE4110"/>
        </w:tc>
        <w:tc>
          <w:tcPr>
            <w:tcW w:w="1650" w:type="pct"/>
            <w:tcMar>
              <w:top w:w="0" w:type="dxa"/>
              <w:bottom w:w="0" w:type="dxa"/>
            </w:tcMar>
          </w:tcPr>
          <w:p w14:paraId="2976257C" w14:textId="71FCE10A" w:rsidR="002C1886" w:rsidRPr="005A0272" w:rsidRDefault="002C1886" w:rsidP="00EE4110">
            <w:r w:rsidRPr="005A0272">
              <w:t xml:space="preserve">Skin </w:t>
            </w:r>
            <w:r w:rsidR="00DE57FD">
              <w:t>c</w:t>
            </w:r>
            <w:r w:rsidRPr="005A0272">
              <w:t>orrosion</w:t>
            </w:r>
          </w:p>
          <w:p w14:paraId="3488C6B6" w14:textId="77777777" w:rsidR="002C1886" w:rsidRPr="005A0272" w:rsidRDefault="002C1886" w:rsidP="00EE4110">
            <w:r w:rsidRPr="005A0272">
              <w:t>Sub-category 1A – 1C</w:t>
            </w:r>
          </w:p>
        </w:tc>
        <w:tc>
          <w:tcPr>
            <w:tcW w:w="1694" w:type="pct"/>
            <w:tcMar>
              <w:top w:w="0" w:type="dxa"/>
              <w:bottom w:w="0" w:type="dxa"/>
            </w:tcMar>
          </w:tcPr>
          <w:p w14:paraId="7E3C0496" w14:textId="77777777" w:rsidR="002C1886" w:rsidRPr="005A0272" w:rsidRDefault="002C1886" w:rsidP="00EE4110">
            <w:r w:rsidRPr="005A0272">
              <w:t>H314 – Causes severe skin burns and eye damage</w:t>
            </w:r>
          </w:p>
        </w:tc>
      </w:tr>
      <w:tr w:rsidR="002C1886" w:rsidRPr="005A0272" w14:paraId="60BE72CD" w14:textId="77777777" w:rsidTr="00542484">
        <w:trPr>
          <w:cantSplit/>
        </w:trPr>
        <w:tc>
          <w:tcPr>
            <w:tcW w:w="1187" w:type="pct"/>
            <w:tcMar>
              <w:top w:w="0" w:type="dxa"/>
              <w:bottom w:w="0" w:type="dxa"/>
            </w:tcMar>
          </w:tcPr>
          <w:p w14:paraId="23B2AEFB" w14:textId="77777777" w:rsidR="002C1886" w:rsidRPr="005A0272" w:rsidRDefault="002C1886" w:rsidP="00EE4110">
            <w:r w:rsidRPr="005A0272">
              <w:t>Class 3: PG I</w:t>
            </w:r>
          </w:p>
          <w:p w14:paraId="18EF9FEA" w14:textId="0D523D83" w:rsidR="002C1886" w:rsidRPr="005A0272" w:rsidRDefault="002C1886" w:rsidP="00EE4110">
            <w:r w:rsidRPr="005A0272">
              <w:t xml:space="preserve">Flammable </w:t>
            </w:r>
            <w:r w:rsidR="00D83659">
              <w:t>l</w:t>
            </w:r>
            <w:r w:rsidRPr="005A0272">
              <w:t>iquids</w:t>
            </w:r>
          </w:p>
        </w:tc>
        <w:tc>
          <w:tcPr>
            <w:tcW w:w="469" w:type="pct"/>
            <w:tcMar>
              <w:top w:w="0" w:type="dxa"/>
              <w:bottom w:w="0" w:type="dxa"/>
            </w:tcMar>
          </w:tcPr>
          <w:p w14:paraId="3BD6877C" w14:textId="77777777" w:rsidR="002C1886" w:rsidRPr="005A0272" w:rsidRDefault="002C1886" w:rsidP="00EE4110">
            <w:r w:rsidRPr="005A0272">
              <w:t xml:space="preserve">Liquid </w:t>
            </w:r>
          </w:p>
        </w:tc>
        <w:tc>
          <w:tcPr>
            <w:tcW w:w="1650" w:type="pct"/>
            <w:tcMar>
              <w:top w:w="0" w:type="dxa"/>
              <w:bottom w:w="0" w:type="dxa"/>
            </w:tcMar>
          </w:tcPr>
          <w:p w14:paraId="301871B8" w14:textId="270E8E40" w:rsidR="002C1886" w:rsidRPr="005A0272" w:rsidRDefault="002C1886" w:rsidP="00EE4110">
            <w:r w:rsidRPr="005A0272">
              <w:t xml:space="preserve">Flammable </w:t>
            </w:r>
            <w:r w:rsidR="00DE57FD">
              <w:t>l</w:t>
            </w:r>
            <w:r w:rsidRPr="005A0272">
              <w:t>iquids</w:t>
            </w:r>
          </w:p>
          <w:p w14:paraId="34CF793C" w14:textId="77777777" w:rsidR="002C1886" w:rsidRPr="005A0272" w:rsidRDefault="002C1886" w:rsidP="00EE4110">
            <w:r w:rsidRPr="005A0272">
              <w:t>Category 1</w:t>
            </w:r>
          </w:p>
        </w:tc>
        <w:tc>
          <w:tcPr>
            <w:tcW w:w="1694" w:type="pct"/>
            <w:tcMar>
              <w:top w:w="0" w:type="dxa"/>
              <w:bottom w:w="0" w:type="dxa"/>
            </w:tcMar>
          </w:tcPr>
          <w:p w14:paraId="166AC106" w14:textId="77777777" w:rsidR="002C1886" w:rsidRPr="005A0272" w:rsidRDefault="002C1886" w:rsidP="00EE4110">
            <w:r w:rsidRPr="005A0272">
              <w:t>H224 – Extremely flammable liquid and vapour</w:t>
            </w:r>
          </w:p>
          <w:p w14:paraId="187BCEEF" w14:textId="77777777" w:rsidR="002C1886" w:rsidRPr="005A0272" w:rsidRDefault="002C1886" w:rsidP="00EE4110"/>
        </w:tc>
      </w:tr>
      <w:tr w:rsidR="002C1886" w:rsidRPr="005A0272" w14:paraId="63F13A93" w14:textId="77777777" w:rsidTr="00542484">
        <w:trPr>
          <w:cantSplit/>
        </w:trPr>
        <w:tc>
          <w:tcPr>
            <w:tcW w:w="1187" w:type="pct"/>
            <w:tcMar>
              <w:top w:w="0" w:type="dxa"/>
              <w:bottom w:w="0" w:type="dxa"/>
            </w:tcMar>
          </w:tcPr>
          <w:p w14:paraId="0547035C" w14:textId="77777777" w:rsidR="002C1886" w:rsidRPr="005A0272" w:rsidRDefault="002C1886" w:rsidP="00EE4110">
            <w:r w:rsidRPr="005A0272">
              <w:t>Class 3: PG II</w:t>
            </w:r>
          </w:p>
          <w:p w14:paraId="10588E95" w14:textId="747407E9" w:rsidR="002C1886" w:rsidRPr="005A0272" w:rsidRDefault="002C1886" w:rsidP="00EE4110">
            <w:r w:rsidRPr="005A0272">
              <w:t xml:space="preserve">Flammable </w:t>
            </w:r>
            <w:r w:rsidR="00D83659">
              <w:t>l</w:t>
            </w:r>
            <w:r w:rsidRPr="005A0272">
              <w:t>iquids</w:t>
            </w:r>
          </w:p>
        </w:tc>
        <w:tc>
          <w:tcPr>
            <w:tcW w:w="469" w:type="pct"/>
            <w:tcMar>
              <w:top w:w="0" w:type="dxa"/>
              <w:bottom w:w="0" w:type="dxa"/>
            </w:tcMar>
          </w:tcPr>
          <w:p w14:paraId="30629969" w14:textId="77777777" w:rsidR="002C1886" w:rsidRPr="005A0272" w:rsidRDefault="002C1886" w:rsidP="00EE4110">
            <w:r w:rsidRPr="005A0272">
              <w:t>Liquid</w:t>
            </w:r>
          </w:p>
        </w:tc>
        <w:tc>
          <w:tcPr>
            <w:tcW w:w="1650" w:type="pct"/>
            <w:tcMar>
              <w:top w:w="0" w:type="dxa"/>
              <w:bottom w:w="0" w:type="dxa"/>
            </w:tcMar>
          </w:tcPr>
          <w:p w14:paraId="51A41C39" w14:textId="22606D9B" w:rsidR="002C1886" w:rsidRPr="005A0272" w:rsidRDefault="002C1886" w:rsidP="00EE4110">
            <w:r w:rsidRPr="005A0272">
              <w:t xml:space="preserve">Flammable </w:t>
            </w:r>
            <w:r w:rsidR="000F4B0B">
              <w:t>l</w:t>
            </w:r>
            <w:r w:rsidRPr="005A0272">
              <w:t>iquids</w:t>
            </w:r>
          </w:p>
          <w:p w14:paraId="1FDB90B3" w14:textId="77777777" w:rsidR="002C1886" w:rsidRPr="005A0272" w:rsidRDefault="002C1886" w:rsidP="00EE4110">
            <w:r w:rsidRPr="005A0272">
              <w:t>Category 2</w:t>
            </w:r>
          </w:p>
        </w:tc>
        <w:tc>
          <w:tcPr>
            <w:tcW w:w="1694" w:type="pct"/>
            <w:tcMar>
              <w:top w:w="0" w:type="dxa"/>
              <w:bottom w:w="0" w:type="dxa"/>
            </w:tcMar>
          </w:tcPr>
          <w:p w14:paraId="454ADC46" w14:textId="77777777" w:rsidR="002C1886" w:rsidRPr="005A0272" w:rsidRDefault="002C1886" w:rsidP="00EE4110">
            <w:r w:rsidRPr="005A0272">
              <w:t>H225 – Highly flammable liquid and vapour</w:t>
            </w:r>
          </w:p>
        </w:tc>
      </w:tr>
      <w:tr w:rsidR="002C1886" w:rsidRPr="005A0272" w14:paraId="1B290BE1" w14:textId="77777777" w:rsidTr="00542484">
        <w:trPr>
          <w:cantSplit/>
        </w:trPr>
        <w:tc>
          <w:tcPr>
            <w:tcW w:w="1187" w:type="pct"/>
            <w:tcMar>
              <w:top w:w="0" w:type="dxa"/>
              <w:bottom w:w="0" w:type="dxa"/>
            </w:tcMar>
          </w:tcPr>
          <w:p w14:paraId="38610EBE" w14:textId="77777777" w:rsidR="002C1886" w:rsidRPr="005A0272" w:rsidRDefault="002C1886" w:rsidP="00EE4110">
            <w:r w:rsidRPr="005A0272">
              <w:t>Class 3: PG III</w:t>
            </w:r>
          </w:p>
          <w:p w14:paraId="7E7F53BB" w14:textId="6859A5CD" w:rsidR="002C1886" w:rsidRPr="005A0272" w:rsidRDefault="002C1886" w:rsidP="00EE4110">
            <w:r w:rsidRPr="005A0272">
              <w:t xml:space="preserve">Flammable </w:t>
            </w:r>
            <w:r w:rsidR="00D83659">
              <w:t>l</w:t>
            </w:r>
            <w:r w:rsidRPr="005A0272">
              <w:t>iquids</w:t>
            </w:r>
          </w:p>
        </w:tc>
        <w:tc>
          <w:tcPr>
            <w:tcW w:w="469" w:type="pct"/>
            <w:tcMar>
              <w:top w:w="0" w:type="dxa"/>
              <w:bottom w:w="0" w:type="dxa"/>
            </w:tcMar>
          </w:tcPr>
          <w:p w14:paraId="75BC1C6D" w14:textId="77777777" w:rsidR="002C1886" w:rsidRPr="005A0272" w:rsidRDefault="002C1886" w:rsidP="00EE4110">
            <w:r w:rsidRPr="005A0272">
              <w:t>Liquid</w:t>
            </w:r>
          </w:p>
        </w:tc>
        <w:tc>
          <w:tcPr>
            <w:tcW w:w="1650" w:type="pct"/>
            <w:tcMar>
              <w:top w:w="0" w:type="dxa"/>
              <w:bottom w:w="0" w:type="dxa"/>
            </w:tcMar>
          </w:tcPr>
          <w:p w14:paraId="4C9B663A" w14:textId="523AA926" w:rsidR="002C1886" w:rsidRPr="005A0272" w:rsidRDefault="002C1886" w:rsidP="00EE4110">
            <w:r w:rsidRPr="005A0272">
              <w:t xml:space="preserve">Flammable </w:t>
            </w:r>
            <w:r w:rsidR="000F4B0B">
              <w:t>l</w:t>
            </w:r>
            <w:r w:rsidRPr="005A0272">
              <w:t>iquids</w:t>
            </w:r>
          </w:p>
          <w:p w14:paraId="00AD96D1" w14:textId="77777777" w:rsidR="002C1886" w:rsidRPr="005A0272" w:rsidRDefault="002C1886" w:rsidP="00EE4110">
            <w:r w:rsidRPr="005A0272">
              <w:t>Category 3</w:t>
            </w:r>
          </w:p>
        </w:tc>
        <w:tc>
          <w:tcPr>
            <w:tcW w:w="1694" w:type="pct"/>
            <w:tcMar>
              <w:top w:w="0" w:type="dxa"/>
              <w:bottom w:w="0" w:type="dxa"/>
            </w:tcMar>
          </w:tcPr>
          <w:p w14:paraId="1E7F77F1" w14:textId="77777777" w:rsidR="002C1886" w:rsidRPr="005A0272" w:rsidRDefault="002C1886" w:rsidP="00EE4110">
            <w:r w:rsidRPr="005A0272">
              <w:t>H226 – Flammable liquid and vapour</w:t>
            </w:r>
          </w:p>
        </w:tc>
      </w:tr>
      <w:tr w:rsidR="002C1886" w:rsidRPr="005A0272" w14:paraId="56B008BE" w14:textId="77777777" w:rsidTr="00542484">
        <w:trPr>
          <w:cantSplit/>
        </w:trPr>
        <w:tc>
          <w:tcPr>
            <w:tcW w:w="1187" w:type="pct"/>
            <w:tcMar>
              <w:top w:w="0" w:type="dxa"/>
              <w:bottom w:w="0" w:type="dxa"/>
            </w:tcMar>
          </w:tcPr>
          <w:p w14:paraId="10B985FA" w14:textId="77777777" w:rsidR="002C1886" w:rsidRPr="005A0272" w:rsidRDefault="002C1886" w:rsidP="00EE4110">
            <w:r w:rsidRPr="005A0272">
              <w:lastRenderedPageBreak/>
              <w:t>Division 4.1: PG II</w:t>
            </w:r>
          </w:p>
          <w:p w14:paraId="385591BD" w14:textId="2F78046D" w:rsidR="002C1886" w:rsidRPr="005A0272" w:rsidRDefault="002C1886" w:rsidP="00EE4110">
            <w:r w:rsidRPr="005A0272">
              <w:t xml:space="preserve">Flammable </w:t>
            </w:r>
            <w:r w:rsidR="00D83659">
              <w:t>s</w:t>
            </w:r>
            <w:r w:rsidRPr="005A0272">
              <w:t>olids</w:t>
            </w:r>
          </w:p>
        </w:tc>
        <w:tc>
          <w:tcPr>
            <w:tcW w:w="469" w:type="pct"/>
            <w:tcMar>
              <w:top w:w="0" w:type="dxa"/>
              <w:bottom w:w="0" w:type="dxa"/>
            </w:tcMar>
          </w:tcPr>
          <w:p w14:paraId="45C4CD8C" w14:textId="77777777" w:rsidR="002C1886" w:rsidRPr="005A0272" w:rsidRDefault="002C1886" w:rsidP="00EE4110">
            <w:r w:rsidRPr="005A0272">
              <w:t>Solid</w:t>
            </w:r>
          </w:p>
        </w:tc>
        <w:tc>
          <w:tcPr>
            <w:tcW w:w="1650" w:type="pct"/>
            <w:tcMar>
              <w:top w:w="0" w:type="dxa"/>
              <w:bottom w:w="0" w:type="dxa"/>
            </w:tcMar>
          </w:tcPr>
          <w:p w14:paraId="2A0E59C3" w14:textId="2A4E9979" w:rsidR="002C1886" w:rsidRPr="005A0272" w:rsidRDefault="002C1886" w:rsidP="00EE4110">
            <w:r w:rsidRPr="005A0272">
              <w:t xml:space="preserve">Flammable </w:t>
            </w:r>
            <w:r w:rsidR="000F4B0B">
              <w:t>s</w:t>
            </w:r>
            <w:r w:rsidRPr="005A0272">
              <w:t>olids</w:t>
            </w:r>
          </w:p>
          <w:p w14:paraId="039668E2" w14:textId="77777777" w:rsidR="002C1886" w:rsidRPr="005A0272" w:rsidRDefault="002C1886" w:rsidP="00EE4110">
            <w:r w:rsidRPr="005A0272">
              <w:t>Category 1</w:t>
            </w:r>
          </w:p>
        </w:tc>
        <w:tc>
          <w:tcPr>
            <w:tcW w:w="1694" w:type="pct"/>
            <w:tcMar>
              <w:top w:w="0" w:type="dxa"/>
              <w:bottom w:w="0" w:type="dxa"/>
            </w:tcMar>
          </w:tcPr>
          <w:p w14:paraId="3C424DD0" w14:textId="77777777" w:rsidR="002C1886" w:rsidRPr="005A0272" w:rsidRDefault="002C1886" w:rsidP="00EE4110">
            <w:r w:rsidRPr="005A0272">
              <w:t>H228 – Flammable solid</w:t>
            </w:r>
          </w:p>
        </w:tc>
      </w:tr>
      <w:tr w:rsidR="002C1886" w:rsidRPr="005A0272" w14:paraId="6ED50C51" w14:textId="77777777" w:rsidTr="00542484">
        <w:trPr>
          <w:cantSplit/>
        </w:trPr>
        <w:tc>
          <w:tcPr>
            <w:tcW w:w="1187" w:type="pct"/>
            <w:tcMar>
              <w:top w:w="0" w:type="dxa"/>
              <w:bottom w:w="0" w:type="dxa"/>
            </w:tcMar>
          </w:tcPr>
          <w:p w14:paraId="3A4C353E" w14:textId="77777777" w:rsidR="002C1886" w:rsidRPr="005A0272" w:rsidRDefault="002C1886" w:rsidP="00EE4110">
            <w:r w:rsidRPr="005A0272">
              <w:t>Division 4.1: PG III</w:t>
            </w:r>
          </w:p>
          <w:p w14:paraId="18A36BA9" w14:textId="24628290" w:rsidR="002C1886" w:rsidRPr="005A0272" w:rsidRDefault="002C1886" w:rsidP="00EE4110">
            <w:r w:rsidRPr="005A0272">
              <w:t xml:space="preserve">Flammable </w:t>
            </w:r>
            <w:r w:rsidR="00D83659">
              <w:t>s</w:t>
            </w:r>
            <w:r w:rsidRPr="005A0272">
              <w:t>olids</w:t>
            </w:r>
          </w:p>
        </w:tc>
        <w:tc>
          <w:tcPr>
            <w:tcW w:w="469" w:type="pct"/>
            <w:tcMar>
              <w:top w:w="0" w:type="dxa"/>
              <w:bottom w:w="0" w:type="dxa"/>
            </w:tcMar>
          </w:tcPr>
          <w:p w14:paraId="5065E798" w14:textId="77777777" w:rsidR="002C1886" w:rsidRPr="005A0272" w:rsidRDefault="002C1886" w:rsidP="00EE4110">
            <w:r w:rsidRPr="005A0272">
              <w:t>Solid</w:t>
            </w:r>
          </w:p>
        </w:tc>
        <w:tc>
          <w:tcPr>
            <w:tcW w:w="1650" w:type="pct"/>
            <w:tcMar>
              <w:top w:w="0" w:type="dxa"/>
              <w:bottom w:w="0" w:type="dxa"/>
            </w:tcMar>
          </w:tcPr>
          <w:p w14:paraId="70728AB5" w14:textId="72378C5A" w:rsidR="002C1886" w:rsidRPr="005A0272" w:rsidRDefault="002C1886" w:rsidP="00EE4110">
            <w:r w:rsidRPr="005A0272">
              <w:t xml:space="preserve">Flammable </w:t>
            </w:r>
            <w:r w:rsidR="002328CF">
              <w:t>s</w:t>
            </w:r>
            <w:r w:rsidRPr="005A0272">
              <w:t>olids</w:t>
            </w:r>
          </w:p>
          <w:p w14:paraId="75402F72" w14:textId="77777777" w:rsidR="002C1886" w:rsidRPr="005A0272" w:rsidRDefault="002C1886" w:rsidP="00EE4110">
            <w:r w:rsidRPr="005A0272">
              <w:t>Category 2</w:t>
            </w:r>
          </w:p>
        </w:tc>
        <w:tc>
          <w:tcPr>
            <w:tcW w:w="1694" w:type="pct"/>
            <w:tcMar>
              <w:top w:w="0" w:type="dxa"/>
              <w:bottom w:w="0" w:type="dxa"/>
            </w:tcMar>
          </w:tcPr>
          <w:p w14:paraId="3A69259F" w14:textId="77777777" w:rsidR="002C1886" w:rsidRPr="005A0272" w:rsidRDefault="002C1886" w:rsidP="00EE4110">
            <w:r w:rsidRPr="005A0272">
              <w:t>H228 – Flammable solid</w:t>
            </w:r>
          </w:p>
        </w:tc>
      </w:tr>
      <w:tr w:rsidR="002C1886" w:rsidRPr="005A0272" w14:paraId="55388692" w14:textId="77777777" w:rsidTr="00542484">
        <w:trPr>
          <w:cantSplit/>
        </w:trPr>
        <w:tc>
          <w:tcPr>
            <w:tcW w:w="1187" w:type="pct"/>
            <w:tcMar>
              <w:top w:w="0" w:type="dxa"/>
              <w:bottom w:w="0" w:type="dxa"/>
            </w:tcMar>
          </w:tcPr>
          <w:p w14:paraId="7E466B2B" w14:textId="02B9E923" w:rsidR="002C1886" w:rsidRPr="005A0272" w:rsidRDefault="002C1886" w:rsidP="00EE4110">
            <w:r w:rsidRPr="005A0272">
              <w:t xml:space="preserve">Division 4.1: Self-reactive </w:t>
            </w:r>
            <w:r w:rsidR="00D83659">
              <w:t>s</w:t>
            </w:r>
            <w:r w:rsidRPr="005A0272">
              <w:t xml:space="preserve">ubstance </w:t>
            </w:r>
            <w:r w:rsidR="00D83659">
              <w:t>t</w:t>
            </w:r>
            <w:r w:rsidRPr="005A0272">
              <w:t>ype A</w:t>
            </w:r>
          </w:p>
        </w:tc>
        <w:tc>
          <w:tcPr>
            <w:tcW w:w="469" w:type="pct"/>
            <w:tcMar>
              <w:top w:w="0" w:type="dxa"/>
              <w:bottom w:w="0" w:type="dxa"/>
            </w:tcMar>
          </w:tcPr>
          <w:p w14:paraId="6E8A589D" w14:textId="77777777" w:rsidR="002C1886" w:rsidRPr="005A0272" w:rsidRDefault="002C1886" w:rsidP="00EE4110">
            <w:r w:rsidRPr="005A0272">
              <w:t>Solid</w:t>
            </w:r>
          </w:p>
        </w:tc>
        <w:tc>
          <w:tcPr>
            <w:tcW w:w="1650" w:type="pct"/>
            <w:tcMar>
              <w:top w:w="0" w:type="dxa"/>
              <w:bottom w:w="0" w:type="dxa"/>
            </w:tcMar>
          </w:tcPr>
          <w:p w14:paraId="732BEB8F" w14:textId="42FAB607" w:rsidR="002328CF" w:rsidRDefault="002C1886" w:rsidP="00EE4110">
            <w:r w:rsidRPr="005A0272">
              <w:t xml:space="preserve">Self-reactive </w:t>
            </w:r>
            <w:r w:rsidR="002328CF">
              <w:t>s</w:t>
            </w:r>
            <w:r w:rsidRPr="005A0272">
              <w:t xml:space="preserve">ubstances and </w:t>
            </w:r>
            <w:r w:rsidR="002328CF">
              <w:t>m</w:t>
            </w:r>
            <w:r w:rsidRPr="005A0272">
              <w:t>ixtures</w:t>
            </w:r>
          </w:p>
          <w:p w14:paraId="4C7672F3" w14:textId="32A80747" w:rsidR="002C1886" w:rsidRPr="005A0272" w:rsidRDefault="002C1886" w:rsidP="00EE4110">
            <w:r w:rsidRPr="005A0272">
              <w:t>Type A</w:t>
            </w:r>
          </w:p>
        </w:tc>
        <w:tc>
          <w:tcPr>
            <w:tcW w:w="1694" w:type="pct"/>
            <w:tcMar>
              <w:top w:w="0" w:type="dxa"/>
              <w:bottom w:w="0" w:type="dxa"/>
            </w:tcMar>
          </w:tcPr>
          <w:p w14:paraId="7724AE1D" w14:textId="77777777" w:rsidR="002C1886" w:rsidRPr="005A0272" w:rsidRDefault="002C1886" w:rsidP="00EE4110">
            <w:r w:rsidRPr="005A0272">
              <w:t>H240 – Heating may cause an explosion</w:t>
            </w:r>
          </w:p>
        </w:tc>
      </w:tr>
      <w:tr w:rsidR="002C1886" w:rsidRPr="005A0272" w14:paraId="6344EBB1" w14:textId="77777777" w:rsidTr="00542484">
        <w:trPr>
          <w:cantSplit/>
        </w:trPr>
        <w:tc>
          <w:tcPr>
            <w:tcW w:w="1187" w:type="pct"/>
            <w:tcMar>
              <w:top w:w="0" w:type="dxa"/>
              <w:bottom w:w="0" w:type="dxa"/>
            </w:tcMar>
          </w:tcPr>
          <w:p w14:paraId="748F6893" w14:textId="7704A679" w:rsidR="002C1886" w:rsidRPr="005A0272" w:rsidRDefault="002C1886" w:rsidP="00EE4110">
            <w:r w:rsidRPr="005A0272">
              <w:t xml:space="preserve">Division 4.1: Self-reactive </w:t>
            </w:r>
            <w:r w:rsidR="00D83659">
              <w:t>s</w:t>
            </w:r>
            <w:r w:rsidRPr="005A0272">
              <w:t xml:space="preserve">ubstance </w:t>
            </w:r>
            <w:r w:rsidR="00D83659">
              <w:t>t</w:t>
            </w:r>
            <w:r w:rsidRPr="005A0272">
              <w:t>ype B</w:t>
            </w:r>
          </w:p>
        </w:tc>
        <w:tc>
          <w:tcPr>
            <w:tcW w:w="469" w:type="pct"/>
            <w:tcMar>
              <w:top w:w="0" w:type="dxa"/>
              <w:bottom w:w="0" w:type="dxa"/>
            </w:tcMar>
          </w:tcPr>
          <w:p w14:paraId="3CABD1EE" w14:textId="77777777" w:rsidR="002C1886" w:rsidRPr="005A0272" w:rsidRDefault="002C1886" w:rsidP="00EE4110">
            <w:r w:rsidRPr="005A0272">
              <w:t>Solid</w:t>
            </w:r>
          </w:p>
        </w:tc>
        <w:tc>
          <w:tcPr>
            <w:tcW w:w="1650" w:type="pct"/>
            <w:tcMar>
              <w:top w:w="0" w:type="dxa"/>
              <w:bottom w:w="0" w:type="dxa"/>
            </w:tcMar>
          </w:tcPr>
          <w:p w14:paraId="741A5BF6" w14:textId="5DD16CA1" w:rsidR="002328CF" w:rsidRDefault="002C1886" w:rsidP="00EE4110">
            <w:r w:rsidRPr="005A0272">
              <w:t xml:space="preserve">Self-reactive </w:t>
            </w:r>
            <w:r w:rsidR="002328CF">
              <w:t>s</w:t>
            </w:r>
            <w:r w:rsidRPr="005A0272">
              <w:t xml:space="preserve">ubstances and </w:t>
            </w:r>
            <w:r w:rsidR="002328CF">
              <w:t>m</w:t>
            </w:r>
            <w:r w:rsidRPr="005A0272">
              <w:t>ixtures</w:t>
            </w:r>
          </w:p>
          <w:p w14:paraId="26A15B20" w14:textId="79E227B6" w:rsidR="002C1886" w:rsidRPr="005A0272" w:rsidRDefault="002C1886" w:rsidP="00EE4110">
            <w:r w:rsidRPr="005A0272">
              <w:t>Type B</w:t>
            </w:r>
          </w:p>
        </w:tc>
        <w:tc>
          <w:tcPr>
            <w:tcW w:w="1694" w:type="pct"/>
            <w:tcMar>
              <w:top w:w="0" w:type="dxa"/>
              <w:bottom w:w="0" w:type="dxa"/>
            </w:tcMar>
          </w:tcPr>
          <w:p w14:paraId="17318EEE" w14:textId="77777777" w:rsidR="002C1886" w:rsidRPr="005A0272" w:rsidRDefault="002C1886" w:rsidP="00EE4110">
            <w:r w:rsidRPr="005A0272">
              <w:t>H241 – Heating may cause a fire or explosion</w:t>
            </w:r>
          </w:p>
        </w:tc>
      </w:tr>
      <w:tr w:rsidR="002C1886" w:rsidRPr="005A0272" w14:paraId="088B0A3B" w14:textId="77777777" w:rsidTr="00542484">
        <w:trPr>
          <w:cantSplit/>
        </w:trPr>
        <w:tc>
          <w:tcPr>
            <w:tcW w:w="1187" w:type="pct"/>
            <w:tcMar>
              <w:top w:w="0" w:type="dxa"/>
              <w:bottom w:w="0" w:type="dxa"/>
            </w:tcMar>
          </w:tcPr>
          <w:p w14:paraId="6612DE15" w14:textId="4F3B4146" w:rsidR="002C1886" w:rsidRPr="005A0272" w:rsidRDefault="002C1886" w:rsidP="00EE4110">
            <w:r w:rsidRPr="005A0272">
              <w:t xml:space="preserve">Division 4.1: Self-reactive </w:t>
            </w:r>
            <w:r w:rsidR="00D83659">
              <w:t>s</w:t>
            </w:r>
            <w:r w:rsidRPr="005A0272">
              <w:t xml:space="preserve">ubstance </w:t>
            </w:r>
            <w:r w:rsidR="00D83659">
              <w:t>t</w:t>
            </w:r>
            <w:r w:rsidRPr="005A0272">
              <w:t>ype C</w:t>
            </w:r>
          </w:p>
        </w:tc>
        <w:tc>
          <w:tcPr>
            <w:tcW w:w="469" w:type="pct"/>
            <w:tcMar>
              <w:top w:w="0" w:type="dxa"/>
              <w:bottom w:w="0" w:type="dxa"/>
            </w:tcMar>
          </w:tcPr>
          <w:p w14:paraId="7CDEC456" w14:textId="77777777" w:rsidR="002C1886" w:rsidRPr="005A0272" w:rsidRDefault="002C1886" w:rsidP="00EE4110">
            <w:r w:rsidRPr="005A0272">
              <w:t>Solid</w:t>
            </w:r>
          </w:p>
        </w:tc>
        <w:tc>
          <w:tcPr>
            <w:tcW w:w="1650" w:type="pct"/>
            <w:tcMar>
              <w:top w:w="0" w:type="dxa"/>
              <w:bottom w:w="0" w:type="dxa"/>
            </w:tcMar>
          </w:tcPr>
          <w:p w14:paraId="6DA53518" w14:textId="08CD6D4D" w:rsidR="00A53788" w:rsidRDefault="002C1886" w:rsidP="00EE4110">
            <w:r w:rsidRPr="005A0272">
              <w:t xml:space="preserve">Self-reactive </w:t>
            </w:r>
            <w:r w:rsidR="00A53788">
              <w:t>s</w:t>
            </w:r>
            <w:r w:rsidRPr="005A0272">
              <w:t xml:space="preserve">ubstances and </w:t>
            </w:r>
            <w:r w:rsidR="00A53788">
              <w:t>m</w:t>
            </w:r>
            <w:r w:rsidRPr="005A0272">
              <w:t>ixtures</w:t>
            </w:r>
          </w:p>
          <w:p w14:paraId="091F08FD" w14:textId="078AA9EA" w:rsidR="002C1886" w:rsidRPr="005A0272" w:rsidRDefault="002C1886" w:rsidP="00EE4110">
            <w:r w:rsidRPr="005A0272">
              <w:t>Type C</w:t>
            </w:r>
          </w:p>
        </w:tc>
        <w:tc>
          <w:tcPr>
            <w:tcW w:w="1694" w:type="pct"/>
            <w:tcMar>
              <w:top w:w="0" w:type="dxa"/>
              <w:bottom w:w="0" w:type="dxa"/>
            </w:tcMar>
          </w:tcPr>
          <w:p w14:paraId="06A87B33" w14:textId="77777777" w:rsidR="002C1886" w:rsidRPr="005A0272" w:rsidRDefault="002C1886" w:rsidP="00EE4110">
            <w:r w:rsidRPr="005A0272">
              <w:t>H242 – Heating may cause a fire</w:t>
            </w:r>
          </w:p>
        </w:tc>
      </w:tr>
      <w:tr w:rsidR="002C1886" w:rsidRPr="005A0272" w14:paraId="0C1449DB" w14:textId="77777777" w:rsidTr="00542484">
        <w:trPr>
          <w:cantSplit/>
        </w:trPr>
        <w:tc>
          <w:tcPr>
            <w:tcW w:w="1187" w:type="pct"/>
            <w:tcMar>
              <w:top w:w="0" w:type="dxa"/>
              <w:bottom w:w="0" w:type="dxa"/>
            </w:tcMar>
          </w:tcPr>
          <w:p w14:paraId="59141D79" w14:textId="730E1C51" w:rsidR="002C1886" w:rsidRPr="005A0272" w:rsidRDefault="002C1886" w:rsidP="00EE4110">
            <w:r w:rsidRPr="005A0272">
              <w:t xml:space="preserve">Division 4.1: Self-reactive </w:t>
            </w:r>
            <w:r w:rsidR="00D83659">
              <w:t>s</w:t>
            </w:r>
            <w:r w:rsidRPr="005A0272">
              <w:t xml:space="preserve">ubstance </w:t>
            </w:r>
            <w:r w:rsidR="00D83659">
              <w:t>t</w:t>
            </w:r>
            <w:r w:rsidRPr="005A0272">
              <w:t>ype D</w:t>
            </w:r>
          </w:p>
        </w:tc>
        <w:tc>
          <w:tcPr>
            <w:tcW w:w="469" w:type="pct"/>
            <w:tcMar>
              <w:top w:w="0" w:type="dxa"/>
              <w:bottom w:w="0" w:type="dxa"/>
            </w:tcMar>
          </w:tcPr>
          <w:p w14:paraId="73BB92F4" w14:textId="77777777" w:rsidR="002C1886" w:rsidRPr="005A0272" w:rsidRDefault="002C1886" w:rsidP="00EE4110">
            <w:r w:rsidRPr="005A0272">
              <w:t>Solid</w:t>
            </w:r>
          </w:p>
        </w:tc>
        <w:tc>
          <w:tcPr>
            <w:tcW w:w="1650" w:type="pct"/>
            <w:tcMar>
              <w:top w:w="0" w:type="dxa"/>
              <w:bottom w:w="0" w:type="dxa"/>
            </w:tcMar>
          </w:tcPr>
          <w:p w14:paraId="29EB0ED8" w14:textId="4F79D593" w:rsidR="00A53788" w:rsidRDefault="002C1886" w:rsidP="00EE4110">
            <w:r w:rsidRPr="005A0272">
              <w:t xml:space="preserve">Self-reactive </w:t>
            </w:r>
            <w:r w:rsidR="00A53788">
              <w:t>s</w:t>
            </w:r>
            <w:r w:rsidRPr="005A0272">
              <w:t xml:space="preserve">ubstances and </w:t>
            </w:r>
            <w:r w:rsidR="00A53788">
              <w:t>m</w:t>
            </w:r>
            <w:r w:rsidRPr="005A0272">
              <w:t>ixtures</w:t>
            </w:r>
          </w:p>
          <w:p w14:paraId="7E019F56" w14:textId="4F632764" w:rsidR="002C1886" w:rsidRPr="005A0272" w:rsidRDefault="002C1886" w:rsidP="00EE4110">
            <w:r w:rsidRPr="005A0272">
              <w:t>Type D</w:t>
            </w:r>
          </w:p>
        </w:tc>
        <w:tc>
          <w:tcPr>
            <w:tcW w:w="1694" w:type="pct"/>
            <w:tcMar>
              <w:top w:w="0" w:type="dxa"/>
              <w:bottom w:w="0" w:type="dxa"/>
            </w:tcMar>
          </w:tcPr>
          <w:p w14:paraId="1F4A9A75" w14:textId="77777777" w:rsidR="002C1886" w:rsidRPr="005A0272" w:rsidRDefault="002C1886" w:rsidP="00EE4110">
            <w:r w:rsidRPr="005A0272">
              <w:t>H242 – Heating may cause a fire</w:t>
            </w:r>
          </w:p>
        </w:tc>
      </w:tr>
      <w:tr w:rsidR="002C1886" w:rsidRPr="005A0272" w14:paraId="0FBB4FC3" w14:textId="77777777" w:rsidTr="00542484">
        <w:trPr>
          <w:cantSplit/>
        </w:trPr>
        <w:tc>
          <w:tcPr>
            <w:tcW w:w="1187" w:type="pct"/>
            <w:tcMar>
              <w:top w:w="0" w:type="dxa"/>
              <w:bottom w:w="0" w:type="dxa"/>
            </w:tcMar>
          </w:tcPr>
          <w:p w14:paraId="016217C0" w14:textId="66B545D7" w:rsidR="002C1886" w:rsidRPr="005A0272" w:rsidRDefault="002C1886" w:rsidP="00EE4110">
            <w:r w:rsidRPr="005A0272">
              <w:t xml:space="preserve">Division 4.1: Self-reactive </w:t>
            </w:r>
            <w:r w:rsidR="00D83659">
              <w:t>s</w:t>
            </w:r>
            <w:r w:rsidRPr="005A0272">
              <w:t xml:space="preserve">ubstance </w:t>
            </w:r>
            <w:r w:rsidR="00D83659">
              <w:t>t</w:t>
            </w:r>
            <w:r w:rsidRPr="005A0272">
              <w:t>ype E</w:t>
            </w:r>
          </w:p>
        </w:tc>
        <w:tc>
          <w:tcPr>
            <w:tcW w:w="469" w:type="pct"/>
            <w:tcMar>
              <w:top w:w="0" w:type="dxa"/>
              <w:bottom w:w="0" w:type="dxa"/>
            </w:tcMar>
          </w:tcPr>
          <w:p w14:paraId="2B35D547" w14:textId="77777777" w:rsidR="002C1886" w:rsidRPr="005A0272" w:rsidRDefault="002C1886" w:rsidP="00EE4110">
            <w:r w:rsidRPr="005A0272">
              <w:t>Solid</w:t>
            </w:r>
          </w:p>
        </w:tc>
        <w:tc>
          <w:tcPr>
            <w:tcW w:w="1650" w:type="pct"/>
            <w:tcMar>
              <w:top w:w="0" w:type="dxa"/>
              <w:bottom w:w="0" w:type="dxa"/>
            </w:tcMar>
          </w:tcPr>
          <w:p w14:paraId="2D442381" w14:textId="175E89AB" w:rsidR="00A53788" w:rsidRDefault="002C1886" w:rsidP="00EE4110">
            <w:r w:rsidRPr="005A0272">
              <w:t xml:space="preserve">Self-reactive </w:t>
            </w:r>
            <w:r w:rsidR="00A53788">
              <w:t>s</w:t>
            </w:r>
            <w:r w:rsidRPr="005A0272">
              <w:t xml:space="preserve">ubstances and </w:t>
            </w:r>
            <w:r w:rsidR="00A53788">
              <w:t>m</w:t>
            </w:r>
            <w:r w:rsidRPr="005A0272">
              <w:t>ixtures</w:t>
            </w:r>
          </w:p>
          <w:p w14:paraId="4B43C4EF" w14:textId="671860BD" w:rsidR="002C1886" w:rsidRPr="005A0272" w:rsidRDefault="002C1886" w:rsidP="00EE4110">
            <w:r w:rsidRPr="005A0272">
              <w:t>Type E</w:t>
            </w:r>
          </w:p>
        </w:tc>
        <w:tc>
          <w:tcPr>
            <w:tcW w:w="1694" w:type="pct"/>
            <w:tcMar>
              <w:top w:w="0" w:type="dxa"/>
              <w:bottom w:w="0" w:type="dxa"/>
            </w:tcMar>
          </w:tcPr>
          <w:p w14:paraId="01E6D663" w14:textId="77777777" w:rsidR="002C1886" w:rsidRPr="005A0272" w:rsidRDefault="002C1886" w:rsidP="00EE4110">
            <w:r w:rsidRPr="005A0272">
              <w:t>H242 – Heating may cause a fire</w:t>
            </w:r>
          </w:p>
        </w:tc>
      </w:tr>
      <w:tr w:rsidR="002C1886" w:rsidRPr="005A0272" w14:paraId="0EDD457C" w14:textId="77777777" w:rsidTr="00542484">
        <w:trPr>
          <w:cantSplit/>
        </w:trPr>
        <w:tc>
          <w:tcPr>
            <w:tcW w:w="1187" w:type="pct"/>
            <w:tcMar>
              <w:top w:w="0" w:type="dxa"/>
              <w:bottom w:w="0" w:type="dxa"/>
            </w:tcMar>
          </w:tcPr>
          <w:p w14:paraId="1FEF9D5F" w14:textId="075E0D9D" w:rsidR="002C1886" w:rsidRPr="005A0272" w:rsidRDefault="002C1886" w:rsidP="00EE4110">
            <w:r w:rsidRPr="005A0272">
              <w:t xml:space="preserve">Division 4.1: Self-reactive </w:t>
            </w:r>
            <w:r w:rsidR="00D83659">
              <w:t>s</w:t>
            </w:r>
            <w:r w:rsidRPr="005A0272">
              <w:t xml:space="preserve">ubstance </w:t>
            </w:r>
            <w:r w:rsidR="00D83659">
              <w:t>t</w:t>
            </w:r>
            <w:r w:rsidRPr="005A0272">
              <w:t>ype F</w:t>
            </w:r>
          </w:p>
        </w:tc>
        <w:tc>
          <w:tcPr>
            <w:tcW w:w="469" w:type="pct"/>
            <w:tcMar>
              <w:top w:w="0" w:type="dxa"/>
              <w:bottom w:w="0" w:type="dxa"/>
            </w:tcMar>
          </w:tcPr>
          <w:p w14:paraId="46751277" w14:textId="77777777" w:rsidR="002C1886" w:rsidRPr="005A0272" w:rsidRDefault="002C1886" w:rsidP="00EE4110">
            <w:r w:rsidRPr="005A0272">
              <w:t>Solid</w:t>
            </w:r>
          </w:p>
        </w:tc>
        <w:tc>
          <w:tcPr>
            <w:tcW w:w="1650" w:type="pct"/>
            <w:tcMar>
              <w:top w:w="0" w:type="dxa"/>
              <w:bottom w:w="0" w:type="dxa"/>
            </w:tcMar>
          </w:tcPr>
          <w:p w14:paraId="3CA88E18" w14:textId="5150D76D" w:rsidR="00A53788" w:rsidRDefault="002C1886" w:rsidP="00EE4110">
            <w:r w:rsidRPr="005A0272">
              <w:t xml:space="preserve">Self-reactive </w:t>
            </w:r>
            <w:r w:rsidR="00A53788">
              <w:t>s</w:t>
            </w:r>
            <w:r w:rsidRPr="005A0272">
              <w:t xml:space="preserve">ubstances and </w:t>
            </w:r>
            <w:r w:rsidR="00A53788">
              <w:t>m</w:t>
            </w:r>
            <w:r w:rsidRPr="005A0272">
              <w:t>ixtures</w:t>
            </w:r>
          </w:p>
          <w:p w14:paraId="1452279D" w14:textId="6393EAEE" w:rsidR="002C1886" w:rsidRPr="005A0272" w:rsidRDefault="002C1886" w:rsidP="00EE4110">
            <w:r w:rsidRPr="005A0272">
              <w:t>Type F</w:t>
            </w:r>
          </w:p>
        </w:tc>
        <w:tc>
          <w:tcPr>
            <w:tcW w:w="1694" w:type="pct"/>
            <w:tcMar>
              <w:top w:w="0" w:type="dxa"/>
              <w:bottom w:w="0" w:type="dxa"/>
            </w:tcMar>
          </w:tcPr>
          <w:p w14:paraId="2EC67758" w14:textId="77777777" w:rsidR="002C1886" w:rsidRPr="005A0272" w:rsidRDefault="002C1886" w:rsidP="00EE4110">
            <w:r w:rsidRPr="005A0272">
              <w:t>H242 – Heating may cause a fire</w:t>
            </w:r>
          </w:p>
        </w:tc>
      </w:tr>
      <w:tr w:rsidR="002C1886" w:rsidRPr="005A0272" w14:paraId="7E0706CC" w14:textId="77777777" w:rsidTr="00542484">
        <w:trPr>
          <w:cantSplit/>
        </w:trPr>
        <w:tc>
          <w:tcPr>
            <w:tcW w:w="1187" w:type="pct"/>
            <w:tcMar>
              <w:top w:w="0" w:type="dxa"/>
              <w:bottom w:w="0" w:type="dxa"/>
            </w:tcMar>
          </w:tcPr>
          <w:p w14:paraId="59BF69B5" w14:textId="381C70EC" w:rsidR="002C1886" w:rsidRPr="005A0272" w:rsidRDefault="002C1886" w:rsidP="00EE4110">
            <w:r w:rsidRPr="005A0272">
              <w:t xml:space="preserve">Division 4.1: Self-reactive </w:t>
            </w:r>
            <w:r w:rsidR="00D83659">
              <w:t>s</w:t>
            </w:r>
            <w:r w:rsidRPr="005A0272">
              <w:t xml:space="preserve">ubstance </w:t>
            </w:r>
            <w:r w:rsidR="00D83659">
              <w:t>t</w:t>
            </w:r>
            <w:r w:rsidRPr="005A0272">
              <w:t>ype G</w:t>
            </w:r>
          </w:p>
        </w:tc>
        <w:tc>
          <w:tcPr>
            <w:tcW w:w="469" w:type="pct"/>
            <w:tcMar>
              <w:top w:w="0" w:type="dxa"/>
              <w:bottom w:w="0" w:type="dxa"/>
            </w:tcMar>
          </w:tcPr>
          <w:p w14:paraId="1F471F6B" w14:textId="77777777" w:rsidR="002C1886" w:rsidRPr="005A0272" w:rsidRDefault="002C1886" w:rsidP="00EE4110">
            <w:r w:rsidRPr="005A0272">
              <w:t>Solid</w:t>
            </w:r>
          </w:p>
        </w:tc>
        <w:tc>
          <w:tcPr>
            <w:tcW w:w="1650" w:type="pct"/>
            <w:tcMar>
              <w:top w:w="0" w:type="dxa"/>
              <w:bottom w:w="0" w:type="dxa"/>
            </w:tcMar>
          </w:tcPr>
          <w:p w14:paraId="2EDA8DD3" w14:textId="51136077" w:rsidR="00A53788" w:rsidRDefault="002C1886" w:rsidP="00EE4110">
            <w:r w:rsidRPr="005A0272">
              <w:t xml:space="preserve">Self-reactive </w:t>
            </w:r>
            <w:r w:rsidR="00A53788">
              <w:t>s</w:t>
            </w:r>
            <w:r w:rsidRPr="005A0272">
              <w:t xml:space="preserve">ubstances and </w:t>
            </w:r>
            <w:r w:rsidR="00A53788">
              <w:t>m</w:t>
            </w:r>
            <w:r w:rsidRPr="005A0272">
              <w:t>ixtures</w:t>
            </w:r>
          </w:p>
          <w:p w14:paraId="068D1D79" w14:textId="4F1334B9" w:rsidR="002C1886" w:rsidRPr="005A0272" w:rsidRDefault="002C1886" w:rsidP="00EE4110">
            <w:r w:rsidRPr="005A0272">
              <w:t>Type G</w:t>
            </w:r>
          </w:p>
        </w:tc>
        <w:tc>
          <w:tcPr>
            <w:tcW w:w="1694" w:type="pct"/>
            <w:tcMar>
              <w:top w:w="0" w:type="dxa"/>
              <w:bottom w:w="0" w:type="dxa"/>
            </w:tcMar>
          </w:tcPr>
          <w:p w14:paraId="6EB05703" w14:textId="77777777" w:rsidR="002C1886" w:rsidRPr="005A0272" w:rsidRDefault="002C1886" w:rsidP="00EE4110">
            <w:r w:rsidRPr="005A0272">
              <w:t>None</w:t>
            </w:r>
          </w:p>
        </w:tc>
      </w:tr>
      <w:tr w:rsidR="002C1886" w:rsidRPr="005A0272" w14:paraId="7E69CCAD" w14:textId="77777777" w:rsidTr="00542484">
        <w:trPr>
          <w:cantSplit/>
        </w:trPr>
        <w:tc>
          <w:tcPr>
            <w:tcW w:w="1187" w:type="pct"/>
            <w:tcMar>
              <w:top w:w="0" w:type="dxa"/>
              <w:bottom w:w="0" w:type="dxa"/>
            </w:tcMar>
          </w:tcPr>
          <w:p w14:paraId="6E9CB1EC" w14:textId="77777777" w:rsidR="002C1886" w:rsidRPr="005A0272" w:rsidRDefault="002C1886" w:rsidP="00EE4110">
            <w:r w:rsidRPr="005A0272">
              <w:t>Division 4.2: PG I</w:t>
            </w:r>
          </w:p>
          <w:p w14:paraId="0C62A7A5" w14:textId="6F689091" w:rsidR="002C1886" w:rsidRPr="005A0272" w:rsidRDefault="002C1886" w:rsidP="00EE4110">
            <w:r w:rsidRPr="005A0272">
              <w:t xml:space="preserve">Pyrophoric </w:t>
            </w:r>
            <w:r w:rsidR="00C136F2">
              <w:t>s</w:t>
            </w:r>
            <w:r w:rsidRPr="005A0272">
              <w:t>ubstances</w:t>
            </w:r>
          </w:p>
        </w:tc>
        <w:tc>
          <w:tcPr>
            <w:tcW w:w="469" w:type="pct"/>
            <w:tcMar>
              <w:top w:w="0" w:type="dxa"/>
              <w:bottom w:w="0" w:type="dxa"/>
            </w:tcMar>
          </w:tcPr>
          <w:p w14:paraId="3FC610A0" w14:textId="77777777" w:rsidR="002C1886" w:rsidRPr="005A0272" w:rsidRDefault="002C1886" w:rsidP="00EE4110">
            <w:r w:rsidRPr="005A0272">
              <w:t>Liquid</w:t>
            </w:r>
          </w:p>
        </w:tc>
        <w:tc>
          <w:tcPr>
            <w:tcW w:w="1650" w:type="pct"/>
            <w:tcMar>
              <w:top w:w="0" w:type="dxa"/>
              <w:bottom w:w="0" w:type="dxa"/>
            </w:tcMar>
          </w:tcPr>
          <w:p w14:paraId="2C789FFF" w14:textId="197EF4A1" w:rsidR="002C1886" w:rsidRPr="005A0272" w:rsidRDefault="002C1886" w:rsidP="00EE4110">
            <w:r w:rsidRPr="005A0272">
              <w:t xml:space="preserve">Pyrophoric </w:t>
            </w:r>
            <w:r w:rsidR="00A53788">
              <w:t>l</w:t>
            </w:r>
            <w:r w:rsidRPr="005A0272">
              <w:t xml:space="preserve">iquids </w:t>
            </w:r>
          </w:p>
          <w:p w14:paraId="2A9EB342" w14:textId="77777777" w:rsidR="002C1886" w:rsidRPr="005A0272" w:rsidRDefault="002C1886" w:rsidP="00EE4110">
            <w:r w:rsidRPr="005A0272">
              <w:t>Category 1</w:t>
            </w:r>
          </w:p>
        </w:tc>
        <w:tc>
          <w:tcPr>
            <w:tcW w:w="1694" w:type="pct"/>
            <w:tcMar>
              <w:top w:w="0" w:type="dxa"/>
              <w:bottom w:w="0" w:type="dxa"/>
            </w:tcMar>
          </w:tcPr>
          <w:p w14:paraId="254FB89B" w14:textId="77777777" w:rsidR="002C1886" w:rsidRPr="005A0272" w:rsidRDefault="002C1886" w:rsidP="00EE4110">
            <w:r w:rsidRPr="005A0272">
              <w:t>H250 – Catches fire spontaneously if exposed to air</w:t>
            </w:r>
          </w:p>
        </w:tc>
      </w:tr>
      <w:tr w:rsidR="002C1886" w:rsidRPr="005A0272" w14:paraId="7C9518A1" w14:textId="77777777" w:rsidTr="00542484">
        <w:trPr>
          <w:cantSplit/>
        </w:trPr>
        <w:tc>
          <w:tcPr>
            <w:tcW w:w="1187" w:type="pct"/>
            <w:tcMar>
              <w:top w:w="0" w:type="dxa"/>
              <w:bottom w:w="0" w:type="dxa"/>
            </w:tcMar>
          </w:tcPr>
          <w:p w14:paraId="3BDDF5CB" w14:textId="77777777" w:rsidR="002C1886" w:rsidRPr="005A0272" w:rsidRDefault="002C1886" w:rsidP="00EE4110">
            <w:r w:rsidRPr="005A0272">
              <w:lastRenderedPageBreak/>
              <w:t>Division 4.2: PG I</w:t>
            </w:r>
          </w:p>
          <w:p w14:paraId="4D2B4AC8" w14:textId="367B71F8" w:rsidR="002C1886" w:rsidRPr="005A0272" w:rsidRDefault="002C1886" w:rsidP="00EE4110">
            <w:r w:rsidRPr="005A0272">
              <w:t xml:space="preserve">Pyrophoric </w:t>
            </w:r>
            <w:r w:rsidR="00C136F2">
              <w:t>s</w:t>
            </w:r>
            <w:r w:rsidRPr="005A0272">
              <w:t>ubstances</w:t>
            </w:r>
          </w:p>
        </w:tc>
        <w:tc>
          <w:tcPr>
            <w:tcW w:w="469" w:type="pct"/>
            <w:tcMar>
              <w:top w:w="0" w:type="dxa"/>
              <w:bottom w:w="0" w:type="dxa"/>
            </w:tcMar>
          </w:tcPr>
          <w:p w14:paraId="10E0B2ED" w14:textId="77777777" w:rsidR="002C1886" w:rsidRPr="005A0272" w:rsidRDefault="002C1886" w:rsidP="00EE4110">
            <w:r w:rsidRPr="005A0272">
              <w:t>Solid</w:t>
            </w:r>
          </w:p>
        </w:tc>
        <w:tc>
          <w:tcPr>
            <w:tcW w:w="1650" w:type="pct"/>
            <w:tcMar>
              <w:top w:w="0" w:type="dxa"/>
              <w:bottom w:w="0" w:type="dxa"/>
            </w:tcMar>
          </w:tcPr>
          <w:p w14:paraId="173CE087" w14:textId="38D01AC0" w:rsidR="002C1886" w:rsidRPr="005A0272" w:rsidRDefault="002C1886" w:rsidP="00EE4110">
            <w:r w:rsidRPr="005A0272">
              <w:t xml:space="preserve">Pyrophoric </w:t>
            </w:r>
            <w:r w:rsidR="00A53788">
              <w:t>s</w:t>
            </w:r>
            <w:r w:rsidRPr="005A0272">
              <w:t>olids</w:t>
            </w:r>
          </w:p>
          <w:p w14:paraId="157E57E3" w14:textId="77777777" w:rsidR="002C1886" w:rsidRPr="005A0272" w:rsidRDefault="002C1886" w:rsidP="00EE4110">
            <w:r w:rsidRPr="005A0272">
              <w:t>Category 1</w:t>
            </w:r>
          </w:p>
        </w:tc>
        <w:tc>
          <w:tcPr>
            <w:tcW w:w="1694" w:type="pct"/>
            <w:tcMar>
              <w:top w:w="0" w:type="dxa"/>
              <w:bottom w:w="0" w:type="dxa"/>
            </w:tcMar>
          </w:tcPr>
          <w:p w14:paraId="2AFE65D3" w14:textId="77777777" w:rsidR="002C1886" w:rsidRPr="005A0272" w:rsidRDefault="002C1886" w:rsidP="00EE4110">
            <w:r w:rsidRPr="005A0272">
              <w:t>H250 - Catches fire spontaneously if exposed to air</w:t>
            </w:r>
          </w:p>
        </w:tc>
      </w:tr>
      <w:tr w:rsidR="002C1886" w:rsidRPr="005A0272" w14:paraId="60AD0D9D" w14:textId="77777777" w:rsidTr="00542484">
        <w:trPr>
          <w:cantSplit/>
        </w:trPr>
        <w:tc>
          <w:tcPr>
            <w:tcW w:w="1187" w:type="pct"/>
            <w:tcMar>
              <w:top w:w="0" w:type="dxa"/>
              <w:bottom w:w="0" w:type="dxa"/>
            </w:tcMar>
          </w:tcPr>
          <w:p w14:paraId="7EDED58A" w14:textId="77777777" w:rsidR="002C1886" w:rsidRPr="005A0272" w:rsidRDefault="002C1886" w:rsidP="00EE4110">
            <w:r w:rsidRPr="005A0272">
              <w:br w:type="page"/>
              <w:t>Division 4.2: PG II</w:t>
            </w:r>
          </w:p>
          <w:p w14:paraId="45B3157B" w14:textId="229F018E" w:rsidR="002C1886" w:rsidRPr="005A0272" w:rsidRDefault="002C1886" w:rsidP="00EE4110">
            <w:r w:rsidRPr="005A0272">
              <w:t xml:space="preserve">Self-heating </w:t>
            </w:r>
            <w:r w:rsidR="00C136F2">
              <w:t>s</w:t>
            </w:r>
            <w:r w:rsidRPr="005A0272">
              <w:t>ubstances</w:t>
            </w:r>
          </w:p>
        </w:tc>
        <w:tc>
          <w:tcPr>
            <w:tcW w:w="469" w:type="pct"/>
            <w:tcMar>
              <w:top w:w="0" w:type="dxa"/>
              <w:bottom w:w="0" w:type="dxa"/>
            </w:tcMar>
          </w:tcPr>
          <w:p w14:paraId="024BDD63" w14:textId="77777777" w:rsidR="002C1886" w:rsidRPr="005A0272" w:rsidRDefault="002C1886" w:rsidP="00EE4110"/>
        </w:tc>
        <w:tc>
          <w:tcPr>
            <w:tcW w:w="1650" w:type="pct"/>
            <w:tcMar>
              <w:top w:w="0" w:type="dxa"/>
              <w:bottom w:w="0" w:type="dxa"/>
            </w:tcMar>
          </w:tcPr>
          <w:p w14:paraId="3378E04E" w14:textId="588252D4" w:rsidR="002C1886" w:rsidRPr="005A0272" w:rsidRDefault="002C1886" w:rsidP="00EE4110">
            <w:r w:rsidRPr="005A0272">
              <w:t xml:space="preserve">Self-heating </w:t>
            </w:r>
            <w:r w:rsidR="00C81F84">
              <w:t>s</w:t>
            </w:r>
            <w:r w:rsidRPr="005A0272">
              <w:t xml:space="preserve">ubstances and </w:t>
            </w:r>
            <w:r w:rsidR="00C81F84">
              <w:t>m</w:t>
            </w:r>
            <w:r w:rsidRPr="005A0272">
              <w:t>ixtures</w:t>
            </w:r>
          </w:p>
          <w:p w14:paraId="3F41D2CD" w14:textId="77777777" w:rsidR="002C1886" w:rsidRPr="005A0272" w:rsidRDefault="002C1886" w:rsidP="00EE4110">
            <w:r w:rsidRPr="005A0272">
              <w:t>Category 1</w:t>
            </w:r>
          </w:p>
        </w:tc>
        <w:tc>
          <w:tcPr>
            <w:tcW w:w="1694" w:type="pct"/>
            <w:tcMar>
              <w:top w:w="0" w:type="dxa"/>
              <w:bottom w:w="0" w:type="dxa"/>
            </w:tcMar>
          </w:tcPr>
          <w:p w14:paraId="5B40D15F" w14:textId="77777777" w:rsidR="002C1886" w:rsidRPr="005A0272" w:rsidRDefault="002C1886" w:rsidP="00EE4110">
            <w:r w:rsidRPr="005A0272">
              <w:t>H251 – Self-heating; may catch fire</w:t>
            </w:r>
          </w:p>
        </w:tc>
      </w:tr>
      <w:tr w:rsidR="002C1886" w:rsidRPr="005A0272" w14:paraId="6E8DC440" w14:textId="77777777" w:rsidTr="00542484">
        <w:trPr>
          <w:cantSplit/>
        </w:trPr>
        <w:tc>
          <w:tcPr>
            <w:tcW w:w="1187" w:type="pct"/>
            <w:tcMar>
              <w:top w:w="0" w:type="dxa"/>
              <w:bottom w:w="0" w:type="dxa"/>
            </w:tcMar>
          </w:tcPr>
          <w:p w14:paraId="69F033A6" w14:textId="77777777" w:rsidR="002C1886" w:rsidRPr="005A0272" w:rsidRDefault="002C1886" w:rsidP="00EE4110">
            <w:r w:rsidRPr="005A0272">
              <w:t>Division 4.2: PG III</w:t>
            </w:r>
          </w:p>
          <w:p w14:paraId="3EFA4B8F" w14:textId="1AB08029" w:rsidR="002C1886" w:rsidRPr="005A0272" w:rsidRDefault="002C1886" w:rsidP="00EE4110">
            <w:r w:rsidRPr="005A0272">
              <w:t xml:space="preserve">Self-heating </w:t>
            </w:r>
            <w:r w:rsidR="00C136F2">
              <w:t>s</w:t>
            </w:r>
            <w:r w:rsidRPr="005A0272">
              <w:t>ubstances</w:t>
            </w:r>
          </w:p>
        </w:tc>
        <w:tc>
          <w:tcPr>
            <w:tcW w:w="469" w:type="pct"/>
            <w:tcMar>
              <w:top w:w="0" w:type="dxa"/>
              <w:bottom w:w="0" w:type="dxa"/>
            </w:tcMar>
          </w:tcPr>
          <w:p w14:paraId="23318824" w14:textId="77777777" w:rsidR="002C1886" w:rsidRPr="005A0272" w:rsidRDefault="002C1886" w:rsidP="00EE4110"/>
        </w:tc>
        <w:tc>
          <w:tcPr>
            <w:tcW w:w="1650" w:type="pct"/>
            <w:tcMar>
              <w:top w:w="0" w:type="dxa"/>
              <w:bottom w:w="0" w:type="dxa"/>
            </w:tcMar>
          </w:tcPr>
          <w:p w14:paraId="3E4082BA" w14:textId="01B033D3" w:rsidR="002C1886" w:rsidRPr="005A0272" w:rsidRDefault="002C1886" w:rsidP="00EE4110">
            <w:r w:rsidRPr="005A0272">
              <w:t xml:space="preserve">Self-heating </w:t>
            </w:r>
            <w:r w:rsidR="00C81F84">
              <w:t>s</w:t>
            </w:r>
            <w:r w:rsidRPr="005A0272">
              <w:t xml:space="preserve">ubstances and </w:t>
            </w:r>
            <w:r w:rsidR="00C81F84">
              <w:t>m</w:t>
            </w:r>
            <w:r w:rsidRPr="005A0272">
              <w:t>ixtures</w:t>
            </w:r>
          </w:p>
          <w:p w14:paraId="4BE3F582" w14:textId="77777777" w:rsidR="002C1886" w:rsidRPr="005A0272" w:rsidRDefault="002C1886" w:rsidP="00EE4110">
            <w:r w:rsidRPr="005A0272">
              <w:t>Category 2</w:t>
            </w:r>
          </w:p>
        </w:tc>
        <w:tc>
          <w:tcPr>
            <w:tcW w:w="1694" w:type="pct"/>
            <w:tcMar>
              <w:top w:w="0" w:type="dxa"/>
              <w:bottom w:w="0" w:type="dxa"/>
            </w:tcMar>
          </w:tcPr>
          <w:p w14:paraId="034E5133" w14:textId="77777777" w:rsidR="002C1886" w:rsidRPr="005A0272" w:rsidRDefault="002C1886" w:rsidP="00EE4110">
            <w:r w:rsidRPr="005A0272">
              <w:t>H252 – Self-heating in large quantities; may catch fire</w:t>
            </w:r>
          </w:p>
        </w:tc>
      </w:tr>
      <w:tr w:rsidR="002C1886" w:rsidRPr="005A0272" w14:paraId="07E103DA" w14:textId="77777777" w:rsidTr="00542484">
        <w:trPr>
          <w:cantSplit/>
        </w:trPr>
        <w:tc>
          <w:tcPr>
            <w:tcW w:w="1187" w:type="pct"/>
            <w:tcMar>
              <w:top w:w="0" w:type="dxa"/>
              <w:bottom w:w="0" w:type="dxa"/>
            </w:tcMar>
          </w:tcPr>
          <w:p w14:paraId="4FAECA55" w14:textId="77777777" w:rsidR="002C1886" w:rsidRPr="005A0272" w:rsidRDefault="002C1886" w:rsidP="00EE4110">
            <w:r w:rsidRPr="005A0272">
              <w:t>Division 4.3: PG I</w:t>
            </w:r>
          </w:p>
          <w:p w14:paraId="7F94EBD4" w14:textId="77777777" w:rsidR="002C1886" w:rsidRPr="005A0272" w:rsidRDefault="002C1886" w:rsidP="00EE4110">
            <w:r w:rsidRPr="005A0272">
              <w:t>Substances which in contact with water emit flammable gases</w:t>
            </w:r>
          </w:p>
        </w:tc>
        <w:tc>
          <w:tcPr>
            <w:tcW w:w="469" w:type="pct"/>
            <w:tcMar>
              <w:top w:w="0" w:type="dxa"/>
              <w:bottom w:w="0" w:type="dxa"/>
            </w:tcMar>
          </w:tcPr>
          <w:p w14:paraId="0F2812C3" w14:textId="77777777" w:rsidR="002C1886" w:rsidRPr="005A0272" w:rsidRDefault="002C1886" w:rsidP="00EE4110"/>
        </w:tc>
        <w:tc>
          <w:tcPr>
            <w:tcW w:w="1650" w:type="pct"/>
            <w:tcMar>
              <w:top w:w="0" w:type="dxa"/>
              <w:bottom w:w="0" w:type="dxa"/>
            </w:tcMar>
          </w:tcPr>
          <w:p w14:paraId="0F64884D" w14:textId="77777777" w:rsidR="002C1886" w:rsidRPr="005A0272" w:rsidRDefault="002C1886" w:rsidP="00EE4110">
            <w:r w:rsidRPr="005A0272">
              <w:t xml:space="preserve">Substances which, in contact with water, emit flammable </w:t>
            </w:r>
            <w:proofErr w:type="gramStart"/>
            <w:r w:rsidRPr="005A0272">
              <w:t>gases</w:t>
            </w:r>
            <w:proofErr w:type="gramEnd"/>
          </w:p>
          <w:p w14:paraId="1ECDB410" w14:textId="77777777" w:rsidR="002C1886" w:rsidRPr="005A0272" w:rsidRDefault="002C1886" w:rsidP="00EE4110">
            <w:r w:rsidRPr="005A0272">
              <w:t>Category 1</w:t>
            </w:r>
          </w:p>
        </w:tc>
        <w:tc>
          <w:tcPr>
            <w:tcW w:w="1694" w:type="pct"/>
            <w:tcMar>
              <w:top w:w="0" w:type="dxa"/>
              <w:bottom w:w="0" w:type="dxa"/>
            </w:tcMar>
          </w:tcPr>
          <w:p w14:paraId="5481853B" w14:textId="37C1BABA" w:rsidR="002C1886" w:rsidRPr="005A0272" w:rsidRDefault="002C1886" w:rsidP="00EE4110">
            <w:r w:rsidRPr="005A0272">
              <w:t>H260 – In contact with water releases flammable gases which may ignite spontaneously</w:t>
            </w:r>
          </w:p>
        </w:tc>
      </w:tr>
      <w:tr w:rsidR="002C1886" w:rsidRPr="005A0272" w14:paraId="70622688" w14:textId="77777777" w:rsidTr="00542484">
        <w:trPr>
          <w:cantSplit/>
        </w:trPr>
        <w:tc>
          <w:tcPr>
            <w:tcW w:w="1187" w:type="pct"/>
            <w:tcMar>
              <w:top w:w="0" w:type="dxa"/>
              <w:bottom w:w="0" w:type="dxa"/>
            </w:tcMar>
          </w:tcPr>
          <w:p w14:paraId="5E5D6662" w14:textId="77777777" w:rsidR="002C1886" w:rsidRPr="005A0272" w:rsidRDefault="002C1886" w:rsidP="00EE4110">
            <w:r w:rsidRPr="005A0272">
              <w:t>Division 4.3: PG II</w:t>
            </w:r>
          </w:p>
          <w:p w14:paraId="402DB38A" w14:textId="77777777" w:rsidR="002C1886" w:rsidRPr="005A0272" w:rsidRDefault="002C1886" w:rsidP="00EE4110">
            <w:r w:rsidRPr="005A0272">
              <w:t>Substances which in contact with water emit flammable gases</w:t>
            </w:r>
          </w:p>
        </w:tc>
        <w:tc>
          <w:tcPr>
            <w:tcW w:w="469" w:type="pct"/>
            <w:tcMar>
              <w:top w:w="0" w:type="dxa"/>
              <w:bottom w:w="0" w:type="dxa"/>
            </w:tcMar>
          </w:tcPr>
          <w:p w14:paraId="344D8B3A" w14:textId="77777777" w:rsidR="002C1886" w:rsidRPr="005A0272" w:rsidRDefault="002C1886" w:rsidP="00EE4110"/>
        </w:tc>
        <w:tc>
          <w:tcPr>
            <w:tcW w:w="1650" w:type="pct"/>
            <w:tcMar>
              <w:top w:w="0" w:type="dxa"/>
              <w:bottom w:w="0" w:type="dxa"/>
            </w:tcMar>
          </w:tcPr>
          <w:p w14:paraId="1DE2FE99" w14:textId="77777777" w:rsidR="002C1886" w:rsidRPr="005A0272" w:rsidRDefault="002C1886" w:rsidP="00EE4110">
            <w:r w:rsidRPr="005A0272">
              <w:t xml:space="preserve">Substances which, in contact with water, emit flammable </w:t>
            </w:r>
            <w:proofErr w:type="gramStart"/>
            <w:r w:rsidRPr="005A0272">
              <w:t>gases</w:t>
            </w:r>
            <w:proofErr w:type="gramEnd"/>
          </w:p>
          <w:p w14:paraId="284DF4D9" w14:textId="77777777" w:rsidR="002C1886" w:rsidRPr="005A0272" w:rsidRDefault="002C1886" w:rsidP="00EE4110">
            <w:r w:rsidRPr="005A0272">
              <w:t>Category 2</w:t>
            </w:r>
          </w:p>
        </w:tc>
        <w:tc>
          <w:tcPr>
            <w:tcW w:w="1694" w:type="pct"/>
            <w:tcMar>
              <w:top w:w="0" w:type="dxa"/>
              <w:bottom w:w="0" w:type="dxa"/>
            </w:tcMar>
          </w:tcPr>
          <w:p w14:paraId="51B6E453" w14:textId="1E254A96" w:rsidR="002C1886" w:rsidRPr="005A0272" w:rsidRDefault="002C1886" w:rsidP="00EE4110">
            <w:r w:rsidRPr="005A0272">
              <w:t>H261 – In contact with water releases flammable gas</w:t>
            </w:r>
          </w:p>
        </w:tc>
      </w:tr>
      <w:tr w:rsidR="002C1886" w:rsidRPr="005A0272" w14:paraId="6F2145B3" w14:textId="77777777" w:rsidTr="00542484">
        <w:trPr>
          <w:cantSplit/>
        </w:trPr>
        <w:tc>
          <w:tcPr>
            <w:tcW w:w="1187" w:type="pct"/>
            <w:tcBorders>
              <w:bottom w:val="single" w:sz="2" w:space="0" w:color="BFBFBF" w:themeColor="background1" w:themeShade="BF"/>
            </w:tcBorders>
            <w:tcMar>
              <w:top w:w="0" w:type="dxa"/>
              <w:bottom w:w="0" w:type="dxa"/>
            </w:tcMar>
          </w:tcPr>
          <w:p w14:paraId="006D1C35" w14:textId="77777777" w:rsidR="002C1886" w:rsidRPr="005A0272" w:rsidRDefault="002C1886" w:rsidP="00EE4110">
            <w:r w:rsidRPr="005A0272">
              <w:t>Division 4.3: PG III</w:t>
            </w:r>
          </w:p>
          <w:p w14:paraId="74DFC6D6" w14:textId="77777777" w:rsidR="002C1886" w:rsidRPr="005A0272" w:rsidRDefault="002C1886" w:rsidP="00EE4110">
            <w:r w:rsidRPr="005A0272">
              <w:t>Substances which in contact with water emit flammable gases</w:t>
            </w:r>
          </w:p>
        </w:tc>
        <w:tc>
          <w:tcPr>
            <w:tcW w:w="469" w:type="pct"/>
            <w:tcMar>
              <w:top w:w="0" w:type="dxa"/>
              <w:bottom w:w="0" w:type="dxa"/>
            </w:tcMar>
          </w:tcPr>
          <w:p w14:paraId="47DBF8AD" w14:textId="77777777" w:rsidR="002C1886" w:rsidRPr="005A0272" w:rsidRDefault="002C1886" w:rsidP="00EE4110"/>
        </w:tc>
        <w:tc>
          <w:tcPr>
            <w:tcW w:w="1650" w:type="pct"/>
            <w:tcMar>
              <w:top w:w="0" w:type="dxa"/>
              <w:bottom w:w="0" w:type="dxa"/>
            </w:tcMar>
          </w:tcPr>
          <w:p w14:paraId="5CDFF0AB" w14:textId="77777777" w:rsidR="002C1886" w:rsidRPr="005A0272" w:rsidRDefault="002C1886" w:rsidP="00EE4110">
            <w:r w:rsidRPr="005A0272">
              <w:t xml:space="preserve">Substances which, in contact with water, emit flammable </w:t>
            </w:r>
            <w:proofErr w:type="gramStart"/>
            <w:r w:rsidRPr="005A0272">
              <w:t>gases</w:t>
            </w:r>
            <w:proofErr w:type="gramEnd"/>
          </w:p>
          <w:p w14:paraId="1620B893" w14:textId="77777777" w:rsidR="002C1886" w:rsidRPr="005A0272" w:rsidRDefault="002C1886" w:rsidP="00EE4110">
            <w:r w:rsidRPr="005A0272">
              <w:t>Category 3</w:t>
            </w:r>
          </w:p>
        </w:tc>
        <w:tc>
          <w:tcPr>
            <w:tcW w:w="1694" w:type="pct"/>
            <w:tcMar>
              <w:top w:w="0" w:type="dxa"/>
              <w:bottom w:w="0" w:type="dxa"/>
            </w:tcMar>
          </w:tcPr>
          <w:p w14:paraId="00559AD3" w14:textId="17AB2E3E" w:rsidR="002C1886" w:rsidRPr="005A0272" w:rsidRDefault="002C1886" w:rsidP="00EE4110">
            <w:r w:rsidRPr="005A0272">
              <w:t>H261 – In contact with water releases flammable gas</w:t>
            </w:r>
          </w:p>
        </w:tc>
      </w:tr>
      <w:tr w:rsidR="002C1886" w:rsidRPr="005A0272" w14:paraId="40D8FD55" w14:textId="77777777" w:rsidTr="00542484">
        <w:trPr>
          <w:cantSplit/>
        </w:trPr>
        <w:tc>
          <w:tcPr>
            <w:tcW w:w="1187" w:type="pct"/>
            <w:tcBorders>
              <w:bottom w:val="nil"/>
            </w:tcBorders>
            <w:tcMar>
              <w:top w:w="0" w:type="dxa"/>
              <w:bottom w:w="0" w:type="dxa"/>
            </w:tcMar>
          </w:tcPr>
          <w:p w14:paraId="6A7BD4F2" w14:textId="77777777" w:rsidR="002C1886" w:rsidRPr="005A0272" w:rsidRDefault="002C1886" w:rsidP="00EE4110">
            <w:r w:rsidRPr="005A0272">
              <w:t>Division 5.1: PG I</w:t>
            </w:r>
          </w:p>
          <w:p w14:paraId="2BA525F3" w14:textId="5FC0CEF0" w:rsidR="002C1886" w:rsidRPr="005A0272" w:rsidRDefault="002C1886" w:rsidP="00EE4110">
            <w:r w:rsidRPr="005A0272">
              <w:t xml:space="preserve">Oxidising </w:t>
            </w:r>
            <w:r w:rsidR="00D83659">
              <w:t>s</w:t>
            </w:r>
            <w:r w:rsidRPr="005A0272">
              <w:t>ubstances</w:t>
            </w:r>
          </w:p>
        </w:tc>
        <w:tc>
          <w:tcPr>
            <w:tcW w:w="469" w:type="pct"/>
            <w:tcMar>
              <w:top w:w="0" w:type="dxa"/>
              <w:bottom w:w="0" w:type="dxa"/>
            </w:tcMar>
          </w:tcPr>
          <w:p w14:paraId="79ADB38A" w14:textId="77777777" w:rsidR="002C1886" w:rsidRPr="005A0272" w:rsidRDefault="002C1886" w:rsidP="00EE4110">
            <w:r w:rsidRPr="005A0272">
              <w:t>Liquid</w:t>
            </w:r>
          </w:p>
        </w:tc>
        <w:tc>
          <w:tcPr>
            <w:tcW w:w="1650" w:type="pct"/>
            <w:tcMar>
              <w:top w:w="0" w:type="dxa"/>
              <w:bottom w:w="0" w:type="dxa"/>
            </w:tcMar>
          </w:tcPr>
          <w:p w14:paraId="17CDB44A" w14:textId="02CFB8A1" w:rsidR="002C1886" w:rsidRPr="005A0272" w:rsidRDefault="002C1886" w:rsidP="00EE4110">
            <w:r w:rsidRPr="005A0272">
              <w:t xml:space="preserve">Oxidising </w:t>
            </w:r>
            <w:r w:rsidR="00A55F3E">
              <w:t>l</w:t>
            </w:r>
            <w:r w:rsidRPr="005A0272">
              <w:t>iquids</w:t>
            </w:r>
          </w:p>
          <w:p w14:paraId="498A37CD" w14:textId="77777777" w:rsidR="002C1886" w:rsidRPr="005A0272" w:rsidRDefault="002C1886" w:rsidP="00EE4110">
            <w:r w:rsidRPr="005A0272">
              <w:t>Category 1</w:t>
            </w:r>
          </w:p>
        </w:tc>
        <w:tc>
          <w:tcPr>
            <w:tcW w:w="1694" w:type="pct"/>
            <w:tcMar>
              <w:top w:w="0" w:type="dxa"/>
              <w:bottom w:w="0" w:type="dxa"/>
            </w:tcMar>
          </w:tcPr>
          <w:p w14:paraId="568B80CC" w14:textId="43CEB732" w:rsidR="002C1886" w:rsidRPr="005A0272" w:rsidRDefault="002C1886" w:rsidP="00EE4110">
            <w:r w:rsidRPr="005A0272">
              <w:t xml:space="preserve">H271 – May cause fire or explosion; </w:t>
            </w:r>
            <w:r w:rsidR="008378A4">
              <w:t>s</w:t>
            </w:r>
            <w:r w:rsidR="008378A4" w:rsidRPr="005A0272">
              <w:t xml:space="preserve">trong </w:t>
            </w:r>
            <w:r w:rsidRPr="005A0272">
              <w:t>oxidi</w:t>
            </w:r>
            <w:r w:rsidR="001A2016">
              <w:t>s</w:t>
            </w:r>
            <w:r w:rsidRPr="005A0272">
              <w:t>er</w:t>
            </w:r>
          </w:p>
        </w:tc>
      </w:tr>
      <w:tr w:rsidR="002C1886" w:rsidRPr="005A0272" w14:paraId="04C786AF" w14:textId="77777777" w:rsidTr="00542484">
        <w:trPr>
          <w:cantSplit/>
        </w:trPr>
        <w:tc>
          <w:tcPr>
            <w:tcW w:w="1187" w:type="pct"/>
            <w:tcBorders>
              <w:top w:val="nil"/>
              <w:bottom w:val="single" w:sz="2" w:space="0" w:color="BFBFBF" w:themeColor="background1" w:themeShade="BF"/>
            </w:tcBorders>
            <w:tcMar>
              <w:top w:w="0" w:type="dxa"/>
              <w:bottom w:w="0" w:type="dxa"/>
            </w:tcMar>
          </w:tcPr>
          <w:p w14:paraId="5F7B7CF2" w14:textId="77777777" w:rsidR="002C1886" w:rsidRPr="005A0272" w:rsidRDefault="002C1886" w:rsidP="00EE4110"/>
        </w:tc>
        <w:tc>
          <w:tcPr>
            <w:tcW w:w="469" w:type="pct"/>
            <w:tcMar>
              <w:top w:w="0" w:type="dxa"/>
              <w:bottom w:w="0" w:type="dxa"/>
            </w:tcMar>
          </w:tcPr>
          <w:p w14:paraId="1F752C4E" w14:textId="77777777" w:rsidR="002C1886" w:rsidRPr="005A0272" w:rsidRDefault="002C1886" w:rsidP="00EE4110">
            <w:r w:rsidRPr="005A0272">
              <w:t>Solid</w:t>
            </w:r>
          </w:p>
        </w:tc>
        <w:tc>
          <w:tcPr>
            <w:tcW w:w="1650" w:type="pct"/>
            <w:tcMar>
              <w:top w:w="0" w:type="dxa"/>
              <w:bottom w:w="0" w:type="dxa"/>
            </w:tcMar>
          </w:tcPr>
          <w:p w14:paraId="6D315E63" w14:textId="6C56BF38" w:rsidR="002C1886" w:rsidRPr="005A0272" w:rsidRDefault="002C1886" w:rsidP="00EE4110">
            <w:r w:rsidRPr="005A0272">
              <w:t xml:space="preserve">Oxidising </w:t>
            </w:r>
            <w:r w:rsidR="00A55F3E">
              <w:t>s</w:t>
            </w:r>
            <w:r w:rsidRPr="005A0272">
              <w:t>olids</w:t>
            </w:r>
          </w:p>
          <w:p w14:paraId="19FEE2B2" w14:textId="77777777" w:rsidR="002C1886" w:rsidRPr="005A0272" w:rsidRDefault="002C1886" w:rsidP="00EE4110">
            <w:r w:rsidRPr="005A0272">
              <w:t>Category 1</w:t>
            </w:r>
          </w:p>
        </w:tc>
        <w:tc>
          <w:tcPr>
            <w:tcW w:w="1694" w:type="pct"/>
            <w:tcMar>
              <w:top w:w="0" w:type="dxa"/>
              <w:bottom w:w="0" w:type="dxa"/>
            </w:tcMar>
          </w:tcPr>
          <w:p w14:paraId="624B7B56" w14:textId="39E9C2AD" w:rsidR="002C1886" w:rsidRPr="005A0272" w:rsidRDefault="00E21B94" w:rsidP="00EE4110">
            <w:r w:rsidRPr="005A0272">
              <w:t xml:space="preserve">H271 – May cause fire or explosion; </w:t>
            </w:r>
            <w:r>
              <w:t>s</w:t>
            </w:r>
            <w:r w:rsidRPr="005A0272">
              <w:t>trong oxidi</w:t>
            </w:r>
            <w:r w:rsidR="001A2016">
              <w:t>s</w:t>
            </w:r>
            <w:r w:rsidRPr="005A0272">
              <w:t>er</w:t>
            </w:r>
          </w:p>
        </w:tc>
      </w:tr>
      <w:tr w:rsidR="002C1886" w:rsidRPr="005A0272" w14:paraId="46E631C7" w14:textId="77777777" w:rsidTr="00542484">
        <w:trPr>
          <w:cantSplit/>
        </w:trPr>
        <w:tc>
          <w:tcPr>
            <w:tcW w:w="1187" w:type="pct"/>
            <w:tcBorders>
              <w:bottom w:val="nil"/>
            </w:tcBorders>
            <w:tcMar>
              <w:top w:w="0" w:type="dxa"/>
              <w:bottom w:w="0" w:type="dxa"/>
            </w:tcMar>
          </w:tcPr>
          <w:p w14:paraId="7586A563" w14:textId="77777777" w:rsidR="002C1886" w:rsidRPr="005A0272" w:rsidRDefault="002C1886" w:rsidP="00EE4110">
            <w:r w:rsidRPr="005A0272">
              <w:t>Division 5.1: PG II</w:t>
            </w:r>
          </w:p>
          <w:p w14:paraId="4983C18C" w14:textId="2F277199" w:rsidR="002C1886" w:rsidRPr="005A0272" w:rsidRDefault="002C1886" w:rsidP="00EE4110">
            <w:r w:rsidRPr="005A0272">
              <w:t>Oxidising Substances</w:t>
            </w:r>
          </w:p>
        </w:tc>
        <w:tc>
          <w:tcPr>
            <w:tcW w:w="469" w:type="pct"/>
            <w:tcMar>
              <w:top w:w="0" w:type="dxa"/>
              <w:bottom w:w="0" w:type="dxa"/>
            </w:tcMar>
          </w:tcPr>
          <w:p w14:paraId="5EA4F7FE" w14:textId="77777777" w:rsidR="002C1886" w:rsidRPr="005A0272" w:rsidRDefault="002C1886" w:rsidP="00EE4110">
            <w:r w:rsidRPr="005A0272">
              <w:t>Liquid</w:t>
            </w:r>
          </w:p>
        </w:tc>
        <w:tc>
          <w:tcPr>
            <w:tcW w:w="1650" w:type="pct"/>
            <w:tcMar>
              <w:top w:w="0" w:type="dxa"/>
              <w:bottom w:w="0" w:type="dxa"/>
            </w:tcMar>
          </w:tcPr>
          <w:p w14:paraId="79CAA6D5" w14:textId="57DE2CD4" w:rsidR="002C1886" w:rsidRPr="005A0272" w:rsidRDefault="002C1886" w:rsidP="00EE4110">
            <w:r w:rsidRPr="005A0272">
              <w:t xml:space="preserve">Oxidising </w:t>
            </w:r>
            <w:r w:rsidR="00A55F3E">
              <w:t>l</w:t>
            </w:r>
            <w:r w:rsidRPr="005A0272">
              <w:t>iquids</w:t>
            </w:r>
          </w:p>
          <w:p w14:paraId="6E6F383B" w14:textId="77777777" w:rsidR="002C1886" w:rsidRPr="005A0272" w:rsidRDefault="002C1886" w:rsidP="00EE4110">
            <w:r w:rsidRPr="005A0272">
              <w:t>Category 2</w:t>
            </w:r>
          </w:p>
        </w:tc>
        <w:tc>
          <w:tcPr>
            <w:tcW w:w="1694" w:type="pct"/>
            <w:tcMar>
              <w:top w:w="0" w:type="dxa"/>
              <w:bottom w:w="0" w:type="dxa"/>
            </w:tcMar>
          </w:tcPr>
          <w:p w14:paraId="3BCD1D34" w14:textId="51AC1878" w:rsidR="002C1886" w:rsidRPr="005A0272" w:rsidRDefault="002C1886" w:rsidP="00EE4110">
            <w:r w:rsidRPr="005A0272">
              <w:t xml:space="preserve">H272 – May intensify fire; </w:t>
            </w:r>
            <w:r w:rsidR="00E21B94">
              <w:t>o</w:t>
            </w:r>
            <w:r w:rsidR="00E21B94" w:rsidRPr="005A0272">
              <w:t>xidiser</w:t>
            </w:r>
          </w:p>
        </w:tc>
      </w:tr>
      <w:tr w:rsidR="002C1886" w:rsidRPr="005A0272" w14:paraId="3689CBA1" w14:textId="77777777" w:rsidTr="00542484">
        <w:trPr>
          <w:cantSplit/>
        </w:trPr>
        <w:tc>
          <w:tcPr>
            <w:tcW w:w="1187" w:type="pct"/>
            <w:tcBorders>
              <w:top w:val="nil"/>
              <w:bottom w:val="single" w:sz="2" w:space="0" w:color="BFBFBF" w:themeColor="background1" w:themeShade="BF"/>
            </w:tcBorders>
            <w:tcMar>
              <w:top w:w="0" w:type="dxa"/>
              <w:bottom w:w="0" w:type="dxa"/>
            </w:tcMar>
          </w:tcPr>
          <w:p w14:paraId="081069A0" w14:textId="77777777" w:rsidR="002C1886" w:rsidRPr="005A0272" w:rsidRDefault="002C1886" w:rsidP="00EE4110"/>
        </w:tc>
        <w:tc>
          <w:tcPr>
            <w:tcW w:w="469" w:type="pct"/>
            <w:tcMar>
              <w:top w:w="0" w:type="dxa"/>
              <w:bottom w:w="0" w:type="dxa"/>
            </w:tcMar>
          </w:tcPr>
          <w:p w14:paraId="78B0D9CA" w14:textId="77777777" w:rsidR="002C1886" w:rsidRPr="005A0272" w:rsidRDefault="002C1886" w:rsidP="00EE4110">
            <w:r w:rsidRPr="005A0272">
              <w:t>Solid</w:t>
            </w:r>
          </w:p>
        </w:tc>
        <w:tc>
          <w:tcPr>
            <w:tcW w:w="1650" w:type="pct"/>
            <w:tcMar>
              <w:top w:w="0" w:type="dxa"/>
              <w:bottom w:w="0" w:type="dxa"/>
            </w:tcMar>
          </w:tcPr>
          <w:p w14:paraId="33A02334" w14:textId="016AB3E3" w:rsidR="002C1886" w:rsidRPr="005A0272" w:rsidRDefault="002C1886" w:rsidP="00EE4110">
            <w:r w:rsidRPr="005A0272">
              <w:t xml:space="preserve">Oxidising </w:t>
            </w:r>
            <w:r w:rsidR="00A55F3E">
              <w:t>s</w:t>
            </w:r>
            <w:r w:rsidRPr="005A0272">
              <w:t>olids</w:t>
            </w:r>
          </w:p>
          <w:p w14:paraId="21734F72" w14:textId="77777777" w:rsidR="002C1886" w:rsidRPr="005A0272" w:rsidRDefault="002C1886" w:rsidP="00EE4110">
            <w:r w:rsidRPr="005A0272">
              <w:t>Category 2</w:t>
            </w:r>
          </w:p>
        </w:tc>
        <w:tc>
          <w:tcPr>
            <w:tcW w:w="1694" w:type="pct"/>
            <w:tcMar>
              <w:top w:w="0" w:type="dxa"/>
              <w:bottom w:w="0" w:type="dxa"/>
            </w:tcMar>
          </w:tcPr>
          <w:p w14:paraId="5FBB7BD0" w14:textId="5233A376" w:rsidR="002C1886" w:rsidRPr="005A0272" w:rsidRDefault="00E21B94" w:rsidP="00EE4110">
            <w:r w:rsidRPr="005A0272">
              <w:t xml:space="preserve">H272 – May intensify fire; </w:t>
            </w:r>
            <w:r>
              <w:t>o</w:t>
            </w:r>
            <w:r w:rsidRPr="005A0272">
              <w:t>xidiser</w:t>
            </w:r>
          </w:p>
        </w:tc>
      </w:tr>
      <w:tr w:rsidR="002C1886" w:rsidRPr="005A0272" w14:paraId="5E451342" w14:textId="77777777" w:rsidTr="00542484">
        <w:trPr>
          <w:cantSplit/>
        </w:trPr>
        <w:tc>
          <w:tcPr>
            <w:tcW w:w="1187" w:type="pct"/>
            <w:tcBorders>
              <w:bottom w:val="nil"/>
            </w:tcBorders>
            <w:tcMar>
              <w:top w:w="0" w:type="dxa"/>
              <w:bottom w:w="0" w:type="dxa"/>
            </w:tcMar>
          </w:tcPr>
          <w:p w14:paraId="5F55BCFF" w14:textId="77777777" w:rsidR="002C1886" w:rsidRPr="005A0272" w:rsidRDefault="002C1886" w:rsidP="00EE4110">
            <w:r w:rsidRPr="005A0272">
              <w:t>Division 5.1: PG III</w:t>
            </w:r>
          </w:p>
          <w:p w14:paraId="774076D9" w14:textId="7583AA08" w:rsidR="002C1886" w:rsidRPr="005A0272" w:rsidRDefault="002C1886" w:rsidP="00EE4110">
            <w:r w:rsidRPr="005A0272">
              <w:t xml:space="preserve">Oxidising </w:t>
            </w:r>
            <w:r w:rsidR="0076187F">
              <w:t>s</w:t>
            </w:r>
            <w:r w:rsidRPr="005A0272">
              <w:t>ubstances</w:t>
            </w:r>
          </w:p>
        </w:tc>
        <w:tc>
          <w:tcPr>
            <w:tcW w:w="469" w:type="pct"/>
            <w:tcMar>
              <w:top w:w="0" w:type="dxa"/>
              <w:bottom w:w="0" w:type="dxa"/>
            </w:tcMar>
          </w:tcPr>
          <w:p w14:paraId="7F1C5877" w14:textId="77777777" w:rsidR="002C1886" w:rsidRPr="005A0272" w:rsidRDefault="002C1886" w:rsidP="00EE4110">
            <w:r w:rsidRPr="005A0272">
              <w:t>Liquid</w:t>
            </w:r>
          </w:p>
        </w:tc>
        <w:tc>
          <w:tcPr>
            <w:tcW w:w="1650" w:type="pct"/>
            <w:tcMar>
              <w:top w:w="0" w:type="dxa"/>
              <w:bottom w:w="0" w:type="dxa"/>
            </w:tcMar>
          </w:tcPr>
          <w:p w14:paraId="7D7AD453" w14:textId="571EF94E" w:rsidR="002C1886" w:rsidRPr="005A0272" w:rsidRDefault="002C1886" w:rsidP="00EE4110">
            <w:r w:rsidRPr="005A0272">
              <w:t xml:space="preserve">Oxidising </w:t>
            </w:r>
            <w:r w:rsidR="0076187F">
              <w:t>l</w:t>
            </w:r>
            <w:r w:rsidRPr="005A0272">
              <w:t>iquids</w:t>
            </w:r>
          </w:p>
          <w:p w14:paraId="6C30612C" w14:textId="77777777" w:rsidR="002C1886" w:rsidRPr="005A0272" w:rsidRDefault="002C1886" w:rsidP="00EE4110">
            <w:r w:rsidRPr="005A0272">
              <w:t>Category 3</w:t>
            </w:r>
          </w:p>
        </w:tc>
        <w:tc>
          <w:tcPr>
            <w:tcW w:w="1694" w:type="pct"/>
            <w:tcMar>
              <w:top w:w="0" w:type="dxa"/>
              <w:bottom w:w="0" w:type="dxa"/>
            </w:tcMar>
          </w:tcPr>
          <w:p w14:paraId="170CB9EA" w14:textId="79B61FA4" w:rsidR="002C1886" w:rsidRPr="005A0272" w:rsidRDefault="002C1886" w:rsidP="00EE4110">
            <w:r w:rsidRPr="005A0272">
              <w:t xml:space="preserve">H272 – May intensify fire; </w:t>
            </w:r>
            <w:r w:rsidR="00E21B94">
              <w:t>o</w:t>
            </w:r>
            <w:r w:rsidR="00E21B94" w:rsidRPr="005A0272">
              <w:t>xidiser</w:t>
            </w:r>
          </w:p>
        </w:tc>
      </w:tr>
      <w:tr w:rsidR="002C1886" w:rsidRPr="005A0272" w14:paraId="3C953A5C" w14:textId="77777777" w:rsidTr="00542484">
        <w:trPr>
          <w:cantSplit/>
        </w:trPr>
        <w:tc>
          <w:tcPr>
            <w:tcW w:w="1187" w:type="pct"/>
            <w:tcBorders>
              <w:top w:val="nil"/>
            </w:tcBorders>
            <w:tcMar>
              <w:top w:w="0" w:type="dxa"/>
              <w:bottom w:w="0" w:type="dxa"/>
            </w:tcMar>
          </w:tcPr>
          <w:p w14:paraId="1B00AF3C" w14:textId="77777777" w:rsidR="002C1886" w:rsidRPr="005A0272" w:rsidRDefault="002C1886" w:rsidP="00EE4110"/>
        </w:tc>
        <w:tc>
          <w:tcPr>
            <w:tcW w:w="469" w:type="pct"/>
            <w:tcMar>
              <w:top w:w="0" w:type="dxa"/>
              <w:bottom w:w="0" w:type="dxa"/>
            </w:tcMar>
          </w:tcPr>
          <w:p w14:paraId="044F45A0" w14:textId="77777777" w:rsidR="002C1886" w:rsidRPr="005A0272" w:rsidRDefault="002C1886" w:rsidP="00EE4110">
            <w:r w:rsidRPr="005A0272">
              <w:t>Solid</w:t>
            </w:r>
          </w:p>
        </w:tc>
        <w:tc>
          <w:tcPr>
            <w:tcW w:w="1650" w:type="pct"/>
            <w:tcMar>
              <w:top w:w="0" w:type="dxa"/>
              <w:bottom w:w="0" w:type="dxa"/>
            </w:tcMar>
          </w:tcPr>
          <w:p w14:paraId="702EC0C5" w14:textId="5A4F0937" w:rsidR="002C1886" w:rsidRPr="005A0272" w:rsidRDefault="002C1886" w:rsidP="00EE4110">
            <w:r w:rsidRPr="005A0272">
              <w:t xml:space="preserve">Oxidising </w:t>
            </w:r>
            <w:r w:rsidR="0076187F">
              <w:t>s</w:t>
            </w:r>
            <w:r w:rsidRPr="005A0272">
              <w:t>olids</w:t>
            </w:r>
          </w:p>
          <w:p w14:paraId="4CA647DE" w14:textId="77777777" w:rsidR="002C1886" w:rsidRPr="005A0272" w:rsidRDefault="002C1886" w:rsidP="00EE4110">
            <w:r w:rsidRPr="005A0272">
              <w:t>Category 3</w:t>
            </w:r>
          </w:p>
        </w:tc>
        <w:tc>
          <w:tcPr>
            <w:tcW w:w="1694" w:type="pct"/>
            <w:tcMar>
              <w:top w:w="0" w:type="dxa"/>
              <w:bottom w:w="0" w:type="dxa"/>
            </w:tcMar>
          </w:tcPr>
          <w:p w14:paraId="221FE4B2" w14:textId="5AE8E22B" w:rsidR="002C1886" w:rsidRPr="005A0272" w:rsidRDefault="00E21B94" w:rsidP="00EE4110">
            <w:r w:rsidRPr="005A0272">
              <w:t xml:space="preserve">H272 – May intensify fire; </w:t>
            </w:r>
            <w:r>
              <w:t>o</w:t>
            </w:r>
            <w:r w:rsidRPr="005A0272">
              <w:t>xidiser</w:t>
            </w:r>
          </w:p>
        </w:tc>
      </w:tr>
      <w:tr w:rsidR="002C1886" w:rsidRPr="005A0272" w14:paraId="0959A0FB" w14:textId="77777777" w:rsidTr="00542484">
        <w:trPr>
          <w:cantSplit/>
        </w:trPr>
        <w:tc>
          <w:tcPr>
            <w:tcW w:w="1187" w:type="pct"/>
            <w:tcMar>
              <w:top w:w="0" w:type="dxa"/>
              <w:bottom w:w="0" w:type="dxa"/>
            </w:tcMar>
          </w:tcPr>
          <w:p w14:paraId="43ECB004" w14:textId="77777777" w:rsidR="002C1886" w:rsidRPr="005A0272" w:rsidRDefault="002C1886" w:rsidP="00EE4110">
            <w:r w:rsidRPr="005A0272">
              <w:t>Division 5.2: Type A</w:t>
            </w:r>
          </w:p>
          <w:p w14:paraId="6A296610" w14:textId="252161B1" w:rsidR="002C1886" w:rsidRPr="005A0272" w:rsidRDefault="002C1886" w:rsidP="00EE4110">
            <w:r w:rsidRPr="005A0272">
              <w:t xml:space="preserve">Organic </w:t>
            </w:r>
            <w:r w:rsidR="0076187F">
              <w:t>p</w:t>
            </w:r>
            <w:r w:rsidRPr="005A0272">
              <w:t>eroxides</w:t>
            </w:r>
          </w:p>
        </w:tc>
        <w:tc>
          <w:tcPr>
            <w:tcW w:w="469" w:type="pct"/>
            <w:tcMar>
              <w:top w:w="0" w:type="dxa"/>
              <w:bottom w:w="0" w:type="dxa"/>
            </w:tcMar>
          </w:tcPr>
          <w:p w14:paraId="513D6122" w14:textId="77777777" w:rsidR="002C1886" w:rsidRPr="005A0272" w:rsidRDefault="002C1886" w:rsidP="00EE4110"/>
        </w:tc>
        <w:tc>
          <w:tcPr>
            <w:tcW w:w="1650" w:type="pct"/>
            <w:tcMar>
              <w:top w:w="0" w:type="dxa"/>
              <w:bottom w:w="0" w:type="dxa"/>
            </w:tcMar>
          </w:tcPr>
          <w:p w14:paraId="3AC42FB7" w14:textId="0CAD8D8F" w:rsidR="002C1886" w:rsidRPr="005A0272" w:rsidRDefault="002C1886" w:rsidP="00EE4110">
            <w:r w:rsidRPr="005A0272">
              <w:t xml:space="preserve">Organic </w:t>
            </w:r>
            <w:r w:rsidR="0076187F">
              <w:t>p</w:t>
            </w:r>
            <w:r w:rsidRPr="005A0272">
              <w:t>eroxides</w:t>
            </w:r>
          </w:p>
          <w:p w14:paraId="13675B92" w14:textId="77777777" w:rsidR="002C1886" w:rsidRPr="005A0272" w:rsidRDefault="002C1886" w:rsidP="00EE4110">
            <w:r w:rsidRPr="005A0272">
              <w:t>Type A</w:t>
            </w:r>
          </w:p>
        </w:tc>
        <w:tc>
          <w:tcPr>
            <w:tcW w:w="1694" w:type="pct"/>
            <w:tcMar>
              <w:top w:w="0" w:type="dxa"/>
              <w:bottom w:w="0" w:type="dxa"/>
            </w:tcMar>
          </w:tcPr>
          <w:p w14:paraId="7F30AC94" w14:textId="77777777" w:rsidR="002C1886" w:rsidRPr="005A0272" w:rsidRDefault="002C1886" w:rsidP="00EE4110">
            <w:r w:rsidRPr="005A0272">
              <w:t>H240 – Heating may cause an explosion</w:t>
            </w:r>
          </w:p>
        </w:tc>
      </w:tr>
      <w:tr w:rsidR="002C1886" w:rsidRPr="005A0272" w14:paraId="497A5848" w14:textId="77777777" w:rsidTr="00542484">
        <w:trPr>
          <w:cantSplit/>
        </w:trPr>
        <w:tc>
          <w:tcPr>
            <w:tcW w:w="1187" w:type="pct"/>
            <w:tcMar>
              <w:top w:w="0" w:type="dxa"/>
              <w:bottom w:w="0" w:type="dxa"/>
            </w:tcMar>
          </w:tcPr>
          <w:p w14:paraId="4E81705C" w14:textId="77777777" w:rsidR="002C1886" w:rsidRPr="005A0272" w:rsidRDefault="002C1886" w:rsidP="00EE4110">
            <w:r w:rsidRPr="005A0272">
              <w:t>Division 5.2: Type B</w:t>
            </w:r>
          </w:p>
          <w:p w14:paraId="56C05595" w14:textId="791C5AA6" w:rsidR="002C1886" w:rsidRPr="005A0272" w:rsidRDefault="002C1886" w:rsidP="00EE4110">
            <w:r w:rsidRPr="005A0272">
              <w:t xml:space="preserve">Organic </w:t>
            </w:r>
            <w:r w:rsidR="0076187F">
              <w:t>p</w:t>
            </w:r>
            <w:r w:rsidRPr="005A0272">
              <w:t>eroxides</w:t>
            </w:r>
          </w:p>
        </w:tc>
        <w:tc>
          <w:tcPr>
            <w:tcW w:w="469" w:type="pct"/>
            <w:tcMar>
              <w:top w:w="0" w:type="dxa"/>
              <w:bottom w:w="0" w:type="dxa"/>
            </w:tcMar>
          </w:tcPr>
          <w:p w14:paraId="2BA01F01" w14:textId="77777777" w:rsidR="002C1886" w:rsidRPr="005A0272" w:rsidRDefault="002C1886" w:rsidP="00EE4110"/>
        </w:tc>
        <w:tc>
          <w:tcPr>
            <w:tcW w:w="1650" w:type="pct"/>
            <w:tcMar>
              <w:top w:w="0" w:type="dxa"/>
              <w:bottom w:w="0" w:type="dxa"/>
            </w:tcMar>
          </w:tcPr>
          <w:p w14:paraId="38D23617" w14:textId="4FCE78E2" w:rsidR="002C1886" w:rsidRPr="005A0272" w:rsidRDefault="002C1886" w:rsidP="00EE4110">
            <w:r w:rsidRPr="005A0272">
              <w:t xml:space="preserve">Organic </w:t>
            </w:r>
            <w:r w:rsidR="0076187F">
              <w:t>p</w:t>
            </w:r>
            <w:r w:rsidRPr="005A0272">
              <w:t>eroxides</w:t>
            </w:r>
          </w:p>
          <w:p w14:paraId="7371EA31" w14:textId="77777777" w:rsidR="002C1886" w:rsidRPr="005A0272" w:rsidRDefault="002C1886" w:rsidP="00EE4110">
            <w:r w:rsidRPr="005A0272">
              <w:t>Type B</w:t>
            </w:r>
          </w:p>
        </w:tc>
        <w:tc>
          <w:tcPr>
            <w:tcW w:w="1694" w:type="pct"/>
            <w:tcMar>
              <w:top w:w="0" w:type="dxa"/>
              <w:bottom w:w="0" w:type="dxa"/>
            </w:tcMar>
          </w:tcPr>
          <w:p w14:paraId="743251D5" w14:textId="77777777" w:rsidR="002C1886" w:rsidRPr="005A0272" w:rsidRDefault="002C1886" w:rsidP="00EE4110">
            <w:r w:rsidRPr="005A0272">
              <w:t>H241 – Heating may cause a fire or explosion</w:t>
            </w:r>
          </w:p>
        </w:tc>
      </w:tr>
      <w:tr w:rsidR="002C1886" w:rsidRPr="005A0272" w14:paraId="25E727D5" w14:textId="77777777" w:rsidTr="00542484">
        <w:trPr>
          <w:cantSplit/>
        </w:trPr>
        <w:tc>
          <w:tcPr>
            <w:tcW w:w="1187" w:type="pct"/>
            <w:tcMar>
              <w:top w:w="0" w:type="dxa"/>
              <w:bottom w:w="0" w:type="dxa"/>
            </w:tcMar>
          </w:tcPr>
          <w:p w14:paraId="75999E64" w14:textId="77777777" w:rsidR="002C1886" w:rsidRPr="005A0272" w:rsidRDefault="002C1886" w:rsidP="00EE4110">
            <w:r w:rsidRPr="005A0272">
              <w:t>Division 5.2: Type C</w:t>
            </w:r>
          </w:p>
          <w:p w14:paraId="215E532C" w14:textId="3F004334" w:rsidR="002C1886" w:rsidRPr="005A0272" w:rsidRDefault="002C1886" w:rsidP="00EE4110">
            <w:r w:rsidRPr="005A0272">
              <w:t xml:space="preserve">Organic </w:t>
            </w:r>
            <w:r w:rsidR="0076187F">
              <w:t>p</w:t>
            </w:r>
            <w:r w:rsidRPr="005A0272">
              <w:t>eroxides</w:t>
            </w:r>
          </w:p>
        </w:tc>
        <w:tc>
          <w:tcPr>
            <w:tcW w:w="469" w:type="pct"/>
            <w:tcMar>
              <w:top w:w="0" w:type="dxa"/>
              <w:bottom w:w="0" w:type="dxa"/>
            </w:tcMar>
          </w:tcPr>
          <w:p w14:paraId="3AA987BE" w14:textId="77777777" w:rsidR="002C1886" w:rsidRPr="005A0272" w:rsidRDefault="002C1886" w:rsidP="00EE4110"/>
        </w:tc>
        <w:tc>
          <w:tcPr>
            <w:tcW w:w="1650" w:type="pct"/>
            <w:tcMar>
              <w:top w:w="0" w:type="dxa"/>
              <w:bottom w:w="0" w:type="dxa"/>
            </w:tcMar>
          </w:tcPr>
          <w:p w14:paraId="14C945D0" w14:textId="081EF836" w:rsidR="002C1886" w:rsidRPr="005A0272" w:rsidRDefault="002C1886" w:rsidP="00EE4110">
            <w:r w:rsidRPr="005A0272">
              <w:t xml:space="preserve">Organic </w:t>
            </w:r>
            <w:r w:rsidR="0076187F">
              <w:t>p</w:t>
            </w:r>
            <w:r w:rsidRPr="005A0272">
              <w:t>eroxides</w:t>
            </w:r>
          </w:p>
          <w:p w14:paraId="08880279" w14:textId="77777777" w:rsidR="002C1886" w:rsidRPr="005A0272" w:rsidRDefault="002C1886" w:rsidP="00EE4110">
            <w:r w:rsidRPr="005A0272">
              <w:t>Type C</w:t>
            </w:r>
          </w:p>
        </w:tc>
        <w:tc>
          <w:tcPr>
            <w:tcW w:w="1694" w:type="pct"/>
            <w:tcMar>
              <w:top w:w="0" w:type="dxa"/>
              <w:bottom w:w="0" w:type="dxa"/>
            </w:tcMar>
          </w:tcPr>
          <w:p w14:paraId="64D3A17D" w14:textId="77777777" w:rsidR="002C1886" w:rsidRPr="005A0272" w:rsidRDefault="002C1886" w:rsidP="00EE4110">
            <w:r w:rsidRPr="005A0272">
              <w:t>H242 – Heating may cause a fire</w:t>
            </w:r>
          </w:p>
        </w:tc>
      </w:tr>
      <w:tr w:rsidR="002C1886" w:rsidRPr="005A0272" w14:paraId="1628F683" w14:textId="77777777" w:rsidTr="00542484">
        <w:trPr>
          <w:cantSplit/>
        </w:trPr>
        <w:tc>
          <w:tcPr>
            <w:tcW w:w="1187" w:type="pct"/>
            <w:tcMar>
              <w:top w:w="0" w:type="dxa"/>
              <w:bottom w:w="0" w:type="dxa"/>
            </w:tcMar>
          </w:tcPr>
          <w:p w14:paraId="2FEFCDAD" w14:textId="77777777" w:rsidR="002C1886" w:rsidRPr="005A0272" w:rsidRDefault="002C1886" w:rsidP="00EE4110">
            <w:r w:rsidRPr="005A0272">
              <w:t>Division 5.2: Type D</w:t>
            </w:r>
          </w:p>
          <w:p w14:paraId="1DB241A3" w14:textId="2724ECB0" w:rsidR="002C1886" w:rsidRPr="005A0272" w:rsidRDefault="002C1886" w:rsidP="00EE4110">
            <w:r w:rsidRPr="005A0272">
              <w:t xml:space="preserve">Organic </w:t>
            </w:r>
            <w:r w:rsidR="0076187F">
              <w:t>p</w:t>
            </w:r>
            <w:r w:rsidRPr="005A0272">
              <w:t>eroxides</w:t>
            </w:r>
          </w:p>
        </w:tc>
        <w:tc>
          <w:tcPr>
            <w:tcW w:w="469" w:type="pct"/>
            <w:tcMar>
              <w:top w:w="0" w:type="dxa"/>
              <w:bottom w:w="0" w:type="dxa"/>
            </w:tcMar>
          </w:tcPr>
          <w:p w14:paraId="5A8CD13F" w14:textId="77777777" w:rsidR="002C1886" w:rsidRPr="005A0272" w:rsidRDefault="002C1886" w:rsidP="00EE4110"/>
        </w:tc>
        <w:tc>
          <w:tcPr>
            <w:tcW w:w="1650" w:type="pct"/>
            <w:tcMar>
              <w:top w:w="0" w:type="dxa"/>
              <w:bottom w:w="0" w:type="dxa"/>
            </w:tcMar>
          </w:tcPr>
          <w:p w14:paraId="67443F37" w14:textId="4E98D0D6" w:rsidR="002C1886" w:rsidRPr="005A0272" w:rsidRDefault="002C1886" w:rsidP="00EE4110">
            <w:r w:rsidRPr="005A0272">
              <w:t xml:space="preserve">Organic </w:t>
            </w:r>
            <w:r w:rsidR="0076187F">
              <w:t>p</w:t>
            </w:r>
            <w:r w:rsidRPr="005A0272">
              <w:t>eroxides</w:t>
            </w:r>
          </w:p>
          <w:p w14:paraId="403A1F4F" w14:textId="77777777" w:rsidR="002C1886" w:rsidRPr="005A0272" w:rsidRDefault="002C1886" w:rsidP="00EE4110">
            <w:r w:rsidRPr="005A0272">
              <w:t>Type D</w:t>
            </w:r>
          </w:p>
        </w:tc>
        <w:tc>
          <w:tcPr>
            <w:tcW w:w="1694" w:type="pct"/>
            <w:tcMar>
              <w:top w:w="0" w:type="dxa"/>
              <w:bottom w:w="0" w:type="dxa"/>
            </w:tcMar>
          </w:tcPr>
          <w:p w14:paraId="10CFFCFB" w14:textId="77777777" w:rsidR="002C1886" w:rsidRPr="005A0272" w:rsidRDefault="002C1886" w:rsidP="00EE4110">
            <w:r w:rsidRPr="005A0272">
              <w:t>H242 – Heating may cause a fire</w:t>
            </w:r>
          </w:p>
        </w:tc>
      </w:tr>
      <w:tr w:rsidR="002C1886" w:rsidRPr="005A0272" w14:paraId="469532D5" w14:textId="77777777" w:rsidTr="00542484">
        <w:trPr>
          <w:cantSplit/>
        </w:trPr>
        <w:tc>
          <w:tcPr>
            <w:tcW w:w="1187" w:type="pct"/>
            <w:tcMar>
              <w:top w:w="0" w:type="dxa"/>
              <w:bottom w:w="0" w:type="dxa"/>
            </w:tcMar>
          </w:tcPr>
          <w:p w14:paraId="3C85C473" w14:textId="77777777" w:rsidR="002C1886" w:rsidRPr="005A0272" w:rsidRDefault="002C1886" w:rsidP="00EE4110">
            <w:r w:rsidRPr="005A0272">
              <w:t>Division 5.2: Type E</w:t>
            </w:r>
          </w:p>
          <w:p w14:paraId="72CE46D7" w14:textId="579084B9" w:rsidR="002C1886" w:rsidRPr="005A0272" w:rsidRDefault="002C1886" w:rsidP="00EE4110">
            <w:r w:rsidRPr="005A0272">
              <w:t xml:space="preserve">Organic </w:t>
            </w:r>
            <w:r w:rsidR="00975F65">
              <w:t>p</w:t>
            </w:r>
            <w:r w:rsidRPr="005A0272">
              <w:t>eroxides</w:t>
            </w:r>
          </w:p>
        </w:tc>
        <w:tc>
          <w:tcPr>
            <w:tcW w:w="469" w:type="pct"/>
            <w:tcMar>
              <w:top w:w="0" w:type="dxa"/>
              <w:bottom w:w="0" w:type="dxa"/>
            </w:tcMar>
          </w:tcPr>
          <w:p w14:paraId="6E80A8DA" w14:textId="77777777" w:rsidR="002C1886" w:rsidRPr="005A0272" w:rsidRDefault="002C1886" w:rsidP="00EE4110"/>
        </w:tc>
        <w:tc>
          <w:tcPr>
            <w:tcW w:w="1650" w:type="pct"/>
            <w:tcMar>
              <w:top w:w="0" w:type="dxa"/>
              <w:bottom w:w="0" w:type="dxa"/>
            </w:tcMar>
          </w:tcPr>
          <w:p w14:paraId="58DAB20C" w14:textId="5E408505" w:rsidR="002C1886" w:rsidRPr="005A0272" w:rsidRDefault="002C1886" w:rsidP="00EE4110">
            <w:r w:rsidRPr="005A0272">
              <w:t xml:space="preserve">Organic </w:t>
            </w:r>
            <w:r w:rsidR="00975F65">
              <w:t>p</w:t>
            </w:r>
            <w:r w:rsidRPr="005A0272">
              <w:t>eroxides</w:t>
            </w:r>
          </w:p>
          <w:p w14:paraId="58ED6421" w14:textId="77777777" w:rsidR="002C1886" w:rsidRPr="005A0272" w:rsidRDefault="002C1886" w:rsidP="00EE4110">
            <w:r w:rsidRPr="005A0272">
              <w:t>Type E</w:t>
            </w:r>
          </w:p>
        </w:tc>
        <w:tc>
          <w:tcPr>
            <w:tcW w:w="1694" w:type="pct"/>
            <w:tcMar>
              <w:top w:w="0" w:type="dxa"/>
              <w:bottom w:w="0" w:type="dxa"/>
            </w:tcMar>
          </w:tcPr>
          <w:p w14:paraId="262723CD" w14:textId="77777777" w:rsidR="002C1886" w:rsidRPr="005A0272" w:rsidRDefault="002C1886" w:rsidP="00EE4110">
            <w:r w:rsidRPr="005A0272">
              <w:t>H242 – Heating may cause a fire</w:t>
            </w:r>
          </w:p>
        </w:tc>
      </w:tr>
      <w:tr w:rsidR="002C1886" w:rsidRPr="005A0272" w14:paraId="6C3FA70B" w14:textId="77777777" w:rsidTr="00542484">
        <w:trPr>
          <w:cantSplit/>
        </w:trPr>
        <w:tc>
          <w:tcPr>
            <w:tcW w:w="1187" w:type="pct"/>
            <w:tcMar>
              <w:top w:w="0" w:type="dxa"/>
              <w:bottom w:w="0" w:type="dxa"/>
            </w:tcMar>
          </w:tcPr>
          <w:p w14:paraId="64CBFA88" w14:textId="77777777" w:rsidR="002C1886" w:rsidRPr="005A0272" w:rsidRDefault="002C1886" w:rsidP="00EE4110">
            <w:r w:rsidRPr="005A0272">
              <w:t>Division 5.2: Type F</w:t>
            </w:r>
          </w:p>
          <w:p w14:paraId="0057157E" w14:textId="6C3C0C85" w:rsidR="002C1886" w:rsidRPr="005A0272" w:rsidRDefault="002C1886" w:rsidP="00EE4110">
            <w:r w:rsidRPr="005A0272">
              <w:t xml:space="preserve">Organic </w:t>
            </w:r>
            <w:r w:rsidR="00975F65">
              <w:t>p</w:t>
            </w:r>
            <w:r w:rsidRPr="005A0272">
              <w:t>eroxides</w:t>
            </w:r>
          </w:p>
        </w:tc>
        <w:tc>
          <w:tcPr>
            <w:tcW w:w="469" w:type="pct"/>
            <w:tcMar>
              <w:top w:w="0" w:type="dxa"/>
              <w:bottom w:w="0" w:type="dxa"/>
            </w:tcMar>
          </w:tcPr>
          <w:p w14:paraId="27E02D56" w14:textId="77777777" w:rsidR="002C1886" w:rsidRPr="005A0272" w:rsidRDefault="002C1886" w:rsidP="00EE4110"/>
        </w:tc>
        <w:tc>
          <w:tcPr>
            <w:tcW w:w="1650" w:type="pct"/>
            <w:tcMar>
              <w:top w:w="0" w:type="dxa"/>
              <w:bottom w:w="0" w:type="dxa"/>
            </w:tcMar>
          </w:tcPr>
          <w:p w14:paraId="5E37F650" w14:textId="56B9463F" w:rsidR="002C1886" w:rsidRPr="005A0272" w:rsidRDefault="002C1886" w:rsidP="00EE4110">
            <w:r w:rsidRPr="005A0272">
              <w:t xml:space="preserve">Organic </w:t>
            </w:r>
            <w:r w:rsidR="00975F65">
              <w:t>p</w:t>
            </w:r>
            <w:r w:rsidRPr="005A0272">
              <w:t>eroxides</w:t>
            </w:r>
          </w:p>
          <w:p w14:paraId="23F13A86" w14:textId="77777777" w:rsidR="002C1886" w:rsidRPr="005A0272" w:rsidRDefault="002C1886" w:rsidP="00EE4110">
            <w:r w:rsidRPr="005A0272">
              <w:t>Type F</w:t>
            </w:r>
          </w:p>
        </w:tc>
        <w:tc>
          <w:tcPr>
            <w:tcW w:w="1694" w:type="pct"/>
            <w:tcMar>
              <w:top w:w="0" w:type="dxa"/>
              <w:bottom w:w="0" w:type="dxa"/>
            </w:tcMar>
          </w:tcPr>
          <w:p w14:paraId="785EE9E3" w14:textId="77777777" w:rsidR="002C1886" w:rsidRPr="005A0272" w:rsidRDefault="002C1886" w:rsidP="00EE4110">
            <w:r w:rsidRPr="005A0272">
              <w:t>H242 – Heating may cause a fire</w:t>
            </w:r>
          </w:p>
        </w:tc>
      </w:tr>
      <w:tr w:rsidR="002C1886" w:rsidRPr="005A0272" w14:paraId="1E467C09" w14:textId="77777777" w:rsidTr="00542484">
        <w:trPr>
          <w:cantSplit/>
        </w:trPr>
        <w:tc>
          <w:tcPr>
            <w:tcW w:w="1187" w:type="pct"/>
            <w:tcBorders>
              <w:bottom w:val="single" w:sz="2" w:space="0" w:color="BFBFBF" w:themeColor="background1" w:themeShade="BF"/>
            </w:tcBorders>
            <w:shd w:val="clear" w:color="auto" w:fill="auto"/>
            <w:tcMar>
              <w:top w:w="0" w:type="dxa"/>
              <w:bottom w:w="0" w:type="dxa"/>
            </w:tcMar>
          </w:tcPr>
          <w:p w14:paraId="60F83B51" w14:textId="77777777" w:rsidR="002C1886" w:rsidRPr="005A0272" w:rsidRDefault="002C1886" w:rsidP="00EE4110">
            <w:r w:rsidRPr="005A0272">
              <w:t>Division 5.2: Type G</w:t>
            </w:r>
          </w:p>
          <w:p w14:paraId="2E08890A" w14:textId="1CC8C983" w:rsidR="002C1886" w:rsidRPr="005A0272" w:rsidRDefault="002C1886" w:rsidP="00EE4110">
            <w:r w:rsidRPr="005A0272">
              <w:t xml:space="preserve">Organic </w:t>
            </w:r>
            <w:r w:rsidR="00975F65">
              <w:t>p</w:t>
            </w:r>
            <w:r w:rsidRPr="005A0272">
              <w:t>eroxides</w:t>
            </w:r>
          </w:p>
        </w:tc>
        <w:tc>
          <w:tcPr>
            <w:tcW w:w="469" w:type="pct"/>
            <w:shd w:val="clear" w:color="auto" w:fill="auto"/>
            <w:tcMar>
              <w:top w:w="0" w:type="dxa"/>
              <w:bottom w:w="0" w:type="dxa"/>
            </w:tcMar>
          </w:tcPr>
          <w:p w14:paraId="187E0CB7" w14:textId="77777777" w:rsidR="002C1886" w:rsidRPr="005A0272" w:rsidRDefault="002C1886" w:rsidP="00EE4110"/>
        </w:tc>
        <w:tc>
          <w:tcPr>
            <w:tcW w:w="1650" w:type="pct"/>
            <w:shd w:val="clear" w:color="auto" w:fill="auto"/>
            <w:tcMar>
              <w:top w:w="0" w:type="dxa"/>
              <w:bottom w:w="0" w:type="dxa"/>
            </w:tcMar>
          </w:tcPr>
          <w:p w14:paraId="36BA9848" w14:textId="77777777" w:rsidR="002C1886" w:rsidRPr="005A0272" w:rsidRDefault="002C1886" w:rsidP="00EE4110">
            <w:r w:rsidRPr="005A0272">
              <w:t xml:space="preserve">Organic peroxides </w:t>
            </w:r>
          </w:p>
          <w:p w14:paraId="2F70C6CB" w14:textId="77777777" w:rsidR="002C1886" w:rsidRPr="005A0272" w:rsidRDefault="002C1886" w:rsidP="00EE4110">
            <w:r w:rsidRPr="005A0272">
              <w:t>Type G</w:t>
            </w:r>
          </w:p>
        </w:tc>
        <w:tc>
          <w:tcPr>
            <w:tcW w:w="1694" w:type="pct"/>
            <w:shd w:val="clear" w:color="auto" w:fill="auto"/>
            <w:tcMar>
              <w:top w:w="0" w:type="dxa"/>
              <w:bottom w:w="0" w:type="dxa"/>
            </w:tcMar>
          </w:tcPr>
          <w:p w14:paraId="14871BE9" w14:textId="77777777" w:rsidR="002C1886" w:rsidRPr="005A0272" w:rsidRDefault="002C1886" w:rsidP="00EE4110">
            <w:r w:rsidRPr="005A0272">
              <w:t>None</w:t>
            </w:r>
          </w:p>
        </w:tc>
      </w:tr>
      <w:tr w:rsidR="002C1886" w:rsidRPr="005A0272" w14:paraId="7115FD97" w14:textId="77777777" w:rsidTr="00542484">
        <w:trPr>
          <w:cantSplit/>
        </w:trPr>
        <w:tc>
          <w:tcPr>
            <w:tcW w:w="1187" w:type="pct"/>
            <w:tcBorders>
              <w:bottom w:val="nil"/>
            </w:tcBorders>
            <w:shd w:val="clear" w:color="auto" w:fill="auto"/>
            <w:tcMar>
              <w:top w:w="0" w:type="dxa"/>
              <w:bottom w:w="0" w:type="dxa"/>
            </w:tcMar>
          </w:tcPr>
          <w:p w14:paraId="11111633" w14:textId="77777777" w:rsidR="002C1886" w:rsidRPr="005A0272" w:rsidRDefault="002C1886" w:rsidP="00EE4110">
            <w:r w:rsidRPr="005A0272">
              <w:lastRenderedPageBreak/>
              <w:t>Division 6.1: PG I</w:t>
            </w:r>
          </w:p>
          <w:p w14:paraId="578D6D74" w14:textId="5DE76C46" w:rsidR="002C1886" w:rsidRPr="005A0272" w:rsidRDefault="002C1886" w:rsidP="00EE4110">
            <w:r w:rsidRPr="005A0272">
              <w:t xml:space="preserve">Toxic </w:t>
            </w:r>
            <w:r w:rsidR="00975F65">
              <w:t>s</w:t>
            </w:r>
            <w:r w:rsidRPr="005A0272">
              <w:t>ubstances</w:t>
            </w:r>
          </w:p>
        </w:tc>
        <w:tc>
          <w:tcPr>
            <w:tcW w:w="469" w:type="pct"/>
            <w:shd w:val="clear" w:color="auto" w:fill="auto"/>
            <w:tcMar>
              <w:top w:w="0" w:type="dxa"/>
              <w:bottom w:w="0" w:type="dxa"/>
            </w:tcMar>
          </w:tcPr>
          <w:p w14:paraId="67ACED8E" w14:textId="77777777" w:rsidR="002C1886" w:rsidRPr="005A0272" w:rsidRDefault="002C1886" w:rsidP="00EE4110"/>
        </w:tc>
        <w:tc>
          <w:tcPr>
            <w:tcW w:w="1650" w:type="pct"/>
            <w:shd w:val="clear" w:color="auto" w:fill="auto"/>
            <w:tcMar>
              <w:top w:w="0" w:type="dxa"/>
              <w:bottom w:w="0" w:type="dxa"/>
            </w:tcMar>
          </w:tcPr>
          <w:p w14:paraId="7022486F" w14:textId="127E54A8" w:rsidR="002C1886" w:rsidRPr="005A0272" w:rsidRDefault="002C1886" w:rsidP="00EE4110">
            <w:r w:rsidRPr="005A0272">
              <w:t xml:space="preserve">Acute </w:t>
            </w:r>
            <w:r w:rsidR="00975F65">
              <w:t>toxicity (o</w:t>
            </w:r>
            <w:r w:rsidRPr="005A0272">
              <w:t>ral</w:t>
            </w:r>
            <w:r w:rsidR="00975F65">
              <w:t>)</w:t>
            </w:r>
          </w:p>
          <w:p w14:paraId="6E41C115" w14:textId="77777777" w:rsidR="002C1886" w:rsidRPr="005A0272" w:rsidRDefault="002C1886" w:rsidP="00EE4110">
            <w:r w:rsidRPr="005A0272">
              <w:t>Category 1</w:t>
            </w:r>
          </w:p>
        </w:tc>
        <w:tc>
          <w:tcPr>
            <w:tcW w:w="1694" w:type="pct"/>
            <w:shd w:val="clear" w:color="auto" w:fill="auto"/>
            <w:tcMar>
              <w:top w:w="0" w:type="dxa"/>
              <w:bottom w:w="0" w:type="dxa"/>
            </w:tcMar>
          </w:tcPr>
          <w:p w14:paraId="6B993F15" w14:textId="77777777" w:rsidR="002C1886" w:rsidRPr="005A0272" w:rsidRDefault="002C1886" w:rsidP="00EE4110">
            <w:r w:rsidRPr="005A0272">
              <w:t>H300 – Fatal if swallowed</w:t>
            </w:r>
          </w:p>
        </w:tc>
      </w:tr>
      <w:tr w:rsidR="002C1886" w:rsidRPr="005A0272" w14:paraId="24FAC85C" w14:textId="77777777" w:rsidTr="00542484">
        <w:trPr>
          <w:cantSplit/>
        </w:trPr>
        <w:tc>
          <w:tcPr>
            <w:tcW w:w="1187" w:type="pct"/>
            <w:tcBorders>
              <w:top w:val="nil"/>
              <w:bottom w:val="nil"/>
            </w:tcBorders>
            <w:shd w:val="clear" w:color="auto" w:fill="auto"/>
            <w:tcMar>
              <w:top w:w="0" w:type="dxa"/>
              <w:bottom w:w="0" w:type="dxa"/>
            </w:tcMar>
          </w:tcPr>
          <w:p w14:paraId="73AE7886" w14:textId="77777777" w:rsidR="002C1886" w:rsidRPr="005A0272" w:rsidRDefault="002C1886" w:rsidP="00EE4110"/>
        </w:tc>
        <w:tc>
          <w:tcPr>
            <w:tcW w:w="469" w:type="pct"/>
            <w:shd w:val="clear" w:color="auto" w:fill="auto"/>
            <w:tcMar>
              <w:top w:w="0" w:type="dxa"/>
              <w:bottom w:w="0" w:type="dxa"/>
            </w:tcMar>
          </w:tcPr>
          <w:p w14:paraId="07529176" w14:textId="77777777" w:rsidR="002C1886" w:rsidRPr="005A0272" w:rsidRDefault="002C1886" w:rsidP="00EE4110"/>
        </w:tc>
        <w:tc>
          <w:tcPr>
            <w:tcW w:w="1650" w:type="pct"/>
            <w:shd w:val="clear" w:color="auto" w:fill="auto"/>
            <w:tcMar>
              <w:top w:w="0" w:type="dxa"/>
              <w:bottom w:w="0" w:type="dxa"/>
            </w:tcMar>
          </w:tcPr>
          <w:p w14:paraId="05A31B2F" w14:textId="0CBE1C3F" w:rsidR="002C1886" w:rsidRPr="005A0272" w:rsidRDefault="002C1886" w:rsidP="00EE4110">
            <w:r w:rsidRPr="005A0272">
              <w:t xml:space="preserve">Acute </w:t>
            </w:r>
            <w:r w:rsidR="00975F65">
              <w:t>toxicity (d</w:t>
            </w:r>
            <w:r w:rsidRPr="005A0272">
              <w:t>ermal</w:t>
            </w:r>
            <w:r w:rsidR="00975F65">
              <w:t>)</w:t>
            </w:r>
          </w:p>
          <w:p w14:paraId="5D56A035" w14:textId="77777777" w:rsidR="002C1886" w:rsidRPr="005A0272" w:rsidRDefault="002C1886" w:rsidP="00EE4110">
            <w:r w:rsidRPr="005A0272">
              <w:t>Category 1</w:t>
            </w:r>
          </w:p>
        </w:tc>
        <w:tc>
          <w:tcPr>
            <w:tcW w:w="1694" w:type="pct"/>
            <w:shd w:val="clear" w:color="auto" w:fill="auto"/>
            <w:tcMar>
              <w:top w:w="0" w:type="dxa"/>
              <w:bottom w:w="0" w:type="dxa"/>
            </w:tcMar>
          </w:tcPr>
          <w:p w14:paraId="5F4CEBB1" w14:textId="77777777" w:rsidR="002C1886" w:rsidRPr="005A0272" w:rsidRDefault="002C1886" w:rsidP="00EE4110">
            <w:r w:rsidRPr="005A0272">
              <w:t>H310 – Fatal in contact with skin</w:t>
            </w:r>
          </w:p>
        </w:tc>
      </w:tr>
      <w:tr w:rsidR="002C1886" w:rsidRPr="005A0272" w14:paraId="2A060CE7" w14:textId="77777777" w:rsidTr="00542484">
        <w:trPr>
          <w:cantSplit/>
        </w:trPr>
        <w:tc>
          <w:tcPr>
            <w:tcW w:w="1187" w:type="pct"/>
            <w:tcBorders>
              <w:top w:val="nil"/>
              <w:bottom w:val="single" w:sz="2" w:space="0" w:color="BFBFBF" w:themeColor="background1" w:themeShade="BF"/>
            </w:tcBorders>
            <w:shd w:val="clear" w:color="auto" w:fill="auto"/>
            <w:tcMar>
              <w:top w:w="0" w:type="dxa"/>
              <w:bottom w:w="0" w:type="dxa"/>
            </w:tcMar>
          </w:tcPr>
          <w:p w14:paraId="43E529D8" w14:textId="77777777" w:rsidR="002C1886" w:rsidRPr="005A0272" w:rsidRDefault="002C1886" w:rsidP="00EE4110"/>
        </w:tc>
        <w:tc>
          <w:tcPr>
            <w:tcW w:w="469" w:type="pct"/>
            <w:shd w:val="clear" w:color="auto" w:fill="auto"/>
            <w:tcMar>
              <w:top w:w="0" w:type="dxa"/>
              <w:bottom w:w="0" w:type="dxa"/>
            </w:tcMar>
          </w:tcPr>
          <w:p w14:paraId="498314B1" w14:textId="77777777" w:rsidR="002C1886" w:rsidRPr="005A0272" w:rsidRDefault="002C1886" w:rsidP="00EE4110">
            <w:r w:rsidRPr="005A0272">
              <w:t>Dust/mist/</w:t>
            </w:r>
          </w:p>
          <w:p w14:paraId="44BDA03E" w14:textId="77777777" w:rsidR="002C1886" w:rsidRPr="005A0272" w:rsidRDefault="002C1886" w:rsidP="00EE4110">
            <w:r w:rsidRPr="005A0272">
              <w:t>vapour</w:t>
            </w:r>
          </w:p>
        </w:tc>
        <w:tc>
          <w:tcPr>
            <w:tcW w:w="1650" w:type="pct"/>
            <w:shd w:val="clear" w:color="auto" w:fill="auto"/>
            <w:tcMar>
              <w:top w:w="0" w:type="dxa"/>
              <w:bottom w:w="0" w:type="dxa"/>
            </w:tcMar>
          </w:tcPr>
          <w:p w14:paraId="39B9517A" w14:textId="7C20096F" w:rsidR="002C1886" w:rsidRPr="005A0272" w:rsidRDefault="002C1886" w:rsidP="00EE4110">
            <w:r w:rsidRPr="005A0272">
              <w:t xml:space="preserve">Acute </w:t>
            </w:r>
            <w:r w:rsidR="00975F65">
              <w:t>toxicity (i</w:t>
            </w:r>
            <w:r w:rsidRPr="005A0272">
              <w:t>nhalation</w:t>
            </w:r>
            <w:r w:rsidR="00975F65">
              <w:t>)</w:t>
            </w:r>
          </w:p>
          <w:p w14:paraId="15777ED4" w14:textId="77777777" w:rsidR="002C1886" w:rsidRPr="005A0272" w:rsidRDefault="002C1886" w:rsidP="00EE4110">
            <w:r w:rsidRPr="005A0272">
              <w:t>Category 1</w:t>
            </w:r>
          </w:p>
        </w:tc>
        <w:tc>
          <w:tcPr>
            <w:tcW w:w="1694" w:type="pct"/>
            <w:shd w:val="clear" w:color="auto" w:fill="auto"/>
            <w:tcMar>
              <w:top w:w="0" w:type="dxa"/>
              <w:bottom w:w="0" w:type="dxa"/>
            </w:tcMar>
          </w:tcPr>
          <w:p w14:paraId="244945C3" w14:textId="77777777" w:rsidR="002C1886" w:rsidRPr="005A0272" w:rsidRDefault="002C1886" w:rsidP="00EE4110">
            <w:r w:rsidRPr="005A0272">
              <w:t>H330 – Fatal if inhaled</w:t>
            </w:r>
          </w:p>
        </w:tc>
      </w:tr>
      <w:tr w:rsidR="002C1886" w:rsidRPr="005A0272" w14:paraId="43D6740E" w14:textId="77777777" w:rsidTr="00542484">
        <w:trPr>
          <w:cantSplit/>
        </w:trPr>
        <w:tc>
          <w:tcPr>
            <w:tcW w:w="1187" w:type="pct"/>
            <w:tcBorders>
              <w:bottom w:val="nil"/>
            </w:tcBorders>
            <w:shd w:val="clear" w:color="auto" w:fill="auto"/>
            <w:tcMar>
              <w:top w:w="0" w:type="dxa"/>
              <w:bottom w:w="0" w:type="dxa"/>
            </w:tcMar>
          </w:tcPr>
          <w:p w14:paraId="4529C333" w14:textId="77777777" w:rsidR="002C1886" w:rsidRPr="005A0272" w:rsidRDefault="002C1886" w:rsidP="00EE4110">
            <w:r w:rsidRPr="005A0272">
              <w:t>Division 6.1: PG II</w:t>
            </w:r>
          </w:p>
          <w:p w14:paraId="6E3247BA" w14:textId="7416F41D" w:rsidR="002C1886" w:rsidRPr="005A0272" w:rsidRDefault="002C1886" w:rsidP="00EE4110">
            <w:r w:rsidRPr="005A0272">
              <w:t xml:space="preserve">Toxic </w:t>
            </w:r>
            <w:r w:rsidR="00975F65">
              <w:t>s</w:t>
            </w:r>
            <w:r w:rsidRPr="005A0272">
              <w:t>ubstances</w:t>
            </w:r>
          </w:p>
        </w:tc>
        <w:tc>
          <w:tcPr>
            <w:tcW w:w="469" w:type="pct"/>
            <w:shd w:val="clear" w:color="auto" w:fill="auto"/>
            <w:tcMar>
              <w:top w:w="0" w:type="dxa"/>
              <w:bottom w:w="0" w:type="dxa"/>
            </w:tcMar>
          </w:tcPr>
          <w:p w14:paraId="19F6A05C" w14:textId="77777777" w:rsidR="002C1886" w:rsidRPr="005A0272" w:rsidRDefault="002C1886" w:rsidP="00EE4110"/>
        </w:tc>
        <w:tc>
          <w:tcPr>
            <w:tcW w:w="1650" w:type="pct"/>
            <w:shd w:val="clear" w:color="auto" w:fill="auto"/>
            <w:tcMar>
              <w:top w:w="0" w:type="dxa"/>
              <w:bottom w:w="0" w:type="dxa"/>
            </w:tcMar>
          </w:tcPr>
          <w:p w14:paraId="2572B194" w14:textId="23B05E73" w:rsidR="002C1886" w:rsidRPr="005A0272" w:rsidRDefault="002C1886" w:rsidP="00EE4110">
            <w:r w:rsidRPr="005A0272">
              <w:t xml:space="preserve">Acute </w:t>
            </w:r>
            <w:r w:rsidR="00975F65">
              <w:t>toxicity (o</w:t>
            </w:r>
            <w:r w:rsidRPr="005A0272">
              <w:t>ral</w:t>
            </w:r>
            <w:r w:rsidR="00975F65">
              <w:t>)</w:t>
            </w:r>
          </w:p>
          <w:p w14:paraId="3C135188" w14:textId="77777777" w:rsidR="002C1886" w:rsidRPr="005A0272" w:rsidRDefault="002C1886" w:rsidP="00EE4110">
            <w:r w:rsidRPr="005A0272">
              <w:t>Category 2</w:t>
            </w:r>
          </w:p>
        </w:tc>
        <w:tc>
          <w:tcPr>
            <w:tcW w:w="1694" w:type="pct"/>
            <w:shd w:val="clear" w:color="auto" w:fill="auto"/>
            <w:tcMar>
              <w:top w:w="0" w:type="dxa"/>
              <w:bottom w:w="0" w:type="dxa"/>
            </w:tcMar>
          </w:tcPr>
          <w:p w14:paraId="4C2BB548" w14:textId="77777777" w:rsidR="002C1886" w:rsidRPr="005A0272" w:rsidRDefault="002C1886" w:rsidP="00EE4110">
            <w:r w:rsidRPr="005A0272">
              <w:t>H300 – Fatal if swallowed</w:t>
            </w:r>
          </w:p>
        </w:tc>
      </w:tr>
      <w:tr w:rsidR="002C1886" w:rsidRPr="005A0272" w14:paraId="597FF855" w14:textId="77777777" w:rsidTr="00542484">
        <w:trPr>
          <w:cantSplit/>
        </w:trPr>
        <w:tc>
          <w:tcPr>
            <w:tcW w:w="1187" w:type="pct"/>
            <w:tcBorders>
              <w:top w:val="nil"/>
              <w:bottom w:val="nil"/>
            </w:tcBorders>
            <w:shd w:val="clear" w:color="auto" w:fill="auto"/>
            <w:tcMar>
              <w:top w:w="0" w:type="dxa"/>
              <w:bottom w:w="0" w:type="dxa"/>
            </w:tcMar>
          </w:tcPr>
          <w:p w14:paraId="152F2251" w14:textId="77777777" w:rsidR="002C1886" w:rsidRPr="005A0272" w:rsidRDefault="002C1886" w:rsidP="00EE4110"/>
        </w:tc>
        <w:tc>
          <w:tcPr>
            <w:tcW w:w="469" w:type="pct"/>
            <w:shd w:val="clear" w:color="auto" w:fill="auto"/>
            <w:tcMar>
              <w:top w:w="0" w:type="dxa"/>
              <w:bottom w:w="0" w:type="dxa"/>
            </w:tcMar>
          </w:tcPr>
          <w:p w14:paraId="4C44401D" w14:textId="77777777" w:rsidR="002C1886" w:rsidRPr="005A0272" w:rsidDel="004325AC" w:rsidRDefault="002C1886" w:rsidP="00EE4110">
            <w:pPr>
              <w:rPr>
                <w:highlight w:val="green"/>
              </w:rPr>
            </w:pPr>
          </w:p>
        </w:tc>
        <w:tc>
          <w:tcPr>
            <w:tcW w:w="1650" w:type="pct"/>
            <w:shd w:val="clear" w:color="auto" w:fill="auto"/>
            <w:tcMar>
              <w:top w:w="0" w:type="dxa"/>
              <w:bottom w:w="0" w:type="dxa"/>
            </w:tcMar>
          </w:tcPr>
          <w:p w14:paraId="715C6555" w14:textId="45AEB4FF" w:rsidR="002C1886" w:rsidRPr="005A0272" w:rsidRDefault="002C1886" w:rsidP="00EE4110">
            <w:r w:rsidRPr="005A0272">
              <w:t xml:space="preserve">Acute </w:t>
            </w:r>
            <w:r w:rsidR="00975F65">
              <w:t>toxicity (d</w:t>
            </w:r>
            <w:r w:rsidRPr="005A0272">
              <w:t>ermal</w:t>
            </w:r>
            <w:r w:rsidR="00975F65">
              <w:t>)</w:t>
            </w:r>
          </w:p>
          <w:p w14:paraId="00A8750E" w14:textId="77777777" w:rsidR="002C1886" w:rsidRPr="005A0272" w:rsidRDefault="002C1886" w:rsidP="00EE4110">
            <w:r w:rsidRPr="005A0272">
              <w:t>Category 2</w:t>
            </w:r>
          </w:p>
        </w:tc>
        <w:tc>
          <w:tcPr>
            <w:tcW w:w="1694" w:type="pct"/>
            <w:shd w:val="clear" w:color="auto" w:fill="auto"/>
            <w:tcMar>
              <w:top w:w="0" w:type="dxa"/>
              <w:bottom w:w="0" w:type="dxa"/>
            </w:tcMar>
          </w:tcPr>
          <w:p w14:paraId="599F4146" w14:textId="77777777" w:rsidR="002C1886" w:rsidRPr="005A0272" w:rsidRDefault="002C1886" w:rsidP="00EE4110">
            <w:r w:rsidRPr="005A0272">
              <w:t>H310 – Fatal in contact with skin</w:t>
            </w:r>
          </w:p>
          <w:p w14:paraId="4D97F432" w14:textId="77777777" w:rsidR="002C1886" w:rsidRPr="005A0272" w:rsidRDefault="002C1886" w:rsidP="00EE4110"/>
        </w:tc>
      </w:tr>
      <w:tr w:rsidR="002C1886" w:rsidRPr="005A0272" w14:paraId="7BB40F41" w14:textId="77777777" w:rsidTr="00542484">
        <w:trPr>
          <w:cantSplit/>
        </w:trPr>
        <w:tc>
          <w:tcPr>
            <w:tcW w:w="1187" w:type="pct"/>
            <w:tcBorders>
              <w:top w:val="nil"/>
              <w:bottom w:val="single" w:sz="2" w:space="0" w:color="BFBFBF" w:themeColor="background1" w:themeShade="BF"/>
            </w:tcBorders>
            <w:shd w:val="clear" w:color="auto" w:fill="auto"/>
            <w:tcMar>
              <w:top w:w="0" w:type="dxa"/>
              <w:bottom w:w="0" w:type="dxa"/>
            </w:tcMar>
          </w:tcPr>
          <w:p w14:paraId="1D66AA60" w14:textId="77777777" w:rsidR="002C1886" w:rsidRPr="005A0272" w:rsidRDefault="002C1886" w:rsidP="00EE4110"/>
        </w:tc>
        <w:tc>
          <w:tcPr>
            <w:tcW w:w="469" w:type="pct"/>
            <w:shd w:val="clear" w:color="auto" w:fill="auto"/>
            <w:tcMar>
              <w:top w:w="0" w:type="dxa"/>
              <w:bottom w:w="0" w:type="dxa"/>
            </w:tcMar>
          </w:tcPr>
          <w:p w14:paraId="06A2E205" w14:textId="77777777" w:rsidR="002C1886" w:rsidRPr="005A0272" w:rsidRDefault="002C1886" w:rsidP="00EE4110">
            <w:r w:rsidRPr="005A0272">
              <w:t>Dust/mist/</w:t>
            </w:r>
          </w:p>
          <w:p w14:paraId="31C595AF" w14:textId="77777777" w:rsidR="002C1886" w:rsidRPr="005A0272" w:rsidRDefault="002C1886" w:rsidP="00EE4110">
            <w:r w:rsidRPr="005A0272">
              <w:t>vapour</w:t>
            </w:r>
          </w:p>
        </w:tc>
        <w:tc>
          <w:tcPr>
            <w:tcW w:w="1650" w:type="pct"/>
            <w:shd w:val="clear" w:color="auto" w:fill="auto"/>
            <w:tcMar>
              <w:top w:w="0" w:type="dxa"/>
              <w:bottom w:w="0" w:type="dxa"/>
            </w:tcMar>
          </w:tcPr>
          <w:p w14:paraId="040C3970" w14:textId="0FF588A8" w:rsidR="002C1886" w:rsidRPr="005A0272" w:rsidRDefault="002C1886" w:rsidP="00EE4110">
            <w:r w:rsidRPr="005A0272">
              <w:t xml:space="preserve">Acute </w:t>
            </w:r>
            <w:r w:rsidR="00EC34A3">
              <w:t>toxicity (i</w:t>
            </w:r>
            <w:r w:rsidRPr="005A0272">
              <w:t>nhalation</w:t>
            </w:r>
            <w:r w:rsidR="00EC34A3">
              <w:t>)</w:t>
            </w:r>
          </w:p>
          <w:p w14:paraId="64042F83" w14:textId="77777777" w:rsidR="002C1886" w:rsidRPr="005A0272" w:rsidRDefault="002C1886" w:rsidP="00EE4110">
            <w:r w:rsidRPr="005A0272">
              <w:t>Category 2</w:t>
            </w:r>
          </w:p>
        </w:tc>
        <w:tc>
          <w:tcPr>
            <w:tcW w:w="1694" w:type="pct"/>
            <w:shd w:val="clear" w:color="auto" w:fill="auto"/>
            <w:tcMar>
              <w:top w:w="0" w:type="dxa"/>
              <w:bottom w:w="0" w:type="dxa"/>
            </w:tcMar>
          </w:tcPr>
          <w:p w14:paraId="0F9FACC7" w14:textId="77777777" w:rsidR="002C1886" w:rsidRPr="005A0272" w:rsidRDefault="002C1886" w:rsidP="00EE4110">
            <w:r w:rsidRPr="005A0272">
              <w:t>H330 – Fatal if inhaled</w:t>
            </w:r>
          </w:p>
        </w:tc>
      </w:tr>
      <w:tr w:rsidR="002C1886" w:rsidRPr="005A0272" w14:paraId="53923989" w14:textId="77777777" w:rsidTr="00542484">
        <w:trPr>
          <w:cantSplit/>
        </w:trPr>
        <w:tc>
          <w:tcPr>
            <w:tcW w:w="1187" w:type="pct"/>
            <w:tcBorders>
              <w:bottom w:val="nil"/>
            </w:tcBorders>
            <w:shd w:val="clear" w:color="auto" w:fill="auto"/>
            <w:tcMar>
              <w:top w:w="0" w:type="dxa"/>
              <w:bottom w:w="0" w:type="dxa"/>
            </w:tcMar>
          </w:tcPr>
          <w:p w14:paraId="45BA1CF6" w14:textId="77777777" w:rsidR="002C1886" w:rsidRPr="005A0272" w:rsidRDefault="002C1886" w:rsidP="00EE4110">
            <w:r w:rsidRPr="005A0272">
              <w:t>Division 6.1: PG III</w:t>
            </w:r>
          </w:p>
          <w:p w14:paraId="0FF5D606" w14:textId="5988529F" w:rsidR="002C1886" w:rsidRPr="005A0272" w:rsidRDefault="002C1886" w:rsidP="00EE4110">
            <w:r w:rsidRPr="005A0272">
              <w:t xml:space="preserve">Toxic </w:t>
            </w:r>
            <w:r w:rsidR="00EC34A3">
              <w:t>s</w:t>
            </w:r>
            <w:r w:rsidRPr="005A0272">
              <w:t>ubstances</w:t>
            </w:r>
          </w:p>
        </w:tc>
        <w:tc>
          <w:tcPr>
            <w:tcW w:w="469" w:type="pct"/>
            <w:shd w:val="clear" w:color="auto" w:fill="auto"/>
            <w:tcMar>
              <w:top w:w="0" w:type="dxa"/>
              <w:bottom w:w="0" w:type="dxa"/>
            </w:tcMar>
          </w:tcPr>
          <w:p w14:paraId="652050AF" w14:textId="77777777" w:rsidR="002C1886" w:rsidRPr="005A0272" w:rsidRDefault="002C1886" w:rsidP="00EE4110"/>
        </w:tc>
        <w:tc>
          <w:tcPr>
            <w:tcW w:w="1650" w:type="pct"/>
            <w:shd w:val="clear" w:color="auto" w:fill="auto"/>
            <w:tcMar>
              <w:top w:w="0" w:type="dxa"/>
              <w:bottom w:w="0" w:type="dxa"/>
            </w:tcMar>
          </w:tcPr>
          <w:p w14:paraId="23C445BC" w14:textId="097D4C30" w:rsidR="002C1886" w:rsidRPr="005A0272" w:rsidRDefault="002C1886" w:rsidP="00EE4110">
            <w:r w:rsidRPr="005A0272">
              <w:t xml:space="preserve">Acute </w:t>
            </w:r>
            <w:r w:rsidR="00EC34A3">
              <w:t>toxicity (o</w:t>
            </w:r>
            <w:r w:rsidRPr="005A0272">
              <w:t>ral</w:t>
            </w:r>
            <w:r w:rsidR="00EC34A3">
              <w:t>)</w:t>
            </w:r>
          </w:p>
          <w:p w14:paraId="3BB3EFF3" w14:textId="77777777" w:rsidR="002C1886" w:rsidRPr="005A0272" w:rsidRDefault="002C1886" w:rsidP="00EE4110">
            <w:r w:rsidRPr="005A0272">
              <w:t>Category 3</w:t>
            </w:r>
          </w:p>
        </w:tc>
        <w:tc>
          <w:tcPr>
            <w:tcW w:w="1694" w:type="pct"/>
            <w:shd w:val="clear" w:color="auto" w:fill="auto"/>
            <w:tcMar>
              <w:top w:w="0" w:type="dxa"/>
              <w:bottom w:w="0" w:type="dxa"/>
            </w:tcMar>
          </w:tcPr>
          <w:p w14:paraId="01090F07" w14:textId="77777777" w:rsidR="002C1886" w:rsidRPr="005A0272" w:rsidRDefault="002C1886" w:rsidP="00EE4110">
            <w:r w:rsidRPr="005A0272">
              <w:t>H301 – Toxic if swallowed</w:t>
            </w:r>
          </w:p>
        </w:tc>
      </w:tr>
      <w:tr w:rsidR="002C1886" w:rsidRPr="005A0272" w14:paraId="699EA8CF" w14:textId="77777777" w:rsidTr="00542484">
        <w:trPr>
          <w:cantSplit/>
        </w:trPr>
        <w:tc>
          <w:tcPr>
            <w:tcW w:w="1187" w:type="pct"/>
            <w:tcBorders>
              <w:top w:val="nil"/>
              <w:bottom w:val="nil"/>
            </w:tcBorders>
            <w:shd w:val="clear" w:color="auto" w:fill="auto"/>
            <w:tcMar>
              <w:top w:w="0" w:type="dxa"/>
              <w:bottom w:w="0" w:type="dxa"/>
            </w:tcMar>
          </w:tcPr>
          <w:p w14:paraId="2BB62D3D" w14:textId="77777777" w:rsidR="002C1886" w:rsidRPr="005A0272" w:rsidRDefault="002C1886" w:rsidP="00EE4110"/>
        </w:tc>
        <w:tc>
          <w:tcPr>
            <w:tcW w:w="469" w:type="pct"/>
            <w:shd w:val="clear" w:color="auto" w:fill="auto"/>
            <w:tcMar>
              <w:top w:w="0" w:type="dxa"/>
              <w:bottom w:w="0" w:type="dxa"/>
            </w:tcMar>
          </w:tcPr>
          <w:p w14:paraId="06F254C1" w14:textId="77777777" w:rsidR="002C1886" w:rsidRPr="005A0272" w:rsidDel="004325AC" w:rsidRDefault="002C1886" w:rsidP="00EE4110"/>
        </w:tc>
        <w:tc>
          <w:tcPr>
            <w:tcW w:w="1650" w:type="pct"/>
            <w:shd w:val="clear" w:color="auto" w:fill="auto"/>
            <w:tcMar>
              <w:top w:w="0" w:type="dxa"/>
              <w:bottom w:w="0" w:type="dxa"/>
            </w:tcMar>
          </w:tcPr>
          <w:p w14:paraId="19AA308E" w14:textId="0DD561A6" w:rsidR="002C1886" w:rsidRPr="005A0272" w:rsidRDefault="002C1886" w:rsidP="00EE4110">
            <w:r w:rsidRPr="005A0272">
              <w:t xml:space="preserve">Acute </w:t>
            </w:r>
            <w:r w:rsidR="00EC34A3">
              <w:t>toxicity (d</w:t>
            </w:r>
            <w:r w:rsidRPr="005A0272">
              <w:t>ermal</w:t>
            </w:r>
            <w:r w:rsidR="00EC34A3">
              <w:t>)</w:t>
            </w:r>
          </w:p>
          <w:p w14:paraId="31157328" w14:textId="77777777" w:rsidR="002C1886" w:rsidRPr="005A0272" w:rsidRDefault="002C1886" w:rsidP="00EE4110">
            <w:r w:rsidRPr="005A0272">
              <w:t>Category 3</w:t>
            </w:r>
          </w:p>
        </w:tc>
        <w:tc>
          <w:tcPr>
            <w:tcW w:w="1694" w:type="pct"/>
            <w:shd w:val="clear" w:color="auto" w:fill="auto"/>
            <w:tcMar>
              <w:top w:w="0" w:type="dxa"/>
              <w:bottom w:w="0" w:type="dxa"/>
            </w:tcMar>
          </w:tcPr>
          <w:p w14:paraId="1EEF8885" w14:textId="77777777" w:rsidR="002C1886" w:rsidRPr="005A0272" w:rsidRDefault="002C1886" w:rsidP="00EE4110">
            <w:r w:rsidRPr="005A0272">
              <w:t>H311 – Toxic in contact with skin</w:t>
            </w:r>
          </w:p>
          <w:p w14:paraId="665518A0" w14:textId="77777777" w:rsidR="002C1886" w:rsidRPr="005A0272" w:rsidRDefault="002C1886" w:rsidP="00EE4110"/>
        </w:tc>
      </w:tr>
      <w:tr w:rsidR="002C1886" w:rsidRPr="005A0272" w14:paraId="5E35F110" w14:textId="77777777" w:rsidTr="00542484">
        <w:trPr>
          <w:cantSplit/>
        </w:trPr>
        <w:tc>
          <w:tcPr>
            <w:tcW w:w="1187" w:type="pct"/>
            <w:tcBorders>
              <w:top w:val="nil"/>
            </w:tcBorders>
            <w:shd w:val="clear" w:color="auto" w:fill="auto"/>
            <w:tcMar>
              <w:top w:w="0" w:type="dxa"/>
              <w:bottom w:w="0" w:type="dxa"/>
            </w:tcMar>
          </w:tcPr>
          <w:p w14:paraId="06BF029E" w14:textId="77777777" w:rsidR="002C1886" w:rsidRPr="005A0272" w:rsidRDefault="002C1886" w:rsidP="00EE4110"/>
        </w:tc>
        <w:tc>
          <w:tcPr>
            <w:tcW w:w="469" w:type="pct"/>
            <w:shd w:val="clear" w:color="auto" w:fill="auto"/>
            <w:tcMar>
              <w:top w:w="0" w:type="dxa"/>
              <w:bottom w:w="0" w:type="dxa"/>
            </w:tcMar>
          </w:tcPr>
          <w:p w14:paraId="68D40CB6" w14:textId="77777777" w:rsidR="002C1886" w:rsidRPr="005A0272" w:rsidRDefault="002C1886" w:rsidP="00EE4110">
            <w:r w:rsidRPr="005A0272">
              <w:t>Dust/mist/</w:t>
            </w:r>
          </w:p>
          <w:p w14:paraId="29F88D7E" w14:textId="77777777" w:rsidR="002C1886" w:rsidRPr="005A0272" w:rsidRDefault="002C1886" w:rsidP="00EE4110">
            <w:r w:rsidRPr="005A0272">
              <w:t>vapour</w:t>
            </w:r>
          </w:p>
        </w:tc>
        <w:tc>
          <w:tcPr>
            <w:tcW w:w="1650" w:type="pct"/>
            <w:shd w:val="clear" w:color="auto" w:fill="auto"/>
            <w:tcMar>
              <w:top w:w="0" w:type="dxa"/>
              <w:bottom w:w="0" w:type="dxa"/>
            </w:tcMar>
          </w:tcPr>
          <w:p w14:paraId="3F58D96A" w14:textId="508711CB" w:rsidR="002C1886" w:rsidRPr="005A0272" w:rsidRDefault="002C1886" w:rsidP="00EE4110">
            <w:r w:rsidRPr="005A0272">
              <w:t xml:space="preserve">Acute </w:t>
            </w:r>
            <w:r w:rsidR="00EC34A3">
              <w:t>toxicity (i</w:t>
            </w:r>
            <w:r w:rsidRPr="005A0272">
              <w:t>nhalation</w:t>
            </w:r>
            <w:r w:rsidR="00EC34A3">
              <w:t>)</w:t>
            </w:r>
          </w:p>
          <w:p w14:paraId="4E998BA7" w14:textId="77777777" w:rsidR="002C1886" w:rsidRPr="005A0272" w:rsidRDefault="002C1886" w:rsidP="00EE4110">
            <w:r w:rsidRPr="005A0272">
              <w:t>Category 3</w:t>
            </w:r>
          </w:p>
        </w:tc>
        <w:tc>
          <w:tcPr>
            <w:tcW w:w="1694" w:type="pct"/>
            <w:shd w:val="clear" w:color="auto" w:fill="auto"/>
            <w:tcMar>
              <w:top w:w="0" w:type="dxa"/>
              <w:bottom w:w="0" w:type="dxa"/>
            </w:tcMar>
          </w:tcPr>
          <w:p w14:paraId="738F5ED4" w14:textId="77777777" w:rsidR="002C1886" w:rsidRPr="005A0272" w:rsidRDefault="002C1886" w:rsidP="00EE4110">
            <w:r w:rsidRPr="005A0272">
              <w:t>H331 – Toxic if inhaled</w:t>
            </w:r>
          </w:p>
        </w:tc>
      </w:tr>
      <w:tr w:rsidR="002C1886" w:rsidRPr="005A0272" w14:paraId="5BDD11EB" w14:textId="77777777" w:rsidTr="00542484">
        <w:trPr>
          <w:cantSplit/>
        </w:trPr>
        <w:tc>
          <w:tcPr>
            <w:tcW w:w="1187" w:type="pct"/>
            <w:tcMar>
              <w:top w:w="0" w:type="dxa"/>
              <w:bottom w:w="0" w:type="dxa"/>
            </w:tcMar>
          </w:tcPr>
          <w:p w14:paraId="566DCB01" w14:textId="77777777" w:rsidR="002C1886" w:rsidRPr="005A0272" w:rsidRDefault="002C1886" w:rsidP="00EE4110">
            <w:r w:rsidRPr="005A0272">
              <w:t>Division 6.2: Infectious Substances</w:t>
            </w:r>
          </w:p>
        </w:tc>
        <w:tc>
          <w:tcPr>
            <w:tcW w:w="469" w:type="pct"/>
            <w:tcMar>
              <w:top w:w="0" w:type="dxa"/>
              <w:bottom w:w="0" w:type="dxa"/>
            </w:tcMar>
          </w:tcPr>
          <w:p w14:paraId="4D11B72F" w14:textId="77777777" w:rsidR="002C1886" w:rsidRPr="005A0272" w:rsidRDefault="002C1886" w:rsidP="00EE4110"/>
        </w:tc>
        <w:tc>
          <w:tcPr>
            <w:tcW w:w="1650" w:type="pct"/>
            <w:tcMar>
              <w:top w:w="0" w:type="dxa"/>
              <w:bottom w:w="0" w:type="dxa"/>
            </w:tcMar>
          </w:tcPr>
          <w:p w14:paraId="3BAD6D67" w14:textId="77777777" w:rsidR="002C1886" w:rsidRPr="005A0272" w:rsidRDefault="002C1886" w:rsidP="00EE4110"/>
        </w:tc>
        <w:tc>
          <w:tcPr>
            <w:tcW w:w="1694" w:type="pct"/>
            <w:tcMar>
              <w:top w:w="0" w:type="dxa"/>
              <w:bottom w:w="0" w:type="dxa"/>
            </w:tcMar>
          </w:tcPr>
          <w:p w14:paraId="074ACE68" w14:textId="77777777" w:rsidR="002C1886" w:rsidRPr="005A0272" w:rsidRDefault="002C1886" w:rsidP="00EE4110">
            <w:r w:rsidRPr="005A0272">
              <w:t>Not covered by GHS Classification Criteria</w:t>
            </w:r>
          </w:p>
        </w:tc>
      </w:tr>
      <w:tr w:rsidR="002C1886" w:rsidRPr="005A0272" w14:paraId="75C7D7D5" w14:textId="77777777" w:rsidTr="00542484">
        <w:trPr>
          <w:cantSplit/>
        </w:trPr>
        <w:tc>
          <w:tcPr>
            <w:tcW w:w="1187" w:type="pct"/>
            <w:tcMar>
              <w:top w:w="0" w:type="dxa"/>
              <w:bottom w:w="0" w:type="dxa"/>
            </w:tcMar>
          </w:tcPr>
          <w:p w14:paraId="4B054FAB" w14:textId="77777777" w:rsidR="002C1886" w:rsidRPr="005A0272" w:rsidRDefault="002C1886" w:rsidP="00EE4110">
            <w:r w:rsidRPr="005A0272">
              <w:t>Class 7: Radioactive Material</w:t>
            </w:r>
          </w:p>
        </w:tc>
        <w:tc>
          <w:tcPr>
            <w:tcW w:w="469" w:type="pct"/>
            <w:tcMar>
              <w:top w:w="0" w:type="dxa"/>
              <w:bottom w:w="0" w:type="dxa"/>
            </w:tcMar>
          </w:tcPr>
          <w:p w14:paraId="25CE3128" w14:textId="77777777" w:rsidR="002C1886" w:rsidRPr="005A0272" w:rsidRDefault="002C1886" w:rsidP="00EE4110"/>
        </w:tc>
        <w:tc>
          <w:tcPr>
            <w:tcW w:w="1650" w:type="pct"/>
            <w:tcMar>
              <w:top w:w="0" w:type="dxa"/>
              <w:bottom w:w="0" w:type="dxa"/>
            </w:tcMar>
          </w:tcPr>
          <w:p w14:paraId="7240A3CB" w14:textId="77777777" w:rsidR="002C1886" w:rsidRPr="005A0272" w:rsidRDefault="002C1886" w:rsidP="00EE4110"/>
        </w:tc>
        <w:tc>
          <w:tcPr>
            <w:tcW w:w="1694" w:type="pct"/>
            <w:tcMar>
              <w:top w:w="0" w:type="dxa"/>
              <w:bottom w:w="0" w:type="dxa"/>
            </w:tcMar>
          </w:tcPr>
          <w:p w14:paraId="34D8A1E7" w14:textId="77777777" w:rsidR="002C1886" w:rsidRPr="005A0272" w:rsidRDefault="002C1886" w:rsidP="00EE4110">
            <w:r w:rsidRPr="005A0272">
              <w:t>Not covered by GHS Classification Criteria</w:t>
            </w:r>
          </w:p>
        </w:tc>
      </w:tr>
      <w:tr w:rsidR="002C1886" w:rsidRPr="005A0272" w14:paraId="7D3C6300" w14:textId="77777777" w:rsidTr="00542484">
        <w:trPr>
          <w:cantSplit/>
        </w:trPr>
        <w:tc>
          <w:tcPr>
            <w:tcW w:w="1187" w:type="pct"/>
            <w:tcMar>
              <w:top w:w="0" w:type="dxa"/>
              <w:bottom w:w="0" w:type="dxa"/>
            </w:tcMar>
          </w:tcPr>
          <w:p w14:paraId="0EAFFA12" w14:textId="77777777" w:rsidR="002C1886" w:rsidRPr="005A0272" w:rsidRDefault="002C1886" w:rsidP="00EE4110">
            <w:r w:rsidRPr="005A0272">
              <w:lastRenderedPageBreak/>
              <w:t>Class 8: PG I</w:t>
            </w:r>
          </w:p>
          <w:p w14:paraId="10194967" w14:textId="68C26EB0" w:rsidR="002C1886" w:rsidRPr="005A0272" w:rsidRDefault="002C1886" w:rsidP="00EE4110">
            <w:r w:rsidRPr="005A0272">
              <w:t xml:space="preserve">Corrosive </w:t>
            </w:r>
            <w:r w:rsidR="001B1322">
              <w:t>s</w:t>
            </w:r>
            <w:r w:rsidRPr="005A0272">
              <w:t>ubstances</w:t>
            </w:r>
          </w:p>
        </w:tc>
        <w:tc>
          <w:tcPr>
            <w:tcW w:w="469" w:type="pct"/>
            <w:tcMar>
              <w:top w:w="0" w:type="dxa"/>
              <w:bottom w:w="0" w:type="dxa"/>
            </w:tcMar>
          </w:tcPr>
          <w:p w14:paraId="3521A51F" w14:textId="77777777" w:rsidR="002C1886" w:rsidRPr="005A0272" w:rsidRDefault="002C1886" w:rsidP="00EE4110"/>
        </w:tc>
        <w:tc>
          <w:tcPr>
            <w:tcW w:w="1650" w:type="pct"/>
            <w:tcMar>
              <w:top w:w="0" w:type="dxa"/>
              <w:bottom w:w="0" w:type="dxa"/>
            </w:tcMar>
          </w:tcPr>
          <w:p w14:paraId="66C872A5" w14:textId="061D3CE5" w:rsidR="002C1886" w:rsidRPr="005A0272" w:rsidRDefault="002C1886" w:rsidP="00EE4110">
            <w:r w:rsidRPr="005A0272">
              <w:t xml:space="preserve">Skin </w:t>
            </w:r>
            <w:r w:rsidR="001B1322">
              <w:t>c</w:t>
            </w:r>
            <w:r w:rsidRPr="005A0272">
              <w:t>orrosion</w:t>
            </w:r>
          </w:p>
          <w:p w14:paraId="32E322B9" w14:textId="77777777" w:rsidR="002C1886" w:rsidRPr="005A0272" w:rsidRDefault="002C1886" w:rsidP="00EE4110">
            <w:r w:rsidRPr="005A0272">
              <w:t>Sub-category 1A</w:t>
            </w:r>
          </w:p>
        </w:tc>
        <w:tc>
          <w:tcPr>
            <w:tcW w:w="1694" w:type="pct"/>
            <w:tcMar>
              <w:top w:w="0" w:type="dxa"/>
              <w:bottom w:w="0" w:type="dxa"/>
            </w:tcMar>
          </w:tcPr>
          <w:p w14:paraId="4EB7D392" w14:textId="77777777" w:rsidR="002C1886" w:rsidRPr="005A0272" w:rsidRDefault="002C1886" w:rsidP="00EE4110">
            <w:r w:rsidRPr="005A0272">
              <w:t>H314 – Causes severe skin burns and eye damage</w:t>
            </w:r>
          </w:p>
        </w:tc>
      </w:tr>
      <w:tr w:rsidR="002C1886" w:rsidRPr="005A0272" w14:paraId="69EA089D" w14:textId="77777777" w:rsidTr="00542484">
        <w:trPr>
          <w:cantSplit/>
        </w:trPr>
        <w:tc>
          <w:tcPr>
            <w:tcW w:w="1187" w:type="pct"/>
            <w:tcBorders>
              <w:bottom w:val="single" w:sz="2" w:space="0" w:color="BFBFBF" w:themeColor="background1" w:themeShade="BF"/>
            </w:tcBorders>
            <w:tcMar>
              <w:top w:w="0" w:type="dxa"/>
              <w:bottom w:w="0" w:type="dxa"/>
            </w:tcMar>
          </w:tcPr>
          <w:p w14:paraId="10AEE479" w14:textId="77777777" w:rsidR="002C1886" w:rsidRPr="005A0272" w:rsidRDefault="002C1886" w:rsidP="00EE4110">
            <w:r w:rsidRPr="005A0272">
              <w:t>Class 8: PG II</w:t>
            </w:r>
          </w:p>
          <w:p w14:paraId="207FB7F9" w14:textId="2AB5C056" w:rsidR="002C1886" w:rsidRPr="005A0272" w:rsidRDefault="002C1886" w:rsidP="00EE4110">
            <w:r w:rsidRPr="005A0272">
              <w:t xml:space="preserve">Corrosive </w:t>
            </w:r>
            <w:r w:rsidR="001B1322">
              <w:t>s</w:t>
            </w:r>
            <w:r w:rsidRPr="005A0272">
              <w:t>ubstances</w:t>
            </w:r>
          </w:p>
        </w:tc>
        <w:tc>
          <w:tcPr>
            <w:tcW w:w="469" w:type="pct"/>
            <w:tcMar>
              <w:top w:w="0" w:type="dxa"/>
              <w:bottom w:w="0" w:type="dxa"/>
            </w:tcMar>
          </w:tcPr>
          <w:p w14:paraId="5EC17FE8" w14:textId="77777777" w:rsidR="002C1886" w:rsidRPr="005A0272" w:rsidRDefault="002C1886" w:rsidP="00EE4110"/>
        </w:tc>
        <w:tc>
          <w:tcPr>
            <w:tcW w:w="1650" w:type="pct"/>
            <w:tcMar>
              <w:top w:w="0" w:type="dxa"/>
              <w:bottom w:w="0" w:type="dxa"/>
            </w:tcMar>
          </w:tcPr>
          <w:p w14:paraId="4054C6D1" w14:textId="19A05DFD" w:rsidR="002C1886" w:rsidRPr="005A0272" w:rsidRDefault="002C1886" w:rsidP="00EE4110">
            <w:r w:rsidRPr="005A0272">
              <w:t xml:space="preserve">Skin </w:t>
            </w:r>
            <w:r w:rsidR="001B1322">
              <w:t>c</w:t>
            </w:r>
            <w:r w:rsidRPr="005A0272">
              <w:t>orrosion</w:t>
            </w:r>
          </w:p>
          <w:p w14:paraId="0F5C0A1C" w14:textId="77777777" w:rsidR="002C1886" w:rsidRPr="005A0272" w:rsidRDefault="002C1886" w:rsidP="00EE4110">
            <w:r w:rsidRPr="005A0272">
              <w:t>Sub-category 1B</w:t>
            </w:r>
          </w:p>
        </w:tc>
        <w:tc>
          <w:tcPr>
            <w:tcW w:w="1694" w:type="pct"/>
            <w:tcMar>
              <w:top w:w="0" w:type="dxa"/>
              <w:bottom w:w="0" w:type="dxa"/>
            </w:tcMar>
          </w:tcPr>
          <w:p w14:paraId="58FC80E7" w14:textId="77777777" w:rsidR="002C1886" w:rsidRPr="005A0272" w:rsidRDefault="002C1886" w:rsidP="00EE4110">
            <w:r w:rsidRPr="005A0272">
              <w:t>H314 – Causes severe skin burns and eye damage</w:t>
            </w:r>
          </w:p>
        </w:tc>
      </w:tr>
      <w:tr w:rsidR="002C1886" w:rsidRPr="005A0272" w14:paraId="295D5A05" w14:textId="77777777" w:rsidTr="00542484">
        <w:trPr>
          <w:cantSplit/>
        </w:trPr>
        <w:tc>
          <w:tcPr>
            <w:tcW w:w="1187" w:type="pct"/>
            <w:tcBorders>
              <w:bottom w:val="nil"/>
            </w:tcBorders>
            <w:tcMar>
              <w:top w:w="0" w:type="dxa"/>
              <w:bottom w:w="0" w:type="dxa"/>
            </w:tcMar>
          </w:tcPr>
          <w:p w14:paraId="5259620D" w14:textId="77777777" w:rsidR="002C1886" w:rsidRPr="005A0272" w:rsidRDefault="002C1886" w:rsidP="00EE4110">
            <w:r w:rsidRPr="005A0272">
              <w:t>Class 8: PG III</w:t>
            </w:r>
          </w:p>
          <w:p w14:paraId="4A135F98" w14:textId="384275F9" w:rsidR="002C1886" w:rsidRPr="005A0272" w:rsidRDefault="002C1886" w:rsidP="00EE4110">
            <w:r w:rsidRPr="005A0272">
              <w:t xml:space="preserve">Corrosive </w:t>
            </w:r>
            <w:r w:rsidR="001B1322">
              <w:t>s</w:t>
            </w:r>
            <w:r w:rsidRPr="005A0272">
              <w:t>ubstances</w:t>
            </w:r>
          </w:p>
        </w:tc>
        <w:tc>
          <w:tcPr>
            <w:tcW w:w="469" w:type="pct"/>
            <w:tcMar>
              <w:top w:w="0" w:type="dxa"/>
              <w:bottom w:w="0" w:type="dxa"/>
            </w:tcMar>
          </w:tcPr>
          <w:p w14:paraId="64472002" w14:textId="77777777" w:rsidR="002C1886" w:rsidRPr="005A0272" w:rsidRDefault="002C1886" w:rsidP="00EE4110"/>
        </w:tc>
        <w:tc>
          <w:tcPr>
            <w:tcW w:w="1650" w:type="pct"/>
            <w:tcMar>
              <w:top w:w="0" w:type="dxa"/>
              <w:bottom w:w="0" w:type="dxa"/>
            </w:tcMar>
          </w:tcPr>
          <w:p w14:paraId="17A3EC1C" w14:textId="68B49ABC" w:rsidR="002C1886" w:rsidRPr="005A0272" w:rsidRDefault="002C1886" w:rsidP="00EE4110">
            <w:r w:rsidRPr="005A0272">
              <w:t xml:space="preserve">Skin </w:t>
            </w:r>
            <w:r w:rsidR="001B1322">
              <w:t>c</w:t>
            </w:r>
            <w:r w:rsidRPr="005A0272">
              <w:t>orrosion</w:t>
            </w:r>
          </w:p>
          <w:p w14:paraId="06A5998F" w14:textId="77777777" w:rsidR="002C1886" w:rsidRPr="005A0272" w:rsidRDefault="002C1886" w:rsidP="00EE4110">
            <w:r w:rsidRPr="005A0272">
              <w:t>Sub-category 1C</w:t>
            </w:r>
          </w:p>
        </w:tc>
        <w:tc>
          <w:tcPr>
            <w:tcW w:w="1694" w:type="pct"/>
            <w:tcMar>
              <w:top w:w="0" w:type="dxa"/>
              <w:bottom w:w="0" w:type="dxa"/>
            </w:tcMar>
          </w:tcPr>
          <w:p w14:paraId="1A00BCF2" w14:textId="77777777" w:rsidR="002C1886" w:rsidRPr="005A0272" w:rsidRDefault="002C1886" w:rsidP="00EE4110">
            <w:r w:rsidRPr="005A0272">
              <w:t>H314 – Causes severe burns and eye damage</w:t>
            </w:r>
          </w:p>
        </w:tc>
      </w:tr>
      <w:tr w:rsidR="002C1886" w:rsidRPr="005A0272" w14:paraId="53B145C0" w14:textId="77777777" w:rsidTr="00542484">
        <w:trPr>
          <w:cantSplit/>
        </w:trPr>
        <w:tc>
          <w:tcPr>
            <w:tcW w:w="1187" w:type="pct"/>
            <w:tcBorders>
              <w:top w:val="nil"/>
            </w:tcBorders>
            <w:tcMar>
              <w:top w:w="0" w:type="dxa"/>
              <w:bottom w:w="0" w:type="dxa"/>
            </w:tcMar>
          </w:tcPr>
          <w:p w14:paraId="7D533DF1" w14:textId="77777777" w:rsidR="002C1886" w:rsidRPr="005A0272" w:rsidRDefault="002C1886" w:rsidP="00EE4110"/>
        </w:tc>
        <w:tc>
          <w:tcPr>
            <w:tcW w:w="469" w:type="pct"/>
            <w:tcMar>
              <w:top w:w="0" w:type="dxa"/>
              <w:bottom w:w="0" w:type="dxa"/>
            </w:tcMar>
          </w:tcPr>
          <w:p w14:paraId="7D7C355E" w14:textId="77777777" w:rsidR="002C1886" w:rsidRPr="005A0272" w:rsidRDefault="002C1886" w:rsidP="00EE4110"/>
        </w:tc>
        <w:tc>
          <w:tcPr>
            <w:tcW w:w="1650" w:type="pct"/>
            <w:tcMar>
              <w:top w:w="0" w:type="dxa"/>
              <w:bottom w:w="0" w:type="dxa"/>
            </w:tcMar>
          </w:tcPr>
          <w:p w14:paraId="211849DE" w14:textId="73A110DC" w:rsidR="002C1886" w:rsidRPr="005A0272" w:rsidRDefault="002C1886" w:rsidP="00EE4110">
            <w:r w:rsidRPr="005A0272">
              <w:t xml:space="preserve">Corrosive to </w:t>
            </w:r>
            <w:r w:rsidR="001B1322">
              <w:t>m</w:t>
            </w:r>
            <w:r w:rsidRPr="005A0272">
              <w:t xml:space="preserve">etals </w:t>
            </w:r>
          </w:p>
          <w:p w14:paraId="3BD680B9" w14:textId="77777777" w:rsidR="002C1886" w:rsidRPr="005A0272" w:rsidRDefault="002C1886" w:rsidP="00EE4110">
            <w:r w:rsidRPr="005A0272">
              <w:t>Category 1</w:t>
            </w:r>
          </w:p>
        </w:tc>
        <w:tc>
          <w:tcPr>
            <w:tcW w:w="1694" w:type="pct"/>
            <w:tcMar>
              <w:top w:w="0" w:type="dxa"/>
              <w:bottom w:w="0" w:type="dxa"/>
            </w:tcMar>
          </w:tcPr>
          <w:p w14:paraId="2F150017" w14:textId="77777777" w:rsidR="002C1886" w:rsidRPr="005A0272" w:rsidRDefault="002C1886" w:rsidP="00EE4110">
            <w:r w:rsidRPr="005A0272">
              <w:t>H290 – May be corrosive to metals</w:t>
            </w:r>
          </w:p>
        </w:tc>
      </w:tr>
      <w:tr w:rsidR="002C1886" w:rsidRPr="005A0272" w14:paraId="7B0D8BD7" w14:textId="77777777" w:rsidTr="00542484">
        <w:trPr>
          <w:cantSplit/>
        </w:trPr>
        <w:tc>
          <w:tcPr>
            <w:tcW w:w="1187" w:type="pct"/>
            <w:tcMar>
              <w:top w:w="0" w:type="dxa"/>
              <w:bottom w:w="0" w:type="dxa"/>
            </w:tcMar>
          </w:tcPr>
          <w:p w14:paraId="52CDB6F5" w14:textId="6E4AB745" w:rsidR="002C1886" w:rsidRPr="005A0272" w:rsidRDefault="002C1886" w:rsidP="00EE4110">
            <w:r w:rsidRPr="005A0272">
              <w:t xml:space="preserve">Class 9: Acute </w:t>
            </w:r>
            <w:r w:rsidR="00B80A29">
              <w:t>a</w:t>
            </w:r>
            <w:r w:rsidRPr="005A0272">
              <w:t xml:space="preserve">quatic </w:t>
            </w:r>
            <w:r w:rsidR="00B80A29">
              <w:t>t</w:t>
            </w:r>
            <w:r w:rsidRPr="005A0272">
              <w:t>oxicity I</w:t>
            </w:r>
          </w:p>
        </w:tc>
        <w:tc>
          <w:tcPr>
            <w:tcW w:w="469" w:type="pct"/>
            <w:tcMar>
              <w:top w:w="0" w:type="dxa"/>
              <w:bottom w:w="0" w:type="dxa"/>
            </w:tcMar>
          </w:tcPr>
          <w:p w14:paraId="38F0B789" w14:textId="77777777" w:rsidR="002C1886" w:rsidRPr="005A0272" w:rsidRDefault="002C1886" w:rsidP="00EE4110"/>
        </w:tc>
        <w:tc>
          <w:tcPr>
            <w:tcW w:w="1650" w:type="pct"/>
            <w:tcMar>
              <w:top w:w="0" w:type="dxa"/>
              <w:bottom w:w="0" w:type="dxa"/>
            </w:tcMar>
          </w:tcPr>
          <w:p w14:paraId="05BDD725" w14:textId="4365CF32" w:rsidR="002C1886" w:rsidRPr="005A0272" w:rsidRDefault="00B80A29" w:rsidP="00EE4110">
            <w:r>
              <w:t>Hazardous to the aquatic environment (acute)</w:t>
            </w:r>
          </w:p>
          <w:p w14:paraId="5EF347C8" w14:textId="77777777" w:rsidR="002C1886" w:rsidRPr="005A0272" w:rsidRDefault="002C1886" w:rsidP="00EE4110">
            <w:r w:rsidRPr="005A0272">
              <w:t>Category 1</w:t>
            </w:r>
          </w:p>
        </w:tc>
        <w:tc>
          <w:tcPr>
            <w:tcW w:w="1694" w:type="pct"/>
            <w:tcMar>
              <w:top w:w="0" w:type="dxa"/>
              <w:bottom w:w="0" w:type="dxa"/>
            </w:tcMar>
          </w:tcPr>
          <w:p w14:paraId="3615BD57" w14:textId="77777777" w:rsidR="002C1886" w:rsidRPr="005A0272" w:rsidRDefault="002C1886" w:rsidP="00EE4110">
            <w:r w:rsidRPr="005A0272">
              <w:t>H400 – Very toxic to aquatic life</w:t>
            </w:r>
          </w:p>
        </w:tc>
      </w:tr>
      <w:tr w:rsidR="002C1886" w:rsidRPr="005A0272" w14:paraId="36180CE2" w14:textId="77777777" w:rsidTr="00542484">
        <w:trPr>
          <w:cantSplit/>
        </w:trPr>
        <w:tc>
          <w:tcPr>
            <w:tcW w:w="1187" w:type="pct"/>
            <w:tcMar>
              <w:top w:w="0" w:type="dxa"/>
              <w:bottom w:w="0" w:type="dxa"/>
            </w:tcMar>
          </w:tcPr>
          <w:p w14:paraId="51BAC41F" w14:textId="7E3D6045" w:rsidR="002C1886" w:rsidRPr="005A0272" w:rsidRDefault="002C1886" w:rsidP="00EE4110">
            <w:r w:rsidRPr="005A0272">
              <w:t xml:space="preserve">Class 9: Chronic </w:t>
            </w:r>
            <w:r w:rsidR="00B80A29">
              <w:t>a</w:t>
            </w:r>
            <w:r w:rsidRPr="005A0272">
              <w:t xml:space="preserve">quatic </w:t>
            </w:r>
            <w:r w:rsidR="00B80A29">
              <w:t>t</w:t>
            </w:r>
            <w:r w:rsidRPr="005A0272">
              <w:t>oxicity I</w:t>
            </w:r>
          </w:p>
        </w:tc>
        <w:tc>
          <w:tcPr>
            <w:tcW w:w="469" w:type="pct"/>
            <w:tcMar>
              <w:top w:w="0" w:type="dxa"/>
              <w:bottom w:w="0" w:type="dxa"/>
            </w:tcMar>
          </w:tcPr>
          <w:p w14:paraId="0502AD69" w14:textId="77777777" w:rsidR="002C1886" w:rsidRPr="005A0272" w:rsidRDefault="002C1886" w:rsidP="00EE4110"/>
        </w:tc>
        <w:tc>
          <w:tcPr>
            <w:tcW w:w="1650" w:type="pct"/>
            <w:tcMar>
              <w:top w:w="0" w:type="dxa"/>
              <w:bottom w:w="0" w:type="dxa"/>
            </w:tcMar>
          </w:tcPr>
          <w:p w14:paraId="52C347F2" w14:textId="13A33A6B" w:rsidR="002C1886" w:rsidRPr="005A0272" w:rsidRDefault="00B80A29" w:rsidP="00EE4110">
            <w:r>
              <w:t>Hazardous to the aquatic environment (chronic)</w:t>
            </w:r>
          </w:p>
          <w:p w14:paraId="28ABEE99" w14:textId="77777777" w:rsidR="002C1886" w:rsidRPr="005A0272" w:rsidRDefault="002C1886" w:rsidP="00EE4110">
            <w:r w:rsidRPr="005A0272">
              <w:t>Category 1</w:t>
            </w:r>
          </w:p>
        </w:tc>
        <w:tc>
          <w:tcPr>
            <w:tcW w:w="1694" w:type="pct"/>
            <w:tcMar>
              <w:top w:w="0" w:type="dxa"/>
              <w:bottom w:w="0" w:type="dxa"/>
            </w:tcMar>
          </w:tcPr>
          <w:p w14:paraId="66ED3BB2" w14:textId="77777777" w:rsidR="002C1886" w:rsidRPr="005A0272" w:rsidRDefault="002C1886" w:rsidP="00EE4110">
            <w:r w:rsidRPr="005A0272">
              <w:t>H410 – Very toxic to aquatic life with long lasting effects</w:t>
            </w:r>
          </w:p>
        </w:tc>
      </w:tr>
      <w:tr w:rsidR="002C1886" w:rsidRPr="005A0272" w14:paraId="44F20209" w14:textId="77777777" w:rsidTr="00542484">
        <w:trPr>
          <w:cantSplit/>
        </w:trPr>
        <w:tc>
          <w:tcPr>
            <w:tcW w:w="1187" w:type="pct"/>
            <w:tcMar>
              <w:top w:w="0" w:type="dxa"/>
              <w:bottom w:w="0" w:type="dxa"/>
            </w:tcMar>
          </w:tcPr>
          <w:p w14:paraId="53B2FF2F" w14:textId="6DD42253" w:rsidR="002C1886" w:rsidRPr="005A0272" w:rsidRDefault="002C1886" w:rsidP="00EE4110">
            <w:r w:rsidRPr="005A0272">
              <w:t xml:space="preserve">Class 9: Chronic </w:t>
            </w:r>
            <w:r w:rsidR="00B80A29">
              <w:t>a</w:t>
            </w:r>
            <w:r w:rsidRPr="005A0272">
              <w:t xml:space="preserve">quatic </w:t>
            </w:r>
            <w:r w:rsidR="00B80A29">
              <w:t>t</w:t>
            </w:r>
            <w:r w:rsidRPr="005A0272">
              <w:t>oxicity II</w:t>
            </w:r>
          </w:p>
        </w:tc>
        <w:tc>
          <w:tcPr>
            <w:tcW w:w="469" w:type="pct"/>
            <w:tcMar>
              <w:top w:w="0" w:type="dxa"/>
              <w:bottom w:w="0" w:type="dxa"/>
            </w:tcMar>
          </w:tcPr>
          <w:p w14:paraId="14F49A0D" w14:textId="77777777" w:rsidR="002C1886" w:rsidRPr="005A0272" w:rsidRDefault="002C1886" w:rsidP="00EE4110"/>
        </w:tc>
        <w:tc>
          <w:tcPr>
            <w:tcW w:w="1650" w:type="pct"/>
            <w:tcMar>
              <w:top w:w="0" w:type="dxa"/>
              <w:bottom w:w="0" w:type="dxa"/>
            </w:tcMar>
          </w:tcPr>
          <w:p w14:paraId="0A511F25" w14:textId="4E9B9137" w:rsidR="002C1886" w:rsidRPr="005A0272" w:rsidRDefault="00B80A29" w:rsidP="00EE4110">
            <w:r>
              <w:t>Hazardous to the aquatic environment (chronic)</w:t>
            </w:r>
            <w:r w:rsidR="002C1886" w:rsidRPr="005A0272">
              <w:t>Category 2</w:t>
            </w:r>
          </w:p>
        </w:tc>
        <w:tc>
          <w:tcPr>
            <w:tcW w:w="1694" w:type="pct"/>
            <w:tcMar>
              <w:top w:w="0" w:type="dxa"/>
              <w:bottom w:w="0" w:type="dxa"/>
            </w:tcMar>
          </w:tcPr>
          <w:p w14:paraId="6524843D" w14:textId="77777777" w:rsidR="002C1886" w:rsidRPr="005A0272" w:rsidRDefault="002C1886" w:rsidP="00EE4110">
            <w:r w:rsidRPr="005A0272">
              <w:t>H411 – Toxic to aquatic life with long lasting effects</w:t>
            </w:r>
          </w:p>
        </w:tc>
      </w:tr>
    </w:tbl>
    <w:p w14:paraId="1344E000" w14:textId="77777777" w:rsidR="005A0272" w:rsidRPr="005A0272" w:rsidRDefault="005A0272" w:rsidP="00EE4110"/>
    <w:p w14:paraId="5452137A" w14:textId="77777777" w:rsidR="005A0272" w:rsidRPr="005A0272" w:rsidRDefault="005A0272" w:rsidP="00EE4110">
      <w:pPr>
        <w:pStyle w:val="AppendixHeading"/>
      </w:pPr>
      <w:bookmarkStart w:id="88" w:name="_Toc468869599"/>
      <w:bookmarkStart w:id="89" w:name="_Toc136864087"/>
      <w:r w:rsidRPr="005A0272">
        <w:lastRenderedPageBreak/>
        <w:t xml:space="preserve">Appendix </w:t>
      </w:r>
      <w:r w:rsidR="005C2914">
        <w:t>F</w:t>
      </w:r>
      <w:r w:rsidR="007D2080">
        <w:t xml:space="preserve"> </w:t>
      </w:r>
      <w:r w:rsidR="00E86892" w:rsidRPr="005A0272">
        <w:t>–</w:t>
      </w:r>
      <w:r w:rsidR="007D2080">
        <w:t xml:space="preserve"> </w:t>
      </w:r>
      <w:r w:rsidR="00CA320D">
        <w:t>T</w:t>
      </w:r>
      <w:r w:rsidR="00CA320D" w:rsidRPr="005A0272">
        <w:t xml:space="preserve">ranslation </w:t>
      </w:r>
      <w:r w:rsidRPr="005A0272">
        <w:t>for non-GHS supplemental hazard statements</w:t>
      </w:r>
      <w:bookmarkEnd w:id="88"/>
      <w:bookmarkEnd w:id="89"/>
    </w:p>
    <w:p w14:paraId="6BC200FD" w14:textId="0BE7A9A1" w:rsidR="005A0272" w:rsidRPr="003C4C71" w:rsidRDefault="005A0272" w:rsidP="00EE4110">
      <w:pPr>
        <w:rPr>
          <w:bCs/>
        </w:rPr>
      </w:pPr>
      <w:r w:rsidRPr="005A0272">
        <w:fldChar w:fldCharType="begin"/>
      </w:r>
      <w:r w:rsidRPr="005A0272">
        <w:instrText xml:space="preserve"> REF _Ref494446539 \h  \* MERGEFORMAT </w:instrText>
      </w:r>
      <w:r w:rsidRPr="005A0272">
        <w:fldChar w:fldCharType="separate"/>
      </w:r>
      <w:r w:rsidR="005E6F1A" w:rsidRPr="005E6F1A">
        <w:t>Table 25</w:t>
      </w:r>
      <w:r w:rsidRPr="005A0272">
        <w:fldChar w:fldCharType="end"/>
      </w:r>
      <w:r w:rsidRPr="005A0272">
        <w:t xml:space="preserve"> provides translation between the Approved Criteria Risk Phrase and additional (non-GHS) hazard statements implemented in Australia. </w:t>
      </w:r>
      <w:r w:rsidRPr="005A0272">
        <w:rPr>
          <w:bCs/>
        </w:rPr>
        <w:t>These additional hazard statements should be assigned in accordance with the classification criteria column of</w:t>
      </w:r>
      <w:r w:rsidR="00683383">
        <w:rPr>
          <w:bCs/>
        </w:rPr>
        <w:t xml:space="preserve"> </w:t>
      </w:r>
      <w:r w:rsidR="00683383">
        <w:rPr>
          <w:bCs/>
        </w:rPr>
        <w:fldChar w:fldCharType="begin"/>
      </w:r>
      <w:r w:rsidR="00683383">
        <w:rPr>
          <w:bCs/>
        </w:rPr>
        <w:instrText xml:space="preserve"> REF _Ref494446539 \h  \* MERGEFORMAT </w:instrText>
      </w:r>
      <w:r w:rsidR="00683383">
        <w:rPr>
          <w:bCs/>
        </w:rPr>
      </w:r>
      <w:r w:rsidR="00683383">
        <w:rPr>
          <w:bCs/>
        </w:rPr>
        <w:fldChar w:fldCharType="separate"/>
      </w:r>
      <w:r w:rsidR="005E6F1A" w:rsidRPr="005E6F1A">
        <w:rPr>
          <w:bCs/>
        </w:rPr>
        <w:t>Table 25</w:t>
      </w:r>
      <w:r w:rsidR="00683383">
        <w:rPr>
          <w:bCs/>
        </w:rPr>
        <w:fldChar w:fldCharType="end"/>
      </w:r>
      <w:r w:rsidRPr="005A0272">
        <w:rPr>
          <w:bCs/>
        </w:rPr>
        <w:t>.</w:t>
      </w:r>
    </w:p>
    <w:p w14:paraId="0CACE9AB" w14:textId="767F0133" w:rsidR="005A0272" w:rsidRPr="005A0272" w:rsidRDefault="005A0272" w:rsidP="00EE4110">
      <w:bookmarkStart w:id="90" w:name="_Ref494446539"/>
      <w:r w:rsidRPr="005A0272">
        <w:rPr>
          <w:b/>
        </w:rPr>
        <w:t xml:space="preserve">Table </w:t>
      </w:r>
      <w:r w:rsidRPr="005A0272">
        <w:rPr>
          <w:b/>
        </w:rPr>
        <w:fldChar w:fldCharType="begin"/>
      </w:r>
      <w:r w:rsidRPr="005A0272">
        <w:rPr>
          <w:b/>
        </w:rPr>
        <w:instrText xml:space="preserve"> SEQ Table \* ARABIC </w:instrText>
      </w:r>
      <w:r w:rsidRPr="005A0272">
        <w:rPr>
          <w:b/>
        </w:rPr>
        <w:fldChar w:fldCharType="separate"/>
      </w:r>
      <w:r w:rsidR="005E6F1A">
        <w:rPr>
          <w:b/>
          <w:noProof/>
        </w:rPr>
        <w:t>25</w:t>
      </w:r>
      <w:r w:rsidRPr="005A0272">
        <w:rPr>
          <w:b/>
          <w:noProof/>
        </w:rPr>
        <w:fldChar w:fldCharType="end"/>
      </w:r>
      <w:bookmarkEnd w:id="90"/>
      <w:r w:rsidRPr="005A0272">
        <w:rPr>
          <w:b/>
        </w:rPr>
        <w:t xml:space="preserve"> </w:t>
      </w:r>
      <w:r w:rsidRPr="005A0272">
        <w:t xml:space="preserve">Translation between </w:t>
      </w:r>
      <w:r w:rsidR="00013103" w:rsidRPr="00013103">
        <w:t>Approved Criteria</w:t>
      </w:r>
      <w:r w:rsidR="00013103">
        <w:t xml:space="preserve"> statements </w:t>
      </w:r>
      <w:r w:rsidRPr="005A0272">
        <w:t>and additional non-GHS hazard statements</w:t>
      </w:r>
    </w:p>
    <w:tbl>
      <w:tblPr>
        <w:tblStyle w:val="TableGrid"/>
        <w:tblW w:w="5000" w:type="pct"/>
        <w:tblLook w:val="04A0" w:firstRow="1" w:lastRow="0" w:firstColumn="1" w:lastColumn="0" w:noHBand="0" w:noVBand="1"/>
        <w:tblCaption w:val="Translation between Approved Criteria statements and additional non-GHS hazard statements"/>
        <w:tblDescription w:val="This table provides translation between the Approved Criteria Risk Phrase and additional (non-GHS) hazard statements implemented in Australia. These additional hazard statements should be assigned in accordance with the classification criteria column of Table 25."/>
      </w:tblPr>
      <w:tblGrid>
        <w:gridCol w:w="2945"/>
        <w:gridCol w:w="2926"/>
        <w:gridCol w:w="8087"/>
      </w:tblGrid>
      <w:tr w:rsidR="005A0272" w:rsidRPr="005A0272" w14:paraId="71585F5C" w14:textId="77777777" w:rsidTr="00542484">
        <w:trPr>
          <w:cnfStyle w:val="100000000000" w:firstRow="1" w:lastRow="0" w:firstColumn="0" w:lastColumn="0" w:oddVBand="0" w:evenVBand="0" w:oddHBand="0" w:evenHBand="0" w:firstRowFirstColumn="0" w:firstRowLastColumn="0" w:lastRowFirstColumn="0" w:lastRowLastColumn="0"/>
          <w:cantSplit/>
          <w:tblHeader/>
        </w:trPr>
        <w:tc>
          <w:tcPr>
            <w:tcW w:w="1055" w:type="pct"/>
            <w:tcMar>
              <w:top w:w="0" w:type="dxa"/>
              <w:bottom w:w="0" w:type="dxa"/>
            </w:tcMar>
            <w:hideMark/>
          </w:tcPr>
          <w:p w14:paraId="608CED0E" w14:textId="77777777" w:rsidR="005A0272" w:rsidRPr="005A0272" w:rsidRDefault="00F17872" w:rsidP="00EE4110">
            <w:r>
              <w:t>Approved Criteria Risk Phrase</w:t>
            </w:r>
          </w:p>
        </w:tc>
        <w:tc>
          <w:tcPr>
            <w:tcW w:w="1048" w:type="pct"/>
            <w:tcMar>
              <w:top w:w="0" w:type="dxa"/>
              <w:bottom w:w="0" w:type="dxa"/>
            </w:tcMar>
            <w:hideMark/>
          </w:tcPr>
          <w:p w14:paraId="196F2B2C" w14:textId="77777777" w:rsidR="005A0272" w:rsidRPr="005A0272" w:rsidRDefault="005A0272" w:rsidP="00EE4110">
            <w:r w:rsidRPr="005A0272">
              <w:t>Non-GHS Hazard Statement</w:t>
            </w:r>
          </w:p>
        </w:tc>
        <w:tc>
          <w:tcPr>
            <w:tcW w:w="2897" w:type="pct"/>
            <w:tcMar>
              <w:top w:w="0" w:type="dxa"/>
              <w:bottom w:w="0" w:type="dxa"/>
            </w:tcMar>
            <w:hideMark/>
          </w:tcPr>
          <w:p w14:paraId="58D7FED7" w14:textId="77777777" w:rsidR="005A0272" w:rsidRPr="005A0272" w:rsidRDefault="005A0272" w:rsidP="00EE4110">
            <w:r w:rsidRPr="005A0272">
              <w:t>Classification Criteria</w:t>
            </w:r>
          </w:p>
        </w:tc>
      </w:tr>
      <w:tr w:rsidR="005A0272" w:rsidRPr="005A0272" w14:paraId="5A902CB0" w14:textId="77777777" w:rsidTr="00542484">
        <w:trPr>
          <w:cantSplit/>
        </w:trPr>
        <w:tc>
          <w:tcPr>
            <w:tcW w:w="1055" w:type="pct"/>
            <w:tcMar>
              <w:top w:w="0" w:type="dxa"/>
              <w:bottom w:w="0" w:type="dxa"/>
            </w:tcMar>
            <w:hideMark/>
          </w:tcPr>
          <w:p w14:paraId="664F43C8" w14:textId="77777777" w:rsidR="005A0272" w:rsidRPr="005A0272" w:rsidRDefault="005A0272" w:rsidP="00EE4110">
            <w:r w:rsidRPr="005A0272">
              <w:rPr>
                <w:b/>
                <w:color w:val="145B85"/>
              </w:rPr>
              <w:t>R1</w:t>
            </w:r>
            <w:r w:rsidRPr="005A0272">
              <w:t xml:space="preserve"> – Explosive when dry</w:t>
            </w:r>
          </w:p>
        </w:tc>
        <w:tc>
          <w:tcPr>
            <w:tcW w:w="1048" w:type="pct"/>
            <w:tcMar>
              <w:top w:w="0" w:type="dxa"/>
              <w:bottom w:w="0" w:type="dxa"/>
            </w:tcMar>
            <w:hideMark/>
          </w:tcPr>
          <w:p w14:paraId="09E83723" w14:textId="77777777" w:rsidR="005A0272" w:rsidRPr="005A0272" w:rsidRDefault="005A0272" w:rsidP="00EE4110">
            <w:r w:rsidRPr="005A0272">
              <w:t>AUH001 – Explosive when dry</w:t>
            </w:r>
          </w:p>
        </w:tc>
        <w:tc>
          <w:tcPr>
            <w:tcW w:w="2897" w:type="pct"/>
            <w:tcMar>
              <w:top w:w="0" w:type="dxa"/>
              <w:bottom w:w="0" w:type="dxa"/>
            </w:tcMar>
            <w:hideMark/>
          </w:tcPr>
          <w:p w14:paraId="2C97E746" w14:textId="77777777" w:rsidR="005A0272" w:rsidRPr="005A0272" w:rsidRDefault="005A0272" w:rsidP="00EE4110">
            <w:r w:rsidRPr="005A0272">
              <w:t>For explosive substances and mixtures placed on the market wetted with water or alcohols or diluted with other chemicals to suppress their explosive properties.</w:t>
            </w:r>
          </w:p>
        </w:tc>
      </w:tr>
      <w:tr w:rsidR="005A0272" w:rsidRPr="005A0272" w14:paraId="08F1E1C3" w14:textId="77777777" w:rsidTr="00542484">
        <w:trPr>
          <w:cantSplit/>
        </w:trPr>
        <w:tc>
          <w:tcPr>
            <w:tcW w:w="1055" w:type="pct"/>
            <w:tcMar>
              <w:top w:w="0" w:type="dxa"/>
              <w:bottom w:w="0" w:type="dxa"/>
            </w:tcMar>
            <w:hideMark/>
          </w:tcPr>
          <w:p w14:paraId="680F47FB" w14:textId="77777777" w:rsidR="005A0272" w:rsidRPr="005A0272" w:rsidRDefault="005A0272" w:rsidP="00EE4110">
            <w:r w:rsidRPr="005A0272">
              <w:rPr>
                <w:b/>
                <w:color w:val="145B85"/>
              </w:rPr>
              <w:t>R6</w:t>
            </w:r>
            <w:r w:rsidRPr="005A0272">
              <w:t xml:space="preserve"> – Explosive with or without contact with air</w:t>
            </w:r>
          </w:p>
        </w:tc>
        <w:tc>
          <w:tcPr>
            <w:tcW w:w="1048" w:type="pct"/>
            <w:tcMar>
              <w:top w:w="0" w:type="dxa"/>
              <w:bottom w:w="0" w:type="dxa"/>
            </w:tcMar>
            <w:hideMark/>
          </w:tcPr>
          <w:p w14:paraId="2D49658A" w14:textId="77777777" w:rsidR="005A0272" w:rsidRPr="005A0272" w:rsidRDefault="005A0272" w:rsidP="00EE4110">
            <w:r w:rsidRPr="005A0272">
              <w:t>AUH006 – Explosive with or without contact with air</w:t>
            </w:r>
          </w:p>
        </w:tc>
        <w:tc>
          <w:tcPr>
            <w:tcW w:w="2897" w:type="pct"/>
            <w:tcMar>
              <w:top w:w="0" w:type="dxa"/>
              <w:bottom w:w="0" w:type="dxa"/>
            </w:tcMar>
            <w:hideMark/>
          </w:tcPr>
          <w:p w14:paraId="73C9348C" w14:textId="77777777" w:rsidR="005A0272" w:rsidRPr="005A0272" w:rsidRDefault="005A0272" w:rsidP="00EE4110">
            <w:r w:rsidRPr="005A0272">
              <w:t>For substances and mixtures which are unstable at ambient temperatures, such as acetylene.</w:t>
            </w:r>
          </w:p>
        </w:tc>
      </w:tr>
      <w:tr w:rsidR="005A0272" w:rsidRPr="005A0272" w14:paraId="1A757440" w14:textId="77777777" w:rsidTr="00542484">
        <w:trPr>
          <w:cantSplit/>
        </w:trPr>
        <w:tc>
          <w:tcPr>
            <w:tcW w:w="1055" w:type="pct"/>
            <w:tcMar>
              <w:top w:w="0" w:type="dxa"/>
              <w:bottom w:w="0" w:type="dxa"/>
            </w:tcMar>
            <w:hideMark/>
          </w:tcPr>
          <w:p w14:paraId="426EB5E7" w14:textId="77777777" w:rsidR="005A0272" w:rsidRPr="005A0272" w:rsidRDefault="005A0272" w:rsidP="00EE4110">
            <w:r w:rsidRPr="005A0272">
              <w:rPr>
                <w:b/>
                <w:color w:val="145B85"/>
              </w:rPr>
              <w:t>R14</w:t>
            </w:r>
            <w:r w:rsidRPr="005A0272">
              <w:t xml:space="preserve"> – Reacts violently with water</w:t>
            </w:r>
          </w:p>
        </w:tc>
        <w:tc>
          <w:tcPr>
            <w:tcW w:w="1048" w:type="pct"/>
            <w:tcMar>
              <w:top w:w="0" w:type="dxa"/>
              <w:bottom w:w="0" w:type="dxa"/>
            </w:tcMar>
            <w:hideMark/>
          </w:tcPr>
          <w:p w14:paraId="2C45445F" w14:textId="77777777" w:rsidR="005A0272" w:rsidRPr="005A0272" w:rsidRDefault="005A0272" w:rsidP="00EE4110">
            <w:r w:rsidRPr="005A0272">
              <w:t>AUH014 – Reacts violently with water</w:t>
            </w:r>
          </w:p>
        </w:tc>
        <w:tc>
          <w:tcPr>
            <w:tcW w:w="2897" w:type="pct"/>
            <w:tcMar>
              <w:top w:w="0" w:type="dxa"/>
              <w:bottom w:w="0" w:type="dxa"/>
            </w:tcMar>
            <w:hideMark/>
          </w:tcPr>
          <w:p w14:paraId="785CC81A" w14:textId="77777777" w:rsidR="005A0272" w:rsidRPr="005A0272" w:rsidRDefault="005A0272" w:rsidP="00EE4110">
            <w:r w:rsidRPr="005A0272">
              <w:t>For substances and mixtures which react violently with water, such as acetyl chloride, alkali metals, titanium tetrachloride.</w:t>
            </w:r>
          </w:p>
        </w:tc>
      </w:tr>
      <w:tr w:rsidR="005A0272" w:rsidRPr="005A0272" w14:paraId="570D8B21" w14:textId="77777777" w:rsidTr="00542484">
        <w:trPr>
          <w:cantSplit/>
        </w:trPr>
        <w:tc>
          <w:tcPr>
            <w:tcW w:w="1055" w:type="pct"/>
            <w:tcMar>
              <w:top w:w="0" w:type="dxa"/>
              <w:bottom w:w="0" w:type="dxa"/>
            </w:tcMar>
            <w:hideMark/>
          </w:tcPr>
          <w:p w14:paraId="26F976D2" w14:textId="77777777" w:rsidR="005A0272" w:rsidRPr="005A0272" w:rsidRDefault="005A0272" w:rsidP="00EE4110">
            <w:r w:rsidRPr="005A0272">
              <w:rPr>
                <w:b/>
                <w:color w:val="145B85"/>
              </w:rPr>
              <w:t>R18</w:t>
            </w:r>
            <w:r w:rsidRPr="005A0272">
              <w:t xml:space="preserve"> – In use, may form flammable/explosive vapour/air mixture</w:t>
            </w:r>
          </w:p>
        </w:tc>
        <w:tc>
          <w:tcPr>
            <w:tcW w:w="1048" w:type="pct"/>
            <w:tcMar>
              <w:top w:w="0" w:type="dxa"/>
              <w:bottom w:w="0" w:type="dxa"/>
            </w:tcMar>
            <w:hideMark/>
          </w:tcPr>
          <w:p w14:paraId="4B501946" w14:textId="411EB9F5" w:rsidR="005A0272" w:rsidRPr="005A0272" w:rsidRDefault="005A0272" w:rsidP="00EE4110">
            <w:r w:rsidRPr="005A0272">
              <w:t>AUH018 – In use, may form flammable/explosive vapour</w:t>
            </w:r>
            <w:r w:rsidR="00512044">
              <w:t>-</w:t>
            </w:r>
            <w:r w:rsidRPr="005A0272">
              <w:t>air mixture</w:t>
            </w:r>
          </w:p>
        </w:tc>
        <w:tc>
          <w:tcPr>
            <w:tcW w:w="2897" w:type="pct"/>
            <w:tcMar>
              <w:top w:w="0" w:type="dxa"/>
              <w:bottom w:w="0" w:type="dxa"/>
            </w:tcMar>
            <w:hideMark/>
          </w:tcPr>
          <w:p w14:paraId="5AE67B1A" w14:textId="77777777" w:rsidR="005A0272" w:rsidRPr="005A0272" w:rsidRDefault="005A0272" w:rsidP="00EE4110">
            <w:r w:rsidRPr="005A0272">
              <w:t>For substances and mixtures not classified as flammable themselves, but which may form flammable/explosive vapour-air mixtures. For substances this might be the case for halogenated hydrocarbons; and for mixtures this might be the case due to a volatile flammable component or due to the loss of a volatile non-flammable component.</w:t>
            </w:r>
          </w:p>
        </w:tc>
      </w:tr>
      <w:tr w:rsidR="005A0272" w:rsidRPr="005A0272" w14:paraId="572E9C5C" w14:textId="77777777" w:rsidTr="00542484">
        <w:trPr>
          <w:cantSplit/>
        </w:trPr>
        <w:tc>
          <w:tcPr>
            <w:tcW w:w="1055" w:type="pct"/>
            <w:tcMar>
              <w:top w:w="0" w:type="dxa"/>
              <w:bottom w:w="0" w:type="dxa"/>
            </w:tcMar>
            <w:hideMark/>
          </w:tcPr>
          <w:p w14:paraId="3D9F6667" w14:textId="77777777" w:rsidR="005A0272" w:rsidRPr="005A0272" w:rsidRDefault="005A0272" w:rsidP="00EE4110">
            <w:r w:rsidRPr="005A0272">
              <w:rPr>
                <w:b/>
                <w:color w:val="145B85"/>
              </w:rPr>
              <w:t>R19</w:t>
            </w:r>
            <w:r w:rsidRPr="005A0272">
              <w:t xml:space="preserve"> – May form explosive peroxides</w:t>
            </w:r>
          </w:p>
        </w:tc>
        <w:tc>
          <w:tcPr>
            <w:tcW w:w="1048" w:type="pct"/>
            <w:tcMar>
              <w:top w:w="0" w:type="dxa"/>
              <w:bottom w:w="0" w:type="dxa"/>
            </w:tcMar>
            <w:hideMark/>
          </w:tcPr>
          <w:p w14:paraId="27284919" w14:textId="77777777" w:rsidR="005A0272" w:rsidRPr="005A0272" w:rsidRDefault="005A0272" w:rsidP="00EE4110">
            <w:r w:rsidRPr="005A0272">
              <w:t>AUH019 – May form explosive peroxides</w:t>
            </w:r>
          </w:p>
        </w:tc>
        <w:tc>
          <w:tcPr>
            <w:tcW w:w="2897" w:type="pct"/>
            <w:tcMar>
              <w:top w:w="0" w:type="dxa"/>
              <w:bottom w:w="0" w:type="dxa"/>
            </w:tcMar>
            <w:hideMark/>
          </w:tcPr>
          <w:p w14:paraId="4F890917" w14:textId="77777777" w:rsidR="005A0272" w:rsidRPr="005A0272" w:rsidRDefault="005A0272" w:rsidP="00EE4110">
            <w:r w:rsidRPr="005A0272">
              <w:t>For substances and mixtures which may form explosive peroxides during storage, such as diethyl ether, 1,4-dioxan.</w:t>
            </w:r>
          </w:p>
        </w:tc>
      </w:tr>
      <w:tr w:rsidR="005A0272" w:rsidRPr="005A0272" w14:paraId="54A1507F" w14:textId="77777777" w:rsidTr="00542484">
        <w:trPr>
          <w:cantSplit/>
        </w:trPr>
        <w:tc>
          <w:tcPr>
            <w:tcW w:w="1055" w:type="pct"/>
            <w:tcMar>
              <w:top w:w="0" w:type="dxa"/>
              <w:bottom w:w="0" w:type="dxa"/>
            </w:tcMar>
            <w:hideMark/>
          </w:tcPr>
          <w:p w14:paraId="32314991" w14:textId="77777777" w:rsidR="005A0272" w:rsidRPr="005A0272" w:rsidRDefault="005A0272" w:rsidP="00EE4110">
            <w:r w:rsidRPr="005A0272">
              <w:rPr>
                <w:b/>
                <w:color w:val="145B85"/>
              </w:rPr>
              <w:t>R29</w:t>
            </w:r>
            <w:r w:rsidRPr="005A0272">
              <w:t xml:space="preserve"> – Contact with water liberates toxic gas</w:t>
            </w:r>
          </w:p>
        </w:tc>
        <w:tc>
          <w:tcPr>
            <w:tcW w:w="1048" w:type="pct"/>
            <w:tcMar>
              <w:top w:w="0" w:type="dxa"/>
              <w:bottom w:w="0" w:type="dxa"/>
            </w:tcMar>
            <w:hideMark/>
          </w:tcPr>
          <w:p w14:paraId="27E018D8" w14:textId="77777777" w:rsidR="005A0272" w:rsidRPr="005A0272" w:rsidRDefault="005A0272" w:rsidP="00EE4110">
            <w:r w:rsidRPr="005A0272">
              <w:t>AUH029 – Contact with water liberates toxic gas</w:t>
            </w:r>
          </w:p>
        </w:tc>
        <w:tc>
          <w:tcPr>
            <w:tcW w:w="2897" w:type="pct"/>
            <w:tcMar>
              <w:top w:w="0" w:type="dxa"/>
              <w:bottom w:w="0" w:type="dxa"/>
            </w:tcMar>
            <w:hideMark/>
          </w:tcPr>
          <w:p w14:paraId="5B25CFCA" w14:textId="77777777" w:rsidR="005A0272" w:rsidRPr="005A0272" w:rsidRDefault="005A0272" w:rsidP="00EE4110">
            <w:r w:rsidRPr="005A0272">
              <w:t xml:space="preserve">For substances and mixtures which in contact with water or damp air, evolve gases classified for acute toxicity in category 1, 2 or 3 in potentially dangerous amounts, such as aluminium phosphide, phosphorus </w:t>
            </w:r>
            <w:proofErr w:type="spellStart"/>
            <w:r w:rsidRPr="005A0272">
              <w:t>pentasulphide</w:t>
            </w:r>
            <w:proofErr w:type="spellEnd"/>
            <w:r w:rsidRPr="005A0272">
              <w:t>.</w:t>
            </w:r>
          </w:p>
        </w:tc>
      </w:tr>
      <w:tr w:rsidR="005A0272" w:rsidRPr="005A0272" w14:paraId="434A04D2" w14:textId="77777777" w:rsidTr="00542484">
        <w:trPr>
          <w:cantSplit/>
        </w:trPr>
        <w:tc>
          <w:tcPr>
            <w:tcW w:w="1055" w:type="pct"/>
            <w:tcMar>
              <w:top w:w="0" w:type="dxa"/>
              <w:bottom w:w="0" w:type="dxa"/>
            </w:tcMar>
          </w:tcPr>
          <w:p w14:paraId="4B9A095A" w14:textId="77777777" w:rsidR="005A0272" w:rsidRPr="005A0272" w:rsidRDefault="005A0272" w:rsidP="00EE4110">
            <w:r w:rsidRPr="005A0272">
              <w:rPr>
                <w:b/>
                <w:color w:val="145B85"/>
              </w:rPr>
              <w:t>R31</w:t>
            </w:r>
            <w:r w:rsidRPr="005A0272">
              <w:t xml:space="preserve"> – Contact with acid liberates toxic gas</w:t>
            </w:r>
          </w:p>
        </w:tc>
        <w:tc>
          <w:tcPr>
            <w:tcW w:w="1048" w:type="pct"/>
            <w:tcMar>
              <w:top w:w="0" w:type="dxa"/>
              <w:bottom w:w="0" w:type="dxa"/>
            </w:tcMar>
          </w:tcPr>
          <w:p w14:paraId="6F65AD24" w14:textId="77777777" w:rsidR="005A0272" w:rsidRPr="005A0272" w:rsidRDefault="005A0272" w:rsidP="00EE4110">
            <w:r w:rsidRPr="005A0272">
              <w:t>AUH031 – Contact with acid liberates toxic gas</w:t>
            </w:r>
          </w:p>
        </w:tc>
        <w:tc>
          <w:tcPr>
            <w:tcW w:w="2897" w:type="pct"/>
            <w:tcMar>
              <w:top w:w="0" w:type="dxa"/>
              <w:bottom w:w="0" w:type="dxa"/>
            </w:tcMar>
          </w:tcPr>
          <w:p w14:paraId="2AB02A0D" w14:textId="77777777" w:rsidR="005A0272" w:rsidRPr="005A0272" w:rsidRDefault="005A0272" w:rsidP="00EE4110">
            <w:r w:rsidRPr="005A0272">
              <w:t>For substances and mixtures which react with acids to evolve gases classified for acute toxicity in category 3 in dangerous amounts, such as sodium hypochlorite, barium polysulphide.</w:t>
            </w:r>
          </w:p>
        </w:tc>
      </w:tr>
      <w:tr w:rsidR="005A0272" w:rsidRPr="005A0272" w14:paraId="17F8C44B" w14:textId="77777777" w:rsidTr="00542484">
        <w:trPr>
          <w:cantSplit/>
        </w:trPr>
        <w:tc>
          <w:tcPr>
            <w:tcW w:w="1055" w:type="pct"/>
            <w:tcMar>
              <w:top w:w="0" w:type="dxa"/>
              <w:bottom w:w="0" w:type="dxa"/>
            </w:tcMar>
          </w:tcPr>
          <w:p w14:paraId="09A7CCCD" w14:textId="77777777" w:rsidR="005A0272" w:rsidRPr="005A0272" w:rsidRDefault="005A0272" w:rsidP="00EE4110">
            <w:r w:rsidRPr="005A0272">
              <w:rPr>
                <w:b/>
                <w:color w:val="145B85"/>
              </w:rPr>
              <w:lastRenderedPageBreak/>
              <w:t>R32</w:t>
            </w:r>
            <w:r w:rsidRPr="005A0272">
              <w:t xml:space="preserve"> – Contact with acid liberates very toxic gas</w:t>
            </w:r>
          </w:p>
        </w:tc>
        <w:tc>
          <w:tcPr>
            <w:tcW w:w="1048" w:type="pct"/>
            <w:tcMar>
              <w:top w:w="0" w:type="dxa"/>
              <w:bottom w:w="0" w:type="dxa"/>
            </w:tcMar>
          </w:tcPr>
          <w:p w14:paraId="05688627" w14:textId="77777777" w:rsidR="005A0272" w:rsidRPr="005A0272" w:rsidRDefault="005A0272" w:rsidP="00EE4110">
            <w:r w:rsidRPr="005A0272">
              <w:t>AUH032 -– Contact with acid liberates very toxic gas</w:t>
            </w:r>
          </w:p>
        </w:tc>
        <w:tc>
          <w:tcPr>
            <w:tcW w:w="2897" w:type="pct"/>
            <w:tcMar>
              <w:top w:w="0" w:type="dxa"/>
              <w:bottom w:w="0" w:type="dxa"/>
            </w:tcMar>
          </w:tcPr>
          <w:p w14:paraId="15EF4A0E" w14:textId="77777777" w:rsidR="005A0272" w:rsidRPr="005A0272" w:rsidRDefault="005A0272" w:rsidP="00EE4110">
            <w:r w:rsidRPr="005A0272">
              <w:t xml:space="preserve">For substances and mixtures which react with acids to evolve gases classified for acute toxicity in category 1 or 2 in dangerous </w:t>
            </w:r>
            <w:proofErr w:type="gramStart"/>
            <w:r w:rsidRPr="005A0272">
              <w:t>amounts;</w:t>
            </w:r>
            <w:proofErr w:type="gramEnd"/>
            <w:r w:rsidRPr="005A0272">
              <w:t xml:space="preserve"> such as salts of hydrogen cyanide, sodium </w:t>
            </w:r>
            <w:proofErr w:type="spellStart"/>
            <w:r w:rsidRPr="005A0272">
              <w:t>azide</w:t>
            </w:r>
            <w:proofErr w:type="spellEnd"/>
            <w:r w:rsidRPr="005A0272">
              <w:t>.</w:t>
            </w:r>
          </w:p>
        </w:tc>
      </w:tr>
      <w:tr w:rsidR="005A0272" w:rsidRPr="005A0272" w14:paraId="5CCABB45" w14:textId="77777777" w:rsidTr="00542484">
        <w:trPr>
          <w:cantSplit/>
        </w:trPr>
        <w:tc>
          <w:tcPr>
            <w:tcW w:w="1055" w:type="pct"/>
            <w:tcMar>
              <w:top w:w="0" w:type="dxa"/>
              <w:bottom w:w="0" w:type="dxa"/>
            </w:tcMar>
          </w:tcPr>
          <w:p w14:paraId="3D8F367B" w14:textId="77777777" w:rsidR="005A0272" w:rsidRPr="005A0272" w:rsidRDefault="005A0272" w:rsidP="00EE4110">
            <w:r w:rsidRPr="005A0272">
              <w:rPr>
                <w:b/>
                <w:color w:val="145B85"/>
              </w:rPr>
              <w:t>R44</w:t>
            </w:r>
            <w:r w:rsidRPr="005A0272">
              <w:t xml:space="preserve"> – Risk of explosion if heated under confinement</w:t>
            </w:r>
          </w:p>
        </w:tc>
        <w:tc>
          <w:tcPr>
            <w:tcW w:w="1048" w:type="pct"/>
            <w:tcMar>
              <w:top w:w="0" w:type="dxa"/>
              <w:bottom w:w="0" w:type="dxa"/>
            </w:tcMar>
          </w:tcPr>
          <w:p w14:paraId="3A29E03B" w14:textId="77777777" w:rsidR="005A0272" w:rsidRPr="005A0272" w:rsidRDefault="005A0272" w:rsidP="00EE4110">
            <w:r w:rsidRPr="005A0272">
              <w:t>AUH044 – Risk of explosion if heated under confinement</w:t>
            </w:r>
          </w:p>
        </w:tc>
        <w:tc>
          <w:tcPr>
            <w:tcW w:w="2897" w:type="pct"/>
            <w:tcMar>
              <w:top w:w="0" w:type="dxa"/>
              <w:bottom w:w="0" w:type="dxa"/>
            </w:tcMar>
          </w:tcPr>
          <w:p w14:paraId="738BFF36" w14:textId="77777777" w:rsidR="005A0272" w:rsidRPr="005A0272" w:rsidRDefault="005A0272" w:rsidP="00EE4110">
            <w:r w:rsidRPr="005A0272">
              <w:t>For substances and mixtures not classified as, but which may nevertheless display explosive properties in practice if heated under sufficient confinement, in particular substances which decompose explosively if heated in a steel drum do not show this effect if heated in less-strong containers.</w:t>
            </w:r>
          </w:p>
        </w:tc>
      </w:tr>
      <w:tr w:rsidR="005A0272" w:rsidRPr="005A0272" w14:paraId="1152AEA3" w14:textId="77777777" w:rsidTr="00542484">
        <w:trPr>
          <w:cantSplit/>
        </w:trPr>
        <w:tc>
          <w:tcPr>
            <w:tcW w:w="1055" w:type="pct"/>
            <w:tcMar>
              <w:top w:w="0" w:type="dxa"/>
              <w:bottom w:w="0" w:type="dxa"/>
            </w:tcMar>
          </w:tcPr>
          <w:p w14:paraId="687F1B42" w14:textId="77777777" w:rsidR="005A0272" w:rsidRPr="005A0272" w:rsidRDefault="005A0272" w:rsidP="00EE4110">
            <w:r w:rsidRPr="005A0272">
              <w:rPr>
                <w:b/>
                <w:color w:val="145B85"/>
              </w:rPr>
              <w:t>R66</w:t>
            </w:r>
            <w:r w:rsidRPr="005A0272">
              <w:t xml:space="preserve"> – Repeated exposure may cause skin dryness and cracking</w:t>
            </w:r>
          </w:p>
        </w:tc>
        <w:tc>
          <w:tcPr>
            <w:tcW w:w="1048" w:type="pct"/>
            <w:tcMar>
              <w:top w:w="0" w:type="dxa"/>
              <w:bottom w:w="0" w:type="dxa"/>
            </w:tcMar>
          </w:tcPr>
          <w:p w14:paraId="6F45A0F8" w14:textId="77777777" w:rsidR="005A0272" w:rsidRPr="005A0272" w:rsidRDefault="005A0272" w:rsidP="00EE4110">
            <w:r w:rsidRPr="005A0272">
              <w:t>AUH066 – Repeated exposure may cause skin dryness and cracking</w:t>
            </w:r>
          </w:p>
        </w:tc>
        <w:tc>
          <w:tcPr>
            <w:tcW w:w="2897" w:type="pct"/>
            <w:tcMar>
              <w:top w:w="0" w:type="dxa"/>
              <w:bottom w:w="0" w:type="dxa"/>
            </w:tcMar>
          </w:tcPr>
          <w:p w14:paraId="5D3D3CCF" w14:textId="77777777" w:rsidR="005A0272" w:rsidRPr="005A0272" w:rsidRDefault="005A0272" w:rsidP="00EE4110">
            <w:r w:rsidRPr="005A0272">
              <w:t xml:space="preserve">For substances and mixtures which may cause concern </w:t>
            </w:r>
            <w:proofErr w:type="gramStart"/>
            <w:r w:rsidRPr="005A0272">
              <w:t>as a result of</w:t>
            </w:r>
            <w:proofErr w:type="gramEnd"/>
            <w:r w:rsidRPr="005A0272">
              <w:t xml:space="preserve"> skin dryness, flaking or cracking but which do not meet the criteria for skin irritancy, based on either practical observations or relevant evidence concerning their predicted effects on the skin.</w:t>
            </w:r>
          </w:p>
        </w:tc>
      </w:tr>
    </w:tbl>
    <w:p w14:paraId="2C026A19" w14:textId="689EE130" w:rsidR="00E4305D" w:rsidRDefault="00E4305D" w:rsidP="00EE4110"/>
    <w:p w14:paraId="3231E114" w14:textId="77777777" w:rsidR="00E4305D" w:rsidRDefault="00E4305D" w:rsidP="00EE4110">
      <w:r>
        <w:br w:type="page"/>
      </w:r>
    </w:p>
    <w:p w14:paraId="7C9DE5F8" w14:textId="77777777" w:rsidR="009D5021" w:rsidRDefault="009D5021" w:rsidP="00EE4110">
      <w:pPr>
        <w:pStyle w:val="AppendixHeading"/>
        <w:sectPr w:rsidR="009D5021" w:rsidSect="00542484">
          <w:footerReference w:type="default" r:id="rId50"/>
          <w:pgSz w:w="16838" w:h="11906" w:orient="landscape" w:code="9"/>
          <w:pgMar w:top="1440" w:right="1440" w:bottom="1440" w:left="1440" w:header="709" w:footer="709" w:gutter="0"/>
          <w:cols w:space="708"/>
          <w:docGrid w:linePitch="360"/>
        </w:sectPr>
      </w:pPr>
    </w:p>
    <w:p w14:paraId="0D67F7EC" w14:textId="0C5C282B" w:rsidR="00542484" w:rsidRDefault="00E4305D" w:rsidP="00EE4110">
      <w:pPr>
        <w:pStyle w:val="AppendixHeading"/>
      </w:pPr>
      <w:bookmarkStart w:id="91" w:name="_Toc136864088"/>
      <w:r>
        <w:lastRenderedPageBreak/>
        <w:t>Amendments</w:t>
      </w:r>
      <w:bookmarkEnd w:id="91"/>
    </w:p>
    <w:p w14:paraId="235EAF6E" w14:textId="3714BD34" w:rsidR="00024926" w:rsidRPr="008C03AE" w:rsidRDefault="00E4305D" w:rsidP="00EE4110">
      <w:r w:rsidRPr="008C03AE">
        <w:t xml:space="preserve">This guide was updated </w:t>
      </w:r>
      <w:r w:rsidR="00282AE2">
        <w:t>in July 2020</w:t>
      </w:r>
      <w:r w:rsidRPr="008C03AE">
        <w:t xml:space="preserve"> </w:t>
      </w:r>
      <w:r w:rsidR="00024926">
        <w:t xml:space="preserve">and </w:t>
      </w:r>
      <w:r w:rsidR="00666071">
        <w:t>June</w:t>
      </w:r>
      <w:r w:rsidR="002C17E6">
        <w:t xml:space="preserve"> </w:t>
      </w:r>
      <w:r w:rsidR="00024926">
        <w:t xml:space="preserve">2023 </w:t>
      </w:r>
      <w:r w:rsidRPr="008C03AE">
        <w:t>to reflect Australia’s transition to GHS 7</w:t>
      </w:r>
      <w:r w:rsidR="008D6266">
        <w:t>.</w:t>
      </w:r>
    </w:p>
    <w:sectPr w:rsidR="00024926" w:rsidRPr="008C03AE" w:rsidSect="00F26E4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22D8" w14:textId="77777777" w:rsidR="001F154D" w:rsidRDefault="001F154D" w:rsidP="00EE4110">
      <w:r>
        <w:separator/>
      </w:r>
    </w:p>
  </w:endnote>
  <w:endnote w:type="continuationSeparator" w:id="0">
    <w:p w14:paraId="20DE0C6E" w14:textId="77777777" w:rsidR="001F154D" w:rsidRDefault="001F154D" w:rsidP="00EE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61D5" w14:textId="77777777" w:rsidR="00FC5A14" w:rsidRDefault="00FC5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617A" w14:textId="4CAB3DC7" w:rsidR="0029163C" w:rsidRPr="00E6037D" w:rsidRDefault="0029163C" w:rsidP="00EE4110">
    <w:pPr>
      <w:pStyle w:val="Footer"/>
    </w:pPr>
    <w:r w:rsidRPr="00E6037D">
      <w:t>Guidance on the classi</w:t>
    </w:r>
    <w:r>
      <w:t>fication of hazardous chemicals</w:t>
    </w:r>
    <w:r>
      <w:br/>
    </w:r>
    <w:r w:rsidRPr="00E6037D">
      <w:t xml:space="preserve">under the model Work Health and Safety </w:t>
    </w:r>
    <w:r>
      <w:t>R</w:t>
    </w:r>
    <w:r w:rsidRPr="00E6037D">
      <w:t>egulations</w:t>
    </w:r>
    <w:r>
      <w:tab/>
    </w:r>
    <w:r w:rsidRPr="00D33569">
      <w:t xml:space="preserve">Page </w:t>
    </w:r>
    <w:r w:rsidRPr="00531520">
      <w:fldChar w:fldCharType="begin"/>
    </w:r>
    <w:r w:rsidRPr="00D33569">
      <w:instrText xml:space="preserve"> PAGE </w:instrText>
    </w:r>
    <w:r w:rsidRPr="00531520">
      <w:fldChar w:fldCharType="separate"/>
    </w:r>
    <w:r>
      <w:rPr>
        <w:noProof/>
      </w:rP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58</w:t>
    </w:r>
    <w:r w:rsidRPr="0053152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7597" w14:textId="77777777" w:rsidR="00FC5A14" w:rsidRDefault="00FC5A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D66C" w14:textId="227F47C8" w:rsidR="0029163C" w:rsidRPr="00402A70" w:rsidRDefault="0029163C" w:rsidP="00EE4110">
    <w:pPr>
      <w:pStyle w:val="Footer"/>
    </w:pPr>
    <w:r>
      <w:rPr>
        <w:b/>
      </w:rPr>
      <w:t>Classifying hazardous chemicals</w:t>
    </w:r>
    <w:r>
      <w:rPr>
        <w:b/>
      </w:rPr>
      <w:br/>
    </w:r>
    <w:r w:rsidRPr="00F4727A">
      <w:t>National guide</w:t>
    </w:r>
    <w:r>
      <w:rPr>
        <w:b/>
      </w:rPr>
      <w:tab/>
    </w:r>
    <w:r w:rsidR="00BC0F1F">
      <w:rPr>
        <w:b/>
      </w:rPr>
      <w:tab/>
    </w:r>
    <w:r>
      <w:t xml:space="preserve">Page </w:t>
    </w:r>
    <w:r w:rsidRPr="00531520">
      <w:fldChar w:fldCharType="begin"/>
    </w:r>
    <w:r w:rsidRPr="00D33569">
      <w:instrText xml:space="preserve"> PAGE </w:instrText>
    </w:r>
    <w:r w:rsidRPr="00531520">
      <w:fldChar w:fldCharType="separate"/>
    </w:r>
    <w:r w:rsidR="00A86441">
      <w:rPr>
        <w:noProof/>
      </w:rPr>
      <w:t>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A86441">
      <w:rPr>
        <w:noProof/>
      </w:rPr>
      <w:t>57</w:t>
    </w:r>
    <w:r w:rsidRPr="0053152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E21F" w14:textId="1B5EEFAC" w:rsidR="0029163C" w:rsidRPr="00F4727A" w:rsidRDefault="0029163C" w:rsidP="00EE4110">
    <w:pPr>
      <w:pStyle w:val="Footer"/>
    </w:pPr>
    <w:r>
      <w:rPr>
        <w:b/>
      </w:rPr>
      <w:t>Classifying hazardous chemicals</w:t>
    </w:r>
    <w:r>
      <w:rPr>
        <w:b/>
      </w:rPr>
      <w:br/>
    </w:r>
    <w:r w:rsidRPr="00F4727A">
      <w:t>National guide</w:t>
    </w:r>
    <w:r>
      <w:rPr>
        <w:b/>
      </w:rPr>
      <w:tab/>
    </w:r>
    <w:r w:rsidR="00BC0F1F">
      <w:rPr>
        <w:b/>
      </w:rPr>
      <w:tab/>
    </w:r>
    <w:r>
      <w:t xml:space="preserve">Page </w:t>
    </w:r>
    <w:r w:rsidRPr="00531520">
      <w:fldChar w:fldCharType="begin"/>
    </w:r>
    <w:r w:rsidRPr="00D33569">
      <w:instrText xml:space="preserve"> PAGE </w:instrText>
    </w:r>
    <w:r w:rsidRPr="00531520">
      <w:fldChar w:fldCharType="separate"/>
    </w:r>
    <w:r w:rsidR="00A86441">
      <w:rPr>
        <w:noProof/>
      </w:rPr>
      <w:t>31</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A86441">
      <w:rPr>
        <w:noProof/>
      </w:rPr>
      <w:t>57</w:t>
    </w:r>
    <w:r w:rsidRPr="00531520">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CBCF" w14:textId="4724E9F0" w:rsidR="0029163C" w:rsidRDefault="0029163C" w:rsidP="00EE4110">
    <w:pPr>
      <w:pStyle w:val="Footer"/>
    </w:pPr>
    <w:r w:rsidRPr="00E6037D">
      <w:t>Guidance on the classi</w:t>
    </w:r>
    <w:r>
      <w:t>fication of hazardous chemicals</w:t>
    </w:r>
    <w:r>
      <w:br/>
    </w:r>
    <w:r w:rsidRPr="00E6037D">
      <w:t>under the model Work Health and Safety regulations</w:t>
    </w:r>
    <w:r>
      <w:tab/>
    </w:r>
    <w:r w:rsidRPr="00D33569">
      <w:t xml:space="preserve">Page </w:t>
    </w:r>
    <w:r w:rsidRPr="00531520">
      <w:fldChar w:fldCharType="begin"/>
    </w:r>
    <w:r w:rsidRPr="00D33569">
      <w:instrText xml:space="preserve"> PAGE </w:instrText>
    </w:r>
    <w:r w:rsidRPr="00531520">
      <w:fldChar w:fldCharType="separate"/>
    </w:r>
    <w:r>
      <w:rPr>
        <w:noProof/>
      </w:rPr>
      <w:t>24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2</w:t>
    </w:r>
    <w:r w:rsidRPr="0053152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FFC9" w14:textId="209A0A7C" w:rsidR="0029163C" w:rsidRPr="00F4727A" w:rsidRDefault="0029163C" w:rsidP="00EE4110">
    <w:pPr>
      <w:pStyle w:val="Footer"/>
    </w:pPr>
    <w:r>
      <w:rPr>
        <w:b/>
      </w:rPr>
      <w:t>Classifying hazardous chemicals</w:t>
    </w:r>
    <w:r>
      <w:rPr>
        <w:b/>
      </w:rPr>
      <w:br/>
    </w:r>
    <w:r w:rsidRPr="00F4727A">
      <w:t>National guide</w:t>
    </w:r>
    <w:r w:rsidR="00F26E43">
      <w:rPr>
        <w:b/>
      </w:rPr>
      <w:tab/>
    </w:r>
    <w:r w:rsidR="00B55734">
      <w:rPr>
        <w:b/>
      </w:rPr>
      <w:tab/>
    </w:r>
    <w:r>
      <w:t xml:space="preserve">Page </w:t>
    </w:r>
    <w:r w:rsidRPr="00531520">
      <w:fldChar w:fldCharType="begin"/>
    </w:r>
    <w:r w:rsidRPr="00D33569">
      <w:instrText xml:space="preserve"> PAGE </w:instrText>
    </w:r>
    <w:r w:rsidRPr="00531520">
      <w:fldChar w:fldCharType="separate"/>
    </w:r>
    <w:r w:rsidR="00A86441">
      <w:rPr>
        <w:noProof/>
      </w:rPr>
      <w:t>49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A86441">
      <w:rPr>
        <w:noProof/>
      </w:rPr>
      <w:t>57</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6875" w14:textId="77777777" w:rsidR="001F154D" w:rsidRDefault="001F154D" w:rsidP="00666071">
      <w:r>
        <w:separator/>
      </w:r>
    </w:p>
  </w:footnote>
  <w:footnote w:type="continuationSeparator" w:id="0">
    <w:p w14:paraId="00967894" w14:textId="77777777" w:rsidR="001F154D" w:rsidRDefault="001F154D" w:rsidP="00EE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165E" w14:textId="77777777" w:rsidR="00FC5A14" w:rsidRDefault="00FC5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DFE9" w14:textId="77777777" w:rsidR="00FC5A14" w:rsidRDefault="00FC5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DF21" w14:textId="77777777" w:rsidR="0029163C" w:rsidRDefault="0029163C" w:rsidP="00EE4110">
    <w:pPr>
      <w:pStyle w:val="Header"/>
    </w:pPr>
    <w:r w:rsidRPr="007D5BA8">
      <w:rPr>
        <w:noProof/>
        <w:lang w:eastAsia="en-AU"/>
      </w:rPr>
      <w:drawing>
        <wp:inline distT="0" distB="0" distL="0" distR="0" wp14:anchorId="48CD085E" wp14:editId="7CC6CE8B">
          <wp:extent cx="2934970" cy="586740"/>
          <wp:effectExtent l="0" t="0" r="0" b="3810"/>
          <wp:docPr id="22" name="Picture 22"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1322BFC5" w14:textId="77777777" w:rsidR="0029163C" w:rsidRDefault="0029163C" w:rsidP="00EE4110">
    <w:pPr>
      <w:pStyle w:val="Header"/>
    </w:pPr>
  </w:p>
  <w:p w14:paraId="3723A6AF" w14:textId="77777777" w:rsidR="0029163C" w:rsidRDefault="0029163C" w:rsidP="00EE41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ECFC" w14:textId="77777777" w:rsidR="0029163C" w:rsidRDefault="0029163C" w:rsidP="00EE4110">
    <w:pPr>
      <w:pStyle w:val="Header"/>
    </w:pPr>
  </w:p>
  <w:p w14:paraId="312D5CAF" w14:textId="77777777" w:rsidR="0029163C" w:rsidRDefault="0029163C" w:rsidP="00EE4110">
    <w:pPr>
      <w:pStyle w:val="Header"/>
    </w:pPr>
  </w:p>
  <w:p w14:paraId="344976F3" w14:textId="77777777" w:rsidR="0029163C" w:rsidRDefault="0029163C" w:rsidP="00EE41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1B75" w14:textId="77777777" w:rsidR="0029163C" w:rsidRDefault="0029163C" w:rsidP="00EE4110">
    <w:pPr>
      <w:pStyle w:val="Header"/>
    </w:pPr>
  </w:p>
  <w:p w14:paraId="4ED621C2" w14:textId="77777777" w:rsidR="0029163C" w:rsidRDefault="0029163C" w:rsidP="00EE4110">
    <w:pPr>
      <w:pStyle w:val="Header"/>
    </w:pPr>
  </w:p>
  <w:p w14:paraId="07D9F50C" w14:textId="77777777" w:rsidR="0029163C" w:rsidRDefault="0029163C" w:rsidP="00EE4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CC64AF0"/>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0B04DCD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CD6545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256D08A"/>
    <w:lvl w:ilvl="0">
      <w:start w:val="1"/>
      <w:numFmt w:val="decimal"/>
      <w:pStyle w:val="ListNumber"/>
      <w:lvlText w:val="%1."/>
      <w:lvlJc w:val="left"/>
      <w:pPr>
        <w:ind w:left="360" w:hanging="360"/>
      </w:pPr>
    </w:lvl>
  </w:abstractNum>
  <w:abstractNum w:abstractNumId="4" w15:restartNumberingAfterBreak="0">
    <w:nsid w:val="FFFFFF89"/>
    <w:multiLevelType w:val="singleLevel"/>
    <w:tmpl w:val="A0F0A96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E60255"/>
    <w:multiLevelType w:val="hybridMultilevel"/>
    <w:tmpl w:val="BA54D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A0F4A"/>
    <w:multiLevelType w:val="hybridMultilevel"/>
    <w:tmpl w:val="E6D4DD5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0F777EAA"/>
    <w:multiLevelType w:val="hybridMultilevel"/>
    <w:tmpl w:val="39FAA796"/>
    <w:lvl w:ilvl="0" w:tplc="0C090001">
      <w:start w:val="1"/>
      <w:numFmt w:val="bullet"/>
      <w:lvlText w:val=""/>
      <w:lvlJc w:val="left"/>
      <w:pPr>
        <w:ind w:left="720" w:hanging="360"/>
      </w:pPr>
      <w:rPr>
        <w:rFonts w:ascii="Symbol" w:hAnsi="Symbol" w:hint="default"/>
        <w:color w:val="auto"/>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F2732C"/>
    <w:multiLevelType w:val="hybridMultilevel"/>
    <w:tmpl w:val="014AD9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855F68"/>
    <w:multiLevelType w:val="hybridMultilevel"/>
    <w:tmpl w:val="E686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2167D8"/>
    <w:multiLevelType w:val="hybridMultilevel"/>
    <w:tmpl w:val="0B02BCC0"/>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A0D0B1C"/>
    <w:multiLevelType w:val="hybridMultilevel"/>
    <w:tmpl w:val="E8D24A1C"/>
    <w:lvl w:ilvl="0" w:tplc="0C09000F">
      <w:start w:val="1"/>
      <w:numFmt w:val="decimal"/>
      <w:lvlText w:val="%1."/>
      <w:lvlJc w:val="left"/>
      <w:pPr>
        <w:ind w:left="720" w:hanging="360"/>
      </w:pPr>
      <w:rPr>
        <w:rFonts w:hint="default"/>
        <w:color w:val="auto"/>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913FE"/>
    <w:multiLevelType w:val="hybridMultilevel"/>
    <w:tmpl w:val="FE186230"/>
    <w:lvl w:ilvl="0" w:tplc="448E60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8366BB"/>
    <w:multiLevelType w:val="hybridMultilevel"/>
    <w:tmpl w:val="DA767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F4FA5"/>
    <w:multiLevelType w:val="hybridMultilevel"/>
    <w:tmpl w:val="CE3A4424"/>
    <w:lvl w:ilvl="0" w:tplc="4552C4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2510F23"/>
    <w:multiLevelType w:val="hybridMultilevel"/>
    <w:tmpl w:val="A60EEC3C"/>
    <w:lvl w:ilvl="0" w:tplc="83C227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5D3551"/>
    <w:multiLevelType w:val="hybridMultilevel"/>
    <w:tmpl w:val="39B08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75250B"/>
    <w:multiLevelType w:val="hybridMultilevel"/>
    <w:tmpl w:val="C498A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DA310E"/>
    <w:multiLevelType w:val="hybridMultilevel"/>
    <w:tmpl w:val="15662D56"/>
    <w:lvl w:ilvl="0" w:tplc="CEC865B4">
      <w:start w:val="1"/>
      <w:numFmt w:val="lowerLetter"/>
      <w:lvlText w:val="%1."/>
      <w:lvlJc w:val="left"/>
      <w:pPr>
        <w:ind w:left="870" w:hanging="36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20" w15:restartNumberingAfterBreak="0">
    <w:nsid w:val="3E4A4D5E"/>
    <w:multiLevelType w:val="hybridMultilevel"/>
    <w:tmpl w:val="9EE42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6D2827"/>
    <w:multiLevelType w:val="hybridMultilevel"/>
    <w:tmpl w:val="1A30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203646"/>
    <w:multiLevelType w:val="hybridMultilevel"/>
    <w:tmpl w:val="BE9CFC36"/>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9F16937"/>
    <w:multiLevelType w:val="hybridMultilevel"/>
    <w:tmpl w:val="D7E89BE4"/>
    <w:lvl w:ilvl="0" w:tplc="89A054C8">
      <w:numFmt w:val="bullet"/>
      <w:lvlText w:val="-"/>
      <w:lvlJc w:val="left"/>
      <w:pPr>
        <w:ind w:left="720" w:hanging="360"/>
      </w:pPr>
      <w:rPr>
        <w:rFonts w:ascii="Arial" w:eastAsiaTheme="minorHAnsi"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AD25C7"/>
    <w:multiLevelType w:val="multilevel"/>
    <w:tmpl w:val="1BB4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5536"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D9508F"/>
    <w:multiLevelType w:val="hybridMultilevel"/>
    <w:tmpl w:val="8076C318"/>
    <w:lvl w:ilvl="0" w:tplc="1CD46BB4">
      <w:start w:val="1"/>
      <w:numFmt w:val="lowerLetter"/>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7" w15:restartNumberingAfterBreak="0">
    <w:nsid w:val="5C284250"/>
    <w:multiLevelType w:val="hybridMultilevel"/>
    <w:tmpl w:val="3F843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80FC7"/>
    <w:multiLevelType w:val="hybridMultilevel"/>
    <w:tmpl w:val="E41EFA4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31610BB"/>
    <w:multiLevelType w:val="multilevel"/>
    <w:tmpl w:val="252A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FA0B2D"/>
    <w:multiLevelType w:val="hybridMultilevel"/>
    <w:tmpl w:val="3F843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BC77D6"/>
    <w:multiLevelType w:val="hybridMultilevel"/>
    <w:tmpl w:val="2B443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966799"/>
    <w:multiLevelType w:val="hybridMultilevel"/>
    <w:tmpl w:val="3318738A"/>
    <w:lvl w:ilvl="0" w:tplc="0C090001">
      <w:start w:val="1"/>
      <w:numFmt w:val="bullet"/>
      <w:lvlText w:val=""/>
      <w:lvlJc w:val="left"/>
      <w:pPr>
        <w:ind w:left="720" w:hanging="360"/>
      </w:pPr>
      <w:rPr>
        <w:rFonts w:ascii="Symbol" w:hAnsi="Symbol" w:hint="default"/>
        <w:color w:val="auto"/>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7E624E"/>
    <w:multiLevelType w:val="hybridMultilevel"/>
    <w:tmpl w:val="145C8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977D7"/>
    <w:multiLevelType w:val="hybridMultilevel"/>
    <w:tmpl w:val="8BD85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684A5E"/>
    <w:multiLevelType w:val="hybridMultilevel"/>
    <w:tmpl w:val="9D44D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15675E"/>
    <w:multiLevelType w:val="hybridMultilevel"/>
    <w:tmpl w:val="F1E47702"/>
    <w:lvl w:ilvl="0" w:tplc="AE86F678">
      <w:start w:val="1"/>
      <w:numFmt w:val="bullet"/>
      <w:lvlText w:val=""/>
      <w:lvlJc w:val="left"/>
      <w:pPr>
        <w:ind w:left="683" w:hanging="360"/>
      </w:pPr>
      <w:rPr>
        <w:rFonts w:ascii="Wingdings" w:hAnsi="Wingdings" w:hint="default"/>
      </w:rPr>
    </w:lvl>
    <w:lvl w:ilvl="1" w:tplc="0C090003" w:tentative="1">
      <w:start w:val="1"/>
      <w:numFmt w:val="bullet"/>
      <w:lvlText w:val="o"/>
      <w:lvlJc w:val="left"/>
      <w:pPr>
        <w:ind w:left="1403" w:hanging="360"/>
      </w:pPr>
      <w:rPr>
        <w:rFonts w:ascii="Courier New" w:hAnsi="Courier New" w:cs="Courier New" w:hint="default"/>
      </w:rPr>
    </w:lvl>
    <w:lvl w:ilvl="2" w:tplc="0C090005" w:tentative="1">
      <w:start w:val="1"/>
      <w:numFmt w:val="bullet"/>
      <w:lvlText w:val=""/>
      <w:lvlJc w:val="left"/>
      <w:pPr>
        <w:ind w:left="2123" w:hanging="360"/>
      </w:pPr>
      <w:rPr>
        <w:rFonts w:ascii="Wingdings" w:hAnsi="Wingdings" w:hint="default"/>
      </w:rPr>
    </w:lvl>
    <w:lvl w:ilvl="3" w:tplc="0C090001" w:tentative="1">
      <w:start w:val="1"/>
      <w:numFmt w:val="bullet"/>
      <w:lvlText w:val=""/>
      <w:lvlJc w:val="left"/>
      <w:pPr>
        <w:ind w:left="2843" w:hanging="360"/>
      </w:pPr>
      <w:rPr>
        <w:rFonts w:ascii="Symbol" w:hAnsi="Symbol" w:hint="default"/>
      </w:rPr>
    </w:lvl>
    <w:lvl w:ilvl="4" w:tplc="0C090003" w:tentative="1">
      <w:start w:val="1"/>
      <w:numFmt w:val="bullet"/>
      <w:lvlText w:val="o"/>
      <w:lvlJc w:val="left"/>
      <w:pPr>
        <w:ind w:left="3563" w:hanging="360"/>
      </w:pPr>
      <w:rPr>
        <w:rFonts w:ascii="Courier New" w:hAnsi="Courier New" w:cs="Courier New" w:hint="default"/>
      </w:rPr>
    </w:lvl>
    <w:lvl w:ilvl="5" w:tplc="0C090005" w:tentative="1">
      <w:start w:val="1"/>
      <w:numFmt w:val="bullet"/>
      <w:lvlText w:val=""/>
      <w:lvlJc w:val="left"/>
      <w:pPr>
        <w:ind w:left="4283" w:hanging="360"/>
      </w:pPr>
      <w:rPr>
        <w:rFonts w:ascii="Wingdings" w:hAnsi="Wingdings" w:hint="default"/>
      </w:rPr>
    </w:lvl>
    <w:lvl w:ilvl="6" w:tplc="0C090001" w:tentative="1">
      <w:start w:val="1"/>
      <w:numFmt w:val="bullet"/>
      <w:lvlText w:val=""/>
      <w:lvlJc w:val="left"/>
      <w:pPr>
        <w:ind w:left="5003" w:hanging="360"/>
      </w:pPr>
      <w:rPr>
        <w:rFonts w:ascii="Symbol" w:hAnsi="Symbol" w:hint="default"/>
      </w:rPr>
    </w:lvl>
    <w:lvl w:ilvl="7" w:tplc="0C090003" w:tentative="1">
      <w:start w:val="1"/>
      <w:numFmt w:val="bullet"/>
      <w:lvlText w:val="o"/>
      <w:lvlJc w:val="left"/>
      <w:pPr>
        <w:ind w:left="5723" w:hanging="360"/>
      </w:pPr>
      <w:rPr>
        <w:rFonts w:ascii="Courier New" w:hAnsi="Courier New" w:cs="Courier New" w:hint="default"/>
      </w:rPr>
    </w:lvl>
    <w:lvl w:ilvl="8" w:tplc="0C090005" w:tentative="1">
      <w:start w:val="1"/>
      <w:numFmt w:val="bullet"/>
      <w:lvlText w:val=""/>
      <w:lvlJc w:val="left"/>
      <w:pPr>
        <w:ind w:left="6443" w:hanging="360"/>
      </w:pPr>
      <w:rPr>
        <w:rFonts w:ascii="Wingdings" w:hAnsi="Wingdings" w:hint="default"/>
      </w:rPr>
    </w:lvl>
  </w:abstractNum>
  <w:abstractNum w:abstractNumId="37" w15:restartNumberingAfterBreak="0">
    <w:nsid w:val="7ECD56B4"/>
    <w:multiLevelType w:val="hybridMultilevel"/>
    <w:tmpl w:val="5F76A290"/>
    <w:lvl w:ilvl="0" w:tplc="0C090001">
      <w:start w:val="1"/>
      <w:numFmt w:val="bullet"/>
      <w:lvlText w:val=""/>
      <w:lvlJc w:val="left"/>
      <w:pPr>
        <w:ind w:left="720" w:hanging="360"/>
      </w:pPr>
      <w:rPr>
        <w:rFonts w:ascii="Symbol" w:hAnsi="Symbol" w:hint="default"/>
        <w:color w:val="auto"/>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6572039">
    <w:abstractNumId w:val="37"/>
  </w:num>
  <w:num w:numId="2" w16cid:durableId="1552616958">
    <w:abstractNumId w:val="36"/>
  </w:num>
  <w:num w:numId="3" w16cid:durableId="2079091863">
    <w:abstractNumId w:val="3"/>
  </w:num>
  <w:num w:numId="4" w16cid:durableId="8602879">
    <w:abstractNumId w:val="26"/>
  </w:num>
  <w:num w:numId="5" w16cid:durableId="163787286">
    <w:abstractNumId w:val="14"/>
  </w:num>
  <w:num w:numId="6" w16cid:durableId="1522010247">
    <w:abstractNumId w:val="25"/>
  </w:num>
  <w:num w:numId="7" w16cid:durableId="1439524223">
    <w:abstractNumId w:val="16"/>
  </w:num>
  <w:num w:numId="8" w16cid:durableId="2112045453">
    <w:abstractNumId w:val="4"/>
  </w:num>
  <w:num w:numId="9" w16cid:durableId="334500199">
    <w:abstractNumId w:val="2"/>
  </w:num>
  <w:num w:numId="10" w16cid:durableId="1824812897">
    <w:abstractNumId w:val="20"/>
  </w:num>
  <w:num w:numId="11" w16cid:durableId="1471048267">
    <w:abstractNumId w:val="18"/>
  </w:num>
  <w:num w:numId="12" w16cid:durableId="1072509489">
    <w:abstractNumId w:val="35"/>
  </w:num>
  <w:num w:numId="13" w16cid:durableId="1932615360">
    <w:abstractNumId w:val="28"/>
  </w:num>
  <w:num w:numId="14" w16cid:durableId="594288640">
    <w:abstractNumId w:val="10"/>
  </w:num>
  <w:num w:numId="15" w16cid:durableId="940600047">
    <w:abstractNumId w:val="22"/>
  </w:num>
  <w:num w:numId="16" w16cid:durableId="343283197">
    <w:abstractNumId w:val="15"/>
  </w:num>
  <w:num w:numId="17" w16cid:durableId="1106968584">
    <w:abstractNumId w:val="26"/>
    <w:lvlOverride w:ilvl="0">
      <w:startOverride w:val="1"/>
    </w:lvlOverride>
  </w:num>
  <w:num w:numId="18" w16cid:durableId="1362784563">
    <w:abstractNumId w:val="24"/>
  </w:num>
  <w:num w:numId="19" w16cid:durableId="136841365">
    <w:abstractNumId w:val="17"/>
  </w:num>
  <w:num w:numId="20" w16cid:durableId="29696856">
    <w:abstractNumId w:val="30"/>
  </w:num>
  <w:num w:numId="21" w16cid:durableId="703018823">
    <w:abstractNumId w:val="27"/>
  </w:num>
  <w:num w:numId="22" w16cid:durableId="150954525">
    <w:abstractNumId w:val="1"/>
  </w:num>
  <w:num w:numId="23" w16cid:durableId="264117776">
    <w:abstractNumId w:val="19"/>
  </w:num>
  <w:num w:numId="24" w16cid:durableId="761923128">
    <w:abstractNumId w:val="3"/>
    <w:lvlOverride w:ilvl="0">
      <w:startOverride w:val="1"/>
    </w:lvlOverride>
  </w:num>
  <w:num w:numId="25" w16cid:durableId="209612394">
    <w:abstractNumId w:val="26"/>
    <w:lvlOverride w:ilvl="0">
      <w:startOverride w:val="1"/>
    </w:lvlOverride>
  </w:num>
  <w:num w:numId="26" w16cid:durableId="258174361">
    <w:abstractNumId w:val="29"/>
  </w:num>
  <w:num w:numId="27" w16cid:durableId="1617178530">
    <w:abstractNumId w:val="12"/>
  </w:num>
  <w:num w:numId="28" w16cid:durableId="204103103">
    <w:abstractNumId w:val="6"/>
  </w:num>
  <w:num w:numId="29" w16cid:durableId="935597822">
    <w:abstractNumId w:val="23"/>
  </w:num>
  <w:num w:numId="30" w16cid:durableId="262105586">
    <w:abstractNumId w:val="0"/>
  </w:num>
  <w:num w:numId="31" w16cid:durableId="664239953">
    <w:abstractNumId w:val="5"/>
  </w:num>
  <w:num w:numId="32" w16cid:durableId="1865826755">
    <w:abstractNumId w:val="13"/>
  </w:num>
  <w:num w:numId="33" w16cid:durableId="517697536">
    <w:abstractNumId w:val="8"/>
  </w:num>
  <w:num w:numId="34" w16cid:durableId="374818845">
    <w:abstractNumId w:val="31"/>
  </w:num>
  <w:num w:numId="35" w16cid:durableId="1618173923">
    <w:abstractNumId w:val="33"/>
  </w:num>
  <w:num w:numId="36" w16cid:durableId="411436616">
    <w:abstractNumId w:val="11"/>
  </w:num>
  <w:num w:numId="37" w16cid:durableId="367069452">
    <w:abstractNumId w:val="7"/>
  </w:num>
  <w:num w:numId="38" w16cid:durableId="1303541636">
    <w:abstractNumId w:val="32"/>
  </w:num>
  <w:num w:numId="39" w16cid:durableId="1399940055">
    <w:abstractNumId w:val="25"/>
  </w:num>
  <w:num w:numId="40" w16cid:durableId="927273500">
    <w:abstractNumId w:val="9"/>
  </w:num>
  <w:num w:numId="41" w16cid:durableId="1867984142">
    <w:abstractNumId w:val="34"/>
  </w:num>
  <w:num w:numId="42" w16cid:durableId="11106627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72"/>
    <w:rsid w:val="00001AEB"/>
    <w:rsid w:val="00004E93"/>
    <w:rsid w:val="00006733"/>
    <w:rsid w:val="00013047"/>
    <w:rsid w:val="00013103"/>
    <w:rsid w:val="00014D70"/>
    <w:rsid w:val="000171BC"/>
    <w:rsid w:val="0002056C"/>
    <w:rsid w:val="00021AFE"/>
    <w:rsid w:val="00022C93"/>
    <w:rsid w:val="00023C4C"/>
    <w:rsid w:val="00024926"/>
    <w:rsid w:val="00025445"/>
    <w:rsid w:val="00025AE5"/>
    <w:rsid w:val="00025B07"/>
    <w:rsid w:val="00025EF4"/>
    <w:rsid w:val="00033BBF"/>
    <w:rsid w:val="00036749"/>
    <w:rsid w:val="000367A8"/>
    <w:rsid w:val="0003704B"/>
    <w:rsid w:val="00037B02"/>
    <w:rsid w:val="00042209"/>
    <w:rsid w:val="000424C5"/>
    <w:rsid w:val="000439DF"/>
    <w:rsid w:val="000449D1"/>
    <w:rsid w:val="000454D8"/>
    <w:rsid w:val="00046E90"/>
    <w:rsid w:val="00047603"/>
    <w:rsid w:val="000519E2"/>
    <w:rsid w:val="00053627"/>
    <w:rsid w:val="0005548C"/>
    <w:rsid w:val="000569B5"/>
    <w:rsid w:val="000578E8"/>
    <w:rsid w:val="000626B1"/>
    <w:rsid w:val="000658FE"/>
    <w:rsid w:val="00065B69"/>
    <w:rsid w:val="00066EBC"/>
    <w:rsid w:val="0007024B"/>
    <w:rsid w:val="00072BEE"/>
    <w:rsid w:val="00073D53"/>
    <w:rsid w:val="00074623"/>
    <w:rsid w:val="00076EC9"/>
    <w:rsid w:val="000770F3"/>
    <w:rsid w:val="00082BE1"/>
    <w:rsid w:val="00084F6E"/>
    <w:rsid w:val="00086523"/>
    <w:rsid w:val="000A5B1C"/>
    <w:rsid w:val="000A6462"/>
    <w:rsid w:val="000B0E2C"/>
    <w:rsid w:val="000B4DAE"/>
    <w:rsid w:val="000C0A56"/>
    <w:rsid w:val="000C2E2F"/>
    <w:rsid w:val="000C57D0"/>
    <w:rsid w:val="000C5CDE"/>
    <w:rsid w:val="000C7D60"/>
    <w:rsid w:val="000D1395"/>
    <w:rsid w:val="000D151B"/>
    <w:rsid w:val="000D194D"/>
    <w:rsid w:val="000D2755"/>
    <w:rsid w:val="000D494E"/>
    <w:rsid w:val="000D6118"/>
    <w:rsid w:val="000D7741"/>
    <w:rsid w:val="000E4CF2"/>
    <w:rsid w:val="000E5023"/>
    <w:rsid w:val="000E61F2"/>
    <w:rsid w:val="000E7BB4"/>
    <w:rsid w:val="000F490B"/>
    <w:rsid w:val="000F4B0B"/>
    <w:rsid w:val="00100C91"/>
    <w:rsid w:val="00102DFA"/>
    <w:rsid w:val="00104A13"/>
    <w:rsid w:val="00105064"/>
    <w:rsid w:val="00106ADC"/>
    <w:rsid w:val="001115E8"/>
    <w:rsid w:val="001148BC"/>
    <w:rsid w:val="00114D24"/>
    <w:rsid w:val="00115191"/>
    <w:rsid w:val="00124378"/>
    <w:rsid w:val="00125D85"/>
    <w:rsid w:val="00133C25"/>
    <w:rsid w:val="001344B0"/>
    <w:rsid w:val="00134F09"/>
    <w:rsid w:val="00135691"/>
    <w:rsid w:val="0013623C"/>
    <w:rsid w:val="00137665"/>
    <w:rsid w:val="00140865"/>
    <w:rsid w:val="00140EBD"/>
    <w:rsid w:val="001428FE"/>
    <w:rsid w:val="001455F5"/>
    <w:rsid w:val="00147AD8"/>
    <w:rsid w:val="001505F2"/>
    <w:rsid w:val="00154564"/>
    <w:rsid w:val="00162E6C"/>
    <w:rsid w:val="00163025"/>
    <w:rsid w:val="001633E5"/>
    <w:rsid w:val="0016399D"/>
    <w:rsid w:val="00166C98"/>
    <w:rsid w:val="0016789C"/>
    <w:rsid w:val="00171612"/>
    <w:rsid w:val="001720CC"/>
    <w:rsid w:val="00172A5F"/>
    <w:rsid w:val="001760F6"/>
    <w:rsid w:val="001764B9"/>
    <w:rsid w:val="001767FE"/>
    <w:rsid w:val="00180966"/>
    <w:rsid w:val="00180F07"/>
    <w:rsid w:val="00182241"/>
    <w:rsid w:val="00183697"/>
    <w:rsid w:val="0018404C"/>
    <w:rsid w:val="00185477"/>
    <w:rsid w:val="00187DFF"/>
    <w:rsid w:val="001909DA"/>
    <w:rsid w:val="001935A3"/>
    <w:rsid w:val="001979AC"/>
    <w:rsid w:val="001A2016"/>
    <w:rsid w:val="001A664A"/>
    <w:rsid w:val="001A730E"/>
    <w:rsid w:val="001A761A"/>
    <w:rsid w:val="001B1322"/>
    <w:rsid w:val="001B317F"/>
    <w:rsid w:val="001B3B25"/>
    <w:rsid w:val="001B5551"/>
    <w:rsid w:val="001B71AE"/>
    <w:rsid w:val="001C372D"/>
    <w:rsid w:val="001C71EE"/>
    <w:rsid w:val="001C75FC"/>
    <w:rsid w:val="001D243D"/>
    <w:rsid w:val="001D3874"/>
    <w:rsid w:val="001D3D8D"/>
    <w:rsid w:val="001D6AF6"/>
    <w:rsid w:val="001E0F7B"/>
    <w:rsid w:val="001E277A"/>
    <w:rsid w:val="001E6AFE"/>
    <w:rsid w:val="001E72B7"/>
    <w:rsid w:val="001F01BD"/>
    <w:rsid w:val="001F154D"/>
    <w:rsid w:val="001F34A1"/>
    <w:rsid w:val="001F4FC1"/>
    <w:rsid w:val="001F621E"/>
    <w:rsid w:val="00205765"/>
    <w:rsid w:val="002065B5"/>
    <w:rsid w:val="00206917"/>
    <w:rsid w:val="00221B1A"/>
    <w:rsid w:val="00222F6B"/>
    <w:rsid w:val="00222FAA"/>
    <w:rsid w:val="00223606"/>
    <w:rsid w:val="0023059E"/>
    <w:rsid w:val="002328CF"/>
    <w:rsid w:val="002417D5"/>
    <w:rsid w:val="002421D2"/>
    <w:rsid w:val="0024224A"/>
    <w:rsid w:val="0024387A"/>
    <w:rsid w:val="00244951"/>
    <w:rsid w:val="002473FA"/>
    <w:rsid w:val="00251357"/>
    <w:rsid w:val="00252164"/>
    <w:rsid w:val="00252294"/>
    <w:rsid w:val="00263544"/>
    <w:rsid w:val="0026360E"/>
    <w:rsid w:val="0026505C"/>
    <w:rsid w:val="00265C44"/>
    <w:rsid w:val="00266DDA"/>
    <w:rsid w:val="0027161E"/>
    <w:rsid w:val="00271E0C"/>
    <w:rsid w:val="00275200"/>
    <w:rsid w:val="00276A11"/>
    <w:rsid w:val="0028042A"/>
    <w:rsid w:val="00282AE2"/>
    <w:rsid w:val="002836E2"/>
    <w:rsid w:val="0028662A"/>
    <w:rsid w:val="0029163C"/>
    <w:rsid w:val="00291D00"/>
    <w:rsid w:val="00292A0C"/>
    <w:rsid w:val="00297032"/>
    <w:rsid w:val="00297186"/>
    <w:rsid w:val="002A03DC"/>
    <w:rsid w:val="002A3D24"/>
    <w:rsid w:val="002A503A"/>
    <w:rsid w:val="002A69B5"/>
    <w:rsid w:val="002B05D1"/>
    <w:rsid w:val="002B17DB"/>
    <w:rsid w:val="002B1D80"/>
    <w:rsid w:val="002B4912"/>
    <w:rsid w:val="002B6C8F"/>
    <w:rsid w:val="002C022C"/>
    <w:rsid w:val="002C17E6"/>
    <w:rsid w:val="002C1886"/>
    <w:rsid w:val="002C2BA2"/>
    <w:rsid w:val="002C5903"/>
    <w:rsid w:val="002C64CC"/>
    <w:rsid w:val="002D24C3"/>
    <w:rsid w:val="002D4894"/>
    <w:rsid w:val="002D6A2E"/>
    <w:rsid w:val="002E2D93"/>
    <w:rsid w:val="002E3BED"/>
    <w:rsid w:val="002E58C0"/>
    <w:rsid w:val="002F06CD"/>
    <w:rsid w:val="002F7203"/>
    <w:rsid w:val="00303E51"/>
    <w:rsid w:val="00311064"/>
    <w:rsid w:val="0031463F"/>
    <w:rsid w:val="00314EF8"/>
    <w:rsid w:val="00321EAE"/>
    <w:rsid w:val="00323802"/>
    <w:rsid w:val="003262B8"/>
    <w:rsid w:val="0032659D"/>
    <w:rsid w:val="0032682D"/>
    <w:rsid w:val="00332DD6"/>
    <w:rsid w:val="003358A7"/>
    <w:rsid w:val="00335D03"/>
    <w:rsid w:val="00337C3B"/>
    <w:rsid w:val="00340785"/>
    <w:rsid w:val="00341318"/>
    <w:rsid w:val="00341E30"/>
    <w:rsid w:val="00353832"/>
    <w:rsid w:val="00362481"/>
    <w:rsid w:val="00362CE8"/>
    <w:rsid w:val="003645E3"/>
    <w:rsid w:val="00370BDD"/>
    <w:rsid w:val="00371756"/>
    <w:rsid w:val="003732F7"/>
    <w:rsid w:val="003758D7"/>
    <w:rsid w:val="003778F5"/>
    <w:rsid w:val="00385074"/>
    <w:rsid w:val="00385D09"/>
    <w:rsid w:val="003900F4"/>
    <w:rsid w:val="00390CBC"/>
    <w:rsid w:val="00391911"/>
    <w:rsid w:val="00392DE4"/>
    <w:rsid w:val="00397D44"/>
    <w:rsid w:val="003A2A9B"/>
    <w:rsid w:val="003A42C8"/>
    <w:rsid w:val="003A4CE2"/>
    <w:rsid w:val="003A4E15"/>
    <w:rsid w:val="003A5551"/>
    <w:rsid w:val="003A5614"/>
    <w:rsid w:val="003A6527"/>
    <w:rsid w:val="003A66DC"/>
    <w:rsid w:val="003A67A6"/>
    <w:rsid w:val="003A731E"/>
    <w:rsid w:val="003B40D9"/>
    <w:rsid w:val="003B6750"/>
    <w:rsid w:val="003B6AF5"/>
    <w:rsid w:val="003C1665"/>
    <w:rsid w:val="003C4C71"/>
    <w:rsid w:val="003C60E1"/>
    <w:rsid w:val="003C64EF"/>
    <w:rsid w:val="003D4030"/>
    <w:rsid w:val="003D442F"/>
    <w:rsid w:val="003D4AE2"/>
    <w:rsid w:val="003D4B28"/>
    <w:rsid w:val="003D6D4E"/>
    <w:rsid w:val="003E47F8"/>
    <w:rsid w:val="003E4D02"/>
    <w:rsid w:val="003F0A9C"/>
    <w:rsid w:val="003F3932"/>
    <w:rsid w:val="003F68CE"/>
    <w:rsid w:val="00402D58"/>
    <w:rsid w:val="004030F3"/>
    <w:rsid w:val="00406099"/>
    <w:rsid w:val="00407549"/>
    <w:rsid w:val="00414CF6"/>
    <w:rsid w:val="004206CF"/>
    <w:rsid w:val="00420864"/>
    <w:rsid w:val="004213AE"/>
    <w:rsid w:val="004242DC"/>
    <w:rsid w:val="00425C52"/>
    <w:rsid w:val="00436B86"/>
    <w:rsid w:val="004376EF"/>
    <w:rsid w:val="00441257"/>
    <w:rsid w:val="00441C51"/>
    <w:rsid w:val="00445479"/>
    <w:rsid w:val="004456F5"/>
    <w:rsid w:val="00446032"/>
    <w:rsid w:val="00446296"/>
    <w:rsid w:val="004527E2"/>
    <w:rsid w:val="00455D4E"/>
    <w:rsid w:val="0045681C"/>
    <w:rsid w:val="0045682B"/>
    <w:rsid w:val="00462563"/>
    <w:rsid w:val="00463104"/>
    <w:rsid w:val="00463875"/>
    <w:rsid w:val="00463B3E"/>
    <w:rsid w:val="00466847"/>
    <w:rsid w:val="00470F3A"/>
    <w:rsid w:val="0047215A"/>
    <w:rsid w:val="004725D2"/>
    <w:rsid w:val="004729EA"/>
    <w:rsid w:val="004759F4"/>
    <w:rsid w:val="0048194C"/>
    <w:rsid w:val="0048350C"/>
    <w:rsid w:val="00485AC7"/>
    <w:rsid w:val="00485E39"/>
    <w:rsid w:val="00486C6E"/>
    <w:rsid w:val="004951B7"/>
    <w:rsid w:val="004956B6"/>
    <w:rsid w:val="004A0003"/>
    <w:rsid w:val="004A1601"/>
    <w:rsid w:val="004A393C"/>
    <w:rsid w:val="004A3A37"/>
    <w:rsid w:val="004A4146"/>
    <w:rsid w:val="004A496E"/>
    <w:rsid w:val="004A5A32"/>
    <w:rsid w:val="004B0F18"/>
    <w:rsid w:val="004B2000"/>
    <w:rsid w:val="004B278C"/>
    <w:rsid w:val="004B4D44"/>
    <w:rsid w:val="004B6863"/>
    <w:rsid w:val="004B6AA1"/>
    <w:rsid w:val="004C05D2"/>
    <w:rsid w:val="004C31DF"/>
    <w:rsid w:val="004C5781"/>
    <w:rsid w:val="004D2FC5"/>
    <w:rsid w:val="004D400E"/>
    <w:rsid w:val="004D4879"/>
    <w:rsid w:val="004D4E64"/>
    <w:rsid w:val="004D50FD"/>
    <w:rsid w:val="004E0B46"/>
    <w:rsid w:val="004E1879"/>
    <w:rsid w:val="004E38D9"/>
    <w:rsid w:val="004E7132"/>
    <w:rsid w:val="004F1059"/>
    <w:rsid w:val="004F59A6"/>
    <w:rsid w:val="00500A82"/>
    <w:rsid w:val="00503BDD"/>
    <w:rsid w:val="00504400"/>
    <w:rsid w:val="00512044"/>
    <w:rsid w:val="00513FC6"/>
    <w:rsid w:val="005144F2"/>
    <w:rsid w:val="005154F7"/>
    <w:rsid w:val="00515BE4"/>
    <w:rsid w:val="00520B28"/>
    <w:rsid w:val="005217C7"/>
    <w:rsid w:val="00522926"/>
    <w:rsid w:val="00522D27"/>
    <w:rsid w:val="005247CD"/>
    <w:rsid w:val="00526899"/>
    <w:rsid w:val="00530C84"/>
    <w:rsid w:val="00532FA0"/>
    <w:rsid w:val="005339BB"/>
    <w:rsid w:val="00535264"/>
    <w:rsid w:val="00537600"/>
    <w:rsid w:val="00542484"/>
    <w:rsid w:val="00543C3E"/>
    <w:rsid w:val="00543DA6"/>
    <w:rsid w:val="00551175"/>
    <w:rsid w:val="00552DB9"/>
    <w:rsid w:val="005552D4"/>
    <w:rsid w:val="00560068"/>
    <w:rsid w:val="00560499"/>
    <w:rsid w:val="0056637F"/>
    <w:rsid w:val="00566617"/>
    <w:rsid w:val="00566D97"/>
    <w:rsid w:val="0056780B"/>
    <w:rsid w:val="00572CA1"/>
    <w:rsid w:val="00577B08"/>
    <w:rsid w:val="0058080A"/>
    <w:rsid w:val="0058174B"/>
    <w:rsid w:val="0058390A"/>
    <w:rsid w:val="00584422"/>
    <w:rsid w:val="00586840"/>
    <w:rsid w:val="005970C4"/>
    <w:rsid w:val="005A0272"/>
    <w:rsid w:val="005A1574"/>
    <w:rsid w:val="005A1C74"/>
    <w:rsid w:val="005A2BC1"/>
    <w:rsid w:val="005A35CB"/>
    <w:rsid w:val="005A5462"/>
    <w:rsid w:val="005B135C"/>
    <w:rsid w:val="005B2F0B"/>
    <w:rsid w:val="005B37D9"/>
    <w:rsid w:val="005B4B7E"/>
    <w:rsid w:val="005B4E18"/>
    <w:rsid w:val="005B52AE"/>
    <w:rsid w:val="005C0B75"/>
    <w:rsid w:val="005C142A"/>
    <w:rsid w:val="005C2914"/>
    <w:rsid w:val="005C7BCA"/>
    <w:rsid w:val="005D0645"/>
    <w:rsid w:val="005D1542"/>
    <w:rsid w:val="005D454F"/>
    <w:rsid w:val="005D53B6"/>
    <w:rsid w:val="005D6CA3"/>
    <w:rsid w:val="005D7535"/>
    <w:rsid w:val="005E0169"/>
    <w:rsid w:val="005E18A2"/>
    <w:rsid w:val="005E1A54"/>
    <w:rsid w:val="005E4B1E"/>
    <w:rsid w:val="005E6F1A"/>
    <w:rsid w:val="005E7B4A"/>
    <w:rsid w:val="005F01FD"/>
    <w:rsid w:val="005F136B"/>
    <w:rsid w:val="005F1ECB"/>
    <w:rsid w:val="005F2D3B"/>
    <w:rsid w:val="005F2D45"/>
    <w:rsid w:val="005F7582"/>
    <w:rsid w:val="00600111"/>
    <w:rsid w:val="006016A3"/>
    <w:rsid w:val="00601F6D"/>
    <w:rsid w:val="00603C14"/>
    <w:rsid w:val="00606DEC"/>
    <w:rsid w:val="00617348"/>
    <w:rsid w:val="0062162F"/>
    <w:rsid w:val="00623B3D"/>
    <w:rsid w:val="00623B41"/>
    <w:rsid w:val="00623C5C"/>
    <w:rsid w:val="00625933"/>
    <w:rsid w:val="00625BD1"/>
    <w:rsid w:val="0062709B"/>
    <w:rsid w:val="00627627"/>
    <w:rsid w:val="00633F29"/>
    <w:rsid w:val="006352D1"/>
    <w:rsid w:val="00635DF0"/>
    <w:rsid w:val="006405BE"/>
    <w:rsid w:val="00641A6C"/>
    <w:rsid w:val="00645ED9"/>
    <w:rsid w:val="00646E80"/>
    <w:rsid w:val="006474D5"/>
    <w:rsid w:val="006542A6"/>
    <w:rsid w:val="00654F10"/>
    <w:rsid w:val="0065548A"/>
    <w:rsid w:val="00657ADB"/>
    <w:rsid w:val="00660D05"/>
    <w:rsid w:val="00661FDE"/>
    <w:rsid w:val="00662315"/>
    <w:rsid w:val="006633A2"/>
    <w:rsid w:val="00666071"/>
    <w:rsid w:val="0066641B"/>
    <w:rsid w:val="006703F6"/>
    <w:rsid w:val="00672BB5"/>
    <w:rsid w:val="00681228"/>
    <w:rsid w:val="00683383"/>
    <w:rsid w:val="0068628B"/>
    <w:rsid w:val="006943F7"/>
    <w:rsid w:val="00694F88"/>
    <w:rsid w:val="00697879"/>
    <w:rsid w:val="006A6B37"/>
    <w:rsid w:val="006A7506"/>
    <w:rsid w:val="006A7F91"/>
    <w:rsid w:val="006B3AAA"/>
    <w:rsid w:val="006B3C4F"/>
    <w:rsid w:val="006B4256"/>
    <w:rsid w:val="006B51CB"/>
    <w:rsid w:val="006C0AF2"/>
    <w:rsid w:val="006C1EA7"/>
    <w:rsid w:val="006C2192"/>
    <w:rsid w:val="006C33E9"/>
    <w:rsid w:val="006C3615"/>
    <w:rsid w:val="006C5191"/>
    <w:rsid w:val="006D0414"/>
    <w:rsid w:val="006D2273"/>
    <w:rsid w:val="006D4CD8"/>
    <w:rsid w:val="006D6FB2"/>
    <w:rsid w:val="006D7462"/>
    <w:rsid w:val="006D77C4"/>
    <w:rsid w:val="006E06C2"/>
    <w:rsid w:val="006E0F4F"/>
    <w:rsid w:val="006E5026"/>
    <w:rsid w:val="006F1F68"/>
    <w:rsid w:val="006F2A71"/>
    <w:rsid w:val="006F307D"/>
    <w:rsid w:val="006F3D12"/>
    <w:rsid w:val="006F44CC"/>
    <w:rsid w:val="006F4EF3"/>
    <w:rsid w:val="006F7322"/>
    <w:rsid w:val="00704297"/>
    <w:rsid w:val="00707CB5"/>
    <w:rsid w:val="0071473C"/>
    <w:rsid w:val="00722ACF"/>
    <w:rsid w:val="007236E1"/>
    <w:rsid w:val="007313B9"/>
    <w:rsid w:val="00735020"/>
    <w:rsid w:val="007361FF"/>
    <w:rsid w:val="007372A7"/>
    <w:rsid w:val="007424EF"/>
    <w:rsid w:val="00742F48"/>
    <w:rsid w:val="0074653C"/>
    <w:rsid w:val="0075222E"/>
    <w:rsid w:val="0075405E"/>
    <w:rsid w:val="00756AED"/>
    <w:rsid w:val="00757F4C"/>
    <w:rsid w:val="0076187F"/>
    <w:rsid w:val="0076289F"/>
    <w:rsid w:val="00762A7A"/>
    <w:rsid w:val="007636DD"/>
    <w:rsid w:val="00763A55"/>
    <w:rsid w:val="00763BDB"/>
    <w:rsid w:val="00767336"/>
    <w:rsid w:val="00775AF6"/>
    <w:rsid w:val="00777477"/>
    <w:rsid w:val="007820C7"/>
    <w:rsid w:val="00782BA0"/>
    <w:rsid w:val="00785199"/>
    <w:rsid w:val="00787737"/>
    <w:rsid w:val="007903A1"/>
    <w:rsid w:val="00791194"/>
    <w:rsid w:val="00796507"/>
    <w:rsid w:val="00797A5C"/>
    <w:rsid w:val="007A1DF5"/>
    <w:rsid w:val="007A452B"/>
    <w:rsid w:val="007B01B8"/>
    <w:rsid w:val="007B3385"/>
    <w:rsid w:val="007B5400"/>
    <w:rsid w:val="007B5530"/>
    <w:rsid w:val="007C3BAD"/>
    <w:rsid w:val="007C510B"/>
    <w:rsid w:val="007C5FD6"/>
    <w:rsid w:val="007C6A41"/>
    <w:rsid w:val="007C74B8"/>
    <w:rsid w:val="007C7B0A"/>
    <w:rsid w:val="007C7FB4"/>
    <w:rsid w:val="007D2080"/>
    <w:rsid w:val="007D22A7"/>
    <w:rsid w:val="007D4F4B"/>
    <w:rsid w:val="007D7AF8"/>
    <w:rsid w:val="007E5B4A"/>
    <w:rsid w:val="007F4469"/>
    <w:rsid w:val="008015DA"/>
    <w:rsid w:val="00806044"/>
    <w:rsid w:val="00815AEF"/>
    <w:rsid w:val="00820ADB"/>
    <w:rsid w:val="008224C8"/>
    <w:rsid w:val="00822C71"/>
    <w:rsid w:val="00822CF1"/>
    <w:rsid w:val="008341E8"/>
    <w:rsid w:val="008378A4"/>
    <w:rsid w:val="00843CD9"/>
    <w:rsid w:val="00846C81"/>
    <w:rsid w:val="008479B6"/>
    <w:rsid w:val="00851E80"/>
    <w:rsid w:val="00852704"/>
    <w:rsid w:val="00857061"/>
    <w:rsid w:val="00861F85"/>
    <w:rsid w:val="0086374D"/>
    <w:rsid w:val="00864151"/>
    <w:rsid w:val="00866600"/>
    <w:rsid w:val="008710D2"/>
    <w:rsid w:val="0087225A"/>
    <w:rsid w:val="008737D3"/>
    <w:rsid w:val="00881FFC"/>
    <w:rsid w:val="008907CA"/>
    <w:rsid w:val="00891BC3"/>
    <w:rsid w:val="0089239C"/>
    <w:rsid w:val="00897162"/>
    <w:rsid w:val="008A03FB"/>
    <w:rsid w:val="008A20A9"/>
    <w:rsid w:val="008A2770"/>
    <w:rsid w:val="008A302C"/>
    <w:rsid w:val="008A3635"/>
    <w:rsid w:val="008A4F91"/>
    <w:rsid w:val="008A66BD"/>
    <w:rsid w:val="008A6C57"/>
    <w:rsid w:val="008B032A"/>
    <w:rsid w:val="008B15FB"/>
    <w:rsid w:val="008B1FFB"/>
    <w:rsid w:val="008B3777"/>
    <w:rsid w:val="008B4D62"/>
    <w:rsid w:val="008C001A"/>
    <w:rsid w:val="008C03AE"/>
    <w:rsid w:val="008D0B67"/>
    <w:rsid w:val="008D2577"/>
    <w:rsid w:val="008D2BE8"/>
    <w:rsid w:val="008D6266"/>
    <w:rsid w:val="008D69E7"/>
    <w:rsid w:val="008E036D"/>
    <w:rsid w:val="008E384D"/>
    <w:rsid w:val="008E6A2F"/>
    <w:rsid w:val="008F10D6"/>
    <w:rsid w:val="008F17C2"/>
    <w:rsid w:val="008F1986"/>
    <w:rsid w:val="008F201A"/>
    <w:rsid w:val="008F6DCE"/>
    <w:rsid w:val="00904E9D"/>
    <w:rsid w:val="0090578E"/>
    <w:rsid w:val="0090712F"/>
    <w:rsid w:val="00911475"/>
    <w:rsid w:val="009121D9"/>
    <w:rsid w:val="00912FC2"/>
    <w:rsid w:val="009154B8"/>
    <w:rsid w:val="00916EC7"/>
    <w:rsid w:val="00920D3B"/>
    <w:rsid w:val="0092512C"/>
    <w:rsid w:val="00926F12"/>
    <w:rsid w:val="009349F5"/>
    <w:rsid w:val="0093648C"/>
    <w:rsid w:val="009364FC"/>
    <w:rsid w:val="009415B7"/>
    <w:rsid w:val="00942107"/>
    <w:rsid w:val="009429C0"/>
    <w:rsid w:val="00945633"/>
    <w:rsid w:val="00950727"/>
    <w:rsid w:val="00950C4F"/>
    <w:rsid w:val="00952D5B"/>
    <w:rsid w:val="0095564E"/>
    <w:rsid w:val="00955694"/>
    <w:rsid w:val="00956D37"/>
    <w:rsid w:val="00963151"/>
    <w:rsid w:val="00964765"/>
    <w:rsid w:val="00964F56"/>
    <w:rsid w:val="00965C86"/>
    <w:rsid w:val="00970603"/>
    <w:rsid w:val="0097116F"/>
    <w:rsid w:val="009713E6"/>
    <w:rsid w:val="00971C96"/>
    <w:rsid w:val="00972574"/>
    <w:rsid w:val="00974CD2"/>
    <w:rsid w:val="009758D2"/>
    <w:rsid w:val="00975F65"/>
    <w:rsid w:val="00976828"/>
    <w:rsid w:val="009809CF"/>
    <w:rsid w:val="009812D4"/>
    <w:rsid w:val="00983070"/>
    <w:rsid w:val="00983073"/>
    <w:rsid w:val="00984EE8"/>
    <w:rsid w:val="00986829"/>
    <w:rsid w:val="009869F1"/>
    <w:rsid w:val="00987346"/>
    <w:rsid w:val="00991FF3"/>
    <w:rsid w:val="009921A8"/>
    <w:rsid w:val="00992DCD"/>
    <w:rsid w:val="00994ED4"/>
    <w:rsid w:val="009A1A91"/>
    <w:rsid w:val="009A33F5"/>
    <w:rsid w:val="009A3BB3"/>
    <w:rsid w:val="009A456D"/>
    <w:rsid w:val="009A7B06"/>
    <w:rsid w:val="009B1FE3"/>
    <w:rsid w:val="009B630C"/>
    <w:rsid w:val="009B713C"/>
    <w:rsid w:val="009C34AB"/>
    <w:rsid w:val="009C40A5"/>
    <w:rsid w:val="009C7378"/>
    <w:rsid w:val="009C754B"/>
    <w:rsid w:val="009D36C6"/>
    <w:rsid w:val="009D39DC"/>
    <w:rsid w:val="009D4CEA"/>
    <w:rsid w:val="009D5021"/>
    <w:rsid w:val="009D56CC"/>
    <w:rsid w:val="009D6908"/>
    <w:rsid w:val="009E0DA6"/>
    <w:rsid w:val="009E2217"/>
    <w:rsid w:val="009E410C"/>
    <w:rsid w:val="009E5F70"/>
    <w:rsid w:val="009E7A5D"/>
    <w:rsid w:val="009F413E"/>
    <w:rsid w:val="009F46F4"/>
    <w:rsid w:val="00A01C32"/>
    <w:rsid w:val="00A02CC0"/>
    <w:rsid w:val="00A054CF"/>
    <w:rsid w:val="00A05BD2"/>
    <w:rsid w:val="00A10876"/>
    <w:rsid w:val="00A16AA3"/>
    <w:rsid w:val="00A20B49"/>
    <w:rsid w:val="00A25AE0"/>
    <w:rsid w:val="00A266A5"/>
    <w:rsid w:val="00A27D8D"/>
    <w:rsid w:val="00A30A21"/>
    <w:rsid w:val="00A30E5D"/>
    <w:rsid w:val="00A32430"/>
    <w:rsid w:val="00A32D6C"/>
    <w:rsid w:val="00A3589C"/>
    <w:rsid w:val="00A35D26"/>
    <w:rsid w:val="00A41EA8"/>
    <w:rsid w:val="00A42EA2"/>
    <w:rsid w:val="00A430B8"/>
    <w:rsid w:val="00A448E4"/>
    <w:rsid w:val="00A45337"/>
    <w:rsid w:val="00A52F95"/>
    <w:rsid w:val="00A53788"/>
    <w:rsid w:val="00A55F3E"/>
    <w:rsid w:val="00A5662C"/>
    <w:rsid w:val="00A62351"/>
    <w:rsid w:val="00A62EE5"/>
    <w:rsid w:val="00A7051C"/>
    <w:rsid w:val="00A710EC"/>
    <w:rsid w:val="00A725E3"/>
    <w:rsid w:val="00A7323E"/>
    <w:rsid w:val="00A808FE"/>
    <w:rsid w:val="00A8410E"/>
    <w:rsid w:val="00A859D2"/>
    <w:rsid w:val="00A86441"/>
    <w:rsid w:val="00A97FEF"/>
    <w:rsid w:val="00AA08B5"/>
    <w:rsid w:val="00AA0F73"/>
    <w:rsid w:val="00AB160F"/>
    <w:rsid w:val="00AB20BB"/>
    <w:rsid w:val="00AB278F"/>
    <w:rsid w:val="00AC14A0"/>
    <w:rsid w:val="00AC2587"/>
    <w:rsid w:val="00AC400A"/>
    <w:rsid w:val="00AC5885"/>
    <w:rsid w:val="00AC60DD"/>
    <w:rsid w:val="00AC739F"/>
    <w:rsid w:val="00AD0E9F"/>
    <w:rsid w:val="00AD1177"/>
    <w:rsid w:val="00AD463D"/>
    <w:rsid w:val="00AD76D9"/>
    <w:rsid w:val="00AE1093"/>
    <w:rsid w:val="00AE1C30"/>
    <w:rsid w:val="00AE2755"/>
    <w:rsid w:val="00AE6EB4"/>
    <w:rsid w:val="00AE76A7"/>
    <w:rsid w:val="00AF162B"/>
    <w:rsid w:val="00AF1A76"/>
    <w:rsid w:val="00AF3B09"/>
    <w:rsid w:val="00AF70AA"/>
    <w:rsid w:val="00AF7D4E"/>
    <w:rsid w:val="00B012E1"/>
    <w:rsid w:val="00B01EEB"/>
    <w:rsid w:val="00B040C1"/>
    <w:rsid w:val="00B1001E"/>
    <w:rsid w:val="00B14E53"/>
    <w:rsid w:val="00B25CB2"/>
    <w:rsid w:val="00B27130"/>
    <w:rsid w:val="00B34244"/>
    <w:rsid w:val="00B37E7D"/>
    <w:rsid w:val="00B37F79"/>
    <w:rsid w:val="00B403C6"/>
    <w:rsid w:val="00B40DF7"/>
    <w:rsid w:val="00B42843"/>
    <w:rsid w:val="00B4350F"/>
    <w:rsid w:val="00B43863"/>
    <w:rsid w:val="00B47D6F"/>
    <w:rsid w:val="00B507FA"/>
    <w:rsid w:val="00B50D36"/>
    <w:rsid w:val="00B51CB4"/>
    <w:rsid w:val="00B5310C"/>
    <w:rsid w:val="00B548A3"/>
    <w:rsid w:val="00B55299"/>
    <w:rsid w:val="00B55734"/>
    <w:rsid w:val="00B55A14"/>
    <w:rsid w:val="00B563C0"/>
    <w:rsid w:val="00B56D16"/>
    <w:rsid w:val="00B60DBF"/>
    <w:rsid w:val="00B61552"/>
    <w:rsid w:val="00B6156D"/>
    <w:rsid w:val="00B62253"/>
    <w:rsid w:val="00B6405C"/>
    <w:rsid w:val="00B6575D"/>
    <w:rsid w:val="00B66B03"/>
    <w:rsid w:val="00B679C2"/>
    <w:rsid w:val="00B67C18"/>
    <w:rsid w:val="00B7029F"/>
    <w:rsid w:val="00B740C6"/>
    <w:rsid w:val="00B7487B"/>
    <w:rsid w:val="00B74D3C"/>
    <w:rsid w:val="00B75E1F"/>
    <w:rsid w:val="00B7742F"/>
    <w:rsid w:val="00B809B1"/>
    <w:rsid w:val="00B80A29"/>
    <w:rsid w:val="00B812BD"/>
    <w:rsid w:val="00B8136B"/>
    <w:rsid w:val="00B8485F"/>
    <w:rsid w:val="00B909F9"/>
    <w:rsid w:val="00B91174"/>
    <w:rsid w:val="00B91896"/>
    <w:rsid w:val="00B918B0"/>
    <w:rsid w:val="00BA1CB5"/>
    <w:rsid w:val="00BA4896"/>
    <w:rsid w:val="00BA7250"/>
    <w:rsid w:val="00BA7538"/>
    <w:rsid w:val="00BB0D4C"/>
    <w:rsid w:val="00BB23A2"/>
    <w:rsid w:val="00BB24C5"/>
    <w:rsid w:val="00BB609E"/>
    <w:rsid w:val="00BB7873"/>
    <w:rsid w:val="00BC0F1F"/>
    <w:rsid w:val="00BC7690"/>
    <w:rsid w:val="00BD32E8"/>
    <w:rsid w:val="00BD5387"/>
    <w:rsid w:val="00BE18A9"/>
    <w:rsid w:val="00BE2FEC"/>
    <w:rsid w:val="00BE5267"/>
    <w:rsid w:val="00BE5A58"/>
    <w:rsid w:val="00BF1C13"/>
    <w:rsid w:val="00BF40BE"/>
    <w:rsid w:val="00C0050F"/>
    <w:rsid w:val="00C00B15"/>
    <w:rsid w:val="00C01D8F"/>
    <w:rsid w:val="00C0376C"/>
    <w:rsid w:val="00C05FB8"/>
    <w:rsid w:val="00C136F2"/>
    <w:rsid w:val="00C141B7"/>
    <w:rsid w:val="00C15749"/>
    <w:rsid w:val="00C21E8D"/>
    <w:rsid w:val="00C23559"/>
    <w:rsid w:val="00C26C4C"/>
    <w:rsid w:val="00C33203"/>
    <w:rsid w:val="00C333DE"/>
    <w:rsid w:val="00C344F8"/>
    <w:rsid w:val="00C355E4"/>
    <w:rsid w:val="00C37C6B"/>
    <w:rsid w:val="00C40634"/>
    <w:rsid w:val="00C42E5D"/>
    <w:rsid w:val="00C43A7E"/>
    <w:rsid w:val="00C44B9A"/>
    <w:rsid w:val="00C52304"/>
    <w:rsid w:val="00C5350B"/>
    <w:rsid w:val="00C548F1"/>
    <w:rsid w:val="00C55537"/>
    <w:rsid w:val="00C55D80"/>
    <w:rsid w:val="00C55ECD"/>
    <w:rsid w:val="00C6340D"/>
    <w:rsid w:val="00C64B2F"/>
    <w:rsid w:val="00C662BE"/>
    <w:rsid w:val="00C67FD3"/>
    <w:rsid w:val="00C70342"/>
    <w:rsid w:val="00C75CCB"/>
    <w:rsid w:val="00C81CAA"/>
    <w:rsid w:val="00C81F84"/>
    <w:rsid w:val="00C82B89"/>
    <w:rsid w:val="00C832C8"/>
    <w:rsid w:val="00C90B89"/>
    <w:rsid w:val="00C93468"/>
    <w:rsid w:val="00C94992"/>
    <w:rsid w:val="00C961DC"/>
    <w:rsid w:val="00C97F55"/>
    <w:rsid w:val="00CA320D"/>
    <w:rsid w:val="00CA6B4C"/>
    <w:rsid w:val="00CA6F62"/>
    <w:rsid w:val="00CB047E"/>
    <w:rsid w:val="00CB1504"/>
    <w:rsid w:val="00CB2F5E"/>
    <w:rsid w:val="00CB4162"/>
    <w:rsid w:val="00CB6333"/>
    <w:rsid w:val="00CB6EA1"/>
    <w:rsid w:val="00CC4FB1"/>
    <w:rsid w:val="00CD148B"/>
    <w:rsid w:val="00CD2AA9"/>
    <w:rsid w:val="00CD3683"/>
    <w:rsid w:val="00CE0026"/>
    <w:rsid w:val="00CE3A6F"/>
    <w:rsid w:val="00CE7B7D"/>
    <w:rsid w:val="00CF0315"/>
    <w:rsid w:val="00CF1B42"/>
    <w:rsid w:val="00CF1F2A"/>
    <w:rsid w:val="00CF6D95"/>
    <w:rsid w:val="00D004DC"/>
    <w:rsid w:val="00D00B83"/>
    <w:rsid w:val="00D013EB"/>
    <w:rsid w:val="00D01B5D"/>
    <w:rsid w:val="00D02BD8"/>
    <w:rsid w:val="00D03B69"/>
    <w:rsid w:val="00D06387"/>
    <w:rsid w:val="00D07C46"/>
    <w:rsid w:val="00D10564"/>
    <w:rsid w:val="00D10636"/>
    <w:rsid w:val="00D12307"/>
    <w:rsid w:val="00D174E8"/>
    <w:rsid w:val="00D2189E"/>
    <w:rsid w:val="00D2189F"/>
    <w:rsid w:val="00D22389"/>
    <w:rsid w:val="00D231C1"/>
    <w:rsid w:val="00D256AD"/>
    <w:rsid w:val="00D31926"/>
    <w:rsid w:val="00D32559"/>
    <w:rsid w:val="00D32BE9"/>
    <w:rsid w:val="00D33209"/>
    <w:rsid w:val="00D353C4"/>
    <w:rsid w:val="00D4475D"/>
    <w:rsid w:val="00D46B70"/>
    <w:rsid w:val="00D51945"/>
    <w:rsid w:val="00D52460"/>
    <w:rsid w:val="00D539C1"/>
    <w:rsid w:val="00D57596"/>
    <w:rsid w:val="00D6047E"/>
    <w:rsid w:val="00D6165E"/>
    <w:rsid w:val="00D629BC"/>
    <w:rsid w:val="00D62E7E"/>
    <w:rsid w:val="00D66C06"/>
    <w:rsid w:val="00D71423"/>
    <w:rsid w:val="00D74135"/>
    <w:rsid w:val="00D7455B"/>
    <w:rsid w:val="00D7578A"/>
    <w:rsid w:val="00D75AE3"/>
    <w:rsid w:val="00D769C4"/>
    <w:rsid w:val="00D76F08"/>
    <w:rsid w:val="00D804A8"/>
    <w:rsid w:val="00D80FA2"/>
    <w:rsid w:val="00D81DD4"/>
    <w:rsid w:val="00D8200C"/>
    <w:rsid w:val="00D82B79"/>
    <w:rsid w:val="00D83659"/>
    <w:rsid w:val="00D83827"/>
    <w:rsid w:val="00D838EC"/>
    <w:rsid w:val="00D84B05"/>
    <w:rsid w:val="00D92021"/>
    <w:rsid w:val="00D9268E"/>
    <w:rsid w:val="00D95620"/>
    <w:rsid w:val="00D9713B"/>
    <w:rsid w:val="00D9758B"/>
    <w:rsid w:val="00D97A70"/>
    <w:rsid w:val="00DA17BD"/>
    <w:rsid w:val="00DA33EA"/>
    <w:rsid w:val="00DA36B9"/>
    <w:rsid w:val="00DA395D"/>
    <w:rsid w:val="00DA6BB5"/>
    <w:rsid w:val="00DB2B28"/>
    <w:rsid w:val="00DB509F"/>
    <w:rsid w:val="00DB53BD"/>
    <w:rsid w:val="00DC2917"/>
    <w:rsid w:val="00DC2EA6"/>
    <w:rsid w:val="00DC4F57"/>
    <w:rsid w:val="00DC567E"/>
    <w:rsid w:val="00DC693F"/>
    <w:rsid w:val="00DD2939"/>
    <w:rsid w:val="00DD41A9"/>
    <w:rsid w:val="00DD53BB"/>
    <w:rsid w:val="00DD6075"/>
    <w:rsid w:val="00DE57FD"/>
    <w:rsid w:val="00DE6FA9"/>
    <w:rsid w:val="00DF0678"/>
    <w:rsid w:val="00DF0D8A"/>
    <w:rsid w:val="00DF0F88"/>
    <w:rsid w:val="00DF4A99"/>
    <w:rsid w:val="00DF4BC8"/>
    <w:rsid w:val="00DF4E4A"/>
    <w:rsid w:val="00DF52EF"/>
    <w:rsid w:val="00DF6F84"/>
    <w:rsid w:val="00E105C3"/>
    <w:rsid w:val="00E12D7A"/>
    <w:rsid w:val="00E14AF6"/>
    <w:rsid w:val="00E15ADC"/>
    <w:rsid w:val="00E16D92"/>
    <w:rsid w:val="00E21222"/>
    <w:rsid w:val="00E2138E"/>
    <w:rsid w:val="00E21B94"/>
    <w:rsid w:val="00E25528"/>
    <w:rsid w:val="00E27CD3"/>
    <w:rsid w:val="00E30BC0"/>
    <w:rsid w:val="00E30DCB"/>
    <w:rsid w:val="00E40F29"/>
    <w:rsid w:val="00E4305D"/>
    <w:rsid w:val="00E437CC"/>
    <w:rsid w:val="00E45545"/>
    <w:rsid w:val="00E45B3D"/>
    <w:rsid w:val="00E500B9"/>
    <w:rsid w:val="00E50FED"/>
    <w:rsid w:val="00E54400"/>
    <w:rsid w:val="00E545D4"/>
    <w:rsid w:val="00E56F64"/>
    <w:rsid w:val="00E63AEE"/>
    <w:rsid w:val="00E63BA7"/>
    <w:rsid w:val="00E64151"/>
    <w:rsid w:val="00E671F7"/>
    <w:rsid w:val="00E674C8"/>
    <w:rsid w:val="00E7190A"/>
    <w:rsid w:val="00E76A2A"/>
    <w:rsid w:val="00E81538"/>
    <w:rsid w:val="00E82024"/>
    <w:rsid w:val="00E85AA6"/>
    <w:rsid w:val="00E86892"/>
    <w:rsid w:val="00E900A6"/>
    <w:rsid w:val="00E900C3"/>
    <w:rsid w:val="00E92ADE"/>
    <w:rsid w:val="00E944A5"/>
    <w:rsid w:val="00EA159B"/>
    <w:rsid w:val="00EA1BAA"/>
    <w:rsid w:val="00EA414A"/>
    <w:rsid w:val="00EA7158"/>
    <w:rsid w:val="00EB165B"/>
    <w:rsid w:val="00EB4919"/>
    <w:rsid w:val="00EB75FB"/>
    <w:rsid w:val="00EC2120"/>
    <w:rsid w:val="00EC2C7E"/>
    <w:rsid w:val="00EC34A3"/>
    <w:rsid w:val="00EC3AD9"/>
    <w:rsid w:val="00EC7911"/>
    <w:rsid w:val="00ED0C4E"/>
    <w:rsid w:val="00EE00C0"/>
    <w:rsid w:val="00EE121C"/>
    <w:rsid w:val="00EE2073"/>
    <w:rsid w:val="00EE24AF"/>
    <w:rsid w:val="00EE4110"/>
    <w:rsid w:val="00EF29C2"/>
    <w:rsid w:val="00EF2BD5"/>
    <w:rsid w:val="00F00A92"/>
    <w:rsid w:val="00F02653"/>
    <w:rsid w:val="00F02B96"/>
    <w:rsid w:val="00F1146B"/>
    <w:rsid w:val="00F15A9F"/>
    <w:rsid w:val="00F16B8F"/>
    <w:rsid w:val="00F17872"/>
    <w:rsid w:val="00F26E43"/>
    <w:rsid w:val="00F27276"/>
    <w:rsid w:val="00F34B56"/>
    <w:rsid w:val="00F41C17"/>
    <w:rsid w:val="00F439C1"/>
    <w:rsid w:val="00F44C54"/>
    <w:rsid w:val="00F460D1"/>
    <w:rsid w:val="00F464E7"/>
    <w:rsid w:val="00F4727A"/>
    <w:rsid w:val="00F4736A"/>
    <w:rsid w:val="00F47ACA"/>
    <w:rsid w:val="00F53F9C"/>
    <w:rsid w:val="00F5429D"/>
    <w:rsid w:val="00F5486F"/>
    <w:rsid w:val="00F56469"/>
    <w:rsid w:val="00F62D97"/>
    <w:rsid w:val="00F676D4"/>
    <w:rsid w:val="00F7410E"/>
    <w:rsid w:val="00F75002"/>
    <w:rsid w:val="00F7729D"/>
    <w:rsid w:val="00F8200B"/>
    <w:rsid w:val="00F871E6"/>
    <w:rsid w:val="00F9328C"/>
    <w:rsid w:val="00F9651B"/>
    <w:rsid w:val="00F975E7"/>
    <w:rsid w:val="00FA094F"/>
    <w:rsid w:val="00FA0E67"/>
    <w:rsid w:val="00FA1928"/>
    <w:rsid w:val="00FA1EBA"/>
    <w:rsid w:val="00FA4742"/>
    <w:rsid w:val="00FA55AF"/>
    <w:rsid w:val="00FA677D"/>
    <w:rsid w:val="00FB2146"/>
    <w:rsid w:val="00FC162C"/>
    <w:rsid w:val="00FC2260"/>
    <w:rsid w:val="00FC4ECF"/>
    <w:rsid w:val="00FC5269"/>
    <w:rsid w:val="00FC5A14"/>
    <w:rsid w:val="00FD2920"/>
    <w:rsid w:val="00FD2C8F"/>
    <w:rsid w:val="00FD2F9F"/>
    <w:rsid w:val="00FD5FA1"/>
    <w:rsid w:val="00FE017C"/>
    <w:rsid w:val="00FE0B39"/>
    <w:rsid w:val="00FE1D03"/>
    <w:rsid w:val="00FE2637"/>
    <w:rsid w:val="00FE3844"/>
    <w:rsid w:val="00FE6C56"/>
    <w:rsid w:val="00FF1E02"/>
    <w:rsid w:val="00FF1EFF"/>
    <w:rsid w:val="00FF22DD"/>
    <w:rsid w:val="00FF2D04"/>
    <w:rsid w:val="00FF5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F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4"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E7"/>
    <w:pPr>
      <w:spacing w:after="120" w:line="240" w:lineRule="auto"/>
    </w:pPr>
    <w:rPr>
      <w:rFonts w:ascii="Arial" w:hAnsi="Arial"/>
      <w:szCs w:val="24"/>
    </w:rPr>
  </w:style>
  <w:style w:type="paragraph" w:styleId="Heading1">
    <w:name w:val="heading 1"/>
    <w:basedOn w:val="Normal"/>
    <w:next w:val="Normal"/>
    <w:link w:val="Heading1Char"/>
    <w:qFormat/>
    <w:rsid w:val="005A0272"/>
    <w:pPr>
      <w:keepNext/>
      <w:pageBreakBefore/>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5A0272"/>
    <w:pPr>
      <w:keepNext/>
      <w:tabs>
        <w:tab w:val="left" w:pos="425"/>
      </w:tabs>
      <w:spacing w:before="480" w:after="240"/>
      <w:outlineLvl w:val="1"/>
    </w:pPr>
    <w:rPr>
      <w:color w:val="145B85"/>
      <w:sz w:val="40"/>
    </w:rPr>
  </w:style>
  <w:style w:type="paragraph" w:styleId="Heading3">
    <w:name w:val="heading 3"/>
    <w:basedOn w:val="Normal"/>
    <w:next w:val="Normal"/>
    <w:link w:val="Heading3Char"/>
    <w:qFormat/>
    <w:rsid w:val="005A0272"/>
    <w:pPr>
      <w:keepNext/>
      <w:spacing w:before="240"/>
      <w:outlineLvl w:val="2"/>
    </w:pPr>
    <w:rPr>
      <w:rFonts w:eastAsiaTheme="majorEastAsia" w:cstheme="majorBidi"/>
      <w:bCs/>
      <w:color w:val="262626" w:themeColor="text1" w:themeTint="D9"/>
      <w:sz w:val="32"/>
    </w:rPr>
  </w:style>
  <w:style w:type="paragraph" w:styleId="Heading4">
    <w:name w:val="heading 4"/>
    <w:basedOn w:val="Normal"/>
    <w:next w:val="Normal"/>
    <w:link w:val="Heading4Char"/>
    <w:uiPriority w:val="9"/>
    <w:qFormat/>
    <w:rsid w:val="005A0272"/>
    <w:p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qFormat/>
    <w:rsid w:val="005A0272"/>
    <w:pPr>
      <w:spacing w:before="200" w:after="0"/>
      <w:outlineLvl w:val="4"/>
    </w:pPr>
    <w:rPr>
      <w:rFonts w:eastAsiaTheme="majorEastAsia" w:cstheme="majorBidi"/>
      <w:b/>
      <w:bCs/>
      <w:i/>
    </w:rPr>
  </w:style>
  <w:style w:type="paragraph" w:styleId="Heading6">
    <w:name w:val="heading 6"/>
    <w:basedOn w:val="Normal"/>
    <w:next w:val="Normal"/>
    <w:link w:val="Heading6Char"/>
    <w:uiPriority w:val="9"/>
    <w:semiHidden/>
    <w:rsid w:val="005A0272"/>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semiHidden/>
    <w:qFormat/>
    <w:rsid w:val="005A027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5A027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5A027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272"/>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A0272"/>
    <w:rPr>
      <w:rFonts w:ascii="Arial" w:hAnsi="Arial"/>
      <w:color w:val="145B85"/>
      <w:sz w:val="40"/>
      <w:szCs w:val="24"/>
    </w:rPr>
  </w:style>
  <w:style w:type="character" w:customStyle="1" w:styleId="Heading3Char">
    <w:name w:val="Heading 3 Char"/>
    <w:basedOn w:val="DefaultParagraphFont"/>
    <w:link w:val="Heading3"/>
    <w:rsid w:val="005A0272"/>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5A0272"/>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5A0272"/>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A0272"/>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A027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027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0272"/>
    <w:rPr>
      <w:rFonts w:asciiTheme="majorHAnsi" w:eastAsiaTheme="majorEastAsia" w:hAnsiTheme="majorHAnsi" w:cstheme="majorBidi"/>
      <w:i/>
      <w:iCs/>
      <w:spacing w:val="5"/>
      <w:sz w:val="20"/>
      <w:szCs w:val="20"/>
    </w:rPr>
  </w:style>
  <w:style w:type="numbering" w:customStyle="1" w:styleId="NoList1">
    <w:name w:val="No List1"/>
    <w:next w:val="NoList"/>
    <w:uiPriority w:val="99"/>
    <w:semiHidden/>
    <w:unhideWhenUsed/>
    <w:rsid w:val="005A0272"/>
  </w:style>
  <w:style w:type="paragraph" w:customStyle="1" w:styleId="BasicParagraph">
    <w:name w:val="[Basic Paragraph]"/>
    <w:basedOn w:val="Normal"/>
    <w:uiPriority w:val="99"/>
    <w:semiHidden/>
    <w:locked/>
    <w:rsid w:val="005A0272"/>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5A02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272"/>
    <w:rPr>
      <w:rFonts w:ascii="Tahoma" w:hAnsi="Tahoma" w:cs="Tahoma"/>
      <w:sz w:val="16"/>
      <w:szCs w:val="16"/>
    </w:rPr>
  </w:style>
  <w:style w:type="paragraph" w:customStyle="1" w:styleId="Boxed">
    <w:name w:val="Boxed"/>
    <w:basedOn w:val="Normal"/>
    <w:qFormat/>
    <w:rsid w:val="005A0272"/>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5A0272"/>
    <w:pPr>
      <w:spacing w:after="0"/>
      <w:ind w:left="720" w:hanging="360"/>
      <w:contextualSpacing/>
    </w:pPr>
  </w:style>
  <w:style w:type="character" w:customStyle="1" w:styleId="BulletlistChar">
    <w:name w:val="Bullet list Char"/>
    <w:basedOn w:val="DefaultParagraphFont"/>
    <w:link w:val="Bulletlist"/>
    <w:semiHidden/>
    <w:rsid w:val="005A0272"/>
    <w:rPr>
      <w:rFonts w:ascii="Arial" w:hAnsi="Arial"/>
      <w:szCs w:val="24"/>
    </w:rPr>
  </w:style>
  <w:style w:type="paragraph" w:styleId="Caption">
    <w:name w:val="caption"/>
    <w:basedOn w:val="Normal"/>
    <w:next w:val="Normal"/>
    <w:uiPriority w:val="35"/>
    <w:qFormat/>
    <w:rsid w:val="005A0272"/>
    <w:pPr>
      <w:spacing w:before="200"/>
    </w:pPr>
    <w:rPr>
      <w:b/>
      <w:bCs/>
      <w:color w:val="404040" w:themeColor="text1" w:themeTint="BF"/>
      <w:sz w:val="18"/>
      <w:szCs w:val="18"/>
    </w:rPr>
  </w:style>
  <w:style w:type="character" w:styleId="CommentReference">
    <w:name w:val="annotation reference"/>
    <w:basedOn w:val="DefaultParagraphFont"/>
    <w:unhideWhenUsed/>
    <w:rsid w:val="005A0272"/>
    <w:rPr>
      <w:sz w:val="16"/>
      <w:szCs w:val="16"/>
    </w:rPr>
  </w:style>
  <w:style w:type="paragraph" w:styleId="CommentText">
    <w:name w:val="annotation text"/>
    <w:basedOn w:val="Normal"/>
    <w:link w:val="CommentTextChar"/>
    <w:uiPriority w:val="99"/>
    <w:rsid w:val="005A0272"/>
    <w:rPr>
      <w:sz w:val="20"/>
      <w:szCs w:val="20"/>
    </w:rPr>
  </w:style>
  <w:style w:type="character" w:customStyle="1" w:styleId="CommentTextChar">
    <w:name w:val="Comment Text Char"/>
    <w:basedOn w:val="DefaultParagraphFont"/>
    <w:link w:val="CommentText"/>
    <w:uiPriority w:val="99"/>
    <w:rsid w:val="005A0272"/>
    <w:rPr>
      <w:rFonts w:ascii="Arial" w:hAnsi="Arial"/>
      <w:sz w:val="20"/>
      <w:szCs w:val="20"/>
    </w:rPr>
  </w:style>
  <w:style w:type="paragraph" w:styleId="CommentSubject">
    <w:name w:val="annotation subject"/>
    <w:basedOn w:val="Normal"/>
    <w:link w:val="CommentSubjectChar"/>
    <w:uiPriority w:val="99"/>
    <w:semiHidden/>
    <w:unhideWhenUsed/>
    <w:rsid w:val="005A0272"/>
    <w:rPr>
      <w:b/>
      <w:bCs/>
    </w:rPr>
  </w:style>
  <w:style w:type="character" w:customStyle="1" w:styleId="CommentSubjectChar">
    <w:name w:val="Comment Subject Char"/>
    <w:basedOn w:val="CommentTextChar"/>
    <w:link w:val="CommentSubject"/>
    <w:uiPriority w:val="99"/>
    <w:semiHidden/>
    <w:rsid w:val="005A0272"/>
    <w:rPr>
      <w:rFonts w:ascii="Arial" w:hAnsi="Arial"/>
      <w:b/>
      <w:bCs/>
      <w:sz w:val="20"/>
      <w:szCs w:val="24"/>
    </w:rPr>
  </w:style>
  <w:style w:type="paragraph" w:customStyle="1" w:styleId="Disclaimer">
    <w:name w:val="Disclaimer"/>
    <w:basedOn w:val="Normal"/>
    <w:qFormat/>
    <w:rsid w:val="00485AC7"/>
    <w:pPr>
      <w:spacing w:after="60"/>
    </w:pPr>
    <w:rPr>
      <w:sz w:val="16"/>
    </w:rPr>
  </w:style>
  <w:style w:type="paragraph" w:styleId="DocumentMap">
    <w:name w:val="Document Map"/>
    <w:basedOn w:val="Normal"/>
    <w:link w:val="DocumentMapChar"/>
    <w:uiPriority w:val="99"/>
    <w:semiHidden/>
    <w:unhideWhenUsed/>
    <w:rsid w:val="005A027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0272"/>
    <w:rPr>
      <w:rFonts w:ascii="Tahoma" w:hAnsi="Tahoma" w:cs="Tahoma"/>
      <w:sz w:val="16"/>
      <w:szCs w:val="16"/>
    </w:rPr>
  </w:style>
  <w:style w:type="character" w:customStyle="1" w:styleId="documentmodified">
    <w:name w:val="documentmodified"/>
    <w:basedOn w:val="DefaultParagraphFont"/>
    <w:semiHidden/>
    <w:locked/>
    <w:rsid w:val="005A0272"/>
  </w:style>
  <w:style w:type="character" w:styleId="Emphasis">
    <w:name w:val="Emphasis"/>
    <w:qFormat/>
    <w:rsid w:val="005A0272"/>
    <w:rPr>
      <w:bCs/>
      <w:i/>
    </w:rPr>
  </w:style>
  <w:style w:type="character" w:styleId="FollowedHyperlink">
    <w:name w:val="FollowedHyperlink"/>
    <w:basedOn w:val="DefaultParagraphFont"/>
    <w:uiPriority w:val="99"/>
    <w:semiHidden/>
    <w:unhideWhenUsed/>
    <w:rsid w:val="005A0272"/>
    <w:rPr>
      <w:color w:val="800080" w:themeColor="followedHyperlink"/>
      <w:u w:val="single"/>
    </w:rPr>
  </w:style>
  <w:style w:type="paragraph" w:styleId="Footer">
    <w:name w:val="footer"/>
    <w:basedOn w:val="Normal"/>
    <w:link w:val="FooterChar"/>
    <w:uiPriority w:val="99"/>
    <w:rsid w:val="005A0272"/>
    <w:pPr>
      <w:tabs>
        <w:tab w:val="center" w:pos="4513"/>
        <w:tab w:val="right" w:pos="9026"/>
      </w:tabs>
      <w:spacing w:after="0"/>
    </w:pPr>
    <w:rPr>
      <w:sz w:val="16"/>
    </w:rPr>
  </w:style>
  <w:style w:type="character" w:customStyle="1" w:styleId="FooterChar">
    <w:name w:val="Footer Char"/>
    <w:basedOn w:val="DefaultParagraphFont"/>
    <w:link w:val="Footer"/>
    <w:uiPriority w:val="99"/>
    <w:rsid w:val="005A0272"/>
    <w:rPr>
      <w:rFonts w:ascii="Arial" w:hAnsi="Arial"/>
      <w:sz w:val="16"/>
      <w:szCs w:val="24"/>
    </w:rPr>
  </w:style>
  <w:style w:type="character" w:styleId="FootnoteReference">
    <w:name w:val="footnote reference"/>
    <w:basedOn w:val="DefaultParagraphFont"/>
    <w:uiPriority w:val="99"/>
    <w:semiHidden/>
    <w:unhideWhenUsed/>
    <w:rsid w:val="005A0272"/>
    <w:rPr>
      <w:vertAlign w:val="superscript"/>
    </w:rPr>
  </w:style>
  <w:style w:type="paragraph" w:styleId="FootnoteText">
    <w:name w:val="footnote text"/>
    <w:aliases w:val="Footnote text"/>
    <w:basedOn w:val="Normal"/>
    <w:link w:val="FootnoteTextChar"/>
    <w:uiPriority w:val="99"/>
    <w:rsid w:val="005A0272"/>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5A0272"/>
    <w:rPr>
      <w:rFonts w:ascii="Arial" w:hAnsi="Arial"/>
      <w:i/>
      <w:sz w:val="16"/>
      <w:szCs w:val="20"/>
    </w:rPr>
  </w:style>
  <w:style w:type="paragraph" w:styleId="Header">
    <w:name w:val="header"/>
    <w:basedOn w:val="Normal"/>
    <w:link w:val="HeaderChar"/>
    <w:uiPriority w:val="99"/>
    <w:semiHidden/>
    <w:rsid w:val="005A0272"/>
    <w:pPr>
      <w:tabs>
        <w:tab w:val="center" w:pos="4513"/>
        <w:tab w:val="right" w:pos="9026"/>
      </w:tabs>
      <w:spacing w:after="0"/>
    </w:pPr>
  </w:style>
  <w:style w:type="character" w:customStyle="1" w:styleId="HeaderChar">
    <w:name w:val="Header Char"/>
    <w:basedOn w:val="DefaultParagraphFont"/>
    <w:link w:val="Header"/>
    <w:uiPriority w:val="99"/>
    <w:semiHidden/>
    <w:rsid w:val="005A0272"/>
    <w:rPr>
      <w:rFonts w:ascii="Arial" w:hAnsi="Arial"/>
      <w:szCs w:val="24"/>
    </w:rPr>
  </w:style>
  <w:style w:type="character" w:styleId="Hyperlink">
    <w:name w:val="Hyperlink"/>
    <w:basedOn w:val="DefaultParagraphFont"/>
    <w:uiPriority w:val="99"/>
    <w:rsid w:val="005A0272"/>
    <w:rPr>
      <w:color w:val="145B85"/>
      <w:u w:val="single"/>
    </w:rPr>
  </w:style>
  <w:style w:type="character" w:styleId="IntenseEmphasis">
    <w:name w:val="Intense Emphasis"/>
    <w:uiPriority w:val="21"/>
    <w:rsid w:val="005A0272"/>
    <w:rPr>
      <w:b/>
      <w:bCs/>
    </w:rPr>
  </w:style>
  <w:style w:type="paragraph" w:styleId="ListBullet">
    <w:name w:val="List Bullet"/>
    <w:basedOn w:val="Normal"/>
    <w:qFormat/>
    <w:rsid w:val="005A0272"/>
    <w:pPr>
      <w:numPr>
        <w:numId w:val="8"/>
      </w:numPr>
      <w:tabs>
        <w:tab w:val="clear" w:pos="360"/>
      </w:tabs>
      <w:ind w:left="720"/>
      <w:contextualSpacing/>
    </w:pPr>
    <w:rPr>
      <w:rFonts w:eastAsia="Times New Roman" w:cs="Times New Roman"/>
    </w:rPr>
  </w:style>
  <w:style w:type="paragraph" w:styleId="ListBullet2">
    <w:name w:val="List Bullet 2"/>
    <w:basedOn w:val="Normal"/>
    <w:qFormat/>
    <w:rsid w:val="005A0272"/>
    <w:pPr>
      <w:numPr>
        <w:numId w:val="9"/>
      </w:numPr>
      <w:tabs>
        <w:tab w:val="clear" w:pos="643"/>
      </w:tabs>
      <w:ind w:left="697" w:hanging="357"/>
      <w:contextualSpacing/>
    </w:pPr>
    <w:rPr>
      <w:rFonts w:eastAsia="Times New Roman" w:cs="Times New Roman"/>
    </w:rPr>
  </w:style>
  <w:style w:type="paragraph" w:styleId="ListNumber">
    <w:name w:val="List Number"/>
    <w:basedOn w:val="Normal"/>
    <w:qFormat/>
    <w:rsid w:val="005A0272"/>
    <w:pPr>
      <w:numPr>
        <w:numId w:val="3"/>
      </w:numPr>
      <w:contextualSpacing/>
    </w:pPr>
    <w:rPr>
      <w:rFonts w:eastAsia="Times New Roman" w:cs="Times New Roman"/>
    </w:rPr>
  </w:style>
  <w:style w:type="paragraph" w:styleId="ListNumber2">
    <w:name w:val="List Number 2"/>
    <w:basedOn w:val="Normal"/>
    <w:qFormat/>
    <w:rsid w:val="005A0272"/>
    <w:pPr>
      <w:numPr>
        <w:numId w:val="30"/>
      </w:numPr>
      <w:tabs>
        <w:tab w:val="clear" w:pos="643"/>
      </w:tabs>
      <w:ind w:left="697" w:hanging="357"/>
      <w:contextualSpacing/>
    </w:pPr>
    <w:rPr>
      <w:rFonts w:eastAsia="Times New Roman" w:cs="Times New Roman"/>
    </w:rPr>
  </w:style>
  <w:style w:type="paragraph" w:styleId="ListParagraph">
    <w:name w:val="List Paragraph"/>
    <w:basedOn w:val="Normal"/>
    <w:link w:val="ListParagraphChar"/>
    <w:uiPriority w:val="34"/>
    <w:qFormat/>
    <w:rsid w:val="005A0272"/>
    <w:pPr>
      <w:ind w:left="720"/>
      <w:contextualSpacing/>
    </w:pPr>
  </w:style>
  <w:style w:type="character" w:customStyle="1" w:styleId="ListParagraphChar">
    <w:name w:val="List Paragraph Char"/>
    <w:basedOn w:val="DefaultParagraphFont"/>
    <w:link w:val="ListParagraph"/>
    <w:uiPriority w:val="34"/>
    <w:rsid w:val="005A0272"/>
    <w:rPr>
      <w:rFonts w:ascii="Arial" w:hAnsi="Arial"/>
      <w:szCs w:val="24"/>
    </w:rPr>
  </w:style>
  <w:style w:type="paragraph" w:customStyle="1" w:styleId="ListPara2">
    <w:name w:val="List Para 2"/>
    <w:basedOn w:val="ListParagraph"/>
    <w:link w:val="ListPara2Char"/>
    <w:semiHidden/>
    <w:locked/>
    <w:rsid w:val="005A0272"/>
    <w:pPr>
      <w:ind w:left="1208" w:hanging="357"/>
    </w:pPr>
  </w:style>
  <w:style w:type="character" w:customStyle="1" w:styleId="ListPara2Char">
    <w:name w:val="List Para 2 Char"/>
    <w:basedOn w:val="ListParagraphChar"/>
    <w:link w:val="ListPara2"/>
    <w:semiHidden/>
    <w:rsid w:val="005A0272"/>
    <w:rPr>
      <w:rFonts w:ascii="Arial" w:hAnsi="Arial"/>
      <w:szCs w:val="24"/>
    </w:rPr>
  </w:style>
  <w:style w:type="paragraph" w:styleId="NoSpacing">
    <w:name w:val="No Spacing"/>
    <w:basedOn w:val="Normal"/>
    <w:uiPriority w:val="1"/>
    <w:rsid w:val="005A0272"/>
    <w:pPr>
      <w:spacing w:after="0"/>
    </w:pPr>
  </w:style>
  <w:style w:type="paragraph" w:styleId="Quote">
    <w:name w:val="Quote"/>
    <w:basedOn w:val="Normal"/>
    <w:next w:val="Normal"/>
    <w:link w:val="QuoteChar"/>
    <w:uiPriority w:val="29"/>
    <w:qFormat/>
    <w:rsid w:val="005A0272"/>
    <w:pPr>
      <w:spacing w:before="200"/>
      <w:ind w:left="357" w:right="357"/>
    </w:pPr>
    <w:rPr>
      <w:i/>
      <w:iCs/>
    </w:rPr>
  </w:style>
  <w:style w:type="character" w:customStyle="1" w:styleId="QuoteChar">
    <w:name w:val="Quote Char"/>
    <w:basedOn w:val="DefaultParagraphFont"/>
    <w:link w:val="Quote"/>
    <w:uiPriority w:val="29"/>
    <w:rsid w:val="005A0272"/>
    <w:rPr>
      <w:rFonts w:ascii="Arial" w:hAnsi="Arial"/>
      <w:i/>
      <w:iCs/>
    </w:rPr>
  </w:style>
  <w:style w:type="character" w:customStyle="1" w:styleId="rating-stars">
    <w:name w:val="rating-stars"/>
    <w:basedOn w:val="DefaultParagraphFont"/>
    <w:semiHidden/>
    <w:locked/>
    <w:rsid w:val="005A0272"/>
  </w:style>
  <w:style w:type="character" w:styleId="Strong">
    <w:name w:val="Strong"/>
    <w:uiPriority w:val="22"/>
    <w:qFormat/>
    <w:rsid w:val="005A0272"/>
    <w:rPr>
      <w:b/>
      <w:bCs/>
    </w:rPr>
  </w:style>
  <w:style w:type="paragraph" w:styleId="Title">
    <w:name w:val="Title"/>
    <w:basedOn w:val="Normal"/>
    <w:next w:val="Heading1"/>
    <w:link w:val="TitleChar"/>
    <w:uiPriority w:val="1"/>
    <w:qFormat/>
    <w:rsid w:val="005A0272"/>
    <w:pPr>
      <w:tabs>
        <w:tab w:val="left" w:pos="425"/>
      </w:tabs>
      <w:spacing w:before="360" w:after="360"/>
    </w:pPr>
    <w:rPr>
      <w:color w:val="145B85"/>
      <w:sz w:val="72"/>
    </w:rPr>
  </w:style>
  <w:style w:type="character" w:customStyle="1" w:styleId="TitleChar">
    <w:name w:val="Title Char"/>
    <w:basedOn w:val="DefaultParagraphFont"/>
    <w:link w:val="Title"/>
    <w:uiPriority w:val="1"/>
    <w:rsid w:val="005A0272"/>
    <w:rPr>
      <w:rFonts w:ascii="Arial" w:hAnsi="Arial"/>
      <w:color w:val="145B85"/>
      <w:sz w:val="72"/>
      <w:szCs w:val="24"/>
    </w:rPr>
  </w:style>
  <w:style w:type="paragraph" w:styleId="Subtitle">
    <w:name w:val="Subtitle"/>
    <w:basedOn w:val="Title"/>
    <w:next w:val="Normal"/>
    <w:link w:val="SubtitleChar"/>
    <w:uiPriority w:val="2"/>
    <w:rsid w:val="00485AC7"/>
    <w:pPr>
      <w:pBdr>
        <w:bottom w:val="single" w:sz="48" w:space="10" w:color="A6A6A6" w:themeColor="background1" w:themeShade="A6"/>
      </w:pBdr>
      <w:spacing w:after="4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485AC7"/>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rsid w:val="005A0272"/>
    <w:rPr>
      <w:i/>
      <w:iCs/>
    </w:rPr>
  </w:style>
  <w:style w:type="character" w:styleId="SubtleReference">
    <w:name w:val="Subtle Reference"/>
    <w:uiPriority w:val="31"/>
    <w:rsid w:val="005A0272"/>
    <w:rPr>
      <w:smallCaps/>
    </w:rPr>
  </w:style>
  <w:style w:type="table" w:customStyle="1" w:styleId="SWA">
    <w:name w:val="SWA"/>
    <w:basedOn w:val="TableNormal"/>
    <w:uiPriority w:val="99"/>
    <w:locked/>
    <w:rsid w:val="005A0272"/>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5A0272"/>
    <w:pPr>
      <w:tabs>
        <w:tab w:val="left" w:pos="425"/>
      </w:tabs>
    </w:pPr>
  </w:style>
  <w:style w:type="paragraph" w:customStyle="1" w:styleId="SWABullets">
    <w:name w:val="SWA Bullets"/>
    <w:basedOn w:val="Normal"/>
    <w:link w:val="SWABulletsChar"/>
    <w:semiHidden/>
    <w:qFormat/>
    <w:locked/>
    <w:rsid w:val="005A0272"/>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5A0272"/>
    <w:rPr>
      <w:rFonts w:ascii="Arial" w:eastAsia="Times New Roman" w:hAnsi="Arial" w:cs="Times New Roman"/>
      <w:sz w:val="20"/>
      <w:szCs w:val="20"/>
      <w:lang w:eastAsia="en-AU"/>
    </w:rPr>
  </w:style>
  <w:style w:type="table" w:styleId="TableGrid">
    <w:name w:val="Table Grid"/>
    <w:basedOn w:val="TableNormal"/>
    <w:rsid w:val="005A0272"/>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5A027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B6AF5"/>
    <w:pPr>
      <w:tabs>
        <w:tab w:val="left" w:pos="357"/>
        <w:tab w:val="right" w:leader="dot" w:pos="9072"/>
      </w:tabs>
      <w:spacing w:after="100"/>
    </w:pPr>
    <w:rPr>
      <w:b/>
    </w:rPr>
  </w:style>
  <w:style w:type="paragraph" w:customStyle="1" w:styleId="TOC">
    <w:name w:val="TOC"/>
    <w:basedOn w:val="TOC1"/>
    <w:link w:val="TOCChar"/>
    <w:rsid w:val="005A0272"/>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5A0272"/>
    <w:rPr>
      <w:rFonts w:ascii="Arial" w:eastAsia="Times New Roman" w:hAnsi="Arial" w:cs="Arial"/>
      <w:bCs/>
      <w:caps/>
      <w:sz w:val="32"/>
      <w:szCs w:val="32"/>
    </w:rPr>
  </w:style>
  <w:style w:type="paragraph" w:styleId="TOC2">
    <w:name w:val="toc 2"/>
    <w:basedOn w:val="Normal"/>
    <w:next w:val="Normal"/>
    <w:autoRedefine/>
    <w:uiPriority w:val="39"/>
    <w:rsid w:val="00881FFC"/>
    <w:pPr>
      <w:tabs>
        <w:tab w:val="left" w:pos="1134"/>
        <w:tab w:val="right" w:leader="dot" w:pos="9072"/>
      </w:tabs>
      <w:spacing w:after="100"/>
      <w:ind w:left="426"/>
    </w:pPr>
  </w:style>
  <w:style w:type="paragraph" w:styleId="TOC3">
    <w:name w:val="toc 3"/>
    <w:basedOn w:val="Normal"/>
    <w:next w:val="Normal"/>
    <w:autoRedefine/>
    <w:uiPriority w:val="39"/>
    <w:unhideWhenUsed/>
    <w:rsid w:val="005A0272"/>
    <w:pPr>
      <w:spacing w:after="100"/>
      <w:ind w:left="440"/>
    </w:pPr>
  </w:style>
  <w:style w:type="paragraph" w:styleId="TOCHeading">
    <w:name w:val="TOC Heading"/>
    <w:basedOn w:val="Heading1"/>
    <w:next w:val="Normal"/>
    <w:uiPriority w:val="39"/>
    <w:semiHidden/>
    <w:qFormat/>
    <w:rsid w:val="005A0272"/>
    <w:pPr>
      <w:outlineLvl w:val="9"/>
    </w:pPr>
    <w:rPr>
      <w:lang w:bidi="en-US"/>
    </w:rPr>
  </w:style>
  <w:style w:type="character" w:customStyle="1" w:styleId="Emphasised">
    <w:name w:val="Emphasised"/>
    <w:basedOn w:val="DefaultParagraphFont"/>
    <w:uiPriority w:val="1"/>
    <w:qFormat/>
    <w:rsid w:val="005A0272"/>
    <w:rPr>
      <w:b/>
      <w:color w:val="145B85"/>
    </w:rPr>
  </w:style>
  <w:style w:type="paragraph" w:styleId="Revision">
    <w:name w:val="Revision"/>
    <w:hidden/>
    <w:uiPriority w:val="99"/>
    <w:semiHidden/>
    <w:rsid w:val="005A0272"/>
    <w:pPr>
      <w:spacing w:after="0" w:line="240" w:lineRule="auto"/>
    </w:pPr>
    <w:rPr>
      <w:rFonts w:ascii="Arial" w:hAnsi="Arial"/>
      <w:szCs w:val="24"/>
    </w:rPr>
  </w:style>
  <w:style w:type="paragraph" w:customStyle="1" w:styleId="AppendixHeading">
    <w:name w:val="Appendix Heading"/>
    <w:basedOn w:val="Heading1"/>
    <w:link w:val="AppendixHeadingChar"/>
    <w:qFormat/>
    <w:rsid w:val="007372A7"/>
  </w:style>
  <w:style w:type="character" w:customStyle="1" w:styleId="AppendixHeadingChar">
    <w:name w:val="Appendix Heading Char"/>
    <w:basedOn w:val="Heading1Char"/>
    <w:link w:val="AppendixHeading"/>
    <w:rsid w:val="007372A7"/>
    <w:rPr>
      <w:rFonts w:ascii="Arial" w:hAnsi="Arial"/>
      <w:color w:val="404040" w:themeColor="text1" w:themeTint="BF"/>
      <w:sz w:val="52"/>
      <w:szCs w:val="24"/>
    </w:rPr>
  </w:style>
  <w:style w:type="paragraph" w:customStyle="1" w:styleId="Titledate">
    <w:name w:val="Title date"/>
    <w:basedOn w:val="TOC1"/>
    <w:qFormat/>
    <w:rsid w:val="00485AC7"/>
    <w:rPr>
      <w:rFonts w:ascii="Arial Bold" w:hAnsi="Arial Bold"/>
      <w:caps/>
      <w:noProof/>
      <w:color w:val="145B85"/>
    </w:rPr>
  </w:style>
  <w:style w:type="character" w:styleId="UnresolvedMention">
    <w:name w:val="Unresolved Mention"/>
    <w:basedOn w:val="DefaultParagraphFont"/>
    <w:uiPriority w:val="99"/>
    <w:semiHidden/>
    <w:unhideWhenUsed/>
    <w:rsid w:val="00C00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99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afeworkaustralia.gov.au/doc/model-work-health-and-safety-regulations" TargetMode="External"/><Relationship Id="rId26" Type="http://schemas.openxmlformats.org/officeDocument/2006/relationships/hyperlink" Target="https://www.safeworkaustralia.gov.au/doc/classification-and-labelling-workplace-hazardous-chemicals-poster" TargetMode="External"/><Relationship Id="rId39" Type="http://schemas.openxmlformats.org/officeDocument/2006/relationships/hyperlink" Target="https://www.unece.org/trans/danger/publi/ghs/ghs_rev07/07files_e.html" TargetMode="External"/><Relationship Id="rId21" Type="http://schemas.openxmlformats.org/officeDocument/2006/relationships/hyperlink" Target="http://www.unece.org/trans/danger/publi/ghs/ghs_rev07/07files_e.html" TargetMode="External"/><Relationship Id="rId34" Type="http://schemas.openxmlformats.org/officeDocument/2006/relationships/hyperlink" Target="https://echa.europa.eu/information-on-chemicals" TargetMode="External"/><Relationship Id="rId42" Type="http://schemas.openxmlformats.org/officeDocument/2006/relationships/hyperlink" Target="https://echa.europa.eu/regulations/clp/classification" TargetMode="External"/><Relationship Id="rId47" Type="http://schemas.openxmlformats.org/officeDocument/2006/relationships/image" Target="media/image8.tiff"/><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wa.gov.au/" TargetMode="External"/><Relationship Id="rId29" Type="http://schemas.openxmlformats.org/officeDocument/2006/relationships/image" Target="media/image2.tiff"/><Relationship Id="rId11" Type="http://schemas.openxmlformats.org/officeDocument/2006/relationships/footer" Target="footer2.xml"/><Relationship Id="rId24" Type="http://schemas.openxmlformats.org/officeDocument/2006/relationships/hyperlink" Target="https://www.safeworkaustralia.gov.au/doc/model-code-practice-preparation-safety-data-sheets-hazardous-chemicals" TargetMode="External"/><Relationship Id="rId32" Type="http://schemas.openxmlformats.org/officeDocument/2006/relationships/hyperlink" Target="http://hcis.safeworkaustralia.gov.au/" TargetMode="External"/><Relationship Id="rId37" Type="http://schemas.openxmlformats.org/officeDocument/2006/relationships/hyperlink" Target="https://www.echemportal.org/echemportal/ghs-search" TargetMode="External"/><Relationship Id="rId40" Type="http://schemas.openxmlformats.org/officeDocument/2006/relationships/hyperlink" Target="https://unece.org/info/Transport/Dangerous-Goods/pub/364867" TargetMode="External"/><Relationship Id="rId45"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hyperlink" Target="mailto:info@swa.gov.au" TargetMode="External"/><Relationship Id="rId23" Type="http://schemas.openxmlformats.org/officeDocument/2006/relationships/hyperlink" Target="https://www.safeworkaustralia.gov.au/doc/model-code-practice-labelling-workplace-hazardous-chemicals" TargetMode="External"/><Relationship Id="rId28" Type="http://schemas.openxmlformats.org/officeDocument/2006/relationships/hyperlink" Target="https://echa.europa.eu/" TargetMode="External"/><Relationship Id="rId36" Type="http://schemas.openxmlformats.org/officeDocument/2006/relationships/hyperlink" Target="https://www.osha.gov/chemicaldata/" TargetMode="External"/><Relationship Id="rId49"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www.safeworkaustralia.gov.au/doc/model-code-practice-managing-risks-hazardous-chemicals-workplace" TargetMode="External"/><Relationship Id="rId31" Type="http://schemas.openxmlformats.org/officeDocument/2006/relationships/image" Target="media/image4.gif"/><Relationship Id="rId44" Type="http://schemas.openxmlformats.org/officeDocument/2006/relationships/image" Target="media/image5.gi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safeworkaustralia.gov.au/doc/model-work-health-and-safety-regulations" TargetMode="External"/><Relationship Id="rId27" Type="http://schemas.openxmlformats.org/officeDocument/2006/relationships/hyperlink" Target="https://www.industrialchemicals.gov.au/" TargetMode="External"/><Relationship Id="rId30" Type="http://schemas.openxmlformats.org/officeDocument/2006/relationships/image" Target="media/image3.tiff"/><Relationship Id="rId35" Type="http://schemas.openxmlformats.org/officeDocument/2006/relationships/hyperlink" Target="https://www.epa.govt.nz/database-search/chemical-classification-and-information-database-ccid/" TargetMode="External"/><Relationship Id="rId43" Type="http://schemas.openxmlformats.org/officeDocument/2006/relationships/footer" Target="footer4.xml"/><Relationship Id="rId48" Type="http://schemas.openxmlformats.org/officeDocument/2006/relationships/footer" Target="footer5.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www.unece.org/trans/danger/publi/ghs/ghs_rev07/07files_e.html" TargetMode="External"/><Relationship Id="rId33" Type="http://schemas.openxmlformats.org/officeDocument/2006/relationships/hyperlink" Target="https://www.industrialchemicals.gov.au/" TargetMode="External"/><Relationship Id="rId38" Type="http://schemas.openxmlformats.org/officeDocument/2006/relationships/hyperlink" Target="https://gestis-database.dguv.de/" TargetMode="External"/><Relationship Id="rId46" Type="http://schemas.openxmlformats.org/officeDocument/2006/relationships/image" Target="media/image7.gif"/><Relationship Id="rId20" Type="http://schemas.openxmlformats.org/officeDocument/2006/relationships/hyperlink" Target="https://www.safeworkaustralia.gov.au/safety-topic/hazards/chemicals/classifying-chemicals/classifying-chemicals-australia" TargetMode="External"/><Relationship Id="rId41" Type="http://schemas.openxmlformats.org/officeDocument/2006/relationships/hyperlink" Target="https://www.ntc.gov.au/codes-and-guidelines/australian-dangerous-goods-cod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6696-F73A-412A-A1DC-AB74A7A9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14084</Words>
  <Characters>80280</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2023-04-30T23:17:00Z</dcterms:created>
  <dcterms:modified xsi:type="dcterms:W3CDTF">2023-06-05T03:41:00Z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2023-02-09T05:24:08Z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dd3f654d-b1cc-4f96-95a8-f98972870158</vt:lpwstr>
  </property>
  <property fmtid="{D5CDD505-2E9C-101B-9397-08002B2CF9AE}" pid="8" name="MSIP_Label_79d889eb-932f-4752-8739-64d25806ef64_ContentBits">
    <vt:lpwstr>0</vt:lpwstr>
  </property>
</Properties>
</file>