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329F" w14:textId="11D3CBD7" w:rsidR="00C33E6B" w:rsidRDefault="00C33E6B" w:rsidP="00C33E6B"/>
    <w:p w14:paraId="053FB4ED" w14:textId="780C95F3" w:rsidR="00C33E6B" w:rsidRDefault="00C33E6B" w:rsidP="00C33E6B"/>
    <w:p w14:paraId="15E191C7" w14:textId="77777777" w:rsidR="00C33E6B" w:rsidRDefault="00C33E6B" w:rsidP="00C33E6B"/>
    <w:p w14:paraId="453C01EF" w14:textId="5749505A" w:rsidR="00C33E6B" w:rsidRPr="00C33E6B" w:rsidRDefault="00C33E6B" w:rsidP="00C33E6B">
      <w:pPr>
        <w:jc w:val="right"/>
        <w:rPr>
          <w:b/>
          <w:bCs/>
        </w:rPr>
      </w:pPr>
      <w:r w:rsidRPr="009468FA">
        <w:rPr>
          <w:b/>
          <w:bCs/>
        </w:rPr>
        <w:t>Attachment A</w:t>
      </w:r>
    </w:p>
    <w:p w14:paraId="2A22F90E" w14:textId="77777777" w:rsidR="00C33E6B" w:rsidRDefault="00C33E6B" w:rsidP="00C33E6B">
      <w:pPr>
        <w:jc w:val="center"/>
        <w:rPr>
          <w:b/>
          <w:bCs/>
        </w:rPr>
      </w:pPr>
      <w:r w:rsidRPr="009468FA">
        <w:rPr>
          <w:b/>
          <w:bCs/>
        </w:rPr>
        <w:t>SCHEDULE OF DOCUMENTS</w:t>
      </w:r>
    </w:p>
    <w:p w14:paraId="1AB94FA7" w14:textId="77777777" w:rsidR="00C33E6B" w:rsidRDefault="00C33E6B" w:rsidP="00C33E6B">
      <w:pPr>
        <w:jc w:val="center"/>
        <w:rPr>
          <w:b/>
          <w:bCs/>
        </w:rPr>
      </w:pPr>
    </w:p>
    <w:p w14:paraId="52316AAC" w14:textId="77777777" w:rsidR="00C33E6B" w:rsidRPr="00073F85" w:rsidRDefault="00C33E6B" w:rsidP="00C33E6B">
      <w:pPr>
        <w:rPr>
          <w:b/>
        </w:rPr>
      </w:pPr>
      <w:r w:rsidRPr="00073F85">
        <w:rPr>
          <w:b/>
        </w:rPr>
        <w:t xml:space="preserve">Reference: FOI </w:t>
      </w:r>
      <w:r>
        <w:rPr>
          <w:b/>
        </w:rPr>
        <w:t>22-011</w:t>
      </w:r>
    </w:p>
    <w:p w14:paraId="4CD61A61" w14:textId="77777777" w:rsidR="00C33E6B" w:rsidRDefault="00C33E6B" w:rsidP="00C33E6B">
      <w:pPr>
        <w:pStyle w:val="SinglePara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CBEE988" w14:textId="77777777" w:rsidR="00C33E6B" w:rsidRDefault="00C33E6B" w:rsidP="00C33E6B">
      <w:pPr>
        <w:pStyle w:val="SinglePara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311EEA1" w14:textId="77777777" w:rsidR="00C33E6B" w:rsidRPr="008E1C15" w:rsidRDefault="00C33E6B" w:rsidP="00C33E6B">
      <w:pPr>
        <w:pStyle w:val="SinglePara"/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 of documents released under the </w:t>
      </w:r>
      <w:r>
        <w:rPr>
          <w:rFonts w:ascii="Arial" w:hAnsi="Arial" w:cs="Arial"/>
          <w:i/>
          <w:sz w:val="22"/>
          <w:szCs w:val="22"/>
        </w:rPr>
        <w:t xml:space="preserve">Freedom of Information Act 1982 </w:t>
      </w:r>
    </w:p>
    <w:tbl>
      <w:tblPr>
        <w:tblW w:w="56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268"/>
        <w:gridCol w:w="865"/>
        <w:gridCol w:w="2518"/>
        <w:gridCol w:w="1133"/>
        <w:gridCol w:w="1459"/>
        <w:gridCol w:w="1655"/>
      </w:tblGrid>
      <w:tr w:rsidR="00C33E6B" w:rsidRPr="00287D79" w14:paraId="5FB3B711" w14:textId="77777777" w:rsidTr="00DF5DB9">
        <w:tc>
          <w:tcPr>
            <w:tcW w:w="634" w:type="pct"/>
          </w:tcPr>
          <w:p w14:paraId="71FC89BA" w14:textId="77777777" w:rsidR="00C33E6B" w:rsidRPr="00287D79" w:rsidRDefault="00C33E6B" w:rsidP="009468FA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  <w:tc>
          <w:tcPr>
            <w:tcW w:w="622" w:type="pct"/>
          </w:tcPr>
          <w:p w14:paraId="003C8C5A" w14:textId="7A22A876" w:rsidR="00C33E6B" w:rsidRPr="00287D79" w:rsidRDefault="00C33E6B" w:rsidP="009468FA">
            <w:pPr>
              <w:rPr>
                <w:b/>
              </w:rPr>
            </w:pPr>
            <w:r w:rsidRPr="00287D79">
              <w:rPr>
                <w:b/>
              </w:rPr>
              <w:t>Date</w:t>
            </w:r>
            <w:r w:rsidR="00DF5DB9">
              <w:rPr>
                <w:b/>
              </w:rPr>
              <w:t xml:space="preserve"> document first created</w:t>
            </w:r>
          </w:p>
        </w:tc>
        <w:tc>
          <w:tcPr>
            <w:tcW w:w="424" w:type="pct"/>
          </w:tcPr>
          <w:p w14:paraId="2DE0FBD7" w14:textId="77777777" w:rsidR="00C33E6B" w:rsidRPr="00287D79" w:rsidRDefault="00C33E6B" w:rsidP="009468FA">
            <w:pPr>
              <w:rPr>
                <w:b/>
              </w:rPr>
            </w:pPr>
            <w:r>
              <w:rPr>
                <w:b/>
              </w:rPr>
              <w:t>Pages</w:t>
            </w:r>
          </w:p>
        </w:tc>
        <w:tc>
          <w:tcPr>
            <w:tcW w:w="1236" w:type="pct"/>
          </w:tcPr>
          <w:p w14:paraId="2B2A21DA" w14:textId="77777777" w:rsidR="00C33E6B" w:rsidRPr="00287D79" w:rsidRDefault="00C33E6B" w:rsidP="009468FA">
            <w:pPr>
              <w:rPr>
                <w:b/>
              </w:rPr>
            </w:pPr>
            <w:r w:rsidRPr="00287D79">
              <w:rPr>
                <w:b/>
              </w:rPr>
              <w:t>Description</w:t>
            </w:r>
          </w:p>
        </w:tc>
        <w:tc>
          <w:tcPr>
            <w:tcW w:w="556" w:type="pct"/>
          </w:tcPr>
          <w:p w14:paraId="0A6179A5" w14:textId="77777777" w:rsidR="00C33E6B" w:rsidRPr="00287D79" w:rsidRDefault="00C33E6B" w:rsidP="009468FA">
            <w:pPr>
              <w:rPr>
                <w:b/>
              </w:rPr>
            </w:pPr>
            <w:r w:rsidRPr="00287D79">
              <w:rPr>
                <w:b/>
              </w:rPr>
              <w:t xml:space="preserve">Decision </w:t>
            </w:r>
          </w:p>
        </w:tc>
        <w:tc>
          <w:tcPr>
            <w:tcW w:w="716" w:type="pct"/>
          </w:tcPr>
          <w:p w14:paraId="5884736D" w14:textId="77777777" w:rsidR="00C33E6B" w:rsidRPr="00287D79" w:rsidRDefault="00C33E6B" w:rsidP="009468FA">
            <w:pPr>
              <w:rPr>
                <w:b/>
              </w:rPr>
            </w:pPr>
            <w:r>
              <w:rPr>
                <w:b/>
              </w:rPr>
              <w:t>FOI Act Exemption</w:t>
            </w:r>
          </w:p>
        </w:tc>
        <w:tc>
          <w:tcPr>
            <w:tcW w:w="812" w:type="pct"/>
          </w:tcPr>
          <w:p w14:paraId="6C4CF72F" w14:textId="77777777" w:rsidR="00C33E6B" w:rsidRDefault="00C33E6B" w:rsidP="009468FA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33E6B" w:rsidRPr="00287D79" w14:paraId="036B261F" w14:textId="77777777" w:rsidTr="00DF5DB9">
        <w:tc>
          <w:tcPr>
            <w:tcW w:w="634" w:type="pct"/>
          </w:tcPr>
          <w:p w14:paraId="0C82DDB9" w14:textId="77777777" w:rsidR="00C33E6B" w:rsidRDefault="00C33E6B" w:rsidP="009468FA">
            <w:pPr>
              <w:pStyle w:val="ListParagraph"/>
            </w:pPr>
            <w:r>
              <w:t>1</w:t>
            </w:r>
          </w:p>
        </w:tc>
        <w:tc>
          <w:tcPr>
            <w:tcW w:w="622" w:type="pct"/>
          </w:tcPr>
          <w:p w14:paraId="1380ADD1" w14:textId="77777777" w:rsidR="00C33E6B" w:rsidRPr="006867E9" w:rsidRDefault="00C33E6B" w:rsidP="009468FA">
            <w:pPr>
              <w:rPr>
                <w:color w:val="000000"/>
              </w:rPr>
            </w:pPr>
            <w:r w:rsidRPr="00F2425D">
              <w:rPr>
                <w:color w:val="000000"/>
              </w:rPr>
              <w:t>18</w:t>
            </w:r>
            <w:r>
              <w:rPr>
                <w:color w:val="000000"/>
              </w:rPr>
              <w:t>/07/18</w:t>
            </w:r>
            <w:r w:rsidRPr="00F2425D">
              <w:rPr>
                <w:color w:val="000000"/>
              </w:rPr>
              <w:t xml:space="preserve"> </w:t>
            </w:r>
          </w:p>
        </w:tc>
        <w:tc>
          <w:tcPr>
            <w:tcW w:w="424" w:type="pct"/>
          </w:tcPr>
          <w:p w14:paraId="4A98F9D3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1- 66</w:t>
            </w:r>
          </w:p>
        </w:tc>
        <w:tc>
          <w:tcPr>
            <w:tcW w:w="1236" w:type="pct"/>
          </w:tcPr>
          <w:p w14:paraId="69B4F7C1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Workplace Exposure Standards Review 2018 – Evaluator Guide</w:t>
            </w:r>
          </w:p>
        </w:tc>
        <w:tc>
          <w:tcPr>
            <w:tcW w:w="556" w:type="pct"/>
          </w:tcPr>
          <w:p w14:paraId="5E919ABA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Release in full</w:t>
            </w:r>
          </w:p>
        </w:tc>
        <w:tc>
          <w:tcPr>
            <w:tcW w:w="716" w:type="pct"/>
          </w:tcPr>
          <w:p w14:paraId="12E9B5D4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2AF13AD7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3E6B" w:rsidRPr="00287D79" w14:paraId="6CDF0BE7" w14:textId="77777777" w:rsidTr="00DF5DB9">
        <w:tc>
          <w:tcPr>
            <w:tcW w:w="634" w:type="pct"/>
          </w:tcPr>
          <w:p w14:paraId="40A228D6" w14:textId="77777777" w:rsidR="00C33E6B" w:rsidRDefault="00C33E6B" w:rsidP="009468FA">
            <w:pPr>
              <w:pStyle w:val="ListParagraph"/>
            </w:pPr>
            <w:r>
              <w:t>2</w:t>
            </w:r>
          </w:p>
        </w:tc>
        <w:tc>
          <w:tcPr>
            <w:tcW w:w="622" w:type="pct"/>
          </w:tcPr>
          <w:p w14:paraId="28056EB6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26/07/18</w:t>
            </w:r>
          </w:p>
        </w:tc>
        <w:tc>
          <w:tcPr>
            <w:tcW w:w="424" w:type="pct"/>
          </w:tcPr>
          <w:p w14:paraId="73751534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67- 113</w:t>
            </w:r>
          </w:p>
        </w:tc>
        <w:tc>
          <w:tcPr>
            <w:tcW w:w="1236" w:type="pct"/>
          </w:tcPr>
          <w:p w14:paraId="6DBB6AF7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 xml:space="preserve">Email notification that WES evaluation ATM documentation has been published on </w:t>
            </w:r>
            <w:proofErr w:type="spellStart"/>
            <w:r w:rsidRPr="006867E9">
              <w:rPr>
                <w:color w:val="000000"/>
              </w:rPr>
              <w:t>AusTender</w:t>
            </w:r>
            <w:proofErr w:type="spellEnd"/>
            <w:r w:rsidRPr="006867E9">
              <w:rPr>
                <w:color w:val="000000"/>
              </w:rPr>
              <w:t xml:space="preserve"> (including attachments)</w:t>
            </w:r>
          </w:p>
        </w:tc>
        <w:tc>
          <w:tcPr>
            <w:tcW w:w="556" w:type="pct"/>
          </w:tcPr>
          <w:p w14:paraId="4A038855" w14:textId="77777777" w:rsidR="00C33E6B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  <w:p w14:paraId="0491EF70" w14:textId="77777777" w:rsidR="00C33E6B" w:rsidRPr="006867E9" w:rsidRDefault="00C33E6B" w:rsidP="009468FA">
            <w:pPr>
              <w:rPr>
                <w:color w:val="000000"/>
              </w:rPr>
            </w:pPr>
          </w:p>
        </w:tc>
        <w:tc>
          <w:tcPr>
            <w:tcW w:w="716" w:type="pct"/>
          </w:tcPr>
          <w:p w14:paraId="6D9B44E5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45265481" w14:textId="77777777" w:rsidR="00DF5DB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Staff details and irrelevant paragraphs of email deleted under s22 </w:t>
            </w:r>
          </w:p>
          <w:p w14:paraId="78AF01A5" w14:textId="6682DB5C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out</w:t>
            </w:r>
            <w:proofErr w:type="gramEnd"/>
            <w:r>
              <w:rPr>
                <w:color w:val="000000"/>
              </w:rPr>
              <w:t xml:space="preserve"> of scope) </w:t>
            </w:r>
          </w:p>
        </w:tc>
      </w:tr>
      <w:tr w:rsidR="00C33E6B" w:rsidRPr="00287D79" w14:paraId="44C45D27" w14:textId="77777777" w:rsidTr="00DF5DB9">
        <w:tc>
          <w:tcPr>
            <w:tcW w:w="634" w:type="pct"/>
          </w:tcPr>
          <w:p w14:paraId="43D88B96" w14:textId="77777777" w:rsidR="00C33E6B" w:rsidRDefault="00C33E6B" w:rsidP="009468FA">
            <w:pPr>
              <w:pStyle w:val="ListParagraph"/>
            </w:pPr>
            <w:r>
              <w:t>3</w:t>
            </w:r>
          </w:p>
        </w:tc>
        <w:tc>
          <w:tcPr>
            <w:tcW w:w="622" w:type="pct"/>
          </w:tcPr>
          <w:p w14:paraId="656FDE45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08/08/18</w:t>
            </w:r>
          </w:p>
        </w:tc>
        <w:tc>
          <w:tcPr>
            <w:tcW w:w="424" w:type="pct"/>
          </w:tcPr>
          <w:p w14:paraId="0FAEE2AC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114-121</w:t>
            </w:r>
          </w:p>
        </w:tc>
        <w:tc>
          <w:tcPr>
            <w:tcW w:w="1236" w:type="pct"/>
          </w:tcPr>
          <w:p w14:paraId="433A9FA6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Email and attachment concerning addendum 01- Approach to Market</w:t>
            </w:r>
          </w:p>
          <w:p w14:paraId="3B0B81DD" w14:textId="77777777" w:rsidR="00C33E6B" w:rsidRPr="006867E9" w:rsidRDefault="00C33E6B" w:rsidP="009468FA">
            <w:pPr>
              <w:rPr>
                <w:color w:val="000000"/>
              </w:rPr>
            </w:pPr>
          </w:p>
        </w:tc>
        <w:tc>
          <w:tcPr>
            <w:tcW w:w="556" w:type="pct"/>
          </w:tcPr>
          <w:p w14:paraId="4381DDF7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full </w:t>
            </w:r>
            <w:r w:rsidRPr="006867E9">
              <w:rPr>
                <w:color w:val="000000"/>
              </w:rPr>
              <w:t xml:space="preserve"> </w:t>
            </w:r>
          </w:p>
        </w:tc>
        <w:tc>
          <w:tcPr>
            <w:tcW w:w="716" w:type="pct"/>
          </w:tcPr>
          <w:p w14:paraId="682D2F09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7E9D8282" w14:textId="77777777" w:rsidR="00DF5DB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Staff details and irrelevant paragraphs of email deleted under s22 </w:t>
            </w:r>
          </w:p>
          <w:p w14:paraId="28725219" w14:textId="6A84AAE8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(out of scope)</w:t>
            </w:r>
          </w:p>
        </w:tc>
      </w:tr>
      <w:tr w:rsidR="00C33E6B" w:rsidRPr="00287D79" w14:paraId="051EFC6B" w14:textId="77777777" w:rsidTr="00DF5DB9">
        <w:trPr>
          <w:trHeight w:val="1393"/>
        </w:trPr>
        <w:tc>
          <w:tcPr>
            <w:tcW w:w="634" w:type="pct"/>
          </w:tcPr>
          <w:p w14:paraId="3C36735D" w14:textId="77777777" w:rsidR="00C33E6B" w:rsidRDefault="00C33E6B" w:rsidP="009468FA">
            <w:pPr>
              <w:pStyle w:val="ListParagraph"/>
            </w:pPr>
            <w:r>
              <w:t>4</w:t>
            </w:r>
          </w:p>
        </w:tc>
        <w:tc>
          <w:tcPr>
            <w:tcW w:w="622" w:type="pct"/>
          </w:tcPr>
          <w:p w14:paraId="0FF49A98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12/10/18</w:t>
            </w:r>
          </w:p>
        </w:tc>
        <w:tc>
          <w:tcPr>
            <w:tcW w:w="424" w:type="pct"/>
          </w:tcPr>
          <w:p w14:paraId="35DB6A99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 xml:space="preserve">122 – 137 </w:t>
            </w:r>
          </w:p>
        </w:tc>
        <w:tc>
          <w:tcPr>
            <w:tcW w:w="1236" w:type="pct"/>
          </w:tcPr>
          <w:p w14:paraId="3D953DF5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Email concerning Request for quote – Independent Peer Review of the Evaluations of Workplace Exposure Standards for Airborne Contaminants</w:t>
            </w:r>
          </w:p>
        </w:tc>
        <w:tc>
          <w:tcPr>
            <w:tcW w:w="556" w:type="pct"/>
          </w:tcPr>
          <w:p w14:paraId="2176B9B2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full </w:t>
            </w:r>
          </w:p>
        </w:tc>
        <w:tc>
          <w:tcPr>
            <w:tcW w:w="716" w:type="pct"/>
          </w:tcPr>
          <w:p w14:paraId="62BEA566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46DC1BB0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Staff details deleted under s22 (out of scope)</w:t>
            </w:r>
          </w:p>
        </w:tc>
      </w:tr>
      <w:tr w:rsidR="00C33E6B" w:rsidRPr="00287D79" w14:paraId="484614EF" w14:textId="77777777" w:rsidTr="00DF5DB9">
        <w:trPr>
          <w:trHeight w:val="1393"/>
        </w:trPr>
        <w:tc>
          <w:tcPr>
            <w:tcW w:w="634" w:type="pct"/>
          </w:tcPr>
          <w:p w14:paraId="10C6414F" w14:textId="77777777" w:rsidR="00C33E6B" w:rsidRDefault="00C33E6B" w:rsidP="009468FA">
            <w:pPr>
              <w:pStyle w:val="ListParagraph"/>
            </w:pPr>
            <w:r>
              <w:t>5</w:t>
            </w:r>
          </w:p>
        </w:tc>
        <w:tc>
          <w:tcPr>
            <w:tcW w:w="622" w:type="pct"/>
          </w:tcPr>
          <w:p w14:paraId="20C41C2A" w14:textId="77777777" w:rsidR="00C33E6B" w:rsidRPr="006867E9" w:rsidRDefault="00C33E6B" w:rsidP="009468FA">
            <w:pPr>
              <w:rPr>
                <w:color w:val="000000"/>
              </w:rPr>
            </w:pPr>
            <w:r>
              <w:t>19/03/19</w:t>
            </w:r>
          </w:p>
        </w:tc>
        <w:tc>
          <w:tcPr>
            <w:tcW w:w="424" w:type="pct"/>
          </w:tcPr>
          <w:p w14:paraId="1E792E08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138-150</w:t>
            </w:r>
          </w:p>
        </w:tc>
        <w:tc>
          <w:tcPr>
            <w:tcW w:w="1236" w:type="pct"/>
          </w:tcPr>
          <w:p w14:paraId="29E7BA48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HSE E64 Section F</w:t>
            </w:r>
          </w:p>
        </w:tc>
        <w:tc>
          <w:tcPr>
            <w:tcW w:w="556" w:type="pct"/>
          </w:tcPr>
          <w:p w14:paraId="39E219AC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Release in full</w:t>
            </w:r>
          </w:p>
        </w:tc>
        <w:tc>
          <w:tcPr>
            <w:tcW w:w="716" w:type="pct"/>
          </w:tcPr>
          <w:p w14:paraId="31FFBA32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3A96DA6B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3E6B" w:rsidRPr="00287D79" w14:paraId="09F40C48" w14:textId="77777777" w:rsidTr="00DF5DB9">
        <w:trPr>
          <w:trHeight w:val="1393"/>
        </w:trPr>
        <w:tc>
          <w:tcPr>
            <w:tcW w:w="634" w:type="pct"/>
          </w:tcPr>
          <w:p w14:paraId="439DFB67" w14:textId="77777777" w:rsidR="00C33E6B" w:rsidRDefault="00C33E6B" w:rsidP="009468FA">
            <w:pPr>
              <w:pStyle w:val="ListParagraph"/>
            </w:pPr>
            <w:r>
              <w:t>6</w:t>
            </w:r>
          </w:p>
        </w:tc>
        <w:tc>
          <w:tcPr>
            <w:tcW w:w="622" w:type="pct"/>
          </w:tcPr>
          <w:p w14:paraId="1EC26B72" w14:textId="77777777" w:rsidR="00C33E6B" w:rsidRDefault="00C33E6B" w:rsidP="009468FA">
            <w:r>
              <w:t>14/04/20</w:t>
            </w:r>
          </w:p>
        </w:tc>
        <w:tc>
          <w:tcPr>
            <w:tcW w:w="424" w:type="pct"/>
          </w:tcPr>
          <w:p w14:paraId="23A0C3C4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151 - 160</w:t>
            </w:r>
          </w:p>
        </w:tc>
        <w:tc>
          <w:tcPr>
            <w:tcW w:w="1236" w:type="pct"/>
          </w:tcPr>
          <w:p w14:paraId="6982F763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Last report received from independent experts on SMFs</w:t>
            </w:r>
          </w:p>
        </w:tc>
        <w:tc>
          <w:tcPr>
            <w:tcW w:w="556" w:type="pct"/>
          </w:tcPr>
          <w:p w14:paraId="60599237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 xml:space="preserve">Release in part </w:t>
            </w:r>
          </w:p>
        </w:tc>
        <w:tc>
          <w:tcPr>
            <w:tcW w:w="716" w:type="pct"/>
          </w:tcPr>
          <w:p w14:paraId="674B2E7B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s47C</w:t>
            </w:r>
          </w:p>
        </w:tc>
        <w:tc>
          <w:tcPr>
            <w:tcW w:w="812" w:type="pct"/>
          </w:tcPr>
          <w:p w14:paraId="4A43111B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Deliberative material removed under s47C</w:t>
            </w:r>
          </w:p>
        </w:tc>
      </w:tr>
      <w:tr w:rsidR="00C33E6B" w:rsidRPr="00B91DE1" w14:paraId="0D6AABE7" w14:textId="77777777" w:rsidTr="00DF5DB9">
        <w:tc>
          <w:tcPr>
            <w:tcW w:w="634" w:type="pct"/>
          </w:tcPr>
          <w:p w14:paraId="7287E6F7" w14:textId="77777777" w:rsidR="00C33E6B" w:rsidRPr="00B91DE1" w:rsidRDefault="00C33E6B" w:rsidP="009468FA">
            <w:pPr>
              <w:pStyle w:val="ListParagraph"/>
            </w:pPr>
            <w:r>
              <w:t>7</w:t>
            </w:r>
          </w:p>
        </w:tc>
        <w:tc>
          <w:tcPr>
            <w:tcW w:w="622" w:type="pct"/>
          </w:tcPr>
          <w:p w14:paraId="62B49680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26/05/20</w:t>
            </w:r>
          </w:p>
        </w:tc>
        <w:tc>
          <w:tcPr>
            <w:tcW w:w="424" w:type="pct"/>
          </w:tcPr>
          <w:p w14:paraId="44FEA79B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 xml:space="preserve">161 - 171 </w:t>
            </w:r>
          </w:p>
        </w:tc>
        <w:tc>
          <w:tcPr>
            <w:tcW w:w="1236" w:type="pct"/>
          </w:tcPr>
          <w:p w14:paraId="7870CFDA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 xml:space="preserve">Last Evaluation Report received from Peer reviewer on Synthetic mineral fibres (SMF) </w:t>
            </w:r>
          </w:p>
        </w:tc>
        <w:tc>
          <w:tcPr>
            <w:tcW w:w="556" w:type="pct"/>
          </w:tcPr>
          <w:p w14:paraId="1AE2E9A4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Release in part</w:t>
            </w:r>
          </w:p>
        </w:tc>
        <w:tc>
          <w:tcPr>
            <w:tcW w:w="716" w:type="pct"/>
          </w:tcPr>
          <w:p w14:paraId="0E29ED68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s47C</w:t>
            </w:r>
          </w:p>
        </w:tc>
        <w:tc>
          <w:tcPr>
            <w:tcW w:w="812" w:type="pct"/>
          </w:tcPr>
          <w:p w14:paraId="7985646D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Deliberative material removed under s47C</w:t>
            </w:r>
          </w:p>
        </w:tc>
      </w:tr>
      <w:tr w:rsidR="00C33E6B" w:rsidRPr="00B91DE1" w14:paraId="5EFE18C0" w14:textId="77777777" w:rsidTr="00DF5DB9">
        <w:tc>
          <w:tcPr>
            <w:tcW w:w="634" w:type="pct"/>
          </w:tcPr>
          <w:p w14:paraId="50516B99" w14:textId="77777777" w:rsidR="00C33E6B" w:rsidRPr="00B91DE1" w:rsidRDefault="00C33E6B" w:rsidP="009468FA">
            <w:pPr>
              <w:pStyle w:val="ListParagraph"/>
            </w:pPr>
            <w:r>
              <w:lastRenderedPageBreak/>
              <w:t>8</w:t>
            </w:r>
          </w:p>
        </w:tc>
        <w:tc>
          <w:tcPr>
            <w:tcW w:w="622" w:type="pct"/>
          </w:tcPr>
          <w:p w14:paraId="5E99ACA3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08/06/20</w:t>
            </w:r>
          </w:p>
        </w:tc>
        <w:tc>
          <w:tcPr>
            <w:tcW w:w="424" w:type="pct"/>
          </w:tcPr>
          <w:p w14:paraId="4880E42C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172</w:t>
            </w:r>
          </w:p>
        </w:tc>
        <w:tc>
          <w:tcPr>
            <w:tcW w:w="1236" w:type="pct"/>
          </w:tcPr>
          <w:p w14:paraId="13BE4899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Final Peer Review Report on Synthetic mineral fibres (SMF)</w:t>
            </w:r>
          </w:p>
        </w:tc>
        <w:tc>
          <w:tcPr>
            <w:tcW w:w="556" w:type="pct"/>
          </w:tcPr>
          <w:p w14:paraId="05F3DC8B" w14:textId="77777777" w:rsidR="00C33E6B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full </w:t>
            </w:r>
          </w:p>
          <w:p w14:paraId="7760747E" w14:textId="77777777" w:rsidR="00C33E6B" w:rsidRPr="006867E9" w:rsidRDefault="00C33E6B" w:rsidP="009468FA">
            <w:pPr>
              <w:rPr>
                <w:color w:val="000000"/>
              </w:rPr>
            </w:pPr>
          </w:p>
        </w:tc>
        <w:tc>
          <w:tcPr>
            <w:tcW w:w="716" w:type="pct"/>
          </w:tcPr>
          <w:p w14:paraId="4A620839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2DE255B0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33E6B" w:rsidRPr="00B91DE1" w14:paraId="68D45E09" w14:textId="77777777" w:rsidTr="00DF5DB9">
        <w:tc>
          <w:tcPr>
            <w:tcW w:w="634" w:type="pct"/>
          </w:tcPr>
          <w:p w14:paraId="55087975" w14:textId="77777777" w:rsidR="00C33E6B" w:rsidRPr="00B91DE1" w:rsidRDefault="00C33E6B" w:rsidP="009468FA">
            <w:pPr>
              <w:pStyle w:val="ListParagraph"/>
            </w:pPr>
            <w:r>
              <w:t>9</w:t>
            </w:r>
          </w:p>
        </w:tc>
        <w:tc>
          <w:tcPr>
            <w:tcW w:w="622" w:type="pct"/>
          </w:tcPr>
          <w:p w14:paraId="41285313" w14:textId="7F7EC500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08/06/21</w:t>
            </w:r>
          </w:p>
        </w:tc>
        <w:tc>
          <w:tcPr>
            <w:tcW w:w="424" w:type="pct"/>
            <w:shd w:val="clear" w:color="auto" w:fill="auto"/>
          </w:tcPr>
          <w:p w14:paraId="4307C403" w14:textId="07FE3E21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36" w:type="pct"/>
            <w:shd w:val="clear" w:color="auto" w:fill="auto"/>
          </w:tcPr>
          <w:p w14:paraId="1BF78534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 xml:space="preserve">Draft Workplace Exposure Limits for Hazardous Chemicals </w:t>
            </w:r>
          </w:p>
        </w:tc>
        <w:tc>
          <w:tcPr>
            <w:tcW w:w="556" w:type="pct"/>
          </w:tcPr>
          <w:p w14:paraId="01BDD4C4" w14:textId="1738DCE2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Exempt in full </w:t>
            </w:r>
          </w:p>
        </w:tc>
        <w:tc>
          <w:tcPr>
            <w:tcW w:w="716" w:type="pct"/>
          </w:tcPr>
          <w:p w14:paraId="6A981182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s47C</w:t>
            </w:r>
          </w:p>
        </w:tc>
        <w:tc>
          <w:tcPr>
            <w:tcW w:w="812" w:type="pct"/>
          </w:tcPr>
          <w:p w14:paraId="1050DE11" w14:textId="77777777" w:rsidR="00C33E6B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Deliberative material </w:t>
            </w:r>
          </w:p>
          <w:p w14:paraId="66E48BCE" w14:textId="2DAE3C6D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exempt under s47C</w:t>
            </w:r>
          </w:p>
        </w:tc>
      </w:tr>
      <w:tr w:rsidR="00C33E6B" w:rsidRPr="00B91DE1" w14:paraId="6CF15B16" w14:textId="77777777" w:rsidTr="00DF5DB9">
        <w:tc>
          <w:tcPr>
            <w:tcW w:w="634" w:type="pct"/>
          </w:tcPr>
          <w:p w14:paraId="3628774E" w14:textId="77777777" w:rsidR="00C33E6B" w:rsidRPr="00B91DE1" w:rsidRDefault="00C33E6B" w:rsidP="009468FA">
            <w:pPr>
              <w:pStyle w:val="ListParagraph"/>
            </w:pPr>
            <w:r>
              <w:t>10</w:t>
            </w:r>
          </w:p>
        </w:tc>
        <w:tc>
          <w:tcPr>
            <w:tcW w:w="622" w:type="pct"/>
          </w:tcPr>
          <w:p w14:paraId="4975C4BA" w14:textId="77777777" w:rsidR="00C33E6B" w:rsidRPr="00B91DE1" w:rsidRDefault="00C33E6B" w:rsidP="009468FA">
            <w:r>
              <w:t>16/05/22</w:t>
            </w:r>
          </w:p>
        </w:tc>
        <w:tc>
          <w:tcPr>
            <w:tcW w:w="424" w:type="pct"/>
          </w:tcPr>
          <w:p w14:paraId="4608E1CC" w14:textId="744DC660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173-218</w:t>
            </w:r>
          </w:p>
        </w:tc>
        <w:tc>
          <w:tcPr>
            <w:tcW w:w="1236" w:type="pct"/>
          </w:tcPr>
          <w:p w14:paraId="5DCB1ADC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 xml:space="preserve">Guidance – Interpretation of the Workplace Exposure Limits </w:t>
            </w:r>
          </w:p>
          <w:p w14:paraId="53D25C43" w14:textId="77777777" w:rsidR="00C33E6B" w:rsidRPr="006867E9" w:rsidRDefault="00C33E6B" w:rsidP="009468FA">
            <w:pPr>
              <w:rPr>
                <w:color w:val="000000"/>
              </w:rPr>
            </w:pPr>
          </w:p>
          <w:p w14:paraId="482A5739" w14:textId="77777777" w:rsidR="00C33E6B" w:rsidRPr="006867E9" w:rsidRDefault="00C33E6B" w:rsidP="009468FA">
            <w:pPr>
              <w:rPr>
                <w:color w:val="000000"/>
              </w:rPr>
            </w:pPr>
          </w:p>
        </w:tc>
        <w:tc>
          <w:tcPr>
            <w:tcW w:w="556" w:type="pct"/>
          </w:tcPr>
          <w:p w14:paraId="1B60FA3B" w14:textId="12C6EA44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Release in full</w:t>
            </w:r>
          </w:p>
        </w:tc>
        <w:tc>
          <w:tcPr>
            <w:tcW w:w="716" w:type="pct"/>
          </w:tcPr>
          <w:p w14:paraId="726C58B6" w14:textId="0A905D54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019F1148" w14:textId="12B13109" w:rsidR="00C33E6B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Staff details and information </w:t>
            </w:r>
          </w:p>
          <w:p w14:paraId="07570B04" w14:textId="77777777" w:rsidR="00C33E6B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not related to </w:t>
            </w:r>
          </w:p>
          <w:p w14:paraId="22FD640F" w14:textId="77777777" w:rsidR="00C33E6B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SMF deleted under s22 </w:t>
            </w:r>
          </w:p>
          <w:p w14:paraId="41942F8F" w14:textId="314E46C3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out</w:t>
            </w:r>
            <w:proofErr w:type="gramEnd"/>
            <w:r>
              <w:rPr>
                <w:color w:val="000000"/>
              </w:rPr>
              <w:t xml:space="preserve"> of scope)</w:t>
            </w:r>
          </w:p>
        </w:tc>
      </w:tr>
      <w:tr w:rsidR="00DF5DB9" w:rsidRPr="00B91DE1" w14:paraId="5236FBF2" w14:textId="77777777" w:rsidTr="00DF5DB9">
        <w:trPr>
          <w:trHeight w:val="525"/>
        </w:trPr>
        <w:tc>
          <w:tcPr>
            <w:tcW w:w="3472" w:type="pct"/>
            <w:gridSpan w:val="5"/>
          </w:tcPr>
          <w:p w14:paraId="0240488B" w14:textId="77777777" w:rsidR="00C33E6B" w:rsidRPr="006867E9" w:rsidRDefault="00C33E6B" w:rsidP="009468FA">
            <w:pPr>
              <w:jc w:val="center"/>
              <w:rPr>
                <w:b/>
                <w:bCs/>
                <w:color w:val="000000"/>
              </w:rPr>
            </w:pPr>
            <w:r w:rsidRPr="006867E9">
              <w:rPr>
                <w:b/>
                <w:bCs/>
                <w:color w:val="000000"/>
              </w:rPr>
              <w:t>Excel spreadsheets</w:t>
            </w:r>
          </w:p>
        </w:tc>
        <w:tc>
          <w:tcPr>
            <w:tcW w:w="716" w:type="pct"/>
          </w:tcPr>
          <w:p w14:paraId="772B9F2F" w14:textId="77777777" w:rsidR="00C33E6B" w:rsidRPr="006867E9" w:rsidRDefault="00C33E6B" w:rsidP="009468F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2" w:type="pct"/>
          </w:tcPr>
          <w:p w14:paraId="5F86D219" w14:textId="77777777" w:rsidR="00C33E6B" w:rsidRPr="006867E9" w:rsidRDefault="00C33E6B" w:rsidP="009468F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33E6B" w:rsidRPr="00B91DE1" w14:paraId="33466B52" w14:textId="77777777" w:rsidTr="00DF5DB9">
        <w:tc>
          <w:tcPr>
            <w:tcW w:w="634" w:type="pct"/>
          </w:tcPr>
          <w:p w14:paraId="226C5E37" w14:textId="77777777" w:rsidR="00C33E6B" w:rsidRPr="00B91DE1" w:rsidRDefault="00C33E6B" w:rsidP="009468FA">
            <w:pPr>
              <w:pStyle w:val="ListParagraph"/>
            </w:pPr>
            <w:r w:rsidRPr="00B91DE1">
              <w:t>11</w:t>
            </w:r>
          </w:p>
        </w:tc>
        <w:tc>
          <w:tcPr>
            <w:tcW w:w="622" w:type="pct"/>
          </w:tcPr>
          <w:p w14:paraId="32671BA7" w14:textId="77777777" w:rsidR="00C33E6B" w:rsidRPr="00B91DE1" w:rsidRDefault="00C33E6B" w:rsidP="009468FA">
            <w:r>
              <w:rPr>
                <w:color w:val="000000"/>
              </w:rPr>
              <w:t>03/08/17</w:t>
            </w:r>
          </w:p>
        </w:tc>
        <w:tc>
          <w:tcPr>
            <w:tcW w:w="424" w:type="pct"/>
          </w:tcPr>
          <w:p w14:paraId="389CADEF" w14:textId="77777777" w:rsidR="00C33E6B" w:rsidRPr="006867E9" w:rsidRDefault="00C33E6B" w:rsidP="009468FA">
            <w:pPr>
              <w:rPr>
                <w:color w:val="000000"/>
              </w:rPr>
            </w:pPr>
          </w:p>
        </w:tc>
        <w:tc>
          <w:tcPr>
            <w:tcW w:w="1236" w:type="pct"/>
          </w:tcPr>
          <w:p w14:paraId="6DC9829D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 xml:space="preserve">Excel spreadsheet – List of chemicals for Evaluator </w:t>
            </w:r>
          </w:p>
        </w:tc>
        <w:tc>
          <w:tcPr>
            <w:tcW w:w="556" w:type="pct"/>
          </w:tcPr>
          <w:p w14:paraId="66A4A43D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full </w:t>
            </w:r>
          </w:p>
        </w:tc>
        <w:tc>
          <w:tcPr>
            <w:tcW w:w="716" w:type="pct"/>
          </w:tcPr>
          <w:p w14:paraId="553DA4E1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512BA52D" w14:textId="77777777" w:rsidR="00DF5DB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Information not related to SMF deleted under s22 </w:t>
            </w:r>
          </w:p>
          <w:p w14:paraId="38EB3B15" w14:textId="411802AE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out</w:t>
            </w:r>
            <w:proofErr w:type="gramEnd"/>
            <w:r>
              <w:rPr>
                <w:color w:val="000000"/>
              </w:rPr>
              <w:t xml:space="preserve"> of scope) </w:t>
            </w:r>
          </w:p>
        </w:tc>
      </w:tr>
      <w:tr w:rsidR="00C33E6B" w:rsidRPr="00B91DE1" w14:paraId="0E521A97" w14:textId="77777777" w:rsidTr="00DF5DB9">
        <w:tc>
          <w:tcPr>
            <w:tcW w:w="634" w:type="pct"/>
          </w:tcPr>
          <w:p w14:paraId="2F9008B3" w14:textId="77777777" w:rsidR="00C33E6B" w:rsidRPr="00B91DE1" w:rsidRDefault="00C33E6B" w:rsidP="009468FA">
            <w:pPr>
              <w:pStyle w:val="ListParagraph"/>
            </w:pPr>
            <w:r w:rsidRPr="00B91DE1">
              <w:t>12</w:t>
            </w:r>
          </w:p>
        </w:tc>
        <w:tc>
          <w:tcPr>
            <w:tcW w:w="622" w:type="pct"/>
          </w:tcPr>
          <w:p w14:paraId="43AA81AF" w14:textId="77777777" w:rsidR="00C33E6B" w:rsidRPr="00B91DE1" w:rsidRDefault="00C33E6B" w:rsidP="009468FA">
            <w:r>
              <w:t>25/10/18</w:t>
            </w:r>
          </w:p>
        </w:tc>
        <w:tc>
          <w:tcPr>
            <w:tcW w:w="424" w:type="pct"/>
          </w:tcPr>
          <w:p w14:paraId="7F3DFB6D" w14:textId="77777777" w:rsidR="00C33E6B" w:rsidRPr="006867E9" w:rsidRDefault="00C33E6B" w:rsidP="009468FA">
            <w:pPr>
              <w:rPr>
                <w:color w:val="000000"/>
              </w:rPr>
            </w:pPr>
          </w:p>
        </w:tc>
        <w:tc>
          <w:tcPr>
            <w:tcW w:w="1236" w:type="pct"/>
          </w:tcPr>
          <w:p w14:paraId="07E3712C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 xml:space="preserve">Excel spreadsheet – Chemicals to evaluate </w:t>
            </w:r>
          </w:p>
        </w:tc>
        <w:tc>
          <w:tcPr>
            <w:tcW w:w="556" w:type="pct"/>
          </w:tcPr>
          <w:p w14:paraId="3B79601A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full </w:t>
            </w:r>
            <w:r w:rsidRPr="006867E9">
              <w:rPr>
                <w:color w:val="000000"/>
              </w:rPr>
              <w:t xml:space="preserve"> </w:t>
            </w:r>
          </w:p>
        </w:tc>
        <w:tc>
          <w:tcPr>
            <w:tcW w:w="716" w:type="pct"/>
          </w:tcPr>
          <w:p w14:paraId="3A68AB59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6A41F7D0" w14:textId="77777777" w:rsidR="00DF5DB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Information not related to SMF deleted under s22 </w:t>
            </w:r>
          </w:p>
          <w:p w14:paraId="5C82505E" w14:textId="126C92A1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out</w:t>
            </w:r>
            <w:proofErr w:type="gramEnd"/>
            <w:r>
              <w:rPr>
                <w:color w:val="000000"/>
              </w:rPr>
              <w:t xml:space="preserve"> of scope)</w:t>
            </w:r>
          </w:p>
        </w:tc>
      </w:tr>
      <w:tr w:rsidR="00C33E6B" w:rsidRPr="00287D79" w14:paraId="11059C02" w14:textId="77777777" w:rsidTr="00DF5DB9">
        <w:tc>
          <w:tcPr>
            <w:tcW w:w="634" w:type="pct"/>
          </w:tcPr>
          <w:p w14:paraId="7ED2D0AB" w14:textId="77777777" w:rsidR="00C33E6B" w:rsidRPr="00B91DE1" w:rsidRDefault="00C33E6B" w:rsidP="009468FA">
            <w:pPr>
              <w:pStyle w:val="ListParagraph"/>
            </w:pPr>
            <w:r w:rsidRPr="00B91DE1">
              <w:t>13</w:t>
            </w:r>
          </w:p>
        </w:tc>
        <w:tc>
          <w:tcPr>
            <w:tcW w:w="622" w:type="pct"/>
          </w:tcPr>
          <w:p w14:paraId="789C2AB3" w14:textId="77777777" w:rsidR="00C33E6B" w:rsidRPr="00B91DE1" w:rsidRDefault="00C33E6B" w:rsidP="009468FA">
            <w:r>
              <w:t>19/03/19</w:t>
            </w:r>
          </w:p>
        </w:tc>
        <w:tc>
          <w:tcPr>
            <w:tcW w:w="424" w:type="pct"/>
          </w:tcPr>
          <w:p w14:paraId="1A1F1B87" w14:textId="77777777" w:rsidR="00C33E6B" w:rsidRPr="006867E9" w:rsidRDefault="00C33E6B" w:rsidP="009468FA">
            <w:pPr>
              <w:rPr>
                <w:color w:val="000000"/>
              </w:rPr>
            </w:pPr>
          </w:p>
        </w:tc>
        <w:tc>
          <w:tcPr>
            <w:tcW w:w="1236" w:type="pct"/>
          </w:tcPr>
          <w:p w14:paraId="366FBF51" w14:textId="77777777" w:rsidR="00C33E6B" w:rsidRPr="006867E9" w:rsidRDefault="00C33E6B" w:rsidP="009468FA">
            <w:pPr>
              <w:rPr>
                <w:color w:val="000000"/>
              </w:rPr>
            </w:pPr>
            <w:r w:rsidRPr="006867E9">
              <w:rPr>
                <w:color w:val="000000"/>
              </w:rPr>
              <w:t>Excel spreadsheet – Complete WES list for WSP</w:t>
            </w:r>
          </w:p>
        </w:tc>
        <w:tc>
          <w:tcPr>
            <w:tcW w:w="556" w:type="pct"/>
          </w:tcPr>
          <w:p w14:paraId="780B65E2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Release in full </w:t>
            </w:r>
          </w:p>
        </w:tc>
        <w:tc>
          <w:tcPr>
            <w:tcW w:w="716" w:type="pct"/>
          </w:tcPr>
          <w:p w14:paraId="685078AC" w14:textId="77777777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2" w:type="pct"/>
          </w:tcPr>
          <w:p w14:paraId="6F98E315" w14:textId="77777777" w:rsidR="00DF5DB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 xml:space="preserve">Information not related to SMF deleted under s22 </w:t>
            </w:r>
          </w:p>
          <w:p w14:paraId="72325C23" w14:textId="7FCCD1C8" w:rsidR="00C33E6B" w:rsidRPr="006867E9" w:rsidRDefault="00C33E6B" w:rsidP="009468F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gramStart"/>
            <w:r>
              <w:rPr>
                <w:color w:val="000000"/>
              </w:rPr>
              <w:t>out</w:t>
            </w:r>
            <w:proofErr w:type="gramEnd"/>
            <w:r>
              <w:rPr>
                <w:color w:val="000000"/>
              </w:rPr>
              <w:t xml:space="preserve"> of scope)</w:t>
            </w:r>
          </w:p>
        </w:tc>
      </w:tr>
    </w:tbl>
    <w:p w14:paraId="6D7BCA4D" w14:textId="77777777" w:rsidR="00EE3FD3" w:rsidRDefault="00F8116E"/>
    <w:sectPr w:rsidR="00EE3FD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78A4" w14:textId="77777777" w:rsidR="00C33E6B" w:rsidRDefault="00C33E6B" w:rsidP="00C33E6B">
      <w:r>
        <w:separator/>
      </w:r>
    </w:p>
  </w:endnote>
  <w:endnote w:type="continuationSeparator" w:id="0">
    <w:p w14:paraId="1F4A7EF3" w14:textId="77777777" w:rsidR="00C33E6B" w:rsidRDefault="00C33E6B" w:rsidP="00C3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973A" w14:textId="77777777" w:rsidR="00C33E6B" w:rsidRPr="00C33E6B" w:rsidRDefault="00C33E6B" w:rsidP="00C33E6B">
    <w:pPr>
      <w:pStyle w:val="FooterAddress"/>
      <w:rPr>
        <w:b/>
        <w:color w:val="FFFFFF" w:themeColor="background1"/>
        <w:szCs w:val="16"/>
      </w:rPr>
    </w:pPr>
    <w:r w:rsidRPr="00C33E6B">
      <w:rPr>
        <w:b/>
        <w:color w:val="FFFFFF" w:themeColor="background1"/>
        <w:szCs w:val="16"/>
      </w:rPr>
      <w:t>Phillip Law Street, Canberra ACT 2601</w:t>
    </w:r>
  </w:p>
  <w:p w14:paraId="3DA63CA0" w14:textId="77777777" w:rsidR="00C33E6B" w:rsidRPr="00C33E6B" w:rsidRDefault="00C33E6B" w:rsidP="00C33E6B">
    <w:pPr>
      <w:pStyle w:val="FooterAddress"/>
      <w:rPr>
        <w:color w:val="FFFFFF" w:themeColor="background1"/>
        <w:szCs w:val="16"/>
      </w:rPr>
    </w:pPr>
    <w:r w:rsidRPr="00C33E6B">
      <w:rPr>
        <w:color w:val="FFFFFF" w:themeColor="background1"/>
        <w:szCs w:val="16"/>
      </w:rPr>
      <w:t>GPO Box 641, Canberra ACT 2601</w:t>
    </w:r>
  </w:p>
  <w:p w14:paraId="04F76EF8" w14:textId="2EA9BF2E" w:rsidR="00C33E6B" w:rsidRDefault="00C33E6B" w:rsidP="00C33E6B">
    <w:pPr>
      <w:pStyle w:val="Footer"/>
    </w:pPr>
    <w:r w:rsidRPr="00C33E6B">
      <w:rPr>
        <w:color w:val="FFFFFF" w:themeColor="background1"/>
        <w:sz w:val="16"/>
        <w:szCs w:val="16"/>
      </w:rPr>
      <w:t>.gov.au</w:t>
    </w:r>
    <w:r w:rsidRPr="00C33E6B">
      <w:rPr>
        <w:noProof/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A57C" w14:textId="77777777" w:rsidR="00C33E6B" w:rsidRDefault="00C33E6B" w:rsidP="00C33E6B">
      <w:r>
        <w:separator/>
      </w:r>
    </w:p>
  </w:footnote>
  <w:footnote w:type="continuationSeparator" w:id="0">
    <w:p w14:paraId="5F5B040C" w14:textId="77777777" w:rsidR="00C33E6B" w:rsidRDefault="00C33E6B" w:rsidP="00C3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67E2" w14:textId="3DED21BF" w:rsidR="00C33E6B" w:rsidRDefault="00C33E6B">
    <w:pPr>
      <w:pStyle w:val="Header"/>
    </w:pPr>
    <w:bookmarkStart w:id="0" w:name="HeaderClassification"/>
    <w:bookmarkEnd w:id="0"/>
    <w:r>
      <w:rPr>
        <w:noProof/>
      </w:rPr>
      <w:drawing>
        <wp:anchor distT="0" distB="0" distL="114300" distR="114300" simplePos="0" relativeHeight="251659264" behindDoc="0" locked="0" layoutInCell="1" allowOverlap="1" wp14:anchorId="4D347E51" wp14:editId="53B4F24B">
          <wp:simplePos x="0" y="0"/>
          <wp:positionH relativeFrom="margin">
            <wp:posOffset>-66675</wp:posOffset>
          </wp:positionH>
          <wp:positionV relativeFrom="paragraph">
            <wp:posOffset>-257810</wp:posOffset>
          </wp:positionV>
          <wp:extent cx="2676525" cy="535305"/>
          <wp:effectExtent l="0" t="0" r="9525" b="0"/>
          <wp:wrapNone/>
          <wp:docPr id="1" name="Picture 1" descr="SWA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_log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B49"/>
    <w:multiLevelType w:val="multilevel"/>
    <w:tmpl w:val="55B093F8"/>
    <w:lvl w:ilvl="0">
      <w:start w:val="1"/>
      <w:numFmt w:val="none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6B"/>
    <w:rsid w:val="0044410F"/>
    <w:rsid w:val="00A94855"/>
    <w:rsid w:val="00C33E6B"/>
    <w:rsid w:val="00DF5DB9"/>
    <w:rsid w:val="00F8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E33E"/>
  <w15:chartTrackingRefBased/>
  <w15:docId w15:val="{D17B5D99-49BF-4F4F-9958-E5003ACC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C33E6B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33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E6B"/>
    <w:rPr>
      <w:rFonts w:ascii="Arial" w:eastAsia="Times New Roman" w:hAnsi="Arial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33E6B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C33E6B"/>
    <w:rPr>
      <w:sz w:val="16"/>
      <w:szCs w:val="16"/>
    </w:rPr>
  </w:style>
  <w:style w:type="paragraph" w:customStyle="1" w:styleId="SinglePara">
    <w:name w:val="Single Para"/>
    <w:basedOn w:val="Normal"/>
    <w:rsid w:val="00C33E6B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E6B"/>
    <w:rPr>
      <w:rFonts w:ascii="Arial" w:eastAsia="Times New Roman" w:hAnsi="Arial" w:cs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33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E6B"/>
    <w:rPr>
      <w:rFonts w:ascii="Arial" w:eastAsia="Times New Roman" w:hAnsi="Arial" w:cs="Arial"/>
      <w:lang w:eastAsia="en-AU"/>
    </w:rPr>
  </w:style>
  <w:style w:type="character" w:styleId="Hyperlink">
    <w:name w:val="Hyperlink"/>
    <w:basedOn w:val="DefaultParagraphFont"/>
    <w:uiPriority w:val="37"/>
    <w:unhideWhenUsed/>
    <w:rsid w:val="00C33E6B"/>
    <w:rPr>
      <w:rFonts w:ascii="Arial" w:hAnsi="Arial" w:cs="Arial" w:hint="default"/>
      <w:color w:val="0000FF"/>
      <w:u w:val="single" w:color="0000FF"/>
    </w:rPr>
  </w:style>
  <w:style w:type="paragraph" w:customStyle="1" w:styleId="Quotation">
    <w:name w:val="Quotation"/>
    <w:basedOn w:val="Normal"/>
    <w:uiPriority w:val="99"/>
    <w:semiHidden/>
    <w:rsid w:val="00C33E6B"/>
    <w:pPr>
      <w:numPr>
        <w:numId w:val="1"/>
      </w:numPr>
      <w:spacing w:before="140" w:after="140" w:line="280" w:lineRule="atLeast"/>
      <w:ind w:left="0"/>
    </w:pPr>
  </w:style>
  <w:style w:type="character" w:customStyle="1" w:styleId="Quotation1Char">
    <w:name w:val="Quotation 1 Char"/>
    <w:link w:val="Quotation1"/>
    <w:uiPriority w:val="99"/>
    <w:semiHidden/>
    <w:locked/>
    <w:rsid w:val="00C33E6B"/>
    <w:rPr>
      <w:rFonts w:ascii="Arial" w:hAnsi="Arial" w:cs="Arial"/>
    </w:rPr>
  </w:style>
  <w:style w:type="paragraph" w:customStyle="1" w:styleId="Quotation1">
    <w:name w:val="Quotation 1"/>
    <w:aliases w:val="&quot;Q&quot;"/>
    <w:basedOn w:val="Normal"/>
    <w:link w:val="Quotation1Char"/>
    <w:uiPriority w:val="99"/>
    <w:semiHidden/>
    <w:qFormat/>
    <w:rsid w:val="00C33E6B"/>
    <w:pPr>
      <w:numPr>
        <w:ilvl w:val="1"/>
        <w:numId w:val="1"/>
      </w:numPr>
      <w:spacing w:before="140" w:after="140" w:line="280" w:lineRule="atLeast"/>
      <w:ind w:left="0"/>
    </w:pPr>
    <w:rPr>
      <w:rFonts w:eastAsiaTheme="minorHAnsi"/>
      <w:lang w:eastAsia="en-US"/>
    </w:rPr>
  </w:style>
  <w:style w:type="paragraph" w:customStyle="1" w:styleId="Quotation2">
    <w:name w:val="Quotation 2"/>
    <w:basedOn w:val="Normal"/>
    <w:uiPriority w:val="99"/>
    <w:semiHidden/>
    <w:rsid w:val="00C33E6B"/>
    <w:pPr>
      <w:numPr>
        <w:ilvl w:val="2"/>
        <w:numId w:val="1"/>
      </w:numPr>
      <w:spacing w:before="140" w:after="140" w:line="280" w:lineRule="atLeast"/>
      <w:ind w:left="0"/>
    </w:pPr>
  </w:style>
  <w:style w:type="paragraph" w:customStyle="1" w:styleId="Quotation3">
    <w:name w:val="Quotation 3"/>
    <w:basedOn w:val="Normal"/>
    <w:uiPriority w:val="99"/>
    <w:semiHidden/>
    <w:rsid w:val="00C33E6B"/>
    <w:pPr>
      <w:numPr>
        <w:ilvl w:val="3"/>
        <w:numId w:val="1"/>
      </w:numPr>
      <w:spacing w:before="140" w:after="140" w:line="280" w:lineRule="atLeast"/>
      <w:ind w:left="0"/>
    </w:pPr>
  </w:style>
  <w:style w:type="paragraph" w:customStyle="1" w:styleId="Quotation4">
    <w:name w:val="Quotation 4"/>
    <w:basedOn w:val="Normal"/>
    <w:uiPriority w:val="99"/>
    <w:semiHidden/>
    <w:rsid w:val="00C33E6B"/>
    <w:pPr>
      <w:numPr>
        <w:ilvl w:val="4"/>
        <w:numId w:val="1"/>
      </w:numPr>
      <w:spacing w:before="140" w:after="140" w:line="280" w:lineRule="atLeast"/>
      <w:ind w:left="0"/>
    </w:pPr>
  </w:style>
  <w:style w:type="paragraph" w:customStyle="1" w:styleId="Quotation5">
    <w:name w:val="Quotation 5"/>
    <w:basedOn w:val="Normal"/>
    <w:uiPriority w:val="99"/>
    <w:semiHidden/>
    <w:rsid w:val="00C33E6B"/>
    <w:pPr>
      <w:numPr>
        <w:ilvl w:val="5"/>
        <w:numId w:val="1"/>
      </w:numPr>
      <w:spacing w:before="140" w:after="140" w:line="280" w:lineRule="atLeast"/>
      <w:ind w:left="0"/>
    </w:pPr>
  </w:style>
  <w:style w:type="paragraph" w:customStyle="1" w:styleId="Quotation6">
    <w:name w:val="Quotation 6"/>
    <w:basedOn w:val="Normal"/>
    <w:uiPriority w:val="99"/>
    <w:semiHidden/>
    <w:rsid w:val="00C33E6B"/>
    <w:pPr>
      <w:numPr>
        <w:ilvl w:val="6"/>
        <w:numId w:val="1"/>
      </w:numPr>
      <w:spacing w:before="140" w:after="140" w:line="280" w:lineRule="atLeast"/>
      <w:ind w:left="0"/>
    </w:pPr>
  </w:style>
  <w:style w:type="paragraph" w:customStyle="1" w:styleId="Quotation7">
    <w:name w:val="Quotation 7"/>
    <w:basedOn w:val="Normal"/>
    <w:uiPriority w:val="99"/>
    <w:semiHidden/>
    <w:rsid w:val="00C33E6B"/>
    <w:pPr>
      <w:numPr>
        <w:ilvl w:val="7"/>
        <w:numId w:val="1"/>
      </w:numPr>
      <w:spacing w:before="140" w:after="140" w:line="280" w:lineRule="atLeast"/>
      <w:ind w:left="0"/>
    </w:pPr>
  </w:style>
  <w:style w:type="paragraph" w:customStyle="1" w:styleId="Quotation8">
    <w:name w:val="Quotation 8"/>
    <w:basedOn w:val="Normal"/>
    <w:uiPriority w:val="99"/>
    <w:semiHidden/>
    <w:rsid w:val="00C33E6B"/>
    <w:pPr>
      <w:numPr>
        <w:ilvl w:val="8"/>
        <w:numId w:val="1"/>
      </w:numPr>
      <w:spacing w:before="140" w:after="140" w:line="280" w:lineRule="atLeast"/>
      <w:ind w:left="0"/>
    </w:pPr>
  </w:style>
  <w:style w:type="paragraph" w:customStyle="1" w:styleId="FooterAddress">
    <w:name w:val="FooterAddress"/>
    <w:basedOn w:val="Normal"/>
    <w:rsid w:val="00C33E6B"/>
    <w:pPr>
      <w:tabs>
        <w:tab w:val="center" w:pos="4820"/>
      </w:tabs>
    </w:pPr>
    <w:rPr>
      <w:rFonts w:cs="Times New Roman"/>
      <w:color w:val="FFFFFF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Beale</dc:creator>
  <cp:keywords/>
  <dc:description/>
  <cp:lastModifiedBy>RICHARDSON,Anna</cp:lastModifiedBy>
  <cp:revision>2</cp:revision>
  <dcterms:created xsi:type="dcterms:W3CDTF">2022-07-08T03:41:00Z</dcterms:created>
  <dcterms:modified xsi:type="dcterms:W3CDTF">2022-07-08T03:41:00Z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2022-07-07T04:46:10Z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3d6feab9-da4d-413f-8aea-7970e8a18d6c</vt:lpwstr>
  </property>
  <property fmtid="{D5CDD505-2E9C-101B-9397-08002B2CF9AE}" pid="8" name="MSIP_Label_79d889eb-932f-4752-8739-64d25806ef64_ContentBits">
    <vt:lpwstr>0</vt:lpwstr>
  </property>
</Properties>
</file>