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66F64" w14:textId="340D953E" w:rsidR="00202081" w:rsidRDefault="00202081" w:rsidP="00202081">
      <w:pPr>
        <w:pStyle w:val="Subtitle"/>
      </w:pPr>
      <w:r>
        <w:t>Safe Work Australia</w:t>
      </w:r>
    </w:p>
    <w:p w14:paraId="1D66EF79" w14:textId="77777777" w:rsidR="00D96B68" w:rsidRPr="00370762" w:rsidRDefault="00D96B68" w:rsidP="00D96B68">
      <w:pPr>
        <w:pStyle w:val="Heading1"/>
        <w:ind w:right="4348"/>
      </w:pPr>
      <w:r w:rsidRPr="00370762">
        <w:t>Managing risks in the food delivery industry</w:t>
      </w:r>
    </w:p>
    <w:p w14:paraId="40772A68" w14:textId="77777777" w:rsidR="007C00D7" w:rsidRPr="001567B2" w:rsidRDefault="0077143C" w:rsidP="00D614E0">
      <w:pPr>
        <w:pStyle w:val="Heading2alt"/>
        <w:spacing w:after="600"/>
      </w:pPr>
      <w:r w:rsidRPr="001567B2">
        <w:t>Platforms</w:t>
      </w:r>
    </w:p>
    <w:p w14:paraId="2ACE62FE" w14:textId="1A989B97" w:rsidR="001737AC" w:rsidRPr="001567B2" w:rsidRDefault="001737AC" w:rsidP="001E2385">
      <w:pPr>
        <w:pStyle w:val="Quote"/>
      </w:pPr>
      <w:r w:rsidRPr="001567B2">
        <w:t xml:space="preserve">This </w:t>
      </w:r>
      <w:r w:rsidR="00A35446">
        <w:t>fact</w:t>
      </w:r>
      <w:r w:rsidR="00A35446" w:rsidRPr="001567B2">
        <w:t xml:space="preserve"> </w:t>
      </w:r>
      <w:r w:rsidR="00C474A9" w:rsidRPr="001567B2">
        <w:t>sheet</w:t>
      </w:r>
      <w:r w:rsidRPr="001567B2">
        <w:t xml:space="preserve"> is directed at platforms in the food delivery industry. </w:t>
      </w:r>
    </w:p>
    <w:p w14:paraId="13A43762" w14:textId="77777777" w:rsidR="001E2385" w:rsidRDefault="001E2385" w:rsidP="00124581"/>
    <w:p w14:paraId="2E54DDC5" w14:textId="5A6FF203" w:rsidR="00124581" w:rsidRDefault="00DF3B1C" w:rsidP="00124581">
      <w:r>
        <w:t xml:space="preserve">A food delivery platform </w:t>
      </w:r>
      <w:r w:rsidR="007302A7">
        <w:t>provides food delivery services marketed to food outlets,</w:t>
      </w:r>
      <w:r w:rsidR="007302A7" w:rsidRPr="001567B2">
        <w:t xml:space="preserve"> </w:t>
      </w:r>
      <w:r w:rsidR="007E3ED4" w:rsidRPr="001567B2">
        <w:t>usually</w:t>
      </w:r>
      <w:r w:rsidR="007302A7">
        <w:t xml:space="preserve"> through</w:t>
      </w:r>
      <w:r w:rsidR="007E3ED4" w:rsidRPr="001567B2">
        <w:t xml:space="preserve"> a mobile device application (app). The platform engages</w:t>
      </w:r>
      <w:r w:rsidR="00F30495">
        <w:t xml:space="preserve"> </w:t>
      </w:r>
      <w:r w:rsidR="007E3ED4" w:rsidRPr="001567B2">
        <w:t>delivery riders to deliver the food</w:t>
      </w:r>
      <w:r w:rsidR="00B72D06">
        <w:t xml:space="preserve"> produced by the food outlet</w:t>
      </w:r>
      <w:r w:rsidR="00F951E6" w:rsidRPr="001567B2">
        <w:t>. Typically</w:t>
      </w:r>
      <w:r w:rsidR="00861474" w:rsidRPr="001567B2">
        <w:t>,</w:t>
      </w:r>
      <w:r w:rsidR="00774BEA">
        <w:t xml:space="preserve"> </w:t>
      </w:r>
      <w:r w:rsidR="00C67C14">
        <w:t>delivery</w:t>
      </w:r>
      <w:r w:rsidR="00F951E6" w:rsidRPr="001567B2">
        <w:t xml:space="preserve"> riders log into the app and </w:t>
      </w:r>
      <w:r w:rsidR="00260A9B">
        <w:t xml:space="preserve">can accept available orders or deliveries from the platform. When the rider accepts an order, </w:t>
      </w:r>
      <w:r w:rsidR="0007691D">
        <w:t xml:space="preserve">they will then collect the food/drink from the outlet and </w:t>
      </w:r>
      <w:r w:rsidR="00F91781">
        <w:t>make the delivery to the customer</w:t>
      </w:r>
      <w:r w:rsidR="00F951E6" w:rsidRPr="001567B2">
        <w:t>,</w:t>
      </w:r>
      <w:r w:rsidR="009C273F" w:rsidRPr="001567B2">
        <w:t xml:space="preserve"> within a given </w:t>
      </w:r>
      <w:proofErr w:type="gramStart"/>
      <w:r w:rsidR="009C273F" w:rsidRPr="001567B2">
        <w:t>time period</w:t>
      </w:r>
      <w:proofErr w:type="gramEnd"/>
      <w:r w:rsidR="00B72D06">
        <w:t>.</w:t>
      </w:r>
      <w:r w:rsidR="009C273F" w:rsidRPr="001567B2">
        <w:t xml:space="preserve"> </w:t>
      </w:r>
      <w:r w:rsidR="00124581" w:rsidRPr="00BA0514">
        <w:t xml:space="preserve"> </w:t>
      </w:r>
    </w:p>
    <w:p w14:paraId="5C3BD1AD" w14:textId="55B86C38" w:rsidR="006C4564" w:rsidRDefault="006C4564">
      <w:r w:rsidRPr="009627E6">
        <w:t xml:space="preserve">This </w:t>
      </w:r>
      <w:r w:rsidR="007302A7">
        <w:t>fact</w:t>
      </w:r>
      <w:r w:rsidR="00932ABC">
        <w:t xml:space="preserve"> </w:t>
      </w:r>
      <w:r w:rsidR="007302A7">
        <w:t xml:space="preserve">sheet </w:t>
      </w:r>
      <w:r w:rsidR="00C94CDF">
        <w:t xml:space="preserve">focuses specifically </w:t>
      </w:r>
      <w:r w:rsidR="00F94766">
        <w:t xml:space="preserve">on food delivery work undertaken by </w:t>
      </w:r>
      <w:r w:rsidR="00C67C14">
        <w:t>delivery riders</w:t>
      </w:r>
      <w:r w:rsidR="00F94766">
        <w:t xml:space="preserve"> on</w:t>
      </w:r>
      <w:r w:rsidR="00124581" w:rsidRPr="00E14C60">
        <w:t xml:space="preserve"> bicycles and scooters</w:t>
      </w:r>
      <w:r w:rsidR="00E83B78">
        <w:t>,</w:t>
      </w:r>
      <w:r w:rsidR="00124581" w:rsidRPr="00E14C60">
        <w:t xml:space="preserve"> including electric bicycles and scooters</w:t>
      </w:r>
      <w:bookmarkStart w:id="0" w:name="_Hlk77245856"/>
      <w:r w:rsidR="00E83B78">
        <w:t xml:space="preserve"> (where permitted)</w:t>
      </w:r>
      <w:r w:rsidR="00E14C60" w:rsidDel="00BC29DE">
        <w:t>.</w:t>
      </w:r>
      <w:bookmarkEnd w:id="0"/>
      <w:r w:rsidR="00E14C60">
        <w:t xml:space="preserve"> </w:t>
      </w:r>
      <w:r w:rsidR="00C0174F">
        <w:t>It</w:t>
      </w:r>
      <w:r w:rsidR="007302A7">
        <w:t xml:space="preserve"> may also be of assistance if the worker delivers the order on a motorbike or in a car</w:t>
      </w:r>
      <w:r w:rsidR="00DD13C7">
        <w:t xml:space="preserve">. </w:t>
      </w:r>
      <w:r w:rsidR="00C0174F">
        <w:t xml:space="preserve">Note the fact sheet is focused solely on work health and safety requirements. When operating any vehicle on a public road, there </w:t>
      </w:r>
      <w:r w:rsidR="007302A7">
        <w:t>are additional requirements to be considered including compliance with state or territory road rules, road safety measures and licen</w:t>
      </w:r>
      <w:r w:rsidR="00795C63">
        <w:t>s</w:t>
      </w:r>
      <w:r w:rsidR="007302A7">
        <w:t>ing requirements.</w:t>
      </w:r>
    </w:p>
    <w:p w14:paraId="7D794B8A" w14:textId="77777777" w:rsidR="0087416C" w:rsidRDefault="006E087C" w:rsidP="0087416C">
      <w:pPr>
        <w:rPr>
          <w:rFonts w:cstheme="minorHAnsi"/>
        </w:rPr>
      </w:pPr>
      <w:r w:rsidRPr="00311A5A">
        <w:rPr>
          <w:rFonts w:cstheme="minorHAnsi"/>
        </w:rPr>
        <w:t>As Victoria is not harmonised with the model WHS law</w:t>
      </w:r>
      <w:r w:rsidR="00B137AB" w:rsidRPr="00311A5A">
        <w:rPr>
          <w:rFonts w:cstheme="minorHAnsi"/>
        </w:rPr>
        <w:t>s</w:t>
      </w:r>
      <w:r w:rsidRPr="00311A5A">
        <w:rPr>
          <w:rFonts w:cstheme="minorHAnsi"/>
        </w:rPr>
        <w:t xml:space="preserve">, this guidance </w:t>
      </w:r>
      <w:r w:rsidR="008D6493">
        <w:rPr>
          <w:rFonts w:cstheme="minorHAnsi"/>
        </w:rPr>
        <w:t>does not apply</w:t>
      </w:r>
      <w:r w:rsidRPr="00311A5A">
        <w:rPr>
          <w:rFonts w:cstheme="minorHAnsi"/>
        </w:rPr>
        <w:t xml:space="preserve"> in Victoria. Please contact </w:t>
      </w:r>
      <w:hyperlink r:id="rId8" w:history="1">
        <w:r w:rsidRPr="00311A5A">
          <w:rPr>
            <w:rStyle w:val="Hyperlink"/>
            <w:rFonts w:cstheme="minorHAnsi"/>
          </w:rPr>
          <w:t>WorkSafe Victoria</w:t>
        </w:r>
      </w:hyperlink>
      <w:r w:rsidRPr="00311A5A">
        <w:rPr>
          <w:rFonts w:cstheme="minorHAnsi"/>
        </w:rPr>
        <w:t xml:space="preserve"> for further information.  </w:t>
      </w:r>
    </w:p>
    <w:p w14:paraId="6691AD64" w14:textId="2375E906" w:rsidR="0025494E" w:rsidRDefault="00DE4A19" w:rsidP="0087416C">
      <w:pPr>
        <w:pStyle w:val="Heading2alt"/>
      </w:pPr>
      <w:r>
        <w:t>Duties under WHS laws</w:t>
      </w:r>
    </w:p>
    <w:p w14:paraId="217D5FE6" w14:textId="3427A41A" w:rsidR="006E2CFE" w:rsidRPr="0054197B" w:rsidRDefault="00FE0821" w:rsidP="006E2CFE">
      <w:pPr>
        <w:rPr>
          <w:highlight w:val="yellow"/>
        </w:rPr>
      </w:pPr>
      <w:r w:rsidRPr="000F1687">
        <w:rPr>
          <w:rFonts w:cstheme="minorHAnsi"/>
          <w:color w:val="000000"/>
        </w:rPr>
        <w:t>As a platform</w:t>
      </w:r>
      <w:r w:rsidR="00484D44">
        <w:rPr>
          <w:rFonts w:cstheme="minorHAnsi"/>
          <w:color w:val="000000"/>
        </w:rPr>
        <w:t>,</w:t>
      </w:r>
      <w:r w:rsidRPr="000F1687">
        <w:rPr>
          <w:rFonts w:cstheme="minorHAnsi"/>
          <w:color w:val="000000"/>
        </w:rPr>
        <w:t xml:space="preserve"> you</w:t>
      </w:r>
      <w:r w:rsidR="00484D44">
        <w:t xml:space="preserve"> have duties as a person conducting a business or undertaking (PCBU). Your primary duty of care is to ensure the health and safety of workers so far as is reasonably practicable (s 19). You must also ensure that the health and safety of other persons (such as pedestrians or customers) </w:t>
      </w:r>
      <w:r w:rsidR="00472044">
        <w:t xml:space="preserve">is </w:t>
      </w:r>
      <w:r w:rsidR="00484D44">
        <w:t>not put at risk from the work being carried out.</w:t>
      </w:r>
      <w:r w:rsidR="00AF6EC4">
        <w:t xml:space="preserve"> </w:t>
      </w:r>
    </w:p>
    <w:p w14:paraId="145A6FC5" w14:textId="6FCF56E1" w:rsidR="00D72405" w:rsidRDefault="001F035C" w:rsidP="00B868D4">
      <w:r w:rsidRPr="001D7CFE">
        <w:t xml:space="preserve">The </w:t>
      </w:r>
      <w:r w:rsidR="00E167A8" w:rsidRPr="001D7CFE">
        <w:t xml:space="preserve">workers </w:t>
      </w:r>
      <w:r w:rsidRPr="001D7CFE">
        <w:t>you owe a duty to</w:t>
      </w:r>
      <w:r w:rsidR="00953399" w:rsidRPr="001D7CFE">
        <w:t xml:space="preserve"> under s 19(1) </w:t>
      </w:r>
      <w:r w:rsidRPr="001D7CFE">
        <w:t xml:space="preserve">are those </w:t>
      </w:r>
      <w:r w:rsidR="00E167A8" w:rsidRPr="001D7CFE">
        <w:t>you engage</w:t>
      </w:r>
      <w:r w:rsidR="00FE7AFF" w:rsidRPr="001D7CFE">
        <w:t>,</w:t>
      </w:r>
      <w:r w:rsidR="00E167A8" w:rsidRPr="001D7CFE">
        <w:t xml:space="preserve"> or cause to be engaged</w:t>
      </w:r>
      <w:r w:rsidR="00FE7AFF" w:rsidRPr="001D7CFE">
        <w:t>,</w:t>
      </w:r>
      <w:r w:rsidR="00E167A8" w:rsidRPr="001D7CFE">
        <w:t xml:space="preserve"> </w:t>
      </w:r>
      <w:r w:rsidRPr="001D7CFE">
        <w:t xml:space="preserve">or </w:t>
      </w:r>
      <w:r w:rsidR="00E167A8" w:rsidRPr="001D7CFE">
        <w:t xml:space="preserve">whose activities </w:t>
      </w:r>
      <w:r w:rsidR="00D767A9" w:rsidRPr="001D7CFE">
        <w:t>you</w:t>
      </w:r>
      <w:r w:rsidR="00755169" w:rsidRPr="001D7CFE">
        <w:t xml:space="preserve"> in</w:t>
      </w:r>
      <w:r w:rsidRPr="001D7CFE">
        <w:t>fluence</w:t>
      </w:r>
      <w:r w:rsidR="00755169" w:rsidRPr="001D7CFE">
        <w:t xml:space="preserve"> or direct while the worker is at work in your business.</w:t>
      </w:r>
      <w:r w:rsidR="00940D4E" w:rsidRPr="001D7CFE">
        <w:t xml:space="preserve"> </w:t>
      </w:r>
      <w:r w:rsidR="00D11A70" w:rsidRPr="001D7CFE">
        <w:t xml:space="preserve"> This includes </w:t>
      </w:r>
      <w:r w:rsidR="00C67C14" w:rsidRPr="001D7CFE">
        <w:t xml:space="preserve">delivery </w:t>
      </w:r>
      <w:r w:rsidR="00940D4E" w:rsidRPr="001D7CFE">
        <w:t>riders you engage to perform delivery services</w:t>
      </w:r>
      <w:r w:rsidR="00D11A70" w:rsidRPr="001D7CFE">
        <w:t xml:space="preserve"> through your app</w:t>
      </w:r>
      <w:r w:rsidR="00937719" w:rsidRPr="001D7CFE">
        <w:t>.</w:t>
      </w:r>
      <w:r w:rsidR="00D72405" w:rsidRPr="001D7CFE">
        <w:t xml:space="preserve"> </w:t>
      </w:r>
      <w:r w:rsidR="00937719" w:rsidRPr="001D7CFE">
        <w:t xml:space="preserve">From here on in, the fact sheet will refer to delivery riders as delivery workers.  </w:t>
      </w:r>
    </w:p>
    <w:p w14:paraId="3293DC69" w14:textId="2CD6F9B5" w:rsidR="00D2653B" w:rsidRDefault="00A55042" w:rsidP="00D11A70">
      <w:r>
        <w:t xml:space="preserve">The concept of ‘worker’ is </w:t>
      </w:r>
      <w:r w:rsidR="00E06964">
        <w:t xml:space="preserve">broad and includes anyone who </w:t>
      </w:r>
      <w:r w:rsidR="00CE1CCA">
        <w:t>carries out</w:t>
      </w:r>
      <w:r w:rsidR="00E06964">
        <w:t xml:space="preserve"> work. </w:t>
      </w:r>
      <w:r w:rsidR="00411E8C" w:rsidRPr="00411E8C">
        <w:t xml:space="preserve">This means that each platform has a duty to take all reasonably practicable measures to ensure the health and safety of all </w:t>
      </w:r>
      <w:r w:rsidR="00890EAC">
        <w:t>delivery wor</w:t>
      </w:r>
      <w:r w:rsidR="00E451E3">
        <w:t>k</w:t>
      </w:r>
      <w:r w:rsidR="00890EAC">
        <w:t xml:space="preserve">ers </w:t>
      </w:r>
      <w:r w:rsidR="00411E8C" w:rsidRPr="00411E8C">
        <w:t xml:space="preserve">who carry out work using the platform’s app. Irrespective of whether the </w:t>
      </w:r>
      <w:r w:rsidR="00D44743">
        <w:t>delivery workers</w:t>
      </w:r>
      <w:r w:rsidR="00411E8C" w:rsidRPr="00411E8C">
        <w:t xml:space="preserve"> are employees, independent contractors, employees of contractors etc, they are all </w:t>
      </w:r>
      <w:r w:rsidR="00411E8C" w:rsidRPr="00411E8C">
        <w:lastRenderedPageBreak/>
        <w:t xml:space="preserve">considered ‘workers’ (s 7) and are all owed this duty by the platform, including </w:t>
      </w:r>
      <w:r w:rsidR="00890EAC">
        <w:t xml:space="preserve">delivery </w:t>
      </w:r>
      <w:r w:rsidR="00411E8C" w:rsidRPr="00411E8C">
        <w:t>workers whose activities in carrying out work are influenced or directed by the platform.</w:t>
      </w:r>
    </w:p>
    <w:p w14:paraId="3398015D" w14:textId="29E3F058" w:rsidR="00950F5F" w:rsidRDefault="00950F5F" w:rsidP="00950F5F">
      <w:r>
        <w:t>You must do specific things to ensure the health and safety of workers, such as:</w:t>
      </w:r>
    </w:p>
    <w:p w14:paraId="3873F8E5" w14:textId="30AFE9D4" w:rsidR="00EC775D" w:rsidRDefault="00EC775D" w:rsidP="00D614E0">
      <w:pPr>
        <w:pStyle w:val="ListParagraph"/>
        <w:numPr>
          <w:ilvl w:val="0"/>
          <w:numId w:val="1"/>
        </w:numPr>
      </w:pPr>
      <w:r>
        <w:t>Providing</w:t>
      </w:r>
      <w:r w:rsidR="00FE7AFF">
        <w:t xml:space="preserve"> any</w:t>
      </w:r>
      <w:r>
        <w:t xml:space="preserve"> information, training, instruction</w:t>
      </w:r>
      <w:r w:rsidR="00B909E6">
        <w:t>,</w:t>
      </w:r>
      <w:r>
        <w:t xml:space="preserve"> or supervision </w:t>
      </w:r>
      <w:r w:rsidR="00056D9A">
        <w:t xml:space="preserve">they need to work safely. This </w:t>
      </w:r>
      <w:r w:rsidR="00E466D2">
        <w:t xml:space="preserve">may </w:t>
      </w:r>
      <w:r w:rsidR="00056D9A">
        <w:t>include</w:t>
      </w:r>
      <w:r w:rsidR="00E466D2">
        <w:t xml:space="preserve"> </w:t>
      </w:r>
      <w:r w:rsidR="003A5E72">
        <w:t xml:space="preserve">information </w:t>
      </w:r>
      <w:r w:rsidR="00330C8F">
        <w:t>about</w:t>
      </w:r>
      <w:r w:rsidR="00EF5309">
        <w:t xml:space="preserve"> </w:t>
      </w:r>
      <w:r w:rsidR="00056D9A">
        <w:t xml:space="preserve">local </w:t>
      </w:r>
      <w:r w:rsidR="00EC0A5C">
        <w:t xml:space="preserve">road </w:t>
      </w:r>
      <w:r w:rsidR="00056D9A">
        <w:t xml:space="preserve">laws </w:t>
      </w:r>
      <w:r w:rsidR="00EC0A5C">
        <w:t xml:space="preserve">and vehicle requirements such as wearing a </w:t>
      </w:r>
      <w:r w:rsidR="00330C8F">
        <w:t xml:space="preserve">compliant </w:t>
      </w:r>
      <w:r w:rsidR="00EC0A5C">
        <w:t xml:space="preserve">helmet. </w:t>
      </w:r>
    </w:p>
    <w:p w14:paraId="538BE355" w14:textId="29AF1A35" w:rsidR="00EC775D" w:rsidRDefault="00520C43" w:rsidP="00D614E0">
      <w:pPr>
        <w:pStyle w:val="ListParagraph"/>
        <w:numPr>
          <w:ilvl w:val="0"/>
          <w:numId w:val="1"/>
        </w:numPr>
      </w:pPr>
      <w:r>
        <w:t xml:space="preserve">If you </w:t>
      </w:r>
      <w:r w:rsidR="00655CB6">
        <w:t>p</w:t>
      </w:r>
      <w:r w:rsidR="00EC775D">
        <w:t>rovid</w:t>
      </w:r>
      <w:r w:rsidR="00BD6E9A">
        <w:t>e</w:t>
      </w:r>
      <w:r w:rsidR="00282042">
        <w:t xml:space="preserve"> </w:t>
      </w:r>
      <w:r w:rsidR="00EC775D">
        <w:t>plant</w:t>
      </w:r>
      <w:r w:rsidR="000C7C75">
        <w:t xml:space="preserve"> to delivery workers (such as tools or equipment)</w:t>
      </w:r>
      <w:r w:rsidR="007334B6">
        <w:t xml:space="preserve">, you must </w:t>
      </w:r>
      <w:r w:rsidR="00282042">
        <w:t>ensure it is safely maintained</w:t>
      </w:r>
      <w:r w:rsidR="00EC0A5C">
        <w:t xml:space="preserve">. </w:t>
      </w:r>
      <w:r w:rsidR="00A83A6D">
        <w:t xml:space="preserve">This may include </w:t>
      </w:r>
      <w:r w:rsidR="00EC0A5C">
        <w:t>the</w:t>
      </w:r>
      <w:r w:rsidR="006C4564">
        <w:t xml:space="preserve"> equipment</w:t>
      </w:r>
      <w:r w:rsidR="00DA7FB2">
        <w:t xml:space="preserve"> the delivery </w:t>
      </w:r>
      <w:r w:rsidR="00C67C14">
        <w:t>worker</w:t>
      </w:r>
      <w:r w:rsidR="00DA7FB2">
        <w:t xml:space="preserve"> is using.</w:t>
      </w:r>
    </w:p>
    <w:p w14:paraId="4C8C624A" w14:textId="65F7AA36" w:rsidR="00EC775D" w:rsidRDefault="00EC775D" w:rsidP="00D614E0">
      <w:pPr>
        <w:pStyle w:val="ListParagraph"/>
        <w:numPr>
          <w:ilvl w:val="0"/>
          <w:numId w:val="1"/>
        </w:numPr>
      </w:pPr>
      <w:r>
        <w:t>Providing and maintaining safe systems of work</w:t>
      </w:r>
      <w:r w:rsidR="00A83A6D">
        <w:t>. This may include</w:t>
      </w:r>
      <w:r w:rsidR="00D7256E">
        <w:t xml:space="preserve"> the</w:t>
      </w:r>
      <w:r w:rsidR="00271BF5">
        <w:t xml:space="preserve"> design and functionality of the app</w:t>
      </w:r>
      <w:r w:rsidR="00D3288A">
        <w:t xml:space="preserve"> and </w:t>
      </w:r>
      <w:r w:rsidR="00B41368">
        <w:t xml:space="preserve">how it may affect </w:t>
      </w:r>
      <w:r w:rsidR="00D3288A">
        <w:t>the</w:t>
      </w:r>
      <w:r w:rsidR="00D7256E">
        <w:t xml:space="preserve"> route the </w:t>
      </w:r>
      <w:r w:rsidR="00B818A6">
        <w:t xml:space="preserve">delivery worker </w:t>
      </w:r>
      <w:r w:rsidR="00EA74AD">
        <w:t xml:space="preserve">takes to make </w:t>
      </w:r>
      <w:r w:rsidR="001028ED">
        <w:t>a</w:t>
      </w:r>
      <w:r w:rsidR="00EA74AD">
        <w:t xml:space="preserve"> delivery</w:t>
      </w:r>
      <w:r w:rsidR="00D7256E">
        <w:t xml:space="preserve">. </w:t>
      </w:r>
    </w:p>
    <w:p w14:paraId="665C1C03" w14:textId="4532CA72" w:rsidR="00EC775D" w:rsidRDefault="00EC775D" w:rsidP="00D614E0">
      <w:pPr>
        <w:pStyle w:val="ListParagraph"/>
        <w:numPr>
          <w:ilvl w:val="0"/>
          <w:numId w:val="1"/>
        </w:numPr>
      </w:pPr>
      <w:r>
        <w:t xml:space="preserve">Providing and maintaining a work environment without risks to health and safety. </w:t>
      </w:r>
    </w:p>
    <w:p w14:paraId="6294C603" w14:textId="03F0ED10" w:rsidR="00F856D2" w:rsidRDefault="008F53D2">
      <w:r w:rsidRPr="008F53D2">
        <w:t>You must also ensure</w:t>
      </w:r>
      <w:r w:rsidR="00A35446">
        <w:t xml:space="preserve"> </w:t>
      </w:r>
      <w:r w:rsidRPr="008F53D2">
        <w:t xml:space="preserve">the </w:t>
      </w:r>
      <w:r w:rsidR="00211262">
        <w:t xml:space="preserve">health and </w:t>
      </w:r>
      <w:r w:rsidRPr="008F53D2">
        <w:t xml:space="preserve">safety of others </w:t>
      </w:r>
      <w:r w:rsidR="003406FF">
        <w:t xml:space="preserve">is not put </w:t>
      </w:r>
      <w:r w:rsidR="00820DDA">
        <w:t xml:space="preserve">at </w:t>
      </w:r>
      <w:r w:rsidR="00294EED">
        <w:t xml:space="preserve">risk from the work </w:t>
      </w:r>
      <w:r w:rsidR="00211262">
        <w:t xml:space="preserve">carried out </w:t>
      </w:r>
      <w:r w:rsidR="00294EED">
        <w:t>by your business</w:t>
      </w:r>
      <w:r w:rsidR="003C394F">
        <w:t>,</w:t>
      </w:r>
      <w:r w:rsidR="003E1E7B" w:rsidRPr="003E1E7B">
        <w:t xml:space="preserve"> </w:t>
      </w:r>
      <w:r w:rsidR="003E1E7B">
        <w:t>so far as is reasonably practicable</w:t>
      </w:r>
      <w:r w:rsidR="00182ED5">
        <w:t xml:space="preserve"> (s 19(2))</w:t>
      </w:r>
      <w:r w:rsidR="00294EED">
        <w:t>. This includes</w:t>
      </w:r>
      <w:r w:rsidR="004E31EF">
        <w:t xml:space="preserve"> the health and safety of</w:t>
      </w:r>
      <w:r w:rsidR="003E1E7B">
        <w:t xml:space="preserve"> </w:t>
      </w:r>
      <w:r w:rsidR="00211262">
        <w:t xml:space="preserve">those in the </w:t>
      </w:r>
      <w:r w:rsidRPr="008F53D2">
        <w:t xml:space="preserve">vicinity of where work is being </w:t>
      </w:r>
      <w:r w:rsidRPr="00785849">
        <w:t>performed</w:t>
      </w:r>
      <w:r w:rsidR="003E1E7B" w:rsidRPr="00785849">
        <w:t xml:space="preserve"> such as</w:t>
      </w:r>
      <w:r w:rsidRPr="00785849">
        <w:t xml:space="preserve"> pedestrians and other road users who are near the worker as they make their deliveries</w:t>
      </w:r>
      <w:r w:rsidR="00846F1A">
        <w:t>,</w:t>
      </w:r>
      <w:r w:rsidRPr="00785849">
        <w:t xml:space="preserve"> as well as</w:t>
      </w:r>
      <w:r w:rsidR="00624ADE">
        <w:t xml:space="preserve"> other members of the public and</w:t>
      </w:r>
      <w:r w:rsidRPr="00785849">
        <w:t xml:space="preserve"> the customer</w:t>
      </w:r>
      <w:r w:rsidR="003E1E7B" w:rsidRPr="004E31EF">
        <w:t xml:space="preserve"> receiving the delivery</w:t>
      </w:r>
      <w:r w:rsidRPr="00785849">
        <w:t>.</w:t>
      </w:r>
    </w:p>
    <w:p w14:paraId="2C4A34A9" w14:textId="3303FABF" w:rsidR="008643B2" w:rsidRDefault="008643B2" w:rsidP="008643B2">
      <w:r>
        <w:t xml:space="preserve">You also have a duty to immediately notify your WHS </w:t>
      </w:r>
      <w:r w:rsidR="001028ED">
        <w:t>r</w:t>
      </w:r>
      <w:r>
        <w:t xml:space="preserve">egulator of all deaths, serious injuries or illnesses, or dangerous incidents arising </w:t>
      </w:r>
      <w:r w:rsidR="00E81E75">
        <w:t xml:space="preserve">from the </w:t>
      </w:r>
      <w:r>
        <w:t>work.</w:t>
      </w:r>
    </w:p>
    <w:p w14:paraId="3AB73BCB" w14:textId="3A95C897" w:rsidR="00943EA8" w:rsidRDefault="00943EA8" w:rsidP="008643B2">
      <w:r w:rsidRPr="001B33A3">
        <w:t xml:space="preserve">The platform has a duty to consult all </w:t>
      </w:r>
      <w:r w:rsidR="00D44743">
        <w:t>delivery workers</w:t>
      </w:r>
      <w:r w:rsidRPr="001B33A3">
        <w:t xml:space="preserve"> who carry out work using the platform</w:t>
      </w:r>
      <w:r w:rsidR="00F34F5D">
        <w:t>, so far as is reasonably practicable</w:t>
      </w:r>
      <w:r w:rsidRPr="001B33A3">
        <w:t xml:space="preserve"> (s 47)</w:t>
      </w:r>
      <w:r w:rsidR="00F34F5D">
        <w:t>.</w:t>
      </w:r>
      <w:r w:rsidRPr="001B33A3">
        <w:t xml:space="preserve"> </w:t>
      </w:r>
      <w:r w:rsidR="002F648D">
        <w:t>T</w:t>
      </w:r>
      <w:r w:rsidRPr="001B33A3">
        <w:t xml:space="preserve">his requires the platform to do all it can in the circumstances to consult </w:t>
      </w:r>
      <w:r w:rsidR="00D44743">
        <w:t>delivery workers</w:t>
      </w:r>
      <w:r w:rsidRPr="001B33A3">
        <w:t xml:space="preserve"> on health and safety matters that affect them.</w:t>
      </w:r>
      <w:r>
        <w:t xml:space="preserve"> Further information on consultation is detailed below in this fact</w:t>
      </w:r>
      <w:r w:rsidR="00C169F1">
        <w:t xml:space="preserve"> </w:t>
      </w:r>
      <w:r>
        <w:t>sheet.</w:t>
      </w:r>
    </w:p>
    <w:p w14:paraId="42B5230F" w14:textId="5FEF4A81" w:rsidR="00D11A70" w:rsidRPr="00D177C6" w:rsidRDefault="00950F5F" w:rsidP="00114E20">
      <w:pPr>
        <w:pStyle w:val="Heading3"/>
      </w:pPr>
      <w:r>
        <w:t>Meaning of r</w:t>
      </w:r>
      <w:r w:rsidRPr="00D177C6">
        <w:t xml:space="preserve">easonably </w:t>
      </w:r>
      <w:r w:rsidR="00D11A70" w:rsidRPr="00D177C6">
        <w:t>practicable</w:t>
      </w:r>
    </w:p>
    <w:p w14:paraId="499F8AE1" w14:textId="5FA1BEE5" w:rsidR="001E2385" w:rsidRPr="001E2385" w:rsidRDefault="00950F5F" w:rsidP="0087416C">
      <w:r>
        <w:t xml:space="preserve">As a PCBU, the standard you must meet to fulfil your WHS duties is to do what is ‘reasonably practicable’ to ensure health and safety. </w:t>
      </w:r>
      <w:r w:rsidR="00D11A70" w:rsidRPr="00D177C6">
        <w:t>You must first try and eliminate the risk</w:t>
      </w:r>
      <w:r w:rsidR="00D11A70">
        <w:t>,</w:t>
      </w:r>
      <w:r w:rsidR="00D11A70" w:rsidRPr="00D177C6">
        <w:t xml:space="preserve"> so far as is reasonably practicable. If that is not possible</w:t>
      </w:r>
      <w:r w:rsidR="00D11A70">
        <w:t>,</w:t>
      </w:r>
      <w:r w:rsidR="00D11A70" w:rsidRPr="00D177C6">
        <w:t xml:space="preserve"> you must seek to minimise the risk so far as is reasonably practicable</w:t>
      </w:r>
      <w:r w:rsidR="00C03341">
        <w:t xml:space="preserve"> (s 17)</w:t>
      </w:r>
      <w:r w:rsidR="00D11A70" w:rsidRPr="00D177C6">
        <w:t xml:space="preserve">. </w:t>
      </w:r>
    </w:p>
    <w:p w14:paraId="3066B6A3" w14:textId="3392826C" w:rsidR="00D11A70" w:rsidRPr="00D177C6" w:rsidRDefault="00D11A70" w:rsidP="00D11A70">
      <w:r w:rsidRPr="00D177C6">
        <w:t>What is reasonably practicable is an objective test. This means that you must meet the standard of behaviour expected of a reasonable person in the duty</w:t>
      </w:r>
      <w:r>
        <w:t xml:space="preserve"> </w:t>
      </w:r>
      <w:r w:rsidRPr="00D177C6">
        <w:t>holder’s position and who is required to comply with the same duty</w:t>
      </w:r>
      <w:r w:rsidR="00C03341">
        <w:t xml:space="preserve"> (s 18)</w:t>
      </w:r>
      <w:r w:rsidRPr="00D177C6">
        <w:t>.</w:t>
      </w:r>
    </w:p>
    <w:p w14:paraId="6F7948CE" w14:textId="77777777" w:rsidR="00D11A70" w:rsidRPr="00D177C6" w:rsidRDefault="00D11A70" w:rsidP="00D11A70">
      <w:r w:rsidRPr="00D177C6">
        <w:t xml:space="preserve">To identify what is </w:t>
      </w:r>
      <w:r>
        <w:t>(</w:t>
      </w:r>
      <w:r w:rsidRPr="00D177C6">
        <w:t>or was</w:t>
      </w:r>
      <w:r>
        <w:t>)</w:t>
      </w:r>
      <w:r w:rsidRPr="00D177C6">
        <w:t xml:space="preserve"> reasonably practicable</w:t>
      </w:r>
      <w:r>
        <w:t>,</w:t>
      </w:r>
      <w:r w:rsidRPr="00D177C6">
        <w:t xml:space="preserve"> all relevant matters must be </w:t>
      </w:r>
      <w:proofErr w:type="gramStart"/>
      <w:r w:rsidRPr="00D177C6">
        <w:t>taken into account</w:t>
      </w:r>
      <w:proofErr w:type="gramEnd"/>
      <w:r w:rsidRPr="00D177C6">
        <w:t xml:space="preserve"> and weighed up and a balance achieved that will provide the highest level of protection that is both possible and reasonable in the circumstances. The WHS Act sets out the issues you must</w:t>
      </w:r>
      <w:r>
        <w:t>,</w:t>
      </w:r>
      <w:r w:rsidRPr="00D177C6">
        <w:t xml:space="preserve"> at minimum</w:t>
      </w:r>
      <w:r>
        <w:t>,</w:t>
      </w:r>
      <w:r w:rsidRPr="00D177C6">
        <w:t xml:space="preserve"> consider:</w:t>
      </w:r>
    </w:p>
    <w:p w14:paraId="1AEAEC84" w14:textId="77777777" w:rsidR="00D11A70" w:rsidRPr="00D177C6" w:rsidRDefault="00D11A70" w:rsidP="00D614E0">
      <w:pPr>
        <w:numPr>
          <w:ilvl w:val="0"/>
          <w:numId w:val="3"/>
        </w:numPr>
        <w:contextualSpacing/>
      </w:pPr>
      <w:r w:rsidRPr="00D177C6">
        <w:t>the likelihood of the hazard or risk occurring</w:t>
      </w:r>
    </w:p>
    <w:p w14:paraId="41804A29" w14:textId="77777777" w:rsidR="00D11A70" w:rsidRPr="00D177C6" w:rsidRDefault="00D11A70" w:rsidP="00D614E0">
      <w:pPr>
        <w:numPr>
          <w:ilvl w:val="0"/>
          <w:numId w:val="3"/>
        </w:numPr>
        <w:contextualSpacing/>
      </w:pPr>
      <w:r w:rsidRPr="00D177C6">
        <w:t>the degree of harm from the hazard or risk</w:t>
      </w:r>
    </w:p>
    <w:p w14:paraId="71A9E84C" w14:textId="77777777" w:rsidR="00D11A70" w:rsidRPr="00D177C6" w:rsidRDefault="00D11A70" w:rsidP="00D614E0">
      <w:pPr>
        <w:numPr>
          <w:ilvl w:val="0"/>
          <w:numId w:val="3"/>
        </w:numPr>
        <w:contextualSpacing/>
      </w:pPr>
      <w:r w:rsidRPr="00D177C6">
        <w:t>knowledge about ways of eliminating or minimising the hazard or risk</w:t>
      </w:r>
    </w:p>
    <w:p w14:paraId="1E41B0E9" w14:textId="77777777" w:rsidR="00D11A70" w:rsidRPr="00D177C6" w:rsidRDefault="00D11A70" w:rsidP="00D614E0">
      <w:pPr>
        <w:numPr>
          <w:ilvl w:val="0"/>
          <w:numId w:val="3"/>
        </w:numPr>
        <w:contextualSpacing/>
      </w:pPr>
      <w:r w:rsidRPr="00D177C6">
        <w:t>the availability and suitability of ways to eliminate or minimise the risk</w:t>
      </w:r>
      <w:r>
        <w:t>, and</w:t>
      </w:r>
    </w:p>
    <w:p w14:paraId="5E6891A6" w14:textId="1E68FD3D" w:rsidR="009960A8" w:rsidRDefault="00D11A70" w:rsidP="00D614E0">
      <w:pPr>
        <w:numPr>
          <w:ilvl w:val="0"/>
          <w:numId w:val="3"/>
        </w:numPr>
        <w:contextualSpacing/>
      </w:pPr>
      <w:r w:rsidRPr="00D177C6">
        <w:t>cost.</w:t>
      </w:r>
    </w:p>
    <w:p w14:paraId="3CC7DDEF" w14:textId="77777777" w:rsidR="009960A8" w:rsidRPr="00D177C6" w:rsidRDefault="009960A8" w:rsidP="009960A8">
      <w:pPr>
        <w:contextualSpacing/>
      </w:pPr>
    </w:p>
    <w:p w14:paraId="1E2403A0" w14:textId="3C8D1F87" w:rsidR="00D11A70" w:rsidRDefault="00D11A70" w:rsidP="00D11A70">
      <w:pPr>
        <w:rPr>
          <w:i/>
          <w:iCs/>
        </w:rPr>
      </w:pPr>
      <w:r w:rsidRPr="00D177C6">
        <w:t xml:space="preserve">A risk management approach can help you determine what is reasonably practicable. You can find more information about this process in the </w:t>
      </w:r>
      <w:hyperlink r:id="rId9" w:history="1">
        <w:r w:rsidRPr="00DC5984">
          <w:rPr>
            <w:rStyle w:val="Hyperlink"/>
          </w:rPr>
          <w:t>Code of Practice</w:t>
        </w:r>
        <w:r w:rsidRPr="00DC5984">
          <w:rPr>
            <w:rStyle w:val="Hyperlink"/>
            <w:i/>
            <w:iCs/>
          </w:rPr>
          <w:t>: How to manage work health and safety risks</w:t>
        </w:r>
      </w:hyperlink>
      <w:r w:rsidRPr="00D177C6">
        <w:rPr>
          <w:i/>
          <w:iCs/>
        </w:rPr>
        <w:t>.</w:t>
      </w:r>
    </w:p>
    <w:p w14:paraId="25B4410F" w14:textId="7521577F" w:rsidR="00D11A70" w:rsidRPr="00D177C6" w:rsidRDefault="00D11A70" w:rsidP="00D11A70">
      <w:r w:rsidRPr="00D177C6">
        <w:t xml:space="preserve">Cost can only be considered </w:t>
      </w:r>
      <w:r w:rsidRPr="00D177C6">
        <w:rPr>
          <w:b/>
          <w:bCs/>
        </w:rPr>
        <w:t xml:space="preserve">after </w:t>
      </w:r>
      <w:r w:rsidRPr="00D177C6">
        <w:t>assessing the extent of the risk and the ways of eliminating or minimising it.</w:t>
      </w:r>
      <w:r w:rsidR="00903C9A">
        <w:t xml:space="preserve"> </w:t>
      </w:r>
      <w:r w:rsidR="00CE5E69" w:rsidRPr="00CE5E69">
        <w:t>You cannot choose a control measure simply because it is cheaper.</w:t>
      </w:r>
    </w:p>
    <w:p w14:paraId="0F30A4E8" w14:textId="61F9E5EA" w:rsidR="00D11A70" w:rsidRPr="00D177C6" w:rsidRDefault="00D11A70" w:rsidP="003C394F">
      <w:pPr>
        <w:rPr>
          <w:i/>
          <w:iCs/>
        </w:rPr>
      </w:pPr>
      <w:r w:rsidRPr="00D177C6">
        <w:lastRenderedPageBreak/>
        <w:t>You can find more information about</w:t>
      </w:r>
      <w:r w:rsidR="00B33D83">
        <w:t xml:space="preserve"> costs and </w:t>
      </w:r>
      <w:r w:rsidR="0094072E">
        <w:t xml:space="preserve">other relevant matters to identify </w:t>
      </w:r>
      <w:r w:rsidR="00B33D83">
        <w:t>what is</w:t>
      </w:r>
      <w:r w:rsidRPr="00D177C6">
        <w:t xml:space="preserve"> reasonably practicable </w:t>
      </w:r>
      <w:r w:rsidR="0094072E">
        <w:t>in</w:t>
      </w:r>
      <w:r w:rsidRPr="00D177C6">
        <w:t xml:space="preserve"> </w:t>
      </w:r>
      <w:hyperlink r:id="rId10" w:history="1">
        <w:r w:rsidRPr="00D177C6">
          <w:rPr>
            <w:i/>
            <w:iCs/>
            <w:color w:val="0563C1" w:themeColor="hyperlink"/>
            <w:u w:val="single"/>
          </w:rPr>
          <w:t xml:space="preserve">How to determine what is reasonably practicable to meet a health and safety duty. </w:t>
        </w:r>
      </w:hyperlink>
    </w:p>
    <w:p w14:paraId="5F30A48D" w14:textId="77777777" w:rsidR="008C673B" w:rsidRPr="006C4564" w:rsidRDefault="008C673B" w:rsidP="001E2385">
      <w:pPr>
        <w:pStyle w:val="Heading3"/>
      </w:pPr>
      <w:r w:rsidRPr="006C4564">
        <w:t>Officer duties</w:t>
      </w:r>
    </w:p>
    <w:p w14:paraId="6825A550" w14:textId="331C3F75" w:rsidR="008C673B" w:rsidRPr="003C394F" w:rsidRDefault="008C673B" w:rsidP="007333F7">
      <w:pPr>
        <w:autoSpaceDE w:val="0"/>
        <w:autoSpaceDN w:val="0"/>
        <w:adjustRightInd w:val="0"/>
        <w:spacing w:line="201" w:lineRule="atLeast"/>
      </w:pPr>
      <w:r w:rsidRPr="003C394F">
        <w:t>Each officer of a PCBU must exercise due diligence to ensure that the PCBU complies with all its duties and obligations (s 27). This means that each officer (for example director</w:t>
      </w:r>
      <w:r w:rsidR="008B6F3A">
        <w:t>s</w:t>
      </w:r>
      <w:r w:rsidRPr="003C394F">
        <w:t xml:space="preserve"> and senior manager</w:t>
      </w:r>
      <w:r w:rsidR="00E151DC">
        <w:t>s</w:t>
      </w:r>
      <w:r w:rsidRPr="003C394F">
        <w:t xml:space="preserve">) must: </w:t>
      </w:r>
    </w:p>
    <w:p w14:paraId="0743E414" w14:textId="77777777" w:rsidR="008C673B" w:rsidRPr="00AC4D51" w:rsidRDefault="008C673B" w:rsidP="00D614E0">
      <w:pPr>
        <w:numPr>
          <w:ilvl w:val="0"/>
          <w:numId w:val="2"/>
        </w:numPr>
        <w:spacing w:after="240"/>
        <w:contextualSpacing/>
      </w:pPr>
      <w:r w:rsidRPr="00AC4D51">
        <w:t xml:space="preserve">acquire up-to-date knowledge of health and safety matters </w:t>
      </w:r>
    </w:p>
    <w:p w14:paraId="529189F6" w14:textId="21D55234" w:rsidR="008C673B" w:rsidRPr="00AC4D51" w:rsidRDefault="008C673B" w:rsidP="00D614E0">
      <w:pPr>
        <w:numPr>
          <w:ilvl w:val="0"/>
          <w:numId w:val="2"/>
        </w:numPr>
        <w:spacing w:after="240"/>
        <w:contextualSpacing/>
      </w:pPr>
      <w:r w:rsidRPr="00AC4D51">
        <w:t>understand the PCBU</w:t>
      </w:r>
      <w:r w:rsidR="003B24C1">
        <w:t>’</w:t>
      </w:r>
      <w:r w:rsidRPr="00AC4D51">
        <w:t xml:space="preserve">s operations and the hazards and risks arising from those operations, and </w:t>
      </w:r>
    </w:p>
    <w:p w14:paraId="43059184" w14:textId="3F2DC11B" w:rsidR="003C394F" w:rsidRPr="006C4564" w:rsidRDefault="008C673B" w:rsidP="00D614E0">
      <w:pPr>
        <w:numPr>
          <w:ilvl w:val="0"/>
          <w:numId w:val="2"/>
        </w:numPr>
        <w:ind w:left="714" w:hanging="357"/>
      </w:pPr>
      <w:r w:rsidRPr="00AC4D51">
        <w:t xml:space="preserve">ensure that the PCBU is properly resourced and properly implements a systematic approach to managing health and safety. </w:t>
      </w:r>
    </w:p>
    <w:p w14:paraId="28B4C608" w14:textId="77777777" w:rsidR="008C673B" w:rsidRPr="006C4564" w:rsidRDefault="008C673B" w:rsidP="001E2385">
      <w:pPr>
        <w:pStyle w:val="Heading3"/>
      </w:pPr>
      <w:r w:rsidRPr="006C4564">
        <w:t>Workers’ duties</w:t>
      </w:r>
    </w:p>
    <w:p w14:paraId="3A1DEEAF" w14:textId="77777777" w:rsidR="008C673B" w:rsidRPr="006C4564" w:rsidRDefault="008C673B" w:rsidP="003C394F">
      <w:r w:rsidRPr="006C4564">
        <w:t>Your workers also have duties when they are at work</w:t>
      </w:r>
      <w:r>
        <w:t xml:space="preserve"> (s 28)</w:t>
      </w:r>
      <w:r w:rsidRPr="006C4564">
        <w:t>, including:</w:t>
      </w:r>
    </w:p>
    <w:p w14:paraId="295A77E2" w14:textId="57154D20" w:rsidR="008C673B" w:rsidRPr="006C4564" w:rsidRDefault="008C673B" w:rsidP="00D614E0">
      <w:pPr>
        <w:numPr>
          <w:ilvl w:val="0"/>
          <w:numId w:val="2"/>
        </w:numPr>
        <w:contextualSpacing/>
      </w:pPr>
      <w:r w:rsidRPr="006C4564">
        <w:t>Taking reasonable care of their own health and safety</w:t>
      </w:r>
      <w:r w:rsidR="00D231D3">
        <w:t>.</w:t>
      </w:r>
      <w:r w:rsidRPr="006C4564">
        <w:t xml:space="preserve"> </w:t>
      </w:r>
    </w:p>
    <w:p w14:paraId="0EB5D772" w14:textId="206923FC" w:rsidR="008C673B" w:rsidRPr="006C4564" w:rsidRDefault="008C673B" w:rsidP="00D614E0">
      <w:pPr>
        <w:numPr>
          <w:ilvl w:val="0"/>
          <w:numId w:val="2"/>
        </w:numPr>
        <w:contextualSpacing/>
      </w:pPr>
      <w:r w:rsidRPr="006C4564">
        <w:t>Ensuring that their actions do not affect the health and safety of others in the work</w:t>
      </w:r>
      <w:r w:rsidR="00803015">
        <w:t xml:space="preserve"> environment, including </w:t>
      </w:r>
      <w:r w:rsidR="004211CD" w:rsidRPr="004211CD">
        <w:t>pedestrians and other road user</w:t>
      </w:r>
      <w:r w:rsidR="00A35446">
        <w:t>s</w:t>
      </w:r>
      <w:r w:rsidR="00C464FC">
        <w:t>.</w:t>
      </w:r>
    </w:p>
    <w:p w14:paraId="520A6B6F" w14:textId="4AF63C71" w:rsidR="00E3555D" w:rsidRPr="006C4564" w:rsidRDefault="008C673B" w:rsidP="00D614E0">
      <w:pPr>
        <w:numPr>
          <w:ilvl w:val="0"/>
          <w:numId w:val="2"/>
        </w:numPr>
        <w:contextualSpacing/>
      </w:pPr>
      <w:r w:rsidRPr="006C4564">
        <w:t xml:space="preserve">Complying with any reasonable instruction given by </w:t>
      </w:r>
      <w:r w:rsidR="00950F5F">
        <w:t xml:space="preserve">you </w:t>
      </w:r>
      <w:r w:rsidR="00D00DA7">
        <w:t>about work health and safety matters</w:t>
      </w:r>
      <w:r w:rsidRPr="006C4564">
        <w:t>, so far as they are reasonably able</w:t>
      </w:r>
      <w:r w:rsidR="00D231D3">
        <w:t>.</w:t>
      </w:r>
      <w:r w:rsidRPr="006C4564">
        <w:t xml:space="preserve"> </w:t>
      </w:r>
    </w:p>
    <w:p w14:paraId="63F7B5B4" w14:textId="1E842DDE" w:rsidR="00E3555D" w:rsidRPr="009960A8" w:rsidRDefault="008C673B" w:rsidP="00D614E0">
      <w:pPr>
        <w:numPr>
          <w:ilvl w:val="0"/>
          <w:numId w:val="2"/>
        </w:numPr>
        <w:ind w:left="714" w:hanging="357"/>
      </w:pPr>
      <w:r w:rsidRPr="006C4564">
        <w:t xml:space="preserve">Cooperating with </w:t>
      </w:r>
      <w:r w:rsidR="00950F5F">
        <w:t>your</w:t>
      </w:r>
      <w:r w:rsidR="00950F5F" w:rsidRPr="006C4564">
        <w:t xml:space="preserve"> </w:t>
      </w:r>
      <w:r w:rsidRPr="006C4564">
        <w:t>reasonable polic</w:t>
      </w:r>
      <w:r w:rsidR="00950F5F">
        <w:t>ies</w:t>
      </w:r>
      <w:r w:rsidRPr="006C4564">
        <w:t xml:space="preserve"> or procedure</w:t>
      </w:r>
      <w:r w:rsidR="00950F5F">
        <w:t>s</w:t>
      </w:r>
      <w:r w:rsidRPr="006C4564">
        <w:t xml:space="preserve"> </w:t>
      </w:r>
      <w:r w:rsidR="00C91B9D">
        <w:t xml:space="preserve">relating to work health and safety </w:t>
      </w:r>
      <w:r w:rsidRPr="006C4564">
        <w:t xml:space="preserve">that </w:t>
      </w:r>
      <w:r w:rsidR="00950F5F">
        <w:t>you have</w:t>
      </w:r>
      <w:r w:rsidRPr="006C4564">
        <w:t xml:space="preserve"> notified to workers. </w:t>
      </w:r>
    </w:p>
    <w:p w14:paraId="4EE5C019" w14:textId="22AF19E5" w:rsidR="00E3555D" w:rsidRPr="007C2AEE" w:rsidRDefault="007C2AEE" w:rsidP="00114E20">
      <w:pPr>
        <w:pStyle w:val="Heading2alt"/>
      </w:pPr>
      <w:r w:rsidRPr="007C2AEE">
        <w:t>Consulting</w:t>
      </w:r>
      <w:r w:rsidR="000F0B6B">
        <w:t>,</w:t>
      </w:r>
      <w:r w:rsidRPr="007C2AEE">
        <w:t xml:space="preserve"> </w:t>
      </w:r>
      <w:proofErr w:type="gramStart"/>
      <w:r w:rsidRPr="007C2AEE">
        <w:t>cooperating</w:t>
      </w:r>
      <w:proofErr w:type="gramEnd"/>
      <w:r w:rsidRPr="007C2AEE">
        <w:t xml:space="preserve"> and coordinating activities with other duty holders </w:t>
      </w:r>
    </w:p>
    <w:p w14:paraId="38091C16" w14:textId="791F69B8" w:rsidR="00DE6FC7" w:rsidRDefault="007C2AEE" w:rsidP="00A52101">
      <w:pPr>
        <w:spacing w:line="256" w:lineRule="auto"/>
      </w:pPr>
      <w:r w:rsidRPr="007C2AEE">
        <w:t>Under WHS laws</w:t>
      </w:r>
      <w:r w:rsidR="00C42A06">
        <w:t>,</w:t>
      </w:r>
      <w:r w:rsidR="00214AF2">
        <w:t xml:space="preserve"> </w:t>
      </w:r>
      <w:r w:rsidR="00DE6FC7" w:rsidRPr="007C2AEE">
        <w:t>you</w:t>
      </w:r>
      <w:r w:rsidR="00B423AD">
        <w:t xml:space="preserve"> have a duty </w:t>
      </w:r>
      <w:r w:rsidR="00A52101">
        <w:t>to consult, cooperate and coordinate with other duty holders</w:t>
      </w:r>
      <w:r w:rsidR="00352ED0">
        <w:t xml:space="preserve"> </w:t>
      </w:r>
      <w:r w:rsidR="009B3405">
        <w:t xml:space="preserve">who </w:t>
      </w:r>
      <w:r w:rsidR="001A6E9A">
        <w:t>have a duty in relation to the same matter</w:t>
      </w:r>
      <w:r w:rsidR="00022846">
        <w:t>,</w:t>
      </w:r>
      <w:r w:rsidR="00B423AD" w:rsidRPr="00B423AD">
        <w:t xml:space="preserve"> </w:t>
      </w:r>
      <w:r w:rsidR="00B423AD">
        <w:t>so far as is reasonably practicable</w:t>
      </w:r>
      <w:r w:rsidR="00D276C3">
        <w:t xml:space="preserve"> (s 46)</w:t>
      </w:r>
      <w:r w:rsidR="00B423AD">
        <w:t xml:space="preserve">. You </w:t>
      </w:r>
      <w:r w:rsidR="00B423AD" w:rsidRPr="00B423AD">
        <w:t xml:space="preserve">must </w:t>
      </w:r>
      <w:r w:rsidR="00B423AD">
        <w:t xml:space="preserve">also </w:t>
      </w:r>
      <w:r w:rsidR="00B423AD" w:rsidRPr="00B423AD">
        <w:t xml:space="preserve">consult with </w:t>
      </w:r>
      <w:r w:rsidR="00B818A6">
        <w:t>delivery workers</w:t>
      </w:r>
      <w:r w:rsidR="00B818A6" w:rsidRPr="00B423AD">
        <w:t xml:space="preserve"> </w:t>
      </w:r>
      <w:r w:rsidR="00B423AD" w:rsidRPr="00B423AD">
        <w:t>on health and safety matters</w:t>
      </w:r>
      <w:r w:rsidR="008C673B">
        <w:t xml:space="preserve"> </w:t>
      </w:r>
      <w:r w:rsidR="008C673B" w:rsidRPr="008C673B">
        <w:t>so far as is reasonably practicable</w:t>
      </w:r>
      <w:r w:rsidR="00D276C3">
        <w:t xml:space="preserve"> (s 47)</w:t>
      </w:r>
      <w:r w:rsidR="003844D1">
        <w:t>.</w:t>
      </w:r>
      <w:r w:rsidR="0019647F">
        <w:t xml:space="preserve"> </w:t>
      </w:r>
    </w:p>
    <w:p w14:paraId="47FF4E95" w14:textId="117C6F71" w:rsidR="001E2385" w:rsidRDefault="007C2AEE" w:rsidP="00DE4DE3">
      <w:r w:rsidRPr="007C2AEE">
        <w:t>You must not assume that other</w:t>
      </w:r>
      <w:r>
        <w:t>s</w:t>
      </w:r>
      <w:r w:rsidRPr="007C2AEE">
        <w:t xml:space="preserve"> are taking care of the health and safety matter – </w:t>
      </w:r>
      <w:r w:rsidR="00950F5F">
        <w:t>that can</w:t>
      </w:r>
      <w:r w:rsidRPr="007C2AEE">
        <w:t xml:space="preserve"> lead to no action being taken</w:t>
      </w:r>
      <w:r w:rsidR="00950F5F">
        <w:t xml:space="preserve"> and an incident occurring</w:t>
      </w:r>
      <w:r w:rsidRPr="007C2AEE">
        <w:t xml:space="preserve">. </w:t>
      </w:r>
    </w:p>
    <w:p w14:paraId="6100B800" w14:textId="1B0293A1" w:rsidR="007C2AEE" w:rsidRPr="007C2AEE" w:rsidRDefault="007C2AEE" w:rsidP="007C2AEE">
      <w:pPr>
        <w:pStyle w:val="Heading3"/>
      </w:pPr>
      <w:r w:rsidRPr="007C2AEE">
        <w:t>Consultation</w:t>
      </w:r>
      <w:r w:rsidR="00D231D3">
        <w:t>,</w:t>
      </w:r>
      <w:r w:rsidRPr="007C2AEE">
        <w:t xml:space="preserve"> </w:t>
      </w:r>
      <w:proofErr w:type="gramStart"/>
      <w:r w:rsidRPr="007C2AEE">
        <w:t>cooperation</w:t>
      </w:r>
      <w:proofErr w:type="gramEnd"/>
      <w:r w:rsidRPr="007C2AEE">
        <w:t xml:space="preserve"> and coordination with other PCBUs</w:t>
      </w:r>
    </w:p>
    <w:p w14:paraId="04EEEFE2" w14:textId="1E21049E" w:rsidR="00950F5F" w:rsidRDefault="00950F5F" w:rsidP="00950F5F">
      <w:pPr>
        <w:spacing w:line="256" w:lineRule="auto"/>
      </w:pPr>
      <w:r>
        <w:t>More than one person can have the same duty and one person can have more than one duty. When this occurs, the following principles apply to these duties (</w:t>
      </w:r>
      <w:r w:rsidR="00AF54CE">
        <w:t>ss</w:t>
      </w:r>
      <w:r>
        <w:t xml:space="preserve"> 14</w:t>
      </w:r>
      <w:r w:rsidR="00AF54CE">
        <w:t xml:space="preserve"> </w:t>
      </w:r>
      <w:r w:rsidR="005A2A4C">
        <w:t>to</w:t>
      </w:r>
      <w:r w:rsidR="007954B6">
        <w:t xml:space="preserve"> </w:t>
      </w:r>
      <w:r>
        <w:t xml:space="preserve">16): </w:t>
      </w:r>
    </w:p>
    <w:p w14:paraId="7EF6F2CA" w14:textId="0BB5937B" w:rsidR="00D03698" w:rsidRDefault="00E84567" w:rsidP="00D614E0">
      <w:pPr>
        <w:pStyle w:val="ListParagraph"/>
        <w:numPr>
          <w:ilvl w:val="0"/>
          <w:numId w:val="10"/>
        </w:numPr>
        <w:spacing w:line="254" w:lineRule="auto"/>
      </w:pPr>
      <w:r>
        <w:t>A</w:t>
      </w:r>
      <w:r w:rsidR="00D03698">
        <w:t xml:space="preserve"> person cannot transfer their duty to others in the food delivery supply chain. </w:t>
      </w:r>
    </w:p>
    <w:p w14:paraId="62CD3461" w14:textId="4FE77D9F" w:rsidR="00D03698" w:rsidRDefault="00E84567" w:rsidP="00D614E0">
      <w:pPr>
        <w:pStyle w:val="ListParagraph"/>
        <w:numPr>
          <w:ilvl w:val="0"/>
          <w:numId w:val="10"/>
        </w:numPr>
        <w:spacing w:line="254" w:lineRule="auto"/>
      </w:pPr>
      <w:r>
        <w:t>E</w:t>
      </w:r>
      <w:r w:rsidR="00D03698">
        <w:t>ach person retains responsibility for their duty.</w:t>
      </w:r>
    </w:p>
    <w:p w14:paraId="5D756B8B" w14:textId="7ECB0F7B" w:rsidR="00950F5F" w:rsidRDefault="00E84567" w:rsidP="00D614E0">
      <w:pPr>
        <w:pStyle w:val="ListParagraph"/>
        <w:numPr>
          <w:ilvl w:val="0"/>
          <w:numId w:val="10"/>
        </w:numPr>
        <w:spacing w:line="256" w:lineRule="auto"/>
      </w:pPr>
      <w:r>
        <w:t>E</w:t>
      </w:r>
      <w:r w:rsidR="00950F5F">
        <w:t>ach person must discharge their duty to the extent that they have capacity to influence and control the matter</w:t>
      </w:r>
      <w:r w:rsidR="00816B47">
        <w:t>.</w:t>
      </w:r>
    </w:p>
    <w:p w14:paraId="5CDC0F26" w14:textId="684E6BD4" w:rsidR="00C134AC" w:rsidRDefault="00C134AC" w:rsidP="005119C3">
      <w:pPr>
        <w:spacing w:line="256" w:lineRule="auto"/>
      </w:pPr>
      <w:r>
        <w:t>In addition, the WHS Act (s 272) provides that</w:t>
      </w:r>
      <w:r w:rsidR="001317BD">
        <w:t xml:space="preserve"> </w:t>
      </w:r>
      <w:r>
        <w:t>a person cannot contract out of their health and safety duties.</w:t>
      </w:r>
    </w:p>
    <w:p w14:paraId="68C0F57F" w14:textId="280181C4" w:rsidR="00950F5F" w:rsidRDefault="00950F5F" w:rsidP="00950F5F">
      <w:pPr>
        <w:spacing w:line="256" w:lineRule="auto"/>
      </w:pPr>
      <w:r>
        <w:lastRenderedPageBreak/>
        <w:t>This means that your agreement with a delivery worker cannot state that the worker is solely responsible for complying with WHS laws in performing deliveries or that the worker agrees that you do not owe them duties under WHS laws.</w:t>
      </w:r>
    </w:p>
    <w:p w14:paraId="0E8E9A23" w14:textId="5015F251" w:rsidR="00950F5F" w:rsidRDefault="006D715A" w:rsidP="00950F5F">
      <w:pPr>
        <w:spacing w:line="256" w:lineRule="auto"/>
      </w:pPr>
      <w:r>
        <w:t xml:space="preserve">You may share a WHS duty </w:t>
      </w:r>
      <w:r w:rsidR="008C35D8">
        <w:t xml:space="preserve">in relation to the same matter </w:t>
      </w:r>
      <w:r>
        <w:t xml:space="preserve">with another business. </w:t>
      </w:r>
      <w:r w:rsidR="00950F5F">
        <w:t>As there is likely to be more than one PCBU who</w:t>
      </w:r>
      <w:r w:rsidR="00950F5F" w:rsidRPr="007C2AEE">
        <w:t xml:space="preserve"> has a duty in relation to the same matter</w:t>
      </w:r>
      <w:r w:rsidR="00950F5F">
        <w:t xml:space="preserve"> (in this case</w:t>
      </w:r>
      <w:r w:rsidR="0010026C">
        <w:t>,</w:t>
      </w:r>
      <w:r w:rsidR="00950F5F">
        <w:t xml:space="preserve"> the health and safety of delivery workers)</w:t>
      </w:r>
      <w:r w:rsidR="00950F5F" w:rsidRPr="007C2AEE">
        <w:t>, each PCBU must, so far as is reasonably practicable, consult, co-operate and co-ordinate activities with all other persons who have a duty in relation to the same matter</w:t>
      </w:r>
      <w:r w:rsidR="00950F5F">
        <w:t xml:space="preserve"> (s</w:t>
      </w:r>
      <w:r w:rsidR="002D2CF8">
        <w:t> </w:t>
      </w:r>
      <w:r w:rsidR="00950F5F">
        <w:t>46)</w:t>
      </w:r>
      <w:r w:rsidR="00950F5F" w:rsidRPr="007C2AEE">
        <w:t xml:space="preserve">. </w:t>
      </w:r>
      <w:r w:rsidR="00950F5F" w:rsidRPr="00AE3B20">
        <w:t xml:space="preserve">This requirement to consult, cooperate and coordinate applies to all duties, including the </w:t>
      </w:r>
      <w:r w:rsidR="00950F5F">
        <w:t>primary duty to ensure workers’ health and safety</w:t>
      </w:r>
      <w:r w:rsidR="00950F5F" w:rsidRPr="00AE3B20">
        <w:t xml:space="preserve"> </w:t>
      </w:r>
      <w:r w:rsidR="00950F5F">
        <w:t xml:space="preserve">(s 19) </w:t>
      </w:r>
      <w:r w:rsidR="00950F5F" w:rsidRPr="00AE3B20">
        <w:t>and the duty to consult workers</w:t>
      </w:r>
      <w:r w:rsidR="00950F5F">
        <w:t xml:space="preserve"> (s 47)</w:t>
      </w:r>
      <w:r w:rsidR="00950F5F" w:rsidRPr="00AE3B20">
        <w:t>.</w:t>
      </w:r>
    </w:p>
    <w:p w14:paraId="0FBBE684" w14:textId="4D5B233C" w:rsidR="00950F5F" w:rsidRPr="007C2AEE" w:rsidRDefault="00950F5F" w:rsidP="00950F5F">
      <w:r w:rsidRPr="00491103">
        <w:t>Consulting</w:t>
      </w:r>
      <w:r>
        <w:t>,</w:t>
      </w:r>
      <w:r w:rsidRPr="00491103">
        <w:t xml:space="preserve"> co-ordinating and co-operating with the other </w:t>
      </w:r>
      <w:r>
        <w:t xml:space="preserve">PCBUs will help you all </w:t>
      </w:r>
      <w:r w:rsidRPr="00910B4F">
        <w:t xml:space="preserve">understand the type of hazards delivery </w:t>
      </w:r>
      <w:r>
        <w:t>workers</w:t>
      </w:r>
      <w:r w:rsidRPr="00910B4F">
        <w:t xml:space="preserve"> face</w:t>
      </w:r>
      <w:r>
        <w:t xml:space="preserve"> and</w:t>
      </w:r>
      <w:r w:rsidRPr="00910B4F">
        <w:t xml:space="preserve"> the actions required to control the risk of the hazard occurring</w:t>
      </w:r>
      <w:r w:rsidRPr="007C2AEE">
        <w:t xml:space="preserve">. </w:t>
      </w:r>
      <w:r>
        <w:t xml:space="preserve">It </w:t>
      </w:r>
      <w:r w:rsidRPr="007C2AEE">
        <w:t xml:space="preserve">will </w:t>
      </w:r>
      <w:r>
        <w:t xml:space="preserve">also </w:t>
      </w:r>
      <w:r w:rsidRPr="007C2AEE">
        <w:t xml:space="preserve">help </w:t>
      </w:r>
      <w:r w:rsidRPr="00910B4F">
        <w:t>clearly define each PCBU</w:t>
      </w:r>
      <w:r>
        <w:t>’</w:t>
      </w:r>
      <w:r w:rsidRPr="00910B4F">
        <w:t>s roles and responsibilities</w:t>
      </w:r>
      <w:r w:rsidRPr="007C2AEE">
        <w:t xml:space="preserve"> and </w:t>
      </w:r>
      <w:r>
        <w:t xml:space="preserve">assist PCBUs to reach </w:t>
      </w:r>
      <w:r w:rsidRPr="007C2AEE">
        <w:t>agree</w:t>
      </w:r>
      <w:r>
        <w:t>ment</w:t>
      </w:r>
      <w:r w:rsidRPr="007C2AEE">
        <w:t xml:space="preserve"> on who is the most appropriate person to undertake actions to control risks</w:t>
      </w:r>
      <w:r>
        <w:t xml:space="preserve">, </w:t>
      </w:r>
      <w:r w:rsidRPr="007C2AEE">
        <w:t>ensu</w:t>
      </w:r>
      <w:r>
        <w:t>ring</w:t>
      </w:r>
      <w:r w:rsidRPr="007C2AEE">
        <w:t xml:space="preserve"> each PCBU meets their WHS duties. It will also assist PCBUs to clarify where they may need to cooperate and coordinate actions to ensure health and safety.</w:t>
      </w:r>
    </w:p>
    <w:p w14:paraId="36871977" w14:textId="74FDE5EA" w:rsidR="00950F5F" w:rsidRDefault="00950F5F" w:rsidP="00950F5F">
      <w:pPr>
        <w:spacing w:line="256" w:lineRule="auto"/>
      </w:pPr>
      <w:r>
        <w:t xml:space="preserve">For example, through consultation with other PCBUs you may all agree that </w:t>
      </w:r>
      <w:r w:rsidR="00E75921">
        <w:t>you are in the best position to control and manage risks that m</w:t>
      </w:r>
      <w:r w:rsidR="000B6E23">
        <w:t>a</w:t>
      </w:r>
      <w:r w:rsidR="00E75921">
        <w:t>y arise if workers receive inad</w:t>
      </w:r>
      <w:r w:rsidR="000B6E23">
        <w:t>equate training.</w:t>
      </w:r>
      <w:r>
        <w:t xml:space="preserve"> To address risks that may arise, you</w:t>
      </w:r>
      <w:r w:rsidR="00907CD7">
        <w:t xml:space="preserve"> agree </w:t>
      </w:r>
      <w:r w:rsidR="002816A0">
        <w:t xml:space="preserve">with other parties to provide training to workers </w:t>
      </w:r>
      <w:r w:rsidR="00587FD6">
        <w:t xml:space="preserve">on their work health and safety </w:t>
      </w:r>
      <w:r w:rsidR="00EA46B7">
        <w:t>duties</w:t>
      </w:r>
      <w:r>
        <w:t xml:space="preserve">. </w:t>
      </w:r>
    </w:p>
    <w:p w14:paraId="396F1668" w14:textId="373DB254" w:rsidR="006D715A" w:rsidRDefault="006D715A" w:rsidP="00603878">
      <w:pPr>
        <w:pStyle w:val="Heading3"/>
      </w:pPr>
      <w:r>
        <w:t xml:space="preserve">Notifiable incidents </w:t>
      </w:r>
    </w:p>
    <w:p w14:paraId="201CA0B9" w14:textId="116AF358" w:rsidR="005704A7" w:rsidRPr="00910B4F" w:rsidRDefault="005704A7" w:rsidP="005704A7">
      <w:pPr>
        <w:spacing w:line="256" w:lineRule="auto"/>
      </w:pPr>
      <w:r>
        <w:t xml:space="preserve">An example of a WHS duty that may be shared with another business is the requirement to notify the WHS regulator of a notifiable incident (the death of a person, a serious injury or illness or a dangerous incident) where the incident arises from the conduct of your business and another business (such as the food outlet). You must notify the WHS regulator immediately after becoming aware it happened. Notifiable incidents may relate to any person – including the delivery worker, a pedestrian or customer. </w:t>
      </w:r>
      <w:r w:rsidRPr="00867B06">
        <w:t>Failing to report a notifiable incident</w:t>
      </w:r>
      <w:r>
        <w:t xml:space="preserve"> </w:t>
      </w:r>
      <w:r w:rsidRPr="00867B06">
        <w:t>is an offence and penalties apply.</w:t>
      </w:r>
    </w:p>
    <w:p w14:paraId="77E8B6F4" w14:textId="77777777" w:rsidR="00950F5F" w:rsidRPr="00910B4F" w:rsidRDefault="00950F5F" w:rsidP="00950F5F">
      <w:pPr>
        <w:spacing w:line="256" w:lineRule="auto"/>
      </w:pPr>
      <w:r w:rsidRPr="00910B4F">
        <w:t xml:space="preserve">For more information see the </w:t>
      </w:r>
      <w:hyperlink r:id="rId11" w:history="1">
        <w:r w:rsidRPr="00910B4F">
          <w:rPr>
            <w:color w:val="0563C1" w:themeColor="hyperlink"/>
            <w:u w:val="single"/>
          </w:rPr>
          <w:t>model Code of Practice:</w:t>
        </w:r>
        <w:r w:rsidRPr="00910B4F">
          <w:rPr>
            <w:i/>
            <w:iCs/>
            <w:color w:val="0563C1" w:themeColor="hyperlink"/>
            <w:u w:val="single"/>
          </w:rPr>
          <w:t xml:space="preserve"> Work health and safety consultation, cooperation and coordination</w:t>
        </w:r>
      </w:hyperlink>
      <w:r w:rsidRPr="00910B4F">
        <w:t xml:space="preserve">. </w:t>
      </w:r>
    </w:p>
    <w:p w14:paraId="6C0B1449" w14:textId="26015F16" w:rsidR="00CA4D97" w:rsidRDefault="00CA4D97" w:rsidP="00114E20">
      <w:pPr>
        <w:pStyle w:val="Heading2alt"/>
      </w:pPr>
      <w:r>
        <w:t>Consultation</w:t>
      </w:r>
      <w:r w:rsidR="00473754">
        <w:t xml:space="preserve"> with workers</w:t>
      </w:r>
    </w:p>
    <w:p w14:paraId="67471AF5" w14:textId="0A6998FE" w:rsidR="001F4B4E" w:rsidRDefault="001F4B4E" w:rsidP="001F4B4E">
      <w:r>
        <w:t>You must consult with your workers</w:t>
      </w:r>
      <w:r w:rsidR="009627E6">
        <w:t xml:space="preserve"> and their health and safety representatives</w:t>
      </w:r>
      <w:r>
        <w:t xml:space="preserve"> on health and safety matters</w:t>
      </w:r>
      <w:r w:rsidR="00E47D81">
        <w:t xml:space="preserve"> so far as is reasonably practicable</w:t>
      </w:r>
      <w:r w:rsidR="00C03341">
        <w:t xml:space="preserve"> (s 47)</w:t>
      </w:r>
      <w:r>
        <w:t xml:space="preserve">. </w:t>
      </w:r>
      <w:r w:rsidR="001641E1">
        <w:t>Consultation is required when:</w:t>
      </w:r>
      <w:r>
        <w:t xml:space="preserve"> </w:t>
      </w:r>
    </w:p>
    <w:p w14:paraId="2DE22A1B" w14:textId="2C8C922B" w:rsidR="001F4B4E" w:rsidRDefault="00203F78" w:rsidP="00D614E0">
      <w:pPr>
        <w:pStyle w:val="ListParagraph"/>
        <w:numPr>
          <w:ilvl w:val="0"/>
          <w:numId w:val="4"/>
        </w:numPr>
      </w:pPr>
      <w:r>
        <w:t xml:space="preserve">identifying hazards and </w:t>
      </w:r>
      <w:r w:rsidR="001F4B4E">
        <w:t>assessing the risk</w:t>
      </w:r>
      <w:r w:rsidR="003232EC">
        <w:t>s arising from</w:t>
      </w:r>
      <w:r w:rsidR="001F4B4E">
        <w:t xml:space="preserve"> </w:t>
      </w:r>
      <w:r w:rsidR="008A6E18">
        <w:t xml:space="preserve">delivery </w:t>
      </w:r>
      <w:r w:rsidR="002F5D88">
        <w:t>services</w:t>
      </w:r>
      <w:r w:rsidR="003232EC">
        <w:t xml:space="preserve"> </w:t>
      </w:r>
    </w:p>
    <w:p w14:paraId="5876265F" w14:textId="5EFD42C4" w:rsidR="001F4B4E" w:rsidRDefault="001F4B4E" w:rsidP="00D614E0">
      <w:pPr>
        <w:pStyle w:val="ListParagraph"/>
        <w:numPr>
          <w:ilvl w:val="0"/>
          <w:numId w:val="4"/>
        </w:numPr>
      </w:pPr>
      <w:r>
        <w:t>deciding on control measures to eliminate or minimise the risk</w:t>
      </w:r>
      <w:r w:rsidR="002F5D88">
        <w:t xml:space="preserve"> arising from delivery services</w:t>
      </w:r>
      <w:r>
        <w:t xml:space="preserve"> </w:t>
      </w:r>
    </w:p>
    <w:p w14:paraId="29E7E3CD" w14:textId="16448F51" w:rsidR="006E3D9F" w:rsidRDefault="001F4B4E" w:rsidP="00D614E0">
      <w:pPr>
        <w:pStyle w:val="ListParagraph"/>
        <w:numPr>
          <w:ilvl w:val="0"/>
          <w:numId w:val="4"/>
        </w:numPr>
      </w:pPr>
      <w:r>
        <w:t>deciding on the adequacy of facilities for the welfare of workers</w:t>
      </w:r>
    </w:p>
    <w:p w14:paraId="01C34CA0" w14:textId="2F8E84FD" w:rsidR="00906A84" w:rsidRDefault="00123175" w:rsidP="00D614E0">
      <w:pPr>
        <w:pStyle w:val="ListParagraph"/>
        <w:numPr>
          <w:ilvl w:val="0"/>
          <w:numId w:val="4"/>
        </w:numPr>
      </w:pPr>
      <w:r>
        <w:t>proposing changes that might affect the health and safety of workers</w:t>
      </w:r>
      <w:r w:rsidR="00BB414A">
        <w:t>, and</w:t>
      </w:r>
    </w:p>
    <w:p w14:paraId="2E9A6FA9" w14:textId="0D085749" w:rsidR="00123175" w:rsidRDefault="00906A84" w:rsidP="00D614E0">
      <w:pPr>
        <w:pStyle w:val="ListParagraph"/>
        <w:numPr>
          <w:ilvl w:val="0"/>
          <w:numId w:val="4"/>
        </w:numPr>
      </w:pPr>
      <w:r>
        <w:t xml:space="preserve">making decisions about procedures for how you will undertake consultation, issue resolution, </w:t>
      </w:r>
      <w:r w:rsidRPr="00235009">
        <w:t>monitoring</w:t>
      </w:r>
      <w:r>
        <w:t xml:space="preserve"> of workers’ health and workplace conditions </w:t>
      </w:r>
      <w:r w:rsidRPr="00235009">
        <w:t>and providing information and training to workers.</w:t>
      </w:r>
    </w:p>
    <w:p w14:paraId="65A4EA5E" w14:textId="5540B098" w:rsidR="00692D13" w:rsidRDefault="00692D13" w:rsidP="00692D13">
      <w:r>
        <w:t>Consultation should include consideration of:</w:t>
      </w:r>
    </w:p>
    <w:p w14:paraId="02BFF5F6" w14:textId="472247B3" w:rsidR="00692D13" w:rsidRDefault="00692D13" w:rsidP="00D614E0">
      <w:pPr>
        <w:numPr>
          <w:ilvl w:val="0"/>
          <w:numId w:val="9"/>
        </w:numPr>
        <w:contextualSpacing/>
      </w:pPr>
      <w:r>
        <w:t>the design of</w:t>
      </w:r>
      <w:r w:rsidR="00B7138F">
        <w:t xml:space="preserve"> the</w:t>
      </w:r>
      <w:r>
        <w:t xml:space="preserve"> app</w:t>
      </w:r>
      <w:r w:rsidR="0036652A">
        <w:t xml:space="preserve"> if </w:t>
      </w:r>
      <w:r>
        <w:t xml:space="preserve">it directs or influences the way delivery </w:t>
      </w:r>
      <w:r w:rsidR="00C67C14">
        <w:t xml:space="preserve">workers </w:t>
      </w:r>
      <w:r>
        <w:t>perform work</w:t>
      </w:r>
    </w:p>
    <w:p w14:paraId="194BA1BB" w14:textId="7A799FB1" w:rsidR="00692D13" w:rsidRDefault="00692D13" w:rsidP="00D614E0">
      <w:pPr>
        <w:numPr>
          <w:ilvl w:val="0"/>
          <w:numId w:val="9"/>
        </w:numPr>
        <w:contextualSpacing/>
      </w:pPr>
      <w:r>
        <w:t xml:space="preserve">training required for delivery </w:t>
      </w:r>
      <w:r w:rsidR="00C67C14">
        <w:t>workers</w:t>
      </w:r>
      <w:r>
        <w:t xml:space="preserve"> to ensure their safety on the road</w:t>
      </w:r>
    </w:p>
    <w:p w14:paraId="058841BB" w14:textId="0CED61A1" w:rsidR="00692D13" w:rsidRDefault="00692D13" w:rsidP="00D614E0">
      <w:pPr>
        <w:numPr>
          <w:ilvl w:val="0"/>
          <w:numId w:val="9"/>
        </w:numPr>
        <w:contextualSpacing/>
      </w:pPr>
      <w:r>
        <w:lastRenderedPageBreak/>
        <w:t xml:space="preserve">the type of equipment </w:t>
      </w:r>
      <w:r w:rsidR="00B818A6">
        <w:t>deliver</w:t>
      </w:r>
      <w:r w:rsidR="00D142ED">
        <w:t>y</w:t>
      </w:r>
      <w:r w:rsidR="00B818A6">
        <w:t xml:space="preserve"> workers </w:t>
      </w:r>
      <w:proofErr w:type="gramStart"/>
      <w:r>
        <w:t>use</w:t>
      </w:r>
      <w:proofErr w:type="gramEnd"/>
      <w:r>
        <w:t xml:space="preserve"> and its maintenance </w:t>
      </w:r>
    </w:p>
    <w:p w14:paraId="574E4F4A" w14:textId="2D297F1E" w:rsidR="00692D13" w:rsidRDefault="00692D13" w:rsidP="00D614E0">
      <w:pPr>
        <w:numPr>
          <w:ilvl w:val="0"/>
          <w:numId w:val="9"/>
        </w:numPr>
        <w:contextualSpacing/>
      </w:pPr>
      <w:r>
        <w:t>how work is performed</w:t>
      </w:r>
      <w:r w:rsidR="00376135">
        <w:t>,</w:t>
      </w:r>
      <w:r>
        <w:t xml:space="preserve"> including delivery routes, timing requirements and incident reporting</w:t>
      </w:r>
    </w:p>
    <w:p w14:paraId="7244B819" w14:textId="77777777" w:rsidR="00692D13" w:rsidRDefault="00692D13" w:rsidP="00D614E0">
      <w:pPr>
        <w:numPr>
          <w:ilvl w:val="0"/>
          <w:numId w:val="9"/>
        </w:numPr>
        <w:contextualSpacing/>
      </w:pPr>
      <w:r>
        <w:t>management of fatigue and risks of violence or aggression</w:t>
      </w:r>
    </w:p>
    <w:p w14:paraId="51579EB4" w14:textId="01769DC3" w:rsidR="00692D13" w:rsidRDefault="00692D13" w:rsidP="00D614E0">
      <w:pPr>
        <w:numPr>
          <w:ilvl w:val="0"/>
          <w:numId w:val="9"/>
        </w:numPr>
        <w:contextualSpacing/>
      </w:pPr>
      <w:r>
        <w:t xml:space="preserve">personal protective equipment </w:t>
      </w:r>
      <w:r w:rsidR="00DE4419">
        <w:t xml:space="preserve">(including </w:t>
      </w:r>
      <w:r w:rsidR="00026147">
        <w:t>high-visibility clothing</w:t>
      </w:r>
      <w:r w:rsidR="00DE4419">
        <w:t>)</w:t>
      </w:r>
      <w:r w:rsidR="0005401F">
        <w:t>, and</w:t>
      </w:r>
    </w:p>
    <w:p w14:paraId="1F8C7A19" w14:textId="1CA72D27" w:rsidR="00FC5154" w:rsidRDefault="00692D13" w:rsidP="00D614E0">
      <w:pPr>
        <w:numPr>
          <w:ilvl w:val="0"/>
          <w:numId w:val="9"/>
        </w:numPr>
        <w:ind w:left="714" w:hanging="357"/>
      </w:pPr>
      <w:r>
        <w:t>ongoing communication and review of health and safety matters</w:t>
      </w:r>
      <w:r w:rsidR="0005401F">
        <w:t>.</w:t>
      </w:r>
    </w:p>
    <w:p w14:paraId="6EDF077F" w14:textId="544B2DCC" w:rsidR="004D1765" w:rsidRDefault="008C2E1C" w:rsidP="0080554E">
      <w:r>
        <w:t xml:space="preserve">You </w:t>
      </w:r>
      <w:r w:rsidR="004D1765">
        <w:t xml:space="preserve">can </w:t>
      </w:r>
      <w:r>
        <w:t>establish arrangements for consultation to suit your workers</w:t>
      </w:r>
      <w:r w:rsidR="000C4B96">
        <w:t xml:space="preserve"> </w:t>
      </w:r>
      <w:r>
        <w:t>and the nature of your workplace</w:t>
      </w:r>
      <w:r w:rsidR="009808DC">
        <w:t>,</w:t>
      </w:r>
      <w:r w:rsidR="004D1765">
        <w:t xml:space="preserve"> but you must consult with workers about these arrangements</w:t>
      </w:r>
      <w:r w:rsidR="009808DC">
        <w:t>,</w:t>
      </w:r>
      <w:r w:rsidR="004D1765">
        <w:t xml:space="preserve"> including any changes you propose to make to these procedures</w:t>
      </w:r>
      <w:r w:rsidR="00A40E73">
        <w:t xml:space="preserve"> or other procedures relating to issue resolution, monitoring and providing information and training to workers.</w:t>
      </w:r>
    </w:p>
    <w:p w14:paraId="2DB7BD69" w14:textId="6485F200" w:rsidR="007D7CDE" w:rsidRDefault="006C2FFF" w:rsidP="007D7CDE">
      <w:r>
        <w:t xml:space="preserve">To achieve effective consultation, you should present any information </w:t>
      </w:r>
      <w:r w:rsidR="00872EC9">
        <w:t xml:space="preserve">in a way that is easily understood by your workers and </w:t>
      </w:r>
      <w:proofErr w:type="gramStart"/>
      <w:r w:rsidR="00872EC9">
        <w:t>take into account</w:t>
      </w:r>
      <w:proofErr w:type="gramEnd"/>
      <w:r w:rsidR="00872EC9">
        <w:t xml:space="preserve"> literacy needs and the cultural or linguistically </w:t>
      </w:r>
      <w:r w:rsidR="007D7CDE">
        <w:t>d</w:t>
      </w:r>
      <w:r w:rsidR="00872EC9">
        <w:t>iverse backgrounds of your workers</w:t>
      </w:r>
      <w:r w:rsidR="007D7CDE">
        <w:t xml:space="preserve">. </w:t>
      </w:r>
      <w:r w:rsidR="003E6746">
        <w:t>You should also cons</w:t>
      </w:r>
      <w:r w:rsidR="00950A00">
        <w:t xml:space="preserve">ider how </w:t>
      </w:r>
      <w:r w:rsidR="002705AF">
        <w:t>effective consultation may be affected by s</w:t>
      </w:r>
      <w:r w:rsidR="007D7CDE">
        <w:t xml:space="preserve">ome workers </w:t>
      </w:r>
      <w:r w:rsidR="002705AF">
        <w:t>having</w:t>
      </w:r>
      <w:r w:rsidR="007D7CDE">
        <w:t xml:space="preserve"> limited experience in the workplace (</w:t>
      </w:r>
      <w:proofErr w:type="gramStart"/>
      <w:r w:rsidR="007D7CDE">
        <w:t>e.g.</w:t>
      </w:r>
      <w:proofErr w:type="gramEnd"/>
      <w:r w:rsidR="007D7CDE">
        <w:t xml:space="preserve"> young workers)</w:t>
      </w:r>
      <w:r w:rsidR="002705AF">
        <w:t xml:space="preserve"> </w:t>
      </w:r>
      <w:r w:rsidR="007D7CDE">
        <w:t>or hav</w:t>
      </w:r>
      <w:r w:rsidR="002705AF">
        <w:t>ing</w:t>
      </w:r>
      <w:r w:rsidR="007D7CDE">
        <w:t xml:space="preserve"> perceived barriers to engaging with</w:t>
      </w:r>
      <w:r w:rsidR="00961880">
        <w:t xml:space="preserve"> you on safety issues</w:t>
      </w:r>
      <w:r w:rsidR="007D7CDE">
        <w:t>.</w:t>
      </w:r>
    </w:p>
    <w:p w14:paraId="1EDA7AC6" w14:textId="7CECA8DD" w:rsidR="00C615A2" w:rsidRDefault="004D1765" w:rsidP="00BC1B27">
      <w:r>
        <w:t xml:space="preserve">If you and your workers have agreed to procedures for consultation, the consultation must be </w:t>
      </w:r>
      <w:r w:rsidR="009808DC">
        <w:t xml:space="preserve">undertaken </w:t>
      </w:r>
      <w:r>
        <w:t>in accordance with those procedures.</w:t>
      </w:r>
    </w:p>
    <w:p w14:paraId="12B35B77" w14:textId="3E8EE26F" w:rsidR="009627E6" w:rsidRPr="00861E64" w:rsidRDefault="009627E6" w:rsidP="00114E20">
      <w:pPr>
        <w:pStyle w:val="Heading2alt"/>
      </w:pPr>
      <w:r w:rsidRPr="00861E64">
        <w:t>Health and safety representatives</w:t>
      </w:r>
      <w:r w:rsidR="00950F5F">
        <w:t xml:space="preserve"> </w:t>
      </w:r>
    </w:p>
    <w:p w14:paraId="7A485D5E" w14:textId="0A9196B1" w:rsidR="00214B95" w:rsidRPr="00114E20" w:rsidRDefault="008A19E0" w:rsidP="00114E20">
      <w:r w:rsidRPr="008A19E0">
        <w:t>Health and safety representatives</w:t>
      </w:r>
      <w:r>
        <w:t xml:space="preserve"> (</w:t>
      </w:r>
      <w:r w:rsidRPr="008A19E0">
        <w:t>HSRs</w:t>
      </w:r>
      <w:r>
        <w:t>)</w:t>
      </w:r>
      <w:r w:rsidRPr="008A19E0">
        <w:t xml:space="preserve"> are workers who are elected to represent the health and safety interests </w:t>
      </w:r>
      <w:r w:rsidRPr="00114E20">
        <w:t xml:space="preserve">of their work group. </w:t>
      </w:r>
      <w:r w:rsidR="006C6C6B" w:rsidRPr="00114E20">
        <w:t xml:space="preserve">Elected </w:t>
      </w:r>
      <w:r w:rsidR="007B4C78" w:rsidRPr="00114E20">
        <w:t>HSRs</w:t>
      </w:r>
      <w:r w:rsidR="006C6C6B" w:rsidRPr="00114E20">
        <w:t xml:space="preserve"> are</w:t>
      </w:r>
      <w:r w:rsidR="007B4C78" w:rsidRPr="00114E20">
        <w:t xml:space="preserve"> </w:t>
      </w:r>
      <w:r w:rsidR="006C6C6B" w:rsidRPr="00114E20">
        <w:t xml:space="preserve">given broad powers under the </w:t>
      </w:r>
      <w:r w:rsidR="00136B29" w:rsidRPr="00114E20">
        <w:t xml:space="preserve">WHS </w:t>
      </w:r>
      <w:r w:rsidR="006C6C6B" w:rsidRPr="00114E20">
        <w:t>Act, including rights to inspect places where work is carried out,</w:t>
      </w:r>
      <w:r w:rsidR="007B4C78" w:rsidRPr="00114E20">
        <w:t xml:space="preserve"> </w:t>
      </w:r>
      <w:r w:rsidR="006C6C6B" w:rsidRPr="00114E20">
        <w:t>to receive work health and safety information, to issue provisional improvement notices where</w:t>
      </w:r>
      <w:r w:rsidR="007B4C78" w:rsidRPr="00114E20">
        <w:t xml:space="preserve"> </w:t>
      </w:r>
      <w:r w:rsidR="006C6C6B" w:rsidRPr="00114E20">
        <w:t xml:space="preserve">they detect a breach of the </w:t>
      </w:r>
      <w:r w:rsidR="00136B29" w:rsidRPr="00114E20">
        <w:t xml:space="preserve">WHS </w:t>
      </w:r>
      <w:r w:rsidR="006C6C6B" w:rsidRPr="00114E20">
        <w:t xml:space="preserve">Act, and to direct that </w:t>
      </w:r>
      <w:r w:rsidR="0046452F" w:rsidRPr="00114E20">
        <w:t>unsafe</w:t>
      </w:r>
      <w:r w:rsidR="006C6C6B" w:rsidRPr="00114E20">
        <w:t xml:space="preserve"> work cease</w:t>
      </w:r>
      <w:r w:rsidR="007B4C78" w:rsidRPr="00114E20">
        <w:t>.</w:t>
      </w:r>
    </w:p>
    <w:p w14:paraId="005A2439" w14:textId="2F3DE55A" w:rsidR="001A6B26" w:rsidRDefault="001A6B26" w:rsidP="00114E20">
      <w:r w:rsidRPr="00114E20">
        <w:t>HSRs can foster and facilitate communication between you and workers and can be a single point of contact for you when consulting with</w:t>
      </w:r>
      <w:r>
        <w:t xml:space="preserve"> workers. HSRs can also improve the efficiency of consultations and gather key information on the work group’s specific WHS interests or concerns, helping you to meet your WHS duties and improve </w:t>
      </w:r>
      <w:r w:rsidR="000460A4">
        <w:t>WHS</w:t>
      </w:r>
      <w:r>
        <w:t xml:space="preserve"> outcomes for delivery </w:t>
      </w:r>
      <w:r w:rsidR="00FD1E85">
        <w:t>workers</w:t>
      </w:r>
      <w:r>
        <w:t xml:space="preserve">. </w:t>
      </w:r>
    </w:p>
    <w:p w14:paraId="1C92831C" w14:textId="3A45994B" w:rsidR="001A6B26" w:rsidRDefault="00177CC0" w:rsidP="001A6B26">
      <w:r w:rsidRPr="00574282">
        <w:t xml:space="preserve">If a request is made by a worker, </w:t>
      </w:r>
      <w:r w:rsidR="00574282">
        <w:t>you</w:t>
      </w:r>
      <w:r w:rsidRPr="00574282">
        <w:t xml:space="preserve"> must negotiate with workers to establish a work</w:t>
      </w:r>
      <w:r w:rsidR="00214B95">
        <w:t xml:space="preserve"> </w:t>
      </w:r>
      <w:r w:rsidRPr="00574282">
        <w:t>group to facilitate the election of HSRs.</w:t>
      </w:r>
      <w:r w:rsidR="00233FEC">
        <w:t xml:space="preserve"> </w:t>
      </w:r>
      <w:r w:rsidR="001A6B26">
        <w:t xml:space="preserve">Union delegates or any other person that a worker nominates to </w:t>
      </w:r>
      <w:bookmarkStart w:id="1" w:name="_Hlk86666649"/>
      <w:r w:rsidR="001A6B26">
        <w:t xml:space="preserve">represent them must be involved in negotiating work group formation. </w:t>
      </w:r>
      <w:bookmarkEnd w:id="1"/>
    </w:p>
    <w:p w14:paraId="4F2485FC" w14:textId="7288ED0A" w:rsidR="00935CF0" w:rsidRDefault="00935CF0" w:rsidP="001A6B26">
      <w:r w:rsidRPr="00F9694F">
        <w:t>While HSRs need to know which workers are in their work group to represent these workers, a</w:t>
      </w:r>
      <w:r w:rsidR="00950F5F">
        <w:t>n</w:t>
      </w:r>
      <w:r w:rsidRPr="00F9694F">
        <w:t xml:space="preserve"> HSR is not entitled to access any personal or medical information concerning a worker without the worker’s consent (s 68(3)). Similarly, </w:t>
      </w:r>
      <w:r w:rsidR="00950F5F">
        <w:t>you</w:t>
      </w:r>
      <w:r w:rsidRPr="00F9694F">
        <w:t xml:space="preserve"> must not share any personal or medical information regarding a worker with a</w:t>
      </w:r>
      <w:r w:rsidR="00950F5F">
        <w:t>n</w:t>
      </w:r>
      <w:r w:rsidRPr="00F9694F">
        <w:t xml:space="preserve"> HSR without the worker’s consent (s 71(2)). </w:t>
      </w:r>
    </w:p>
    <w:p w14:paraId="788787DB" w14:textId="7EFB274B" w:rsidR="00A52850" w:rsidRPr="00202081" w:rsidRDefault="00935CF0" w:rsidP="00202081">
      <w:r w:rsidRPr="00F9694F">
        <w:t xml:space="preserve">It may be useful to establish a process where each worker is asked to provide informed consent </w:t>
      </w:r>
      <w:r w:rsidR="00157B93">
        <w:t>for</w:t>
      </w:r>
      <w:r w:rsidRPr="00F9694F">
        <w:t xml:space="preserve"> their contact details</w:t>
      </w:r>
      <w:r w:rsidR="001E5504">
        <w:t xml:space="preserve"> to be</w:t>
      </w:r>
      <w:r w:rsidRPr="00F9694F">
        <w:t xml:space="preserve"> shared with their HSR</w:t>
      </w:r>
      <w:r w:rsidR="00A35446">
        <w:t xml:space="preserve"> </w:t>
      </w:r>
      <w:r w:rsidR="00E67AC6">
        <w:t xml:space="preserve">upon election </w:t>
      </w:r>
      <w:r w:rsidRPr="00F9694F">
        <w:t>so that the HSR can contact them when needed. This will help you and the HSR do their job.</w:t>
      </w:r>
      <w:r w:rsidR="00A35446">
        <w:t xml:space="preserve"> </w:t>
      </w:r>
      <w:r w:rsidR="0009674A">
        <w:t xml:space="preserve">You must include </w:t>
      </w:r>
      <w:r w:rsidR="00233FEC">
        <w:t>HSR</w:t>
      </w:r>
      <w:r w:rsidR="00242891">
        <w:t>s</w:t>
      </w:r>
      <w:r w:rsidR="00233FEC">
        <w:t xml:space="preserve"> in the consultation process</w:t>
      </w:r>
      <w:r w:rsidR="001A6B26">
        <w:t xml:space="preserve"> with workers</w:t>
      </w:r>
      <w:r w:rsidR="00242891">
        <w:t xml:space="preserve">. </w:t>
      </w:r>
      <w:r w:rsidR="00D75C5A">
        <w:t xml:space="preserve">You must also provide HSRs with reasonably necessary resources, facilities </w:t>
      </w:r>
      <w:r w:rsidR="00D75C5A" w:rsidRPr="00202081">
        <w:t>and assistance</w:t>
      </w:r>
      <w:r w:rsidR="00950F5F" w:rsidRPr="00202081">
        <w:t>, and time to perform their functions</w:t>
      </w:r>
      <w:r w:rsidR="00836742" w:rsidRPr="00202081">
        <w:t>.</w:t>
      </w:r>
      <w:r w:rsidR="00D75C5A" w:rsidRPr="00202081">
        <w:t xml:space="preserve"> </w:t>
      </w:r>
    </w:p>
    <w:p w14:paraId="37AC8BD5" w14:textId="71C3992B" w:rsidR="00D87785" w:rsidRDefault="00813C3F" w:rsidP="00202081">
      <w:bookmarkStart w:id="2" w:name="_Hlk86684771"/>
      <w:r w:rsidRPr="00202081">
        <w:t>Discrimination against a worker or HSR for seeking to exercise their rights under the</w:t>
      </w:r>
      <w:r w:rsidR="00AA1885" w:rsidRPr="00202081">
        <w:t xml:space="preserve"> WHS</w:t>
      </w:r>
      <w:r w:rsidRPr="00202081">
        <w:t xml:space="preserve"> Act, or any attempt to coerce them not to exercise their rights, or to exercise them in a certain way, is prohibited and is an offence under the </w:t>
      </w:r>
      <w:r w:rsidR="00136B29" w:rsidRPr="00202081">
        <w:t xml:space="preserve">WHS </w:t>
      </w:r>
      <w:r w:rsidRPr="00202081">
        <w:t>Act.</w:t>
      </w:r>
      <w:r w:rsidR="000F7C73" w:rsidRPr="00202081">
        <w:t xml:space="preserve"> </w:t>
      </w:r>
      <w:bookmarkEnd w:id="2"/>
      <w:r w:rsidR="00A9656D" w:rsidRPr="00202081">
        <w:t>For</w:t>
      </w:r>
      <w:r w:rsidR="00A9656D">
        <w:t xml:space="preserve"> more information on </w:t>
      </w:r>
      <w:r w:rsidR="0056217B">
        <w:t>worker representation and participation</w:t>
      </w:r>
      <w:r w:rsidR="00A571C2">
        <w:t xml:space="preserve"> </w:t>
      </w:r>
      <w:r w:rsidR="0056217B">
        <w:t xml:space="preserve">see Safe Work Australia’s </w:t>
      </w:r>
      <w:hyperlink r:id="rId12" w:history="1">
        <w:r w:rsidR="0056217B" w:rsidRPr="007A533C">
          <w:rPr>
            <w:rStyle w:val="Hyperlink"/>
            <w:i/>
            <w:iCs/>
          </w:rPr>
          <w:t>Worker representation and participation guide</w:t>
        </w:r>
      </w:hyperlink>
      <w:r w:rsidR="0056217B">
        <w:t xml:space="preserve">. </w:t>
      </w:r>
      <w:r w:rsidR="00242891">
        <w:t>WHS r</w:t>
      </w:r>
      <w:r w:rsidR="00242891" w:rsidRPr="00574282">
        <w:t xml:space="preserve">egulators are </w:t>
      </w:r>
      <w:r w:rsidR="00242891">
        <w:t>also a</w:t>
      </w:r>
      <w:r w:rsidR="00242891" w:rsidRPr="00574282">
        <w:t>ble to assist you to set up HSR processes.</w:t>
      </w:r>
    </w:p>
    <w:p w14:paraId="6C1F6887" w14:textId="216F84CC" w:rsidR="005E2468" w:rsidRDefault="005E2468" w:rsidP="00202081">
      <w:pPr>
        <w:pStyle w:val="Heading2alt"/>
      </w:pPr>
      <w:r>
        <w:lastRenderedPageBreak/>
        <w:t>Managing risks</w:t>
      </w:r>
    </w:p>
    <w:p w14:paraId="36D0D49C" w14:textId="77777777" w:rsidR="009A380B" w:rsidRDefault="00273BEE" w:rsidP="009A380B">
      <w:r>
        <w:t xml:space="preserve">To manage risks, you must identify </w:t>
      </w:r>
      <w:r w:rsidR="009A380B">
        <w:t>hazards and appropriate control measures to control the associated risks.</w:t>
      </w:r>
    </w:p>
    <w:p w14:paraId="34CDB7B0" w14:textId="3BB941A6" w:rsidR="00273BEE" w:rsidRDefault="00273BEE" w:rsidP="00AC4D51">
      <w:pPr>
        <w:pStyle w:val="Heading3"/>
      </w:pPr>
      <w:r>
        <w:t xml:space="preserve">Common hazards </w:t>
      </w:r>
    </w:p>
    <w:p w14:paraId="530CAF28" w14:textId="12999BCB" w:rsidR="00273BEE" w:rsidRDefault="00273BEE" w:rsidP="00273BEE">
      <w:r>
        <w:t xml:space="preserve">Some common hazards for </w:t>
      </w:r>
      <w:r w:rsidR="005A0485">
        <w:t>delivery workers</w:t>
      </w:r>
      <w:r>
        <w:t xml:space="preserve"> include: </w:t>
      </w:r>
    </w:p>
    <w:p w14:paraId="548CE5BA" w14:textId="583EB771" w:rsidR="00AC2AFA" w:rsidRDefault="00AC2AFA" w:rsidP="00D614E0">
      <w:pPr>
        <w:pStyle w:val="ListParagraph"/>
        <w:numPr>
          <w:ilvl w:val="0"/>
          <w:numId w:val="5"/>
        </w:numPr>
      </w:pPr>
      <w:r>
        <w:t xml:space="preserve">Design and organisation of work – app design and its influence on </w:t>
      </w:r>
      <w:r w:rsidR="005A0485">
        <w:t>worker</w:t>
      </w:r>
      <w:r>
        <w:t xml:space="preserve"> behaviour</w:t>
      </w:r>
      <w:r w:rsidR="00F00EE8">
        <w:t xml:space="preserve"> and fatigue</w:t>
      </w:r>
      <w:r w:rsidR="00CE01A2">
        <w:t>.</w:t>
      </w:r>
    </w:p>
    <w:p w14:paraId="43B0F728" w14:textId="3F17139F" w:rsidR="009A380B" w:rsidRDefault="009A380B" w:rsidP="00D614E0">
      <w:pPr>
        <w:pStyle w:val="ListParagraph"/>
        <w:numPr>
          <w:ilvl w:val="0"/>
          <w:numId w:val="5"/>
        </w:numPr>
      </w:pPr>
      <w:r>
        <w:t xml:space="preserve">Unsafe systems of work, for example </w:t>
      </w:r>
      <w:r w:rsidR="00120EE1">
        <w:t xml:space="preserve">unrealistic delivery times leading to </w:t>
      </w:r>
      <w:r>
        <w:t>unsafe riding</w:t>
      </w:r>
      <w:r w:rsidR="00CE01A2">
        <w:t>.</w:t>
      </w:r>
      <w:r>
        <w:t xml:space="preserve"> </w:t>
      </w:r>
    </w:p>
    <w:p w14:paraId="770698E9" w14:textId="1A01BEF8" w:rsidR="009A380B" w:rsidRDefault="009A380B" w:rsidP="00D614E0">
      <w:pPr>
        <w:pStyle w:val="ListParagraph"/>
        <w:numPr>
          <w:ilvl w:val="0"/>
          <w:numId w:val="5"/>
        </w:numPr>
      </w:pPr>
      <w:r>
        <w:t xml:space="preserve">Being unfamiliar with road rules or not confident in operating bikes </w:t>
      </w:r>
      <w:r w:rsidR="000E53D9">
        <w:t>or</w:t>
      </w:r>
      <w:r w:rsidR="00F00EE8">
        <w:t xml:space="preserve"> scooters</w:t>
      </w:r>
      <w:r w:rsidR="007A68C2">
        <w:t>.</w:t>
      </w:r>
      <w:r w:rsidR="00F00EE8">
        <w:t xml:space="preserve"> </w:t>
      </w:r>
    </w:p>
    <w:p w14:paraId="53252B9D" w14:textId="5007FB2C" w:rsidR="009A380B" w:rsidRDefault="009A380B" w:rsidP="00D614E0">
      <w:pPr>
        <w:pStyle w:val="ListParagraph"/>
        <w:numPr>
          <w:ilvl w:val="0"/>
          <w:numId w:val="5"/>
        </w:numPr>
      </w:pPr>
      <w:r>
        <w:t xml:space="preserve">Hazards of riding on public roads and interacting with other vehicles such as buses, </w:t>
      </w:r>
      <w:proofErr w:type="gramStart"/>
      <w:r>
        <w:t>cars</w:t>
      </w:r>
      <w:proofErr w:type="gramEnd"/>
      <w:r>
        <w:t xml:space="preserve"> and bikes</w:t>
      </w:r>
      <w:r w:rsidR="007A68C2">
        <w:t>.</w:t>
      </w:r>
    </w:p>
    <w:p w14:paraId="0E637B61" w14:textId="5D3BA0F9" w:rsidR="009A380B" w:rsidRDefault="009A380B" w:rsidP="00D614E0">
      <w:pPr>
        <w:pStyle w:val="ListParagraph"/>
        <w:numPr>
          <w:ilvl w:val="0"/>
          <w:numId w:val="5"/>
        </w:numPr>
      </w:pPr>
      <w:r>
        <w:t xml:space="preserve">Economic pressures that may encourage </w:t>
      </w:r>
      <w:r w:rsidR="005A0485">
        <w:t>workers</w:t>
      </w:r>
      <w:r>
        <w:t xml:space="preserve"> to take unnecessary risks</w:t>
      </w:r>
      <w:r w:rsidR="007A68C2">
        <w:t>.</w:t>
      </w:r>
    </w:p>
    <w:p w14:paraId="5407015F" w14:textId="20EC28B1" w:rsidR="009A380B" w:rsidRDefault="009A380B" w:rsidP="00D614E0">
      <w:pPr>
        <w:pStyle w:val="ListParagraph"/>
        <w:numPr>
          <w:ilvl w:val="0"/>
          <w:numId w:val="5"/>
        </w:numPr>
      </w:pPr>
      <w:r>
        <w:t xml:space="preserve">Environmental hazards, such as obstacles </w:t>
      </w:r>
      <w:r w:rsidR="00C33973">
        <w:t>like</w:t>
      </w:r>
      <w:r w:rsidR="00120EE1">
        <w:t xml:space="preserve"> street furniture</w:t>
      </w:r>
      <w:r>
        <w:t>, pedestrians and animals, and terrain</w:t>
      </w:r>
      <w:r w:rsidR="00C33973">
        <w:t xml:space="preserve"> like</w:t>
      </w:r>
      <w:r>
        <w:t xml:space="preserve"> narrow streets, no cycling </w:t>
      </w:r>
      <w:proofErr w:type="gramStart"/>
      <w:r>
        <w:t>infrastructure</w:t>
      </w:r>
      <w:proofErr w:type="gramEnd"/>
      <w:r>
        <w:t xml:space="preserve"> or steep slopes</w:t>
      </w:r>
      <w:r w:rsidR="00C33973">
        <w:t>.</w:t>
      </w:r>
    </w:p>
    <w:p w14:paraId="2BCC8376" w14:textId="5EA3E85E" w:rsidR="009A380B" w:rsidRDefault="009A380B" w:rsidP="00D614E0">
      <w:pPr>
        <w:pStyle w:val="ListParagraph"/>
        <w:numPr>
          <w:ilvl w:val="0"/>
          <w:numId w:val="5"/>
        </w:numPr>
      </w:pPr>
      <w:r>
        <w:t>The effects of physical exertion, shift work and fatigue</w:t>
      </w:r>
      <w:r w:rsidR="00365FF1">
        <w:t>.</w:t>
      </w:r>
    </w:p>
    <w:p w14:paraId="5FDC198F" w14:textId="5C747652" w:rsidR="009A380B" w:rsidRDefault="009A380B" w:rsidP="00D614E0">
      <w:pPr>
        <w:pStyle w:val="ListParagraph"/>
        <w:numPr>
          <w:ilvl w:val="0"/>
          <w:numId w:val="5"/>
        </w:numPr>
      </w:pPr>
      <w:r>
        <w:t xml:space="preserve">Weather hazards including heat, hail, wind, </w:t>
      </w:r>
      <w:proofErr w:type="gramStart"/>
      <w:r>
        <w:t>rain</w:t>
      </w:r>
      <w:proofErr w:type="gramEnd"/>
      <w:r>
        <w:t xml:space="preserve"> and natural disasters</w:t>
      </w:r>
      <w:r w:rsidR="00365FF1">
        <w:t>.</w:t>
      </w:r>
      <w:r>
        <w:t xml:space="preserve"> </w:t>
      </w:r>
    </w:p>
    <w:p w14:paraId="7B8F27F3" w14:textId="4F799BF2" w:rsidR="009A380B" w:rsidDel="009E5826" w:rsidRDefault="009A380B" w:rsidP="00D614E0">
      <w:pPr>
        <w:pStyle w:val="ListParagraph"/>
        <w:numPr>
          <w:ilvl w:val="0"/>
          <w:numId w:val="5"/>
        </w:numPr>
      </w:pPr>
      <w:r>
        <w:t>Visibility hazards including poor lighting and weather conditions</w:t>
      </w:r>
      <w:r w:rsidR="00365FF1">
        <w:t>.</w:t>
      </w:r>
    </w:p>
    <w:p w14:paraId="3DFC9182" w14:textId="07607E24" w:rsidR="009A380B" w:rsidRDefault="009A380B" w:rsidP="00D614E0">
      <w:pPr>
        <w:pStyle w:val="ListParagraph"/>
        <w:numPr>
          <w:ilvl w:val="0"/>
          <w:numId w:val="5"/>
        </w:numPr>
      </w:pPr>
      <w:r>
        <w:t>Hazardous manual tasks</w:t>
      </w:r>
      <w:r w:rsidR="002E709B">
        <w:t xml:space="preserve"> such as carrying and transporting heavy or awkward loads</w:t>
      </w:r>
      <w:r w:rsidR="00365FF1">
        <w:t>.</w:t>
      </w:r>
    </w:p>
    <w:p w14:paraId="1D67085D" w14:textId="1BD3DBC9" w:rsidR="009A380B" w:rsidRDefault="009A380B" w:rsidP="00D614E0">
      <w:pPr>
        <w:pStyle w:val="ListParagraph"/>
        <w:numPr>
          <w:ilvl w:val="0"/>
          <w:numId w:val="5"/>
        </w:numPr>
      </w:pPr>
      <w:r>
        <w:t xml:space="preserve">Violence, </w:t>
      </w:r>
      <w:proofErr w:type="gramStart"/>
      <w:r>
        <w:t>aggression</w:t>
      </w:r>
      <w:proofErr w:type="gramEnd"/>
      <w:r>
        <w:t xml:space="preserve"> and harassment</w:t>
      </w:r>
      <w:r w:rsidR="00616464">
        <w:t xml:space="preserve"> including</w:t>
      </w:r>
      <w:r>
        <w:t xml:space="preserve"> from customers and others</w:t>
      </w:r>
      <w:r w:rsidR="00365FF1">
        <w:t>.</w:t>
      </w:r>
    </w:p>
    <w:p w14:paraId="14B88CFD" w14:textId="29A3640B" w:rsidR="009A380B" w:rsidRDefault="009A380B" w:rsidP="00D614E0">
      <w:pPr>
        <w:pStyle w:val="ListParagraph"/>
        <w:numPr>
          <w:ilvl w:val="0"/>
          <w:numId w:val="5"/>
        </w:numPr>
      </w:pPr>
      <w:r>
        <w:t>Traffic fumes</w:t>
      </w:r>
      <w:r w:rsidR="00365FF1">
        <w:t>.</w:t>
      </w:r>
    </w:p>
    <w:p w14:paraId="7EAA3E06" w14:textId="3DDB8B26" w:rsidR="004F37B8" w:rsidRPr="000F7C73" w:rsidRDefault="00C0174F" w:rsidP="00D614E0">
      <w:pPr>
        <w:pStyle w:val="ListParagraph"/>
        <w:numPr>
          <w:ilvl w:val="0"/>
          <w:numId w:val="5"/>
        </w:numPr>
        <w:rPr>
          <w:b/>
          <w:bCs/>
        </w:rPr>
      </w:pPr>
      <w:r>
        <w:t xml:space="preserve">Poorly maintained or unsuitable equipment </w:t>
      </w:r>
      <w:r w:rsidR="009A380B">
        <w:t>(</w:t>
      </w:r>
      <w:proofErr w:type="gramStart"/>
      <w:r w:rsidR="009A380B">
        <w:t>e.g.</w:t>
      </w:r>
      <w:proofErr w:type="gramEnd"/>
      <w:r w:rsidR="009A380B">
        <w:t xml:space="preserve"> a bike with a flat tyre or poor brakes)</w:t>
      </w:r>
      <w:r w:rsidR="00305C6E">
        <w:t>.</w:t>
      </w:r>
    </w:p>
    <w:p w14:paraId="0705780A" w14:textId="357CEA85" w:rsidR="009A380B" w:rsidRDefault="004F37B8" w:rsidP="00D614E0">
      <w:pPr>
        <w:pStyle w:val="ListParagraph"/>
        <w:numPr>
          <w:ilvl w:val="0"/>
          <w:numId w:val="5"/>
        </w:numPr>
        <w:rPr>
          <w:b/>
          <w:bCs/>
        </w:rPr>
      </w:pPr>
      <w:r>
        <w:t xml:space="preserve">Unsafe </w:t>
      </w:r>
      <w:r w:rsidR="00A55102">
        <w:t xml:space="preserve">use of mobile </w:t>
      </w:r>
      <w:r w:rsidR="00026147">
        <w:t>devices</w:t>
      </w:r>
      <w:r w:rsidR="00A55102">
        <w:t xml:space="preserve"> and/or headphones while riding</w:t>
      </w:r>
      <w:r w:rsidR="00A35446">
        <w:t>.</w:t>
      </w:r>
      <w:r w:rsidR="009A380B">
        <w:t xml:space="preserve"> </w:t>
      </w:r>
    </w:p>
    <w:p w14:paraId="7B5FDA6E" w14:textId="77777777" w:rsidR="00273BEE" w:rsidRPr="000166E3" w:rsidRDefault="00273BEE" w:rsidP="00202081">
      <w:pPr>
        <w:pStyle w:val="Heading2alt"/>
        <w:rPr>
          <w:rFonts w:eastAsiaTheme="minorHAnsi"/>
        </w:rPr>
      </w:pPr>
      <w:r w:rsidRPr="000166E3">
        <w:rPr>
          <w:rFonts w:eastAsiaTheme="minorHAnsi"/>
        </w:rPr>
        <w:t xml:space="preserve">Control measures </w:t>
      </w:r>
    </w:p>
    <w:p w14:paraId="274BA300" w14:textId="65B557FE" w:rsidR="00273BEE" w:rsidRDefault="00273BEE" w:rsidP="00273BEE">
      <w:pPr>
        <w:keepNext/>
        <w:rPr>
          <w:rFonts w:eastAsia="Times New Roman" w:cs="Times New Roman"/>
          <w:color w:val="292B2C"/>
          <w:lang w:eastAsia="en-AU"/>
        </w:rPr>
      </w:pPr>
      <w:r>
        <w:rPr>
          <w:rFonts w:eastAsia="Times New Roman" w:cs="Times New Roman"/>
          <w:color w:val="292B2C"/>
          <w:lang w:eastAsia="en-AU"/>
        </w:rPr>
        <w:t xml:space="preserve">When implementing control measures, you must first aim to eliminate the identified risk. Where a risk cannot be eliminated, all reasonable steps must be taken to minimise that risk. </w:t>
      </w:r>
    </w:p>
    <w:p w14:paraId="6ACA9726" w14:textId="143DCCDB" w:rsidR="00F326F8" w:rsidRDefault="00A62B2C" w:rsidP="00273BEE">
      <w:pPr>
        <w:keepNext/>
        <w:rPr>
          <w:rFonts w:eastAsia="Times New Roman" w:cs="Times New Roman"/>
          <w:color w:val="292B2C"/>
          <w:lang w:eastAsia="en-AU"/>
        </w:rPr>
      </w:pPr>
      <w:r w:rsidRPr="007314ED">
        <w:rPr>
          <w:rFonts w:eastAsia="Times New Roman" w:cs="Times New Roman"/>
          <w:color w:val="292B2C"/>
          <w:lang w:eastAsia="en-AU"/>
        </w:rPr>
        <w:t xml:space="preserve">Before putting control measures in place, </w:t>
      </w:r>
      <w:r w:rsidR="00633C5D">
        <w:rPr>
          <w:rFonts w:eastAsia="Times New Roman" w:cs="Times New Roman"/>
          <w:color w:val="292B2C"/>
          <w:lang w:eastAsia="en-AU"/>
        </w:rPr>
        <w:t>you</w:t>
      </w:r>
      <w:r w:rsidRPr="007314ED">
        <w:rPr>
          <w:rFonts w:eastAsia="Times New Roman" w:cs="Times New Roman"/>
          <w:color w:val="292B2C"/>
          <w:lang w:eastAsia="en-AU"/>
        </w:rPr>
        <w:t xml:space="preserve"> must talk to </w:t>
      </w:r>
      <w:r w:rsidR="009E1C31">
        <w:rPr>
          <w:rFonts w:eastAsia="Times New Roman" w:cs="Times New Roman"/>
          <w:color w:val="292B2C"/>
          <w:lang w:eastAsia="en-AU"/>
        </w:rPr>
        <w:t>your</w:t>
      </w:r>
      <w:r w:rsidR="00B15CF3">
        <w:rPr>
          <w:rFonts w:eastAsia="Times New Roman" w:cs="Times New Roman"/>
          <w:color w:val="292B2C"/>
          <w:lang w:eastAsia="en-AU"/>
        </w:rPr>
        <w:t xml:space="preserve"> </w:t>
      </w:r>
      <w:r w:rsidR="00D44743">
        <w:rPr>
          <w:rFonts w:eastAsia="Times New Roman" w:cs="Times New Roman"/>
          <w:color w:val="292B2C"/>
          <w:lang w:eastAsia="en-AU"/>
        </w:rPr>
        <w:t>delivery workers</w:t>
      </w:r>
      <w:r w:rsidRPr="007314ED">
        <w:rPr>
          <w:rFonts w:eastAsia="Times New Roman" w:cs="Times New Roman"/>
          <w:color w:val="292B2C"/>
          <w:lang w:eastAsia="en-AU"/>
        </w:rPr>
        <w:t xml:space="preserve"> and any HSRs about the hazards, risks and control measures and take their views into account.</w:t>
      </w:r>
    </w:p>
    <w:p w14:paraId="307897FE" w14:textId="21E8AD8D" w:rsidR="00273BEE" w:rsidRDefault="00273BEE" w:rsidP="00273BEE">
      <w:pPr>
        <w:keepNext/>
        <w:rPr>
          <w:rFonts w:eastAsia="Times New Roman" w:cs="Times New Roman"/>
          <w:color w:val="292B2C"/>
          <w:lang w:eastAsia="en-AU"/>
        </w:rPr>
      </w:pPr>
      <w:r>
        <w:rPr>
          <w:rFonts w:eastAsia="Times New Roman" w:cs="Times New Roman"/>
          <w:b/>
          <w:bCs/>
          <w:color w:val="292B2C"/>
          <w:lang w:eastAsia="en-AU"/>
        </w:rPr>
        <w:t>Key control measures</w:t>
      </w:r>
      <w:r>
        <w:rPr>
          <w:rFonts w:eastAsia="Times New Roman" w:cs="Times New Roman"/>
          <w:color w:val="292B2C"/>
          <w:lang w:eastAsia="en-AU"/>
        </w:rPr>
        <w:t xml:space="preserve"> </w:t>
      </w:r>
      <w:r w:rsidR="009A380B">
        <w:rPr>
          <w:rFonts w:eastAsia="Times New Roman" w:cs="Times New Roman"/>
          <w:color w:val="292B2C"/>
          <w:lang w:eastAsia="en-AU"/>
        </w:rPr>
        <w:t xml:space="preserve">are outlined below. Not all control measures will be </w:t>
      </w:r>
      <w:r w:rsidR="00946FA2">
        <w:rPr>
          <w:rFonts w:eastAsia="Times New Roman" w:cs="Times New Roman"/>
          <w:color w:val="292B2C"/>
          <w:lang w:eastAsia="en-AU"/>
        </w:rPr>
        <w:t xml:space="preserve">reasonably practicable </w:t>
      </w:r>
      <w:r w:rsidR="009A380B">
        <w:rPr>
          <w:rFonts w:eastAsia="Times New Roman" w:cs="Times New Roman"/>
          <w:color w:val="292B2C"/>
          <w:lang w:eastAsia="en-AU"/>
        </w:rPr>
        <w:t>for all platforms to implement.</w:t>
      </w:r>
    </w:p>
    <w:p w14:paraId="1D6BAB6A" w14:textId="66CFE479" w:rsidR="00273BEE" w:rsidRDefault="00273BEE" w:rsidP="00D614E0">
      <w:pPr>
        <w:pStyle w:val="ListParagraph"/>
        <w:numPr>
          <w:ilvl w:val="0"/>
          <w:numId w:val="6"/>
        </w:numPr>
      </w:pPr>
      <w:r>
        <w:t>Ensur</w:t>
      </w:r>
      <w:r w:rsidR="00AC2AFA">
        <w:t>e</w:t>
      </w:r>
      <w:r>
        <w:t xml:space="preserve"> the app is designed to be used safely, for example by making sure it can only be used when the </w:t>
      </w:r>
      <w:r w:rsidR="005A0485">
        <w:t>worker</w:t>
      </w:r>
      <w:r>
        <w:t xml:space="preserve"> is stationary. </w:t>
      </w:r>
    </w:p>
    <w:p w14:paraId="65319503" w14:textId="7704B5AE" w:rsidR="002B62DB" w:rsidRDefault="00273BEE" w:rsidP="00D614E0">
      <w:pPr>
        <w:pStyle w:val="ListParagraph"/>
        <w:numPr>
          <w:ilvl w:val="0"/>
          <w:numId w:val="6"/>
        </w:numPr>
      </w:pPr>
      <w:r>
        <w:t>Ensur</w:t>
      </w:r>
      <w:r w:rsidR="00AC2AFA">
        <w:t>e</w:t>
      </w:r>
      <w:r>
        <w:t xml:space="preserve"> the app does not encourage unsafe behaviour—for example</w:t>
      </w:r>
      <w:r w:rsidR="009F24E4">
        <w:t>,</w:t>
      </w:r>
      <w:r>
        <w:t xml:space="preserve"> it </w:t>
      </w:r>
      <w:r w:rsidR="009F24E4">
        <w:t>should allow</w:t>
      </w:r>
      <w:r>
        <w:t xml:space="preserve"> for safe travel time for deliveries and provide realistic expectations to customers. Delivery times should be based on average </w:t>
      </w:r>
      <w:r w:rsidR="00B818A6">
        <w:t xml:space="preserve">delivery worker </w:t>
      </w:r>
      <w:r>
        <w:t>speed and take traffic</w:t>
      </w:r>
      <w:r w:rsidR="00B246D6">
        <w:t>,</w:t>
      </w:r>
      <w:r w:rsidR="006B17B4">
        <w:t xml:space="preserve"> </w:t>
      </w:r>
      <w:r w:rsidR="009E6D8B">
        <w:t xml:space="preserve">weather </w:t>
      </w:r>
      <w:r>
        <w:t xml:space="preserve">conditions and time of day into account. </w:t>
      </w:r>
    </w:p>
    <w:p w14:paraId="469BC791" w14:textId="0ABABAA4" w:rsidR="00273BEE" w:rsidRDefault="004A3695" w:rsidP="00D614E0">
      <w:pPr>
        <w:pStyle w:val="ListParagraph"/>
        <w:numPr>
          <w:ilvl w:val="0"/>
          <w:numId w:val="6"/>
        </w:numPr>
      </w:pPr>
      <w:r>
        <w:t xml:space="preserve">Ensure the workers </w:t>
      </w:r>
      <w:proofErr w:type="gramStart"/>
      <w:r>
        <w:t>are able to</w:t>
      </w:r>
      <w:proofErr w:type="gramEnd"/>
      <w:r>
        <w:t xml:space="preserve"> have adequate time between deliveries for a rest break</w:t>
      </w:r>
      <w:r w:rsidR="00DC04D0">
        <w:t xml:space="preserve">, for </w:t>
      </w:r>
      <w:r w:rsidR="00026147">
        <w:t>example</w:t>
      </w:r>
      <w:r w:rsidR="00DC04D0">
        <w:t xml:space="preserve"> by </w:t>
      </w:r>
      <w:r w:rsidR="00982D6C">
        <w:t xml:space="preserve">setting automated rest periods </w:t>
      </w:r>
      <w:r w:rsidR="009968FD">
        <w:t>into the functionality of the app</w:t>
      </w:r>
      <w:r>
        <w:t>.</w:t>
      </w:r>
    </w:p>
    <w:p w14:paraId="6143D925" w14:textId="4611CA38" w:rsidR="00273BEE" w:rsidRDefault="00273BEE" w:rsidP="00D614E0">
      <w:pPr>
        <w:pStyle w:val="ListParagraph"/>
        <w:numPr>
          <w:ilvl w:val="0"/>
          <w:numId w:val="6"/>
        </w:numPr>
      </w:pPr>
      <w:r>
        <w:t>Ensu</w:t>
      </w:r>
      <w:r w:rsidR="00AC2AFA">
        <w:t>re</w:t>
      </w:r>
      <w:r>
        <w:t xml:space="preserve"> there is a system for workers to report any safety risks or incidents, and they are trained in the use of that system. </w:t>
      </w:r>
    </w:p>
    <w:p w14:paraId="36C47A18" w14:textId="76026FFB" w:rsidR="00273BEE" w:rsidRDefault="00273BEE" w:rsidP="00D614E0">
      <w:pPr>
        <w:pStyle w:val="ListParagraph"/>
        <w:numPr>
          <w:ilvl w:val="0"/>
          <w:numId w:val="6"/>
        </w:numPr>
      </w:pPr>
      <w:r>
        <w:t>Ensur</w:t>
      </w:r>
      <w:r w:rsidR="00AC2AFA">
        <w:t>e</w:t>
      </w:r>
      <w:r>
        <w:t xml:space="preserve"> </w:t>
      </w:r>
      <w:r w:rsidR="005A0485">
        <w:t>workers</w:t>
      </w:r>
      <w:r>
        <w:t xml:space="preserve"> are trained and competent at riding bikes</w:t>
      </w:r>
      <w:r w:rsidR="00AE44CC">
        <w:t xml:space="preserve"> and scooters</w:t>
      </w:r>
      <w:r>
        <w:t xml:space="preserve"> in a delivery context, including on roads, in traffic, at night, in adverse weather and road conditions, and when </w:t>
      </w:r>
      <w:r>
        <w:lastRenderedPageBreak/>
        <w:t>carrying loads.</w:t>
      </w:r>
      <w:r w:rsidR="00631EBD">
        <w:t xml:space="preserve"> </w:t>
      </w:r>
      <w:r w:rsidR="00CF3319">
        <w:t xml:space="preserve">It may not be reasonably practicable to assess a </w:t>
      </w:r>
      <w:r w:rsidR="009F63B2">
        <w:t>delivery worker’s</w:t>
      </w:r>
      <w:r w:rsidR="00CF3319">
        <w:t xml:space="preserve"> </w:t>
      </w:r>
      <w:r w:rsidR="009F63B2">
        <w:t xml:space="preserve">riding competence, but where this cannot be done, other processes should be in place to ensure </w:t>
      </w:r>
      <w:r w:rsidR="00402D94">
        <w:t>workers have access to appropriate training and have confirmed their skills</w:t>
      </w:r>
      <w:r w:rsidR="00D41923">
        <w:t>.</w:t>
      </w:r>
    </w:p>
    <w:p w14:paraId="2A8CB77C" w14:textId="78254A96" w:rsidR="00273BEE" w:rsidRDefault="00273BEE" w:rsidP="00D614E0">
      <w:pPr>
        <w:pStyle w:val="ListParagraph"/>
        <w:numPr>
          <w:ilvl w:val="0"/>
          <w:numId w:val="6"/>
        </w:numPr>
      </w:pPr>
      <w:r>
        <w:t>Mak</w:t>
      </w:r>
      <w:r w:rsidR="00AC2AFA">
        <w:t>e</w:t>
      </w:r>
      <w:r>
        <w:t xml:space="preserve"> sure </w:t>
      </w:r>
      <w:r w:rsidR="005A0485">
        <w:t>workers</w:t>
      </w:r>
      <w:r>
        <w:t xml:space="preserve"> are aware of road rules if riding on the road</w:t>
      </w:r>
      <w:r w:rsidR="00AC2AFA">
        <w:t xml:space="preserve">. </w:t>
      </w:r>
      <w:r w:rsidRPr="00AC2AFA">
        <w:t xml:space="preserve">A </w:t>
      </w:r>
      <w:r w:rsidR="005A0485">
        <w:t>delivery worker</w:t>
      </w:r>
      <w:r w:rsidRPr="00AC2AFA">
        <w:t xml:space="preserve"> should never ride on the road if they do not understand or know the road rules.</w:t>
      </w:r>
    </w:p>
    <w:p w14:paraId="7367DA39" w14:textId="49AB58A6" w:rsidR="00273BEE" w:rsidRDefault="00273BEE" w:rsidP="00D614E0">
      <w:pPr>
        <w:pStyle w:val="ListParagraph"/>
        <w:numPr>
          <w:ilvl w:val="0"/>
          <w:numId w:val="6"/>
        </w:numPr>
      </w:pPr>
      <w:r>
        <w:t xml:space="preserve">Provide information so </w:t>
      </w:r>
      <w:r w:rsidR="005A0485">
        <w:t>workers</w:t>
      </w:r>
      <w:r>
        <w:t xml:space="preserve"> can identify the signs of fatigue. </w:t>
      </w:r>
    </w:p>
    <w:p w14:paraId="11F85409" w14:textId="10C64869" w:rsidR="00273BEE" w:rsidRDefault="00273BEE" w:rsidP="00D614E0">
      <w:pPr>
        <w:pStyle w:val="ListParagraph"/>
        <w:numPr>
          <w:ilvl w:val="0"/>
          <w:numId w:val="6"/>
        </w:numPr>
      </w:pPr>
      <w:r>
        <w:t>Mak</w:t>
      </w:r>
      <w:r w:rsidR="00AC2AFA">
        <w:t>e</w:t>
      </w:r>
      <w:r>
        <w:t xml:space="preserve"> sure you have training, processes and policies in place and </w:t>
      </w:r>
      <w:r w:rsidR="005A0485">
        <w:t>workers</w:t>
      </w:r>
      <w:r>
        <w:t xml:space="preserve"> know how and when to report incidents (</w:t>
      </w:r>
      <w:proofErr w:type="gramStart"/>
      <w:r>
        <w:t>e.g.</w:t>
      </w:r>
      <w:proofErr w:type="gramEnd"/>
      <w:r>
        <w:t xml:space="preserve"> if a </w:t>
      </w:r>
      <w:r w:rsidR="005A0485">
        <w:t>worker</w:t>
      </w:r>
      <w:r>
        <w:t xml:space="preserve"> is feeling unsafe or threatened, they should call 000). </w:t>
      </w:r>
    </w:p>
    <w:p w14:paraId="7EBC8A99" w14:textId="1A753EA0" w:rsidR="00273BEE" w:rsidRDefault="00273BEE" w:rsidP="00D614E0">
      <w:pPr>
        <w:pStyle w:val="ListParagraph"/>
        <w:numPr>
          <w:ilvl w:val="0"/>
          <w:numId w:val="6"/>
        </w:numPr>
      </w:pPr>
      <w:r>
        <w:t>Mak</w:t>
      </w:r>
      <w:r w:rsidR="00AC2AFA">
        <w:t>e</w:t>
      </w:r>
      <w:r>
        <w:t xml:space="preserve"> sure there </w:t>
      </w:r>
      <w:r w:rsidR="009E3D8F">
        <w:t>is</w:t>
      </w:r>
      <w:r>
        <w:t xml:space="preserve"> training and policies and procedures in place to prevent exposure to violence, </w:t>
      </w:r>
      <w:proofErr w:type="gramStart"/>
      <w:r>
        <w:t>aggression</w:t>
      </w:r>
      <w:proofErr w:type="gramEnd"/>
      <w:r>
        <w:t xml:space="preserve"> and harassment. For example, encourage </w:t>
      </w:r>
      <w:r w:rsidR="005A0485">
        <w:t>workers</w:t>
      </w:r>
      <w:r>
        <w:t xml:space="preserve"> to report abusive customers and communicate to customers that violence and harassment will not be tolerated.</w:t>
      </w:r>
    </w:p>
    <w:p w14:paraId="221E0BAA" w14:textId="5D1E3837" w:rsidR="00273BEE" w:rsidRDefault="00273BEE" w:rsidP="00D614E0">
      <w:pPr>
        <w:pStyle w:val="ListParagraph"/>
        <w:numPr>
          <w:ilvl w:val="0"/>
          <w:numId w:val="6"/>
        </w:numPr>
      </w:pPr>
      <w:r>
        <w:t>Reduc</w:t>
      </w:r>
      <w:r w:rsidR="00AC2AFA">
        <w:t>e</w:t>
      </w:r>
      <w:r>
        <w:t xml:space="preserve"> the amount/weight that </w:t>
      </w:r>
      <w:r w:rsidR="005A0485">
        <w:t>workers</w:t>
      </w:r>
      <w:r>
        <w:t xml:space="preserve"> carry at one time. </w:t>
      </w:r>
    </w:p>
    <w:p w14:paraId="75B24ACD" w14:textId="58E3624A" w:rsidR="00273BEE" w:rsidRDefault="00273BEE" w:rsidP="00D614E0">
      <w:pPr>
        <w:pStyle w:val="ListParagraph"/>
        <w:numPr>
          <w:ilvl w:val="0"/>
          <w:numId w:val="6"/>
        </w:numPr>
      </w:pPr>
      <w:r>
        <w:t>Ensur</w:t>
      </w:r>
      <w:r w:rsidR="00AC2AFA">
        <w:t>e</w:t>
      </w:r>
      <w:r>
        <w:t xml:space="preserve"> workers are using</w:t>
      </w:r>
      <w:r w:rsidR="00245DCE">
        <w:t xml:space="preserve"> appropriate delivery bags.</w:t>
      </w:r>
      <w:r>
        <w:t xml:space="preserve"> </w:t>
      </w:r>
      <w:r w:rsidR="00245DCE">
        <w:t>H</w:t>
      </w:r>
      <w:r>
        <w:t>igh visibility insulated delivery bags that can be secured to the bike</w:t>
      </w:r>
      <w:r w:rsidR="003F00CE">
        <w:t xml:space="preserve"> or scooter</w:t>
      </w:r>
      <w:r w:rsidR="00245DCE">
        <w:t xml:space="preserve"> are </w:t>
      </w:r>
      <w:r w:rsidR="00F8439F">
        <w:t>preferable</w:t>
      </w:r>
      <w:r>
        <w:t>.</w:t>
      </w:r>
    </w:p>
    <w:p w14:paraId="53EC96B4" w14:textId="198E8FEE" w:rsidR="00273BEE" w:rsidRDefault="00AC2AFA" w:rsidP="00D614E0">
      <w:pPr>
        <w:pStyle w:val="ListParagraph"/>
        <w:numPr>
          <w:ilvl w:val="0"/>
          <w:numId w:val="6"/>
        </w:numPr>
      </w:pPr>
      <w:r>
        <w:t>Consider the use of</w:t>
      </w:r>
      <w:r w:rsidR="00273BEE">
        <w:t xml:space="preserve"> devices that detect crashes and send information to emergency services.</w:t>
      </w:r>
    </w:p>
    <w:p w14:paraId="365E5786" w14:textId="4591FEEB" w:rsidR="00273BEE" w:rsidRDefault="00273BEE" w:rsidP="00D614E0">
      <w:pPr>
        <w:pStyle w:val="ListParagraph"/>
        <w:numPr>
          <w:ilvl w:val="0"/>
          <w:numId w:val="6"/>
        </w:numPr>
      </w:pPr>
      <w:r>
        <w:t>Train</w:t>
      </w:r>
      <w:r w:rsidR="00AC2AFA">
        <w:t xml:space="preserve"> </w:t>
      </w:r>
      <w:r w:rsidR="00B818A6">
        <w:t xml:space="preserve">delivery workers </w:t>
      </w:r>
      <w:r>
        <w:t xml:space="preserve">on safety matters, including use of PPE and how to inspect a bike before use. </w:t>
      </w:r>
    </w:p>
    <w:p w14:paraId="0CFC3B51" w14:textId="30373605" w:rsidR="006F44B5" w:rsidRDefault="00273BEE" w:rsidP="00D614E0">
      <w:pPr>
        <w:pStyle w:val="ListParagraph"/>
        <w:numPr>
          <w:ilvl w:val="0"/>
          <w:numId w:val="6"/>
        </w:numPr>
      </w:pPr>
      <w:r>
        <w:t>Ensur</w:t>
      </w:r>
      <w:r w:rsidR="00AC2AFA">
        <w:t>e</w:t>
      </w:r>
      <w:r>
        <w:t xml:space="preserve"> workers are encouraged to not use mobile devices while riding. </w:t>
      </w:r>
    </w:p>
    <w:p w14:paraId="437C5988" w14:textId="0CDED5D0" w:rsidR="006F44B5" w:rsidRDefault="003410F5" w:rsidP="00D614E0">
      <w:pPr>
        <w:pStyle w:val="ListParagraph"/>
        <w:numPr>
          <w:ilvl w:val="0"/>
          <w:numId w:val="6"/>
        </w:numPr>
      </w:pPr>
      <w:r>
        <w:t>If you provide workers with their bike/scooter, p</w:t>
      </w:r>
      <w:r w:rsidR="006F44B5">
        <w:t>rovide a system to report</w:t>
      </w:r>
      <w:r w:rsidR="004D1F62">
        <w:t xml:space="preserve"> safety</w:t>
      </w:r>
      <w:r w:rsidR="006F44B5">
        <w:t xml:space="preserve"> issues such as poorly maintained or damaged bike</w:t>
      </w:r>
      <w:r w:rsidR="00D10608">
        <w:t>/scooter</w:t>
      </w:r>
      <w:r w:rsidR="006F44B5">
        <w:t xml:space="preserve"> parts.</w:t>
      </w:r>
    </w:p>
    <w:p w14:paraId="18FAA204" w14:textId="77777777" w:rsidR="00273BEE" w:rsidRPr="000166E3" w:rsidRDefault="00273BEE" w:rsidP="00273BEE">
      <w:pPr>
        <w:pStyle w:val="Heading3"/>
      </w:pPr>
      <w:r w:rsidRPr="000166E3">
        <w:t xml:space="preserve">Personal Protective Equipment </w:t>
      </w:r>
    </w:p>
    <w:p w14:paraId="2803106E" w14:textId="3805E0B7" w:rsidR="00633C5D" w:rsidRDefault="00633C5D" w:rsidP="00DA7150">
      <w:r>
        <w:t>If you employ the delivery workers or if you otherwise direct them in carrying out deliveries, you also must provide personal protective equipment (PPE) to control any risks that remains after other control measures have been put into place.</w:t>
      </w:r>
      <w:r w:rsidR="00393105" w:rsidRPr="00393105">
        <w:t xml:space="preserve"> </w:t>
      </w:r>
      <w:r w:rsidR="00FF6D96">
        <w:t>T</w:t>
      </w:r>
      <w:r w:rsidR="00FF6D96" w:rsidRPr="00FF6D96">
        <w:t>he correct use of PPE will depend on the type of vehicle your delivery workers are using</w:t>
      </w:r>
      <w:r w:rsidR="00393105" w:rsidRPr="00393105">
        <w:t xml:space="preserve">. </w:t>
      </w:r>
      <w:r>
        <w:t>PPE is the least effective method for controlling risks on its own and so should always be used with other controls where possible</w:t>
      </w:r>
      <w:r w:rsidR="00DA7150">
        <w:t>.</w:t>
      </w:r>
      <w:r>
        <w:t xml:space="preserve"> If you provide PPE to workers, you must: </w:t>
      </w:r>
    </w:p>
    <w:p w14:paraId="189A03EF" w14:textId="57F1EB6A" w:rsidR="00633C5D" w:rsidRDefault="00633C5D" w:rsidP="00D614E0">
      <w:pPr>
        <w:pStyle w:val="ListParagraph"/>
        <w:numPr>
          <w:ilvl w:val="0"/>
          <w:numId w:val="7"/>
        </w:numPr>
      </w:pPr>
      <w:r>
        <w:t>ensure, so far as is reasonably practicable, that workers wear PPE</w:t>
      </w:r>
    </w:p>
    <w:p w14:paraId="6795B599" w14:textId="496C78EF" w:rsidR="00633C5D" w:rsidRDefault="00633C5D" w:rsidP="00D614E0">
      <w:pPr>
        <w:pStyle w:val="ListParagraph"/>
        <w:numPr>
          <w:ilvl w:val="0"/>
          <w:numId w:val="7"/>
        </w:numPr>
        <w:spacing w:after="0"/>
      </w:pPr>
      <w:r>
        <w:t xml:space="preserve">ensure it is suited to the work </w:t>
      </w:r>
      <w:r w:rsidR="00FD6E11">
        <w:t xml:space="preserve">that </w:t>
      </w:r>
      <w:r>
        <w:t>delivery workers carry out</w:t>
      </w:r>
      <w:r w:rsidR="008E2A4D" w:rsidRPr="008E2A4D">
        <w:rPr>
          <w:rFonts w:ascii="Calibri" w:eastAsia="Calibri" w:hAnsi="Calibri" w:cs="Calibri"/>
          <w:color w:val="000000"/>
          <w:lang w:eastAsia="en-AU"/>
        </w:rPr>
        <w:t xml:space="preserve">, the roads they are travelling on and speeds they are travelling </w:t>
      </w:r>
      <w:proofErr w:type="gramStart"/>
      <w:r w:rsidR="008E2A4D" w:rsidRPr="008E2A4D">
        <w:rPr>
          <w:rFonts w:ascii="Calibri" w:eastAsia="Calibri" w:hAnsi="Calibri" w:cs="Calibri"/>
          <w:color w:val="000000"/>
          <w:lang w:eastAsia="en-AU"/>
        </w:rPr>
        <w:t>at</w:t>
      </w:r>
      <w:r w:rsidR="00CB00C3">
        <w:rPr>
          <w:rFonts w:ascii="Calibri" w:eastAsia="Calibri" w:hAnsi="Calibri" w:cs="Calibri"/>
          <w:color w:val="000000"/>
          <w:lang w:eastAsia="en-AU"/>
        </w:rPr>
        <w:t>,</w:t>
      </w:r>
      <w:r>
        <w:t xml:space="preserve"> and</w:t>
      </w:r>
      <w:proofErr w:type="gramEnd"/>
      <w:r>
        <w:t xml:space="preserve"> suit each worker’s size and fit. You must consult with workers when selecting PPE</w:t>
      </w:r>
      <w:r w:rsidR="001317BD">
        <w:t>, and</w:t>
      </w:r>
    </w:p>
    <w:p w14:paraId="75649D40" w14:textId="75E3DBAC" w:rsidR="00633C5D" w:rsidRDefault="00633C5D" w:rsidP="00D614E0">
      <w:pPr>
        <w:pStyle w:val="ListParagraph"/>
        <w:numPr>
          <w:ilvl w:val="0"/>
          <w:numId w:val="8"/>
        </w:numPr>
      </w:pPr>
      <w:r>
        <w:t>provide workers with information</w:t>
      </w:r>
      <w:r w:rsidR="00FD6E11">
        <w:t>,</w:t>
      </w:r>
      <w:r>
        <w:t xml:space="preserve"> </w:t>
      </w:r>
      <w:proofErr w:type="gramStart"/>
      <w:r>
        <w:t>training</w:t>
      </w:r>
      <w:proofErr w:type="gramEnd"/>
      <w:r>
        <w:t xml:space="preserve"> and instruction on how to properly use and wear PPE and how to store and maintain PPE.</w:t>
      </w:r>
    </w:p>
    <w:p w14:paraId="2FF184F4" w14:textId="5BBD4881" w:rsidR="00633C5D" w:rsidRDefault="00633C5D" w:rsidP="00633C5D">
      <w:r>
        <w:t>You must also make sure the PPE is maintained in good working order, is clean and hygienic. PPE must be repaired or replaced where required.</w:t>
      </w:r>
      <w:r w:rsidR="00B87718" w:rsidDel="00B87718">
        <w:t xml:space="preserve"> </w:t>
      </w:r>
    </w:p>
    <w:p w14:paraId="5F866346" w14:textId="1D710DB9" w:rsidR="00633C5D" w:rsidRDefault="00633C5D" w:rsidP="00633C5D">
      <w:r>
        <w:t>You must ensure you meet the requirements of the relevant state or territory WHS regulator and road authority where your business operates. This includes requirements for safety measures and the provision of PPE.</w:t>
      </w:r>
      <w:r w:rsidR="00B87718" w:rsidRPr="00FC22DB">
        <w:t xml:space="preserve"> </w:t>
      </w:r>
    </w:p>
    <w:p w14:paraId="11E7BED4" w14:textId="77777777" w:rsidR="00273BEE" w:rsidRDefault="00273BEE" w:rsidP="00202081">
      <w:pPr>
        <w:pStyle w:val="Heading2alt"/>
        <w:rPr>
          <w:rFonts w:eastAsiaTheme="minorHAnsi"/>
        </w:rPr>
      </w:pPr>
      <w:r>
        <w:rPr>
          <w:rFonts w:eastAsiaTheme="minorHAnsi"/>
        </w:rPr>
        <w:t xml:space="preserve">Review control measures </w:t>
      </w:r>
    </w:p>
    <w:p w14:paraId="1EB7AEFE" w14:textId="079362B2" w:rsidR="00273BEE" w:rsidRPr="005E2468" w:rsidRDefault="00273BEE" w:rsidP="00273BEE">
      <w:r>
        <w:t xml:space="preserve">To ensure the measures are working as planned, you must consult with </w:t>
      </w:r>
      <w:r w:rsidR="005A0485">
        <w:t>workers</w:t>
      </w:r>
      <w:r>
        <w:t xml:space="preserve">, HSRs and other duty holders to make sure they are maintained and effectively controlling the risks. </w:t>
      </w:r>
      <w:r w:rsidR="00633C5D">
        <w:t xml:space="preserve">If the measures are not being taken, or are not adequately controlling the risks, you must revise the measures or implement different measures. </w:t>
      </w:r>
      <w:r>
        <w:t>You must also ensure that training and skills</w:t>
      </w:r>
      <w:r w:rsidR="00881F0A">
        <w:t xml:space="preserve"> of workers</w:t>
      </w:r>
      <w:r>
        <w:t xml:space="preserve"> remain adequate and </w:t>
      </w:r>
      <w:r w:rsidR="00881F0A">
        <w:t>up to date</w:t>
      </w:r>
      <w:r>
        <w:t xml:space="preserve">. </w:t>
      </w:r>
    </w:p>
    <w:sectPr w:rsidR="00273BEE" w:rsidRPr="005E2468" w:rsidSect="00D614E0">
      <w:headerReference w:type="default" r:id="rId13"/>
      <w:footerReference w:type="default" r:id="rId14"/>
      <w:headerReference w:type="first" r:id="rId15"/>
      <w:footerReference w:type="first" r:id="rId16"/>
      <w:pgSz w:w="11906" w:h="16838"/>
      <w:pgMar w:top="1702" w:right="1440" w:bottom="2694" w:left="1440"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BDB27" w14:textId="77777777" w:rsidR="00CB568C" w:rsidRDefault="00CB568C" w:rsidP="00CD3CBB">
      <w:pPr>
        <w:spacing w:after="0"/>
      </w:pPr>
      <w:r>
        <w:separator/>
      </w:r>
    </w:p>
  </w:endnote>
  <w:endnote w:type="continuationSeparator" w:id="0">
    <w:p w14:paraId="039D6AA6" w14:textId="77777777" w:rsidR="00CB568C" w:rsidRDefault="00CB568C" w:rsidP="00CD3C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panose1 w:val="00000000000000000000"/>
    <w:charset w:val="00"/>
    <w:family w:val="modern"/>
    <w:notTrueType/>
    <w:pitch w:val="variable"/>
    <w:sig w:usb0="A10000FF" w:usb1="4000005B" w:usb2="00000000" w:usb3="00000000" w:csb0="0000009B" w:csb1="00000000"/>
  </w:font>
  <w:font w:name="Segoe UI Light">
    <w:panose1 w:val="020B0502040204020203"/>
    <w:charset w:val="00"/>
    <w:family w:val="swiss"/>
    <w:pitch w:val="variable"/>
    <w:sig w:usb0="E4002EFF" w:usb1="C000E47F" w:usb2="00000009" w:usb3="00000000" w:csb0="000001FF" w:csb1="00000000"/>
  </w:font>
  <w:font w:name="Proxima Nova Lt">
    <w:altName w:val="Tahoma"/>
    <w:panose1 w:val="00000000000000000000"/>
    <w:charset w:val="4D"/>
    <w:family w:val="auto"/>
    <w:notTrueType/>
    <w:pitch w:val="variable"/>
    <w:sig w:usb0="800000AF" w:usb1="5000E0FB" w:usb2="00000000" w:usb3="00000000" w:csb0="0000019B" w:csb1="00000000"/>
  </w:font>
  <w:font w:name="Tahoma">
    <w:panose1 w:val="020B0604030504040204"/>
    <w:charset w:val="00"/>
    <w:family w:val="swiss"/>
    <w:pitch w:val="variable"/>
    <w:sig w:usb0="E1002EFF" w:usb1="C000605B" w:usb2="00000029" w:usb3="00000000" w:csb0="000101FF" w:csb1="00000000"/>
  </w:font>
  <w:font w:name="Brandon Grotesque Medium">
    <w:altName w:val="Calibri"/>
    <w:panose1 w:val="00000000000000000000"/>
    <w:charset w:val="00"/>
    <w:family w:val="swiss"/>
    <w:notTrueType/>
    <w:pitch w:val="variable"/>
    <w:sig w:usb0="A00000AF" w:usb1="5000205B" w:usb2="00000000" w:usb3="00000000" w:csb0="0000009B"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bottom w:val="none" w:sz="0" w:space="0" w:color="auto"/>
        <w:insideH w:val="single" w:sz="12" w:space="0" w:color="2062AF"/>
        <w:insideV w:val="single" w:sz="12" w:space="0" w:color="E81D32"/>
      </w:tblBorders>
      <w:tblLook w:val="04A0" w:firstRow="1" w:lastRow="0" w:firstColumn="1" w:lastColumn="0" w:noHBand="0" w:noVBand="1"/>
    </w:tblPr>
    <w:tblGrid>
      <w:gridCol w:w="8080"/>
      <w:gridCol w:w="846"/>
    </w:tblGrid>
    <w:tr w:rsidR="001E2385" w:rsidRPr="005450BB" w14:paraId="340E0093" w14:textId="77777777" w:rsidTr="00E25129">
      <w:trPr>
        <w:cnfStyle w:val="100000000000" w:firstRow="1" w:lastRow="0" w:firstColumn="0" w:lastColumn="0" w:oddVBand="0" w:evenVBand="0" w:oddHBand="0" w:evenHBand="0" w:firstRowFirstColumn="0" w:firstRowLastColumn="0" w:lastRowFirstColumn="0" w:lastRowLastColumn="0"/>
      </w:trPr>
      <w:tc>
        <w:tcPr>
          <w:tcW w:w="8080" w:type="dxa"/>
        </w:tcPr>
        <w:p w14:paraId="159B33D5" w14:textId="420287A6" w:rsidR="001E2385" w:rsidRPr="00E3165F" w:rsidRDefault="001E2385" w:rsidP="001E2385">
          <w:pPr>
            <w:spacing w:after="0"/>
          </w:pPr>
          <w:r w:rsidRPr="001E2385">
            <w:t>Managing the risks of delivery riding</w:t>
          </w:r>
          <w:r>
            <w:t xml:space="preserve"> </w:t>
          </w:r>
          <w:r w:rsidRPr="007A4E7C">
            <w:rPr>
              <w:b w:val="0"/>
              <w:bCs/>
            </w:rPr>
            <w:t xml:space="preserve">- </w:t>
          </w:r>
          <w:r>
            <w:rPr>
              <w:b w:val="0"/>
              <w:bCs/>
            </w:rPr>
            <w:t>Platforms</w:t>
          </w:r>
        </w:p>
      </w:tc>
      <w:tc>
        <w:tcPr>
          <w:tcW w:w="846" w:type="dxa"/>
          <w:vAlign w:val="center"/>
        </w:tcPr>
        <w:p w14:paraId="7E20313E" w14:textId="77777777" w:rsidR="001E2385" w:rsidRPr="00FB3E0B" w:rsidRDefault="001E2385" w:rsidP="001E2385">
          <w:pPr>
            <w:spacing w:before="80" w:after="0"/>
            <w:ind w:right="34"/>
            <w:jc w:val="right"/>
            <w:rPr>
              <w:b w:val="0"/>
              <w:bCs/>
              <w:color w:val="E20000"/>
            </w:rPr>
          </w:pPr>
          <w:r w:rsidRPr="006E4DCF">
            <w:rPr>
              <w:bCs/>
            </w:rPr>
            <w:fldChar w:fldCharType="begin"/>
          </w:r>
          <w:r w:rsidRPr="006E4DCF">
            <w:rPr>
              <w:bCs/>
            </w:rPr>
            <w:instrText xml:space="preserve"> PAGE   \* MERGEFORMAT </w:instrText>
          </w:r>
          <w:r w:rsidRPr="006E4DCF">
            <w:rPr>
              <w:bCs/>
            </w:rPr>
            <w:fldChar w:fldCharType="separate"/>
          </w:r>
          <w:r w:rsidRPr="006E4DCF">
            <w:rPr>
              <w:bCs/>
            </w:rPr>
            <w:t>2</w:t>
          </w:r>
          <w:r w:rsidRPr="006E4DCF">
            <w:rPr>
              <w:bCs/>
              <w:noProof/>
            </w:rPr>
            <w:fldChar w:fldCharType="end"/>
          </w:r>
        </w:p>
      </w:tc>
    </w:tr>
  </w:tbl>
  <w:p w14:paraId="2468EE99" w14:textId="77777777" w:rsidR="001E2385" w:rsidRDefault="001E2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7C00E" w14:textId="52A1859C" w:rsidR="00D614E0" w:rsidRDefault="00D614E0">
    <w:pPr>
      <w:pStyle w:val="Footer"/>
    </w:pPr>
    <w:r>
      <w:rPr>
        <w:noProof/>
      </w:rPr>
      <w:drawing>
        <wp:anchor distT="0" distB="0" distL="114300" distR="114300" simplePos="0" relativeHeight="251662336" behindDoc="1" locked="0" layoutInCell="1" allowOverlap="1" wp14:anchorId="198F81EC" wp14:editId="06FE8647">
          <wp:simplePos x="0" y="0"/>
          <wp:positionH relativeFrom="margin">
            <wp:posOffset>-276225</wp:posOffset>
          </wp:positionH>
          <wp:positionV relativeFrom="paragraph">
            <wp:posOffset>-459740</wp:posOffset>
          </wp:positionV>
          <wp:extent cx="2562225" cy="886571"/>
          <wp:effectExtent l="0" t="0" r="0" b="0"/>
          <wp:wrapNone/>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extLst>
                      <a:ext uri="{28A0092B-C50C-407E-A947-70E740481C1C}">
                        <a14:useLocalDpi xmlns:a14="http://schemas.microsoft.com/office/drawing/2010/main" val="0"/>
                      </a:ext>
                    </a:extLst>
                  </a:blip>
                  <a:stretch>
                    <a:fillRect/>
                  </a:stretch>
                </pic:blipFill>
                <pic:spPr>
                  <a:xfrm>
                    <a:off x="0" y="0"/>
                    <a:ext cx="2562225" cy="8865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75874" w14:textId="77777777" w:rsidR="00CB568C" w:rsidRDefault="00CB568C" w:rsidP="00CD3CBB">
      <w:pPr>
        <w:spacing w:after="0"/>
      </w:pPr>
      <w:r>
        <w:separator/>
      </w:r>
    </w:p>
  </w:footnote>
  <w:footnote w:type="continuationSeparator" w:id="0">
    <w:p w14:paraId="32856D45" w14:textId="77777777" w:rsidR="00CB568C" w:rsidRDefault="00CB568C" w:rsidP="00CD3C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BB7EC" w14:textId="697ADE48" w:rsidR="001E2385" w:rsidRDefault="00817D89" w:rsidP="00CF460B">
    <w:pPr>
      <w:pStyle w:val="Header"/>
    </w:pPr>
    <w:r>
      <w:rPr>
        <w:noProof/>
      </w:rPr>
      <w:drawing>
        <wp:anchor distT="0" distB="0" distL="114300" distR="114300" simplePos="0" relativeHeight="251660288" behindDoc="1" locked="0" layoutInCell="1" allowOverlap="1" wp14:anchorId="7AD0282C" wp14:editId="4E4B4F6D">
          <wp:simplePos x="0" y="0"/>
          <wp:positionH relativeFrom="column">
            <wp:posOffset>-904875</wp:posOffset>
          </wp:positionH>
          <wp:positionV relativeFrom="paragraph">
            <wp:posOffset>0</wp:posOffset>
          </wp:positionV>
          <wp:extent cx="7534275" cy="1111026"/>
          <wp:effectExtent l="0" t="0" r="0" b="0"/>
          <wp:wrapNone/>
          <wp:docPr id="383" name="Picture 383"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Picture 357" descr="A picture containing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9027" cy="1120575"/>
                  </a:xfrm>
                  <a:prstGeom prst="rect">
                    <a:avLst/>
                  </a:prstGeom>
                </pic:spPr>
              </pic:pic>
            </a:graphicData>
          </a:graphic>
          <wp14:sizeRelH relativeFrom="page">
            <wp14:pctWidth>0</wp14:pctWidth>
          </wp14:sizeRelH>
          <wp14:sizeRelV relativeFrom="page">
            <wp14:pctHeight>0</wp14:pctHeight>
          </wp14:sizeRelV>
        </wp:anchor>
      </w:drawing>
    </w:r>
  </w:p>
  <w:p w14:paraId="59FBD20B" w14:textId="2C919E83" w:rsidR="001E2385" w:rsidRDefault="001E2385" w:rsidP="00CF460B">
    <w:pPr>
      <w:pStyle w:val="Header"/>
    </w:pPr>
  </w:p>
  <w:p w14:paraId="2CB5CCC2" w14:textId="77777777" w:rsidR="001E2385" w:rsidRDefault="001E2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C806B" w14:textId="7A5CC4BC" w:rsidR="0087416C" w:rsidRDefault="0087416C">
    <w:pPr>
      <w:pStyle w:val="Header"/>
    </w:pPr>
    <w:r>
      <w:rPr>
        <w:noProof/>
      </w:rPr>
      <w:drawing>
        <wp:anchor distT="0" distB="0" distL="114300" distR="114300" simplePos="0" relativeHeight="251659264" behindDoc="1" locked="0" layoutInCell="1" allowOverlap="1" wp14:anchorId="5129D0B8" wp14:editId="3F86E02E">
          <wp:simplePos x="0" y="0"/>
          <wp:positionH relativeFrom="page">
            <wp:posOffset>3857625</wp:posOffset>
          </wp:positionH>
          <wp:positionV relativeFrom="paragraph">
            <wp:posOffset>257175</wp:posOffset>
          </wp:positionV>
          <wp:extent cx="3695065" cy="3114675"/>
          <wp:effectExtent l="0" t="0" r="635" b="9525"/>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Picture 384"/>
                  <pic:cNvPicPr/>
                </pic:nvPicPr>
                <pic:blipFill rotWithShape="1">
                  <a:blip r:embed="rId1">
                    <a:extLst>
                      <a:ext uri="{28A0092B-C50C-407E-A947-70E740481C1C}">
                        <a14:useLocalDpi xmlns:a14="http://schemas.microsoft.com/office/drawing/2010/main" val="0"/>
                      </a:ext>
                    </a:extLst>
                  </a:blip>
                  <a:srcRect l="53267" r="-147"/>
                  <a:stretch/>
                </pic:blipFill>
                <pic:spPr bwMode="auto">
                  <a:xfrm>
                    <a:off x="0" y="0"/>
                    <a:ext cx="3695065" cy="3114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55818A6"/>
    <w:lvl w:ilvl="0">
      <w:start w:val="1"/>
      <w:numFmt w:val="decimal"/>
      <w:pStyle w:val="ListNumber"/>
      <w:lvlText w:val="%1."/>
      <w:lvlJc w:val="left"/>
      <w:pPr>
        <w:ind w:left="360" w:hanging="360"/>
      </w:pPr>
    </w:lvl>
  </w:abstractNum>
  <w:abstractNum w:abstractNumId="1"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6A3588B"/>
    <w:multiLevelType w:val="hybridMultilevel"/>
    <w:tmpl w:val="0E9CEC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C123D43"/>
    <w:multiLevelType w:val="hybridMultilevel"/>
    <w:tmpl w:val="DBAE3E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1630E3"/>
    <w:multiLevelType w:val="hybridMultilevel"/>
    <w:tmpl w:val="6C128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056BD"/>
    <w:multiLevelType w:val="hybridMultilevel"/>
    <w:tmpl w:val="A5E26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7E2D88"/>
    <w:multiLevelType w:val="hybridMultilevel"/>
    <w:tmpl w:val="B0F66C48"/>
    <w:lvl w:ilvl="0" w:tplc="0C090001">
      <w:start w:val="1"/>
      <w:numFmt w:val="bullet"/>
      <w:lvlText w:val=""/>
      <w:lvlJc w:val="left"/>
      <w:pPr>
        <w:ind w:left="720" w:hanging="360"/>
      </w:pPr>
      <w:rPr>
        <w:rFonts w:ascii="Symbol" w:hAnsi="Symbol" w:hint="default"/>
        <w:b/>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CCD0891"/>
    <w:multiLevelType w:val="hybridMultilevel"/>
    <w:tmpl w:val="2C96E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C9462EE"/>
    <w:multiLevelType w:val="multilevel"/>
    <w:tmpl w:val="62E2D546"/>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D861E63"/>
    <w:multiLevelType w:val="hybridMultilevel"/>
    <w:tmpl w:val="19A2B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6748C0"/>
    <w:multiLevelType w:val="hybridMultilevel"/>
    <w:tmpl w:val="41A84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4823D0"/>
    <w:multiLevelType w:val="hybridMultilevel"/>
    <w:tmpl w:val="0A049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D9508F"/>
    <w:multiLevelType w:val="hybridMultilevel"/>
    <w:tmpl w:val="5526E6E4"/>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3" w15:restartNumberingAfterBreak="0">
    <w:nsid w:val="6CF1353C"/>
    <w:multiLevelType w:val="hybridMultilevel"/>
    <w:tmpl w:val="607E1E02"/>
    <w:lvl w:ilvl="0" w:tplc="FE6AC712">
      <w:start w:val="1"/>
      <w:numFmt w:val="decimal"/>
      <w:pStyle w:val="ListNumberedlvl1"/>
      <w:lvlText w:val="%1."/>
      <w:lvlJc w:val="left"/>
      <w:pPr>
        <w:ind w:left="720" w:hanging="360"/>
      </w:pPr>
      <w:rPr>
        <w:rFonts w:hint="default"/>
      </w:rPr>
    </w:lvl>
    <w:lvl w:ilvl="1" w:tplc="3A2880FA">
      <w:start w:val="1"/>
      <w:numFmt w:val="lowerLetter"/>
      <w:pStyle w:val="ListNumberedlvl2"/>
      <w:lvlText w:val="%2."/>
      <w:lvlJc w:val="left"/>
      <w:pPr>
        <w:ind w:left="1440" w:hanging="360"/>
      </w:pPr>
    </w:lvl>
    <w:lvl w:ilvl="2" w:tplc="37844A7E">
      <w:start w:val="1"/>
      <w:numFmt w:val="lowerRoman"/>
      <w:pStyle w:val="ListNumberedlvl3"/>
      <w:lvlText w:val="%3."/>
      <w:lvlJc w:val="right"/>
      <w:pPr>
        <w:ind w:left="2160" w:hanging="180"/>
      </w:pPr>
    </w:lvl>
    <w:lvl w:ilvl="3" w:tplc="87264702">
      <w:start w:val="1"/>
      <w:numFmt w:val="decimal"/>
      <w:pStyle w:val="ListNumberedlvl4"/>
      <w:lvlText w:val="%4."/>
      <w:lvlJc w:val="left"/>
      <w:pPr>
        <w:ind w:left="2880" w:hanging="360"/>
      </w:pPr>
    </w:lvl>
    <w:lvl w:ilvl="4" w:tplc="C7DE4C48">
      <w:start w:val="1"/>
      <w:numFmt w:val="lowerLetter"/>
      <w:pStyle w:val="ListNumberedlvl5"/>
      <w:lvlText w:val="%5."/>
      <w:lvlJc w:val="left"/>
      <w:pPr>
        <w:ind w:left="3600" w:hanging="360"/>
      </w:pPr>
    </w:lvl>
    <w:lvl w:ilvl="5" w:tplc="571AF820">
      <w:start w:val="1"/>
      <w:numFmt w:val="lowerRoman"/>
      <w:pStyle w:val="ListNumberedlvl6"/>
      <w:lvlText w:val="%6."/>
      <w:lvlJc w:val="right"/>
      <w:pPr>
        <w:ind w:left="4320" w:hanging="180"/>
      </w:pPr>
    </w:lvl>
    <w:lvl w:ilvl="6" w:tplc="E7568C1E">
      <w:start w:val="1"/>
      <w:numFmt w:val="decimal"/>
      <w:pStyle w:val="ListNumberedlvl7"/>
      <w:lvlText w:val="%7."/>
      <w:lvlJc w:val="left"/>
      <w:pPr>
        <w:ind w:left="5040" w:hanging="360"/>
      </w:pPr>
    </w:lvl>
    <w:lvl w:ilvl="7" w:tplc="CF44FDAA">
      <w:start w:val="1"/>
      <w:numFmt w:val="lowerLetter"/>
      <w:pStyle w:val="ListNumberedlvl8"/>
      <w:lvlText w:val="%8."/>
      <w:lvlJc w:val="left"/>
      <w:pPr>
        <w:ind w:left="5760" w:hanging="360"/>
      </w:pPr>
    </w:lvl>
    <w:lvl w:ilvl="8" w:tplc="B8BA5F62">
      <w:start w:val="1"/>
      <w:numFmt w:val="lowerRoman"/>
      <w:pStyle w:val="ListNumberedlvl9"/>
      <w:lvlText w:val="%9."/>
      <w:lvlJc w:val="right"/>
      <w:pPr>
        <w:ind w:left="6480" w:hanging="180"/>
      </w:pPr>
    </w:lvl>
  </w:abstractNum>
  <w:abstractNum w:abstractNumId="14" w15:restartNumberingAfterBreak="0">
    <w:nsid w:val="6D0B7F36"/>
    <w:multiLevelType w:val="hybridMultilevel"/>
    <w:tmpl w:val="158E3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15675E"/>
    <w:multiLevelType w:val="hybridMultilevel"/>
    <w:tmpl w:val="F47E0E50"/>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6" w15:restartNumberingAfterBreak="0">
    <w:nsid w:val="7ECD56B4"/>
    <w:multiLevelType w:val="hybridMultilevel"/>
    <w:tmpl w:val="A4F0F898"/>
    <w:lvl w:ilvl="0" w:tplc="53DEF57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1"/>
  </w:num>
  <w:num w:numId="4">
    <w:abstractNumId w:val="9"/>
  </w:num>
  <w:num w:numId="5">
    <w:abstractNumId w:val="3"/>
  </w:num>
  <w:num w:numId="6">
    <w:abstractNumId w:val="6"/>
  </w:num>
  <w:num w:numId="7">
    <w:abstractNumId w:val="2"/>
  </w:num>
  <w:num w:numId="8">
    <w:abstractNumId w:val="7"/>
  </w:num>
  <w:num w:numId="9">
    <w:abstractNumId w:val="4"/>
  </w:num>
  <w:num w:numId="10">
    <w:abstractNumId w:val="14"/>
  </w:num>
  <w:num w:numId="11">
    <w:abstractNumId w:val="13"/>
  </w:num>
  <w:num w:numId="12">
    <w:abstractNumId w:val="16"/>
  </w:num>
  <w:num w:numId="13">
    <w:abstractNumId w:val="0"/>
  </w:num>
  <w:num w:numId="14">
    <w:abstractNumId w:val="15"/>
  </w:num>
  <w:num w:numId="15">
    <w:abstractNumId w:val="12"/>
  </w:num>
  <w:num w:numId="16">
    <w:abstractNumId w:val="8"/>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CC6ACAB-80CE-4F3D-BE49-DAF7BD47ED90}"/>
    <w:docVar w:name="dgnword-eventsink" w:val="1856657160960"/>
    <w:docVar w:name="dgnword-lastRevisionsView" w:val="0"/>
  </w:docVars>
  <w:rsids>
    <w:rsidRoot w:val="007E3ED4"/>
    <w:rsid w:val="00001D7F"/>
    <w:rsid w:val="00003E51"/>
    <w:rsid w:val="00005FF2"/>
    <w:rsid w:val="000072F3"/>
    <w:rsid w:val="0000737F"/>
    <w:rsid w:val="00010FBB"/>
    <w:rsid w:val="00012A2A"/>
    <w:rsid w:val="00012A62"/>
    <w:rsid w:val="000131D7"/>
    <w:rsid w:val="0001639C"/>
    <w:rsid w:val="000166E3"/>
    <w:rsid w:val="00022846"/>
    <w:rsid w:val="00023B94"/>
    <w:rsid w:val="0002610E"/>
    <w:rsid w:val="00026147"/>
    <w:rsid w:val="00030E52"/>
    <w:rsid w:val="00030F9A"/>
    <w:rsid w:val="00031759"/>
    <w:rsid w:val="00032022"/>
    <w:rsid w:val="00034743"/>
    <w:rsid w:val="00041DE0"/>
    <w:rsid w:val="000443A7"/>
    <w:rsid w:val="000458E5"/>
    <w:rsid w:val="000460A4"/>
    <w:rsid w:val="00047D35"/>
    <w:rsid w:val="00051D6C"/>
    <w:rsid w:val="00053EC1"/>
    <w:rsid w:val="0005401F"/>
    <w:rsid w:val="000550B1"/>
    <w:rsid w:val="000562F5"/>
    <w:rsid w:val="00056D9A"/>
    <w:rsid w:val="00056E8E"/>
    <w:rsid w:val="00060176"/>
    <w:rsid w:val="00061ACC"/>
    <w:rsid w:val="00062772"/>
    <w:rsid w:val="000630B5"/>
    <w:rsid w:val="000631BB"/>
    <w:rsid w:val="0006614B"/>
    <w:rsid w:val="00066176"/>
    <w:rsid w:val="00067394"/>
    <w:rsid w:val="00070C89"/>
    <w:rsid w:val="00071C9B"/>
    <w:rsid w:val="000741A7"/>
    <w:rsid w:val="00074E10"/>
    <w:rsid w:val="0007691D"/>
    <w:rsid w:val="00081BB6"/>
    <w:rsid w:val="000828C5"/>
    <w:rsid w:val="00084C7A"/>
    <w:rsid w:val="00090103"/>
    <w:rsid w:val="00092EF8"/>
    <w:rsid w:val="00095AF6"/>
    <w:rsid w:val="00095D2C"/>
    <w:rsid w:val="000966BB"/>
    <w:rsid w:val="0009674A"/>
    <w:rsid w:val="00097E24"/>
    <w:rsid w:val="000A0BA9"/>
    <w:rsid w:val="000A1722"/>
    <w:rsid w:val="000A48CC"/>
    <w:rsid w:val="000A4AA3"/>
    <w:rsid w:val="000B6723"/>
    <w:rsid w:val="000B673E"/>
    <w:rsid w:val="000B6E23"/>
    <w:rsid w:val="000B7851"/>
    <w:rsid w:val="000B7F01"/>
    <w:rsid w:val="000C4B96"/>
    <w:rsid w:val="000C5FCD"/>
    <w:rsid w:val="000C7992"/>
    <w:rsid w:val="000C7C75"/>
    <w:rsid w:val="000D5097"/>
    <w:rsid w:val="000E3CA1"/>
    <w:rsid w:val="000E53D9"/>
    <w:rsid w:val="000F0B6B"/>
    <w:rsid w:val="000F1687"/>
    <w:rsid w:val="000F1E72"/>
    <w:rsid w:val="000F1F84"/>
    <w:rsid w:val="000F3287"/>
    <w:rsid w:val="000F4099"/>
    <w:rsid w:val="000F517F"/>
    <w:rsid w:val="000F73FF"/>
    <w:rsid w:val="000F7C73"/>
    <w:rsid w:val="0010026C"/>
    <w:rsid w:val="00100F52"/>
    <w:rsid w:val="001011D3"/>
    <w:rsid w:val="001015F5"/>
    <w:rsid w:val="001028ED"/>
    <w:rsid w:val="001032C1"/>
    <w:rsid w:val="00105448"/>
    <w:rsid w:val="001112AB"/>
    <w:rsid w:val="00111E81"/>
    <w:rsid w:val="001140E2"/>
    <w:rsid w:val="00114E20"/>
    <w:rsid w:val="0011569C"/>
    <w:rsid w:val="00120EE1"/>
    <w:rsid w:val="00120F21"/>
    <w:rsid w:val="001210D5"/>
    <w:rsid w:val="00121D4E"/>
    <w:rsid w:val="00123175"/>
    <w:rsid w:val="00123894"/>
    <w:rsid w:val="00124581"/>
    <w:rsid w:val="00124F59"/>
    <w:rsid w:val="00126856"/>
    <w:rsid w:val="00130161"/>
    <w:rsid w:val="00130229"/>
    <w:rsid w:val="00130521"/>
    <w:rsid w:val="0013055C"/>
    <w:rsid w:val="00130E59"/>
    <w:rsid w:val="001317BD"/>
    <w:rsid w:val="001328E1"/>
    <w:rsid w:val="0013303F"/>
    <w:rsid w:val="00135036"/>
    <w:rsid w:val="00135E06"/>
    <w:rsid w:val="001367BF"/>
    <w:rsid w:val="00136B29"/>
    <w:rsid w:val="00136C33"/>
    <w:rsid w:val="00137692"/>
    <w:rsid w:val="00137CED"/>
    <w:rsid w:val="00144916"/>
    <w:rsid w:val="00146BD9"/>
    <w:rsid w:val="00151F29"/>
    <w:rsid w:val="0015558B"/>
    <w:rsid w:val="001567B2"/>
    <w:rsid w:val="00157331"/>
    <w:rsid w:val="00157B93"/>
    <w:rsid w:val="00161172"/>
    <w:rsid w:val="00162F1A"/>
    <w:rsid w:val="00163C8B"/>
    <w:rsid w:val="00163C92"/>
    <w:rsid w:val="001641E1"/>
    <w:rsid w:val="00164935"/>
    <w:rsid w:val="00164EC9"/>
    <w:rsid w:val="001719E6"/>
    <w:rsid w:val="00171E83"/>
    <w:rsid w:val="00172A7A"/>
    <w:rsid w:val="00172CCC"/>
    <w:rsid w:val="001737AC"/>
    <w:rsid w:val="001750CD"/>
    <w:rsid w:val="00177081"/>
    <w:rsid w:val="00177329"/>
    <w:rsid w:val="00177CC0"/>
    <w:rsid w:val="00180C8C"/>
    <w:rsid w:val="00182ED5"/>
    <w:rsid w:val="00184101"/>
    <w:rsid w:val="00185126"/>
    <w:rsid w:val="0018660D"/>
    <w:rsid w:val="00191FCF"/>
    <w:rsid w:val="001922BA"/>
    <w:rsid w:val="0019647F"/>
    <w:rsid w:val="001A1416"/>
    <w:rsid w:val="001A16C5"/>
    <w:rsid w:val="001A67E3"/>
    <w:rsid w:val="001A6B26"/>
    <w:rsid w:val="001A6E9A"/>
    <w:rsid w:val="001A75E5"/>
    <w:rsid w:val="001B115B"/>
    <w:rsid w:val="001B4DB6"/>
    <w:rsid w:val="001B525C"/>
    <w:rsid w:val="001B5E80"/>
    <w:rsid w:val="001C03B7"/>
    <w:rsid w:val="001C4F3A"/>
    <w:rsid w:val="001C5058"/>
    <w:rsid w:val="001D7CFE"/>
    <w:rsid w:val="001E00CB"/>
    <w:rsid w:val="001E178D"/>
    <w:rsid w:val="001E2385"/>
    <w:rsid w:val="001E4458"/>
    <w:rsid w:val="001E517C"/>
    <w:rsid w:val="001E5504"/>
    <w:rsid w:val="001E5827"/>
    <w:rsid w:val="001F035C"/>
    <w:rsid w:val="001F182F"/>
    <w:rsid w:val="001F2CCF"/>
    <w:rsid w:val="001F2FC4"/>
    <w:rsid w:val="001F4B4E"/>
    <w:rsid w:val="001F721E"/>
    <w:rsid w:val="002012E4"/>
    <w:rsid w:val="00201C9E"/>
    <w:rsid w:val="00202081"/>
    <w:rsid w:val="002028C2"/>
    <w:rsid w:val="00203DAC"/>
    <w:rsid w:val="00203F78"/>
    <w:rsid w:val="00205223"/>
    <w:rsid w:val="00205652"/>
    <w:rsid w:val="002065CD"/>
    <w:rsid w:val="002069CB"/>
    <w:rsid w:val="00211262"/>
    <w:rsid w:val="0021180F"/>
    <w:rsid w:val="00214AF2"/>
    <w:rsid w:val="00214B95"/>
    <w:rsid w:val="002179E5"/>
    <w:rsid w:val="002209E8"/>
    <w:rsid w:val="00223BD6"/>
    <w:rsid w:val="0022450B"/>
    <w:rsid w:val="00224810"/>
    <w:rsid w:val="00224D20"/>
    <w:rsid w:val="0023285B"/>
    <w:rsid w:val="00233FEC"/>
    <w:rsid w:val="0023479E"/>
    <w:rsid w:val="00242891"/>
    <w:rsid w:val="00242DAA"/>
    <w:rsid w:val="00242FA4"/>
    <w:rsid w:val="00243E32"/>
    <w:rsid w:val="00244B2F"/>
    <w:rsid w:val="00245DCE"/>
    <w:rsid w:val="00246A7A"/>
    <w:rsid w:val="00247045"/>
    <w:rsid w:val="00250D60"/>
    <w:rsid w:val="0025494E"/>
    <w:rsid w:val="00254F16"/>
    <w:rsid w:val="00255B16"/>
    <w:rsid w:val="00260A9B"/>
    <w:rsid w:val="00261860"/>
    <w:rsid w:val="00262B7B"/>
    <w:rsid w:val="00262FFC"/>
    <w:rsid w:val="002634F4"/>
    <w:rsid w:val="0026378C"/>
    <w:rsid w:val="00263D72"/>
    <w:rsid w:val="002646F2"/>
    <w:rsid w:val="00265DB3"/>
    <w:rsid w:val="00267744"/>
    <w:rsid w:val="002705AF"/>
    <w:rsid w:val="002710C3"/>
    <w:rsid w:val="00271BF5"/>
    <w:rsid w:val="002732B4"/>
    <w:rsid w:val="002738E8"/>
    <w:rsid w:val="00273BEE"/>
    <w:rsid w:val="002743A0"/>
    <w:rsid w:val="00275D4A"/>
    <w:rsid w:val="00276BC6"/>
    <w:rsid w:val="002816A0"/>
    <w:rsid w:val="00282042"/>
    <w:rsid w:val="0028537C"/>
    <w:rsid w:val="00291863"/>
    <w:rsid w:val="00292BFF"/>
    <w:rsid w:val="00294EED"/>
    <w:rsid w:val="00296DD9"/>
    <w:rsid w:val="00297C0C"/>
    <w:rsid w:val="002A04BD"/>
    <w:rsid w:val="002A0B26"/>
    <w:rsid w:val="002A1298"/>
    <w:rsid w:val="002A21B1"/>
    <w:rsid w:val="002A2E20"/>
    <w:rsid w:val="002A3D2A"/>
    <w:rsid w:val="002A480E"/>
    <w:rsid w:val="002A64EE"/>
    <w:rsid w:val="002A6E4E"/>
    <w:rsid w:val="002B0752"/>
    <w:rsid w:val="002B0FFE"/>
    <w:rsid w:val="002B223F"/>
    <w:rsid w:val="002B4693"/>
    <w:rsid w:val="002B53AA"/>
    <w:rsid w:val="002B62DB"/>
    <w:rsid w:val="002B70A6"/>
    <w:rsid w:val="002B784B"/>
    <w:rsid w:val="002C0B24"/>
    <w:rsid w:val="002C19B7"/>
    <w:rsid w:val="002C252E"/>
    <w:rsid w:val="002C34C0"/>
    <w:rsid w:val="002D2CF8"/>
    <w:rsid w:val="002D388E"/>
    <w:rsid w:val="002D4CB3"/>
    <w:rsid w:val="002D5309"/>
    <w:rsid w:val="002E1824"/>
    <w:rsid w:val="002E28C1"/>
    <w:rsid w:val="002E43EF"/>
    <w:rsid w:val="002E5A52"/>
    <w:rsid w:val="002E6557"/>
    <w:rsid w:val="002E677C"/>
    <w:rsid w:val="002E709B"/>
    <w:rsid w:val="002F2CC0"/>
    <w:rsid w:val="002F444E"/>
    <w:rsid w:val="002F5D88"/>
    <w:rsid w:val="002F648D"/>
    <w:rsid w:val="00300C74"/>
    <w:rsid w:val="00300CDE"/>
    <w:rsid w:val="00305C6E"/>
    <w:rsid w:val="00306BD6"/>
    <w:rsid w:val="00311A5A"/>
    <w:rsid w:val="00315A1C"/>
    <w:rsid w:val="00316536"/>
    <w:rsid w:val="0031707D"/>
    <w:rsid w:val="003209E9"/>
    <w:rsid w:val="0032102E"/>
    <w:rsid w:val="00321DEF"/>
    <w:rsid w:val="003223D6"/>
    <w:rsid w:val="003229FB"/>
    <w:rsid w:val="003232EC"/>
    <w:rsid w:val="00330C8F"/>
    <w:rsid w:val="00330CE5"/>
    <w:rsid w:val="003332BA"/>
    <w:rsid w:val="003406FF"/>
    <w:rsid w:val="003410F5"/>
    <w:rsid w:val="00342C9E"/>
    <w:rsid w:val="0034440C"/>
    <w:rsid w:val="0034747D"/>
    <w:rsid w:val="00352322"/>
    <w:rsid w:val="00352ED0"/>
    <w:rsid w:val="003562A2"/>
    <w:rsid w:val="00360997"/>
    <w:rsid w:val="00360DBB"/>
    <w:rsid w:val="003616C9"/>
    <w:rsid w:val="00361D4D"/>
    <w:rsid w:val="00364140"/>
    <w:rsid w:val="00364269"/>
    <w:rsid w:val="00365FF1"/>
    <w:rsid w:val="0036652A"/>
    <w:rsid w:val="003711FA"/>
    <w:rsid w:val="00376135"/>
    <w:rsid w:val="00380D4A"/>
    <w:rsid w:val="003811FA"/>
    <w:rsid w:val="0038440B"/>
    <w:rsid w:val="003844D1"/>
    <w:rsid w:val="003866E1"/>
    <w:rsid w:val="00387727"/>
    <w:rsid w:val="0039032F"/>
    <w:rsid w:val="00391499"/>
    <w:rsid w:val="00392BB6"/>
    <w:rsid w:val="00393105"/>
    <w:rsid w:val="00395905"/>
    <w:rsid w:val="00397BEB"/>
    <w:rsid w:val="00397CB8"/>
    <w:rsid w:val="003A0B22"/>
    <w:rsid w:val="003A1283"/>
    <w:rsid w:val="003A132C"/>
    <w:rsid w:val="003A19BD"/>
    <w:rsid w:val="003A20B5"/>
    <w:rsid w:val="003A31CD"/>
    <w:rsid w:val="003A3C18"/>
    <w:rsid w:val="003A4B20"/>
    <w:rsid w:val="003A5E72"/>
    <w:rsid w:val="003A64D1"/>
    <w:rsid w:val="003A67E9"/>
    <w:rsid w:val="003A6F11"/>
    <w:rsid w:val="003A7D79"/>
    <w:rsid w:val="003B1808"/>
    <w:rsid w:val="003B2268"/>
    <w:rsid w:val="003B24C1"/>
    <w:rsid w:val="003B2BBA"/>
    <w:rsid w:val="003B4229"/>
    <w:rsid w:val="003B4CDF"/>
    <w:rsid w:val="003B5C4D"/>
    <w:rsid w:val="003B6B33"/>
    <w:rsid w:val="003C2F95"/>
    <w:rsid w:val="003C33F2"/>
    <w:rsid w:val="003C394F"/>
    <w:rsid w:val="003C6ECA"/>
    <w:rsid w:val="003C796E"/>
    <w:rsid w:val="003D17EF"/>
    <w:rsid w:val="003D333C"/>
    <w:rsid w:val="003D33BA"/>
    <w:rsid w:val="003D7030"/>
    <w:rsid w:val="003E0B5B"/>
    <w:rsid w:val="003E1E7B"/>
    <w:rsid w:val="003E2C47"/>
    <w:rsid w:val="003E6746"/>
    <w:rsid w:val="003E7E5F"/>
    <w:rsid w:val="003F00CE"/>
    <w:rsid w:val="003F06A9"/>
    <w:rsid w:val="003F159B"/>
    <w:rsid w:val="003F28E4"/>
    <w:rsid w:val="003F4456"/>
    <w:rsid w:val="003F544C"/>
    <w:rsid w:val="003F68EC"/>
    <w:rsid w:val="00400133"/>
    <w:rsid w:val="00402D94"/>
    <w:rsid w:val="0040639F"/>
    <w:rsid w:val="00406ECA"/>
    <w:rsid w:val="00407B9B"/>
    <w:rsid w:val="004100CA"/>
    <w:rsid w:val="00411A6D"/>
    <w:rsid w:val="00411E8C"/>
    <w:rsid w:val="00413FBE"/>
    <w:rsid w:val="00417D09"/>
    <w:rsid w:val="004211CD"/>
    <w:rsid w:val="004222B1"/>
    <w:rsid w:val="004227B0"/>
    <w:rsid w:val="00425447"/>
    <w:rsid w:val="00427CF5"/>
    <w:rsid w:val="0043041A"/>
    <w:rsid w:val="00430C07"/>
    <w:rsid w:val="004329D5"/>
    <w:rsid w:val="00433CA3"/>
    <w:rsid w:val="00433F34"/>
    <w:rsid w:val="004348FF"/>
    <w:rsid w:val="0043771B"/>
    <w:rsid w:val="0043792B"/>
    <w:rsid w:val="00437AFF"/>
    <w:rsid w:val="0044050D"/>
    <w:rsid w:val="004414A0"/>
    <w:rsid w:val="00441E55"/>
    <w:rsid w:val="004420DD"/>
    <w:rsid w:val="004428DF"/>
    <w:rsid w:val="004437C3"/>
    <w:rsid w:val="00444831"/>
    <w:rsid w:val="0044506E"/>
    <w:rsid w:val="0044580B"/>
    <w:rsid w:val="0044596D"/>
    <w:rsid w:val="004461DC"/>
    <w:rsid w:val="00446AF6"/>
    <w:rsid w:val="00446F27"/>
    <w:rsid w:val="004473E7"/>
    <w:rsid w:val="00451516"/>
    <w:rsid w:val="00452293"/>
    <w:rsid w:val="0045299F"/>
    <w:rsid w:val="004546F8"/>
    <w:rsid w:val="00454F4A"/>
    <w:rsid w:val="004574D4"/>
    <w:rsid w:val="00457D98"/>
    <w:rsid w:val="00462F25"/>
    <w:rsid w:val="0046452F"/>
    <w:rsid w:val="00472044"/>
    <w:rsid w:val="00472763"/>
    <w:rsid w:val="00472851"/>
    <w:rsid w:val="00472D64"/>
    <w:rsid w:val="0047335E"/>
    <w:rsid w:val="00473754"/>
    <w:rsid w:val="00475E91"/>
    <w:rsid w:val="004821C7"/>
    <w:rsid w:val="00484D44"/>
    <w:rsid w:val="004871C8"/>
    <w:rsid w:val="004915CE"/>
    <w:rsid w:val="00493C80"/>
    <w:rsid w:val="00495012"/>
    <w:rsid w:val="004956DF"/>
    <w:rsid w:val="004A088A"/>
    <w:rsid w:val="004A1A61"/>
    <w:rsid w:val="004A3695"/>
    <w:rsid w:val="004A5E4C"/>
    <w:rsid w:val="004B02A6"/>
    <w:rsid w:val="004B07A1"/>
    <w:rsid w:val="004B0C04"/>
    <w:rsid w:val="004B203A"/>
    <w:rsid w:val="004B3ED8"/>
    <w:rsid w:val="004B3F4A"/>
    <w:rsid w:val="004B5230"/>
    <w:rsid w:val="004B63A2"/>
    <w:rsid w:val="004B63C1"/>
    <w:rsid w:val="004B6C2F"/>
    <w:rsid w:val="004C149B"/>
    <w:rsid w:val="004C15AE"/>
    <w:rsid w:val="004C2E37"/>
    <w:rsid w:val="004C543A"/>
    <w:rsid w:val="004C54F8"/>
    <w:rsid w:val="004C7E1D"/>
    <w:rsid w:val="004D1765"/>
    <w:rsid w:val="004D1F62"/>
    <w:rsid w:val="004D22D3"/>
    <w:rsid w:val="004D2863"/>
    <w:rsid w:val="004D3602"/>
    <w:rsid w:val="004D4364"/>
    <w:rsid w:val="004D5100"/>
    <w:rsid w:val="004E31EF"/>
    <w:rsid w:val="004E394B"/>
    <w:rsid w:val="004E75A4"/>
    <w:rsid w:val="004E785B"/>
    <w:rsid w:val="004F0C89"/>
    <w:rsid w:val="004F114D"/>
    <w:rsid w:val="004F37B8"/>
    <w:rsid w:val="004F7009"/>
    <w:rsid w:val="00501CC6"/>
    <w:rsid w:val="00504707"/>
    <w:rsid w:val="00507299"/>
    <w:rsid w:val="005119C3"/>
    <w:rsid w:val="00513430"/>
    <w:rsid w:val="00520B2C"/>
    <w:rsid w:val="00520C43"/>
    <w:rsid w:val="005221A9"/>
    <w:rsid w:val="00524A2B"/>
    <w:rsid w:val="00524BDE"/>
    <w:rsid w:val="00530542"/>
    <w:rsid w:val="00531912"/>
    <w:rsid w:val="005347CE"/>
    <w:rsid w:val="00537C02"/>
    <w:rsid w:val="00537C98"/>
    <w:rsid w:val="0054197B"/>
    <w:rsid w:val="00542819"/>
    <w:rsid w:val="00543E8F"/>
    <w:rsid w:val="00545048"/>
    <w:rsid w:val="0054557B"/>
    <w:rsid w:val="00545E41"/>
    <w:rsid w:val="00546166"/>
    <w:rsid w:val="005471C6"/>
    <w:rsid w:val="00553BB2"/>
    <w:rsid w:val="00554B81"/>
    <w:rsid w:val="0056217B"/>
    <w:rsid w:val="00562986"/>
    <w:rsid w:val="005636E4"/>
    <w:rsid w:val="00564160"/>
    <w:rsid w:val="00564580"/>
    <w:rsid w:val="00566ACE"/>
    <w:rsid w:val="00566D1E"/>
    <w:rsid w:val="00566FFD"/>
    <w:rsid w:val="00567A16"/>
    <w:rsid w:val="005704A7"/>
    <w:rsid w:val="00570A34"/>
    <w:rsid w:val="00570E20"/>
    <w:rsid w:val="005736CC"/>
    <w:rsid w:val="00574282"/>
    <w:rsid w:val="005742DE"/>
    <w:rsid w:val="00574D16"/>
    <w:rsid w:val="005762E0"/>
    <w:rsid w:val="00576A55"/>
    <w:rsid w:val="00580457"/>
    <w:rsid w:val="00582486"/>
    <w:rsid w:val="00583285"/>
    <w:rsid w:val="005855D5"/>
    <w:rsid w:val="00587FD6"/>
    <w:rsid w:val="005914BE"/>
    <w:rsid w:val="00591752"/>
    <w:rsid w:val="005A0485"/>
    <w:rsid w:val="005A26C8"/>
    <w:rsid w:val="005A2A4C"/>
    <w:rsid w:val="005A7E54"/>
    <w:rsid w:val="005B0B15"/>
    <w:rsid w:val="005B116B"/>
    <w:rsid w:val="005B2164"/>
    <w:rsid w:val="005B26A9"/>
    <w:rsid w:val="005B37A3"/>
    <w:rsid w:val="005B442D"/>
    <w:rsid w:val="005C1507"/>
    <w:rsid w:val="005C4352"/>
    <w:rsid w:val="005C5E83"/>
    <w:rsid w:val="005C6994"/>
    <w:rsid w:val="005C6CDB"/>
    <w:rsid w:val="005C76F6"/>
    <w:rsid w:val="005C79A6"/>
    <w:rsid w:val="005D0479"/>
    <w:rsid w:val="005D2A38"/>
    <w:rsid w:val="005D3101"/>
    <w:rsid w:val="005D5419"/>
    <w:rsid w:val="005D5AC5"/>
    <w:rsid w:val="005D5D84"/>
    <w:rsid w:val="005D78D7"/>
    <w:rsid w:val="005E2468"/>
    <w:rsid w:val="005E70AF"/>
    <w:rsid w:val="005F1D80"/>
    <w:rsid w:val="005F6292"/>
    <w:rsid w:val="005F6A8A"/>
    <w:rsid w:val="005F7659"/>
    <w:rsid w:val="005F78EC"/>
    <w:rsid w:val="0060332B"/>
    <w:rsid w:val="00603878"/>
    <w:rsid w:val="00605F1B"/>
    <w:rsid w:val="0060755E"/>
    <w:rsid w:val="006076F8"/>
    <w:rsid w:val="00610022"/>
    <w:rsid w:val="006102D5"/>
    <w:rsid w:val="0061389C"/>
    <w:rsid w:val="00615AAB"/>
    <w:rsid w:val="00616464"/>
    <w:rsid w:val="0061786A"/>
    <w:rsid w:val="00623693"/>
    <w:rsid w:val="00624847"/>
    <w:rsid w:val="00624ADE"/>
    <w:rsid w:val="00626655"/>
    <w:rsid w:val="006305A0"/>
    <w:rsid w:val="00631E13"/>
    <w:rsid w:val="00631EBD"/>
    <w:rsid w:val="00632009"/>
    <w:rsid w:val="00632024"/>
    <w:rsid w:val="00632167"/>
    <w:rsid w:val="00632C4F"/>
    <w:rsid w:val="00633C5D"/>
    <w:rsid w:val="006404DD"/>
    <w:rsid w:val="00640E5E"/>
    <w:rsid w:val="00640F58"/>
    <w:rsid w:val="00643497"/>
    <w:rsid w:val="006460C1"/>
    <w:rsid w:val="006477F7"/>
    <w:rsid w:val="006478C1"/>
    <w:rsid w:val="006545D0"/>
    <w:rsid w:val="00655CB6"/>
    <w:rsid w:val="00656639"/>
    <w:rsid w:val="00662921"/>
    <w:rsid w:val="006672F1"/>
    <w:rsid w:val="006742D3"/>
    <w:rsid w:val="00676141"/>
    <w:rsid w:val="0067777A"/>
    <w:rsid w:val="006874FB"/>
    <w:rsid w:val="00687AE4"/>
    <w:rsid w:val="00690582"/>
    <w:rsid w:val="00692D13"/>
    <w:rsid w:val="006947E2"/>
    <w:rsid w:val="0069513A"/>
    <w:rsid w:val="0069586A"/>
    <w:rsid w:val="0069660A"/>
    <w:rsid w:val="00696627"/>
    <w:rsid w:val="006A314A"/>
    <w:rsid w:val="006B11D1"/>
    <w:rsid w:val="006B17B4"/>
    <w:rsid w:val="006B2A35"/>
    <w:rsid w:val="006B30E5"/>
    <w:rsid w:val="006B3AF9"/>
    <w:rsid w:val="006B4295"/>
    <w:rsid w:val="006B5EAB"/>
    <w:rsid w:val="006B7A9B"/>
    <w:rsid w:val="006C2FFF"/>
    <w:rsid w:val="006C4564"/>
    <w:rsid w:val="006C6C6B"/>
    <w:rsid w:val="006D1460"/>
    <w:rsid w:val="006D3C60"/>
    <w:rsid w:val="006D3F7C"/>
    <w:rsid w:val="006D4361"/>
    <w:rsid w:val="006D6736"/>
    <w:rsid w:val="006D6BBB"/>
    <w:rsid w:val="006D6CBC"/>
    <w:rsid w:val="006D715A"/>
    <w:rsid w:val="006D7802"/>
    <w:rsid w:val="006D7E81"/>
    <w:rsid w:val="006E087C"/>
    <w:rsid w:val="006E260B"/>
    <w:rsid w:val="006E2CFE"/>
    <w:rsid w:val="006E3AF9"/>
    <w:rsid w:val="006E3D9F"/>
    <w:rsid w:val="006E4111"/>
    <w:rsid w:val="006E45E1"/>
    <w:rsid w:val="006E4AB3"/>
    <w:rsid w:val="006E6406"/>
    <w:rsid w:val="006F143A"/>
    <w:rsid w:val="006F2194"/>
    <w:rsid w:val="006F44B5"/>
    <w:rsid w:val="006F45DD"/>
    <w:rsid w:val="00700A1F"/>
    <w:rsid w:val="007014F5"/>
    <w:rsid w:val="00701703"/>
    <w:rsid w:val="00703484"/>
    <w:rsid w:val="00704829"/>
    <w:rsid w:val="00707774"/>
    <w:rsid w:val="00707B7E"/>
    <w:rsid w:val="007132B7"/>
    <w:rsid w:val="007132DE"/>
    <w:rsid w:val="007145D6"/>
    <w:rsid w:val="00716044"/>
    <w:rsid w:val="00716AD8"/>
    <w:rsid w:val="00717C01"/>
    <w:rsid w:val="007236D5"/>
    <w:rsid w:val="00724A21"/>
    <w:rsid w:val="00724D7A"/>
    <w:rsid w:val="007302A7"/>
    <w:rsid w:val="007314ED"/>
    <w:rsid w:val="00731ADD"/>
    <w:rsid w:val="007333F7"/>
    <w:rsid w:val="00733439"/>
    <w:rsid w:val="007334B6"/>
    <w:rsid w:val="007355D0"/>
    <w:rsid w:val="00737F68"/>
    <w:rsid w:val="00740A30"/>
    <w:rsid w:val="00742893"/>
    <w:rsid w:val="00742E1C"/>
    <w:rsid w:val="00743076"/>
    <w:rsid w:val="007450AB"/>
    <w:rsid w:val="007465A1"/>
    <w:rsid w:val="00746B70"/>
    <w:rsid w:val="007524E6"/>
    <w:rsid w:val="00754B92"/>
    <w:rsid w:val="00755169"/>
    <w:rsid w:val="00756C60"/>
    <w:rsid w:val="00757792"/>
    <w:rsid w:val="00757BAF"/>
    <w:rsid w:val="00757C82"/>
    <w:rsid w:val="00757FB5"/>
    <w:rsid w:val="007616FF"/>
    <w:rsid w:val="007653C2"/>
    <w:rsid w:val="007669AA"/>
    <w:rsid w:val="00766ED8"/>
    <w:rsid w:val="007676EA"/>
    <w:rsid w:val="0077143C"/>
    <w:rsid w:val="00771EA2"/>
    <w:rsid w:val="007746AB"/>
    <w:rsid w:val="00774BEA"/>
    <w:rsid w:val="00785849"/>
    <w:rsid w:val="007860B8"/>
    <w:rsid w:val="00792D24"/>
    <w:rsid w:val="007954B6"/>
    <w:rsid w:val="00795C63"/>
    <w:rsid w:val="0079640B"/>
    <w:rsid w:val="00797D4B"/>
    <w:rsid w:val="007A2144"/>
    <w:rsid w:val="007A4CA9"/>
    <w:rsid w:val="007A533C"/>
    <w:rsid w:val="007A68C2"/>
    <w:rsid w:val="007A7280"/>
    <w:rsid w:val="007B0295"/>
    <w:rsid w:val="007B07BC"/>
    <w:rsid w:val="007B45B5"/>
    <w:rsid w:val="007B4C78"/>
    <w:rsid w:val="007B6C23"/>
    <w:rsid w:val="007B7F47"/>
    <w:rsid w:val="007C00D7"/>
    <w:rsid w:val="007C2798"/>
    <w:rsid w:val="007C2AEE"/>
    <w:rsid w:val="007C58A2"/>
    <w:rsid w:val="007C638E"/>
    <w:rsid w:val="007D57C4"/>
    <w:rsid w:val="007D647D"/>
    <w:rsid w:val="007D7CDE"/>
    <w:rsid w:val="007E1225"/>
    <w:rsid w:val="007E3ED4"/>
    <w:rsid w:val="007E4116"/>
    <w:rsid w:val="007E5A5E"/>
    <w:rsid w:val="007E7C53"/>
    <w:rsid w:val="007F3BD8"/>
    <w:rsid w:val="008013CF"/>
    <w:rsid w:val="00803015"/>
    <w:rsid w:val="0080436A"/>
    <w:rsid w:val="0080554E"/>
    <w:rsid w:val="00812ABF"/>
    <w:rsid w:val="008135CE"/>
    <w:rsid w:val="00813C3F"/>
    <w:rsid w:val="00816B47"/>
    <w:rsid w:val="0081746B"/>
    <w:rsid w:val="00817D89"/>
    <w:rsid w:val="00820DDA"/>
    <w:rsid w:val="0082707B"/>
    <w:rsid w:val="0083161D"/>
    <w:rsid w:val="008347D0"/>
    <w:rsid w:val="00834B29"/>
    <w:rsid w:val="00836742"/>
    <w:rsid w:val="008409D7"/>
    <w:rsid w:val="008413A4"/>
    <w:rsid w:val="00842043"/>
    <w:rsid w:val="00842CC2"/>
    <w:rsid w:val="00846F1A"/>
    <w:rsid w:val="008477D9"/>
    <w:rsid w:val="00847B58"/>
    <w:rsid w:val="00850667"/>
    <w:rsid w:val="00851346"/>
    <w:rsid w:val="008518C8"/>
    <w:rsid w:val="00852340"/>
    <w:rsid w:val="0085426D"/>
    <w:rsid w:val="00855DBD"/>
    <w:rsid w:val="008562EA"/>
    <w:rsid w:val="0086039B"/>
    <w:rsid w:val="008611DE"/>
    <w:rsid w:val="00861474"/>
    <w:rsid w:val="00861E64"/>
    <w:rsid w:val="00862C45"/>
    <w:rsid w:val="008642B6"/>
    <w:rsid w:val="008643B2"/>
    <w:rsid w:val="00864AA4"/>
    <w:rsid w:val="0086504E"/>
    <w:rsid w:val="008650B7"/>
    <w:rsid w:val="00872EC9"/>
    <w:rsid w:val="0087416C"/>
    <w:rsid w:val="0087712E"/>
    <w:rsid w:val="00881F0A"/>
    <w:rsid w:val="00882828"/>
    <w:rsid w:val="008852BF"/>
    <w:rsid w:val="00886CE9"/>
    <w:rsid w:val="00890EAC"/>
    <w:rsid w:val="00891BF0"/>
    <w:rsid w:val="00891C64"/>
    <w:rsid w:val="00897079"/>
    <w:rsid w:val="00897756"/>
    <w:rsid w:val="008A0134"/>
    <w:rsid w:val="008A0E1B"/>
    <w:rsid w:val="008A19E0"/>
    <w:rsid w:val="008A1E35"/>
    <w:rsid w:val="008A2310"/>
    <w:rsid w:val="008A307E"/>
    <w:rsid w:val="008A318C"/>
    <w:rsid w:val="008A3647"/>
    <w:rsid w:val="008A3DC3"/>
    <w:rsid w:val="008A3FDB"/>
    <w:rsid w:val="008A6E18"/>
    <w:rsid w:val="008A6FA1"/>
    <w:rsid w:val="008B0207"/>
    <w:rsid w:val="008B0F5E"/>
    <w:rsid w:val="008B2BAF"/>
    <w:rsid w:val="008B2C71"/>
    <w:rsid w:val="008B553A"/>
    <w:rsid w:val="008B6F3A"/>
    <w:rsid w:val="008C2E1C"/>
    <w:rsid w:val="008C35D8"/>
    <w:rsid w:val="008C44D5"/>
    <w:rsid w:val="008C456F"/>
    <w:rsid w:val="008C4E53"/>
    <w:rsid w:val="008C56AA"/>
    <w:rsid w:val="008C673B"/>
    <w:rsid w:val="008D06F2"/>
    <w:rsid w:val="008D1707"/>
    <w:rsid w:val="008D3568"/>
    <w:rsid w:val="008D534C"/>
    <w:rsid w:val="008D571D"/>
    <w:rsid w:val="008D6493"/>
    <w:rsid w:val="008D79B9"/>
    <w:rsid w:val="008E141B"/>
    <w:rsid w:val="008E20D1"/>
    <w:rsid w:val="008E2A4D"/>
    <w:rsid w:val="008E3C0E"/>
    <w:rsid w:val="008E4642"/>
    <w:rsid w:val="008E49B4"/>
    <w:rsid w:val="008E4AD9"/>
    <w:rsid w:val="008F08D7"/>
    <w:rsid w:val="008F22DB"/>
    <w:rsid w:val="008F4763"/>
    <w:rsid w:val="008F53D2"/>
    <w:rsid w:val="008F6BF9"/>
    <w:rsid w:val="00902782"/>
    <w:rsid w:val="00903C9A"/>
    <w:rsid w:val="009042AD"/>
    <w:rsid w:val="0090523B"/>
    <w:rsid w:val="00906A84"/>
    <w:rsid w:val="00906B23"/>
    <w:rsid w:val="00907224"/>
    <w:rsid w:val="00907CD7"/>
    <w:rsid w:val="009124EF"/>
    <w:rsid w:val="00914742"/>
    <w:rsid w:val="009148A1"/>
    <w:rsid w:val="00917E62"/>
    <w:rsid w:val="00917FAE"/>
    <w:rsid w:val="00921037"/>
    <w:rsid w:val="00921939"/>
    <w:rsid w:val="00924A7B"/>
    <w:rsid w:val="00924CC9"/>
    <w:rsid w:val="009265B0"/>
    <w:rsid w:val="009265FA"/>
    <w:rsid w:val="0093053F"/>
    <w:rsid w:val="00931898"/>
    <w:rsid w:val="00932654"/>
    <w:rsid w:val="00932ABC"/>
    <w:rsid w:val="00933917"/>
    <w:rsid w:val="00935CF0"/>
    <w:rsid w:val="00937719"/>
    <w:rsid w:val="0094072E"/>
    <w:rsid w:val="00940D4E"/>
    <w:rsid w:val="00942BC2"/>
    <w:rsid w:val="00943A9E"/>
    <w:rsid w:val="00943EA8"/>
    <w:rsid w:val="00945D20"/>
    <w:rsid w:val="0094666F"/>
    <w:rsid w:val="00946FA2"/>
    <w:rsid w:val="00947992"/>
    <w:rsid w:val="00947FA9"/>
    <w:rsid w:val="00950A00"/>
    <w:rsid w:val="00950B46"/>
    <w:rsid w:val="00950F5F"/>
    <w:rsid w:val="00951C99"/>
    <w:rsid w:val="00953399"/>
    <w:rsid w:val="00956556"/>
    <w:rsid w:val="00956B1E"/>
    <w:rsid w:val="00957F74"/>
    <w:rsid w:val="00960A05"/>
    <w:rsid w:val="00960E76"/>
    <w:rsid w:val="00961880"/>
    <w:rsid w:val="00961BA8"/>
    <w:rsid w:val="009627E6"/>
    <w:rsid w:val="00964FBF"/>
    <w:rsid w:val="0096606E"/>
    <w:rsid w:val="009744BB"/>
    <w:rsid w:val="00976715"/>
    <w:rsid w:val="00977C4E"/>
    <w:rsid w:val="009808DC"/>
    <w:rsid w:val="00981C62"/>
    <w:rsid w:val="00982D6C"/>
    <w:rsid w:val="00985924"/>
    <w:rsid w:val="00990095"/>
    <w:rsid w:val="00991CCB"/>
    <w:rsid w:val="00992C76"/>
    <w:rsid w:val="009944F4"/>
    <w:rsid w:val="00994E93"/>
    <w:rsid w:val="00995A41"/>
    <w:rsid w:val="009960A8"/>
    <w:rsid w:val="009967AC"/>
    <w:rsid w:val="009968FD"/>
    <w:rsid w:val="00996DED"/>
    <w:rsid w:val="009A107F"/>
    <w:rsid w:val="009A224D"/>
    <w:rsid w:val="009A380B"/>
    <w:rsid w:val="009A64E6"/>
    <w:rsid w:val="009A6683"/>
    <w:rsid w:val="009A773E"/>
    <w:rsid w:val="009A7EE2"/>
    <w:rsid w:val="009B0E61"/>
    <w:rsid w:val="009B3405"/>
    <w:rsid w:val="009B3C37"/>
    <w:rsid w:val="009B62E7"/>
    <w:rsid w:val="009B68E2"/>
    <w:rsid w:val="009B7BB0"/>
    <w:rsid w:val="009C273F"/>
    <w:rsid w:val="009C2FF3"/>
    <w:rsid w:val="009D006D"/>
    <w:rsid w:val="009D0D61"/>
    <w:rsid w:val="009D1159"/>
    <w:rsid w:val="009D49B0"/>
    <w:rsid w:val="009D6D8E"/>
    <w:rsid w:val="009D70CB"/>
    <w:rsid w:val="009D76E2"/>
    <w:rsid w:val="009E10C1"/>
    <w:rsid w:val="009E1BDF"/>
    <w:rsid w:val="009E1C31"/>
    <w:rsid w:val="009E274C"/>
    <w:rsid w:val="009E31D9"/>
    <w:rsid w:val="009E3D8F"/>
    <w:rsid w:val="009E4374"/>
    <w:rsid w:val="009E5826"/>
    <w:rsid w:val="009E6AB1"/>
    <w:rsid w:val="009E6D8B"/>
    <w:rsid w:val="009F02B8"/>
    <w:rsid w:val="009F123E"/>
    <w:rsid w:val="009F24E4"/>
    <w:rsid w:val="009F3599"/>
    <w:rsid w:val="009F3EF7"/>
    <w:rsid w:val="009F4B6A"/>
    <w:rsid w:val="009F607D"/>
    <w:rsid w:val="009F63B2"/>
    <w:rsid w:val="00A007F8"/>
    <w:rsid w:val="00A02E2C"/>
    <w:rsid w:val="00A04678"/>
    <w:rsid w:val="00A0627B"/>
    <w:rsid w:val="00A072D8"/>
    <w:rsid w:val="00A102A5"/>
    <w:rsid w:val="00A10418"/>
    <w:rsid w:val="00A11621"/>
    <w:rsid w:val="00A14876"/>
    <w:rsid w:val="00A15084"/>
    <w:rsid w:val="00A15F21"/>
    <w:rsid w:val="00A2170A"/>
    <w:rsid w:val="00A2477F"/>
    <w:rsid w:val="00A31EDB"/>
    <w:rsid w:val="00A35446"/>
    <w:rsid w:val="00A36DF5"/>
    <w:rsid w:val="00A401DA"/>
    <w:rsid w:val="00A40E73"/>
    <w:rsid w:val="00A4506B"/>
    <w:rsid w:val="00A45AA0"/>
    <w:rsid w:val="00A46B8B"/>
    <w:rsid w:val="00A52101"/>
    <w:rsid w:val="00A52850"/>
    <w:rsid w:val="00A535C6"/>
    <w:rsid w:val="00A54861"/>
    <w:rsid w:val="00A55042"/>
    <w:rsid w:val="00A55102"/>
    <w:rsid w:val="00A55BB2"/>
    <w:rsid w:val="00A571C2"/>
    <w:rsid w:val="00A57730"/>
    <w:rsid w:val="00A601DB"/>
    <w:rsid w:val="00A6173C"/>
    <w:rsid w:val="00A61DA6"/>
    <w:rsid w:val="00A62B2C"/>
    <w:rsid w:val="00A62DA5"/>
    <w:rsid w:val="00A62E78"/>
    <w:rsid w:val="00A65BF2"/>
    <w:rsid w:val="00A65F42"/>
    <w:rsid w:val="00A67A58"/>
    <w:rsid w:val="00A7126E"/>
    <w:rsid w:val="00A72185"/>
    <w:rsid w:val="00A734D0"/>
    <w:rsid w:val="00A73E0A"/>
    <w:rsid w:val="00A768BF"/>
    <w:rsid w:val="00A814E8"/>
    <w:rsid w:val="00A82D80"/>
    <w:rsid w:val="00A83A6D"/>
    <w:rsid w:val="00A83BE7"/>
    <w:rsid w:val="00A843E1"/>
    <w:rsid w:val="00A85D7A"/>
    <w:rsid w:val="00A879E8"/>
    <w:rsid w:val="00A902D3"/>
    <w:rsid w:val="00A90B39"/>
    <w:rsid w:val="00A90F09"/>
    <w:rsid w:val="00A926F6"/>
    <w:rsid w:val="00A93830"/>
    <w:rsid w:val="00A93E4D"/>
    <w:rsid w:val="00A95367"/>
    <w:rsid w:val="00A9656D"/>
    <w:rsid w:val="00A97337"/>
    <w:rsid w:val="00AA08EF"/>
    <w:rsid w:val="00AA1885"/>
    <w:rsid w:val="00AA1CA7"/>
    <w:rsid w:val="00AA2376"/>
    <w:rsid w:val="00AA3772"/>
    <w:rsid w:val="00AA3C09"/>
    <w:rsid w:val="00AA5134"/>
    <w:rsid w:val="00AB20DE"/>
    <w:rsid w:val="00AB3C6B"/>
    <w:rsid w:val="00AB6411"/>
    <w:rsid w:val="00AC0DBB"/>
    <w:rsid w:val="00AC2951"/>
    <w:rsid w:val="00AC2AFA"/>
    <w:rsid w:val="00AC38B0"/>
    <w:rsid w:val="00AC4D51"/>
    <w:rsid w:val="00AC523C"/>
    <w:rsid w:val="00AD2373"/>
    <w:rsid w:val="00AD2735"/>
    <w:rsid w:val="00AD74A9"/>
    <w:rsid w:val="00AD76CF"/>
    <w:rsid w:val="00AE1350"/>
    <w:rsid w:val="00AE20FF"/>
    <w:rsid w:val="00AE44CC"/>
    <w:rsid w:val="00AE5A75"/>
    <w:rsid w:val="00AE7521"/>
    <w:rsid w:val="00AE77C7"/>
    <w:rsid w:val="00AF2141"/>
    <w:rsid w:val="00AF249B"/>
    <w:rsid w:val="00AF4E1B"/>
    <w:rsid w:val="00AF4F83"/>
    <w:rsid w:val="00AF54CE"/>
    <w:rsid w:val="00AF6EC4"/>
    <w:rsid w:val="00B028AC"/>
    <w:rsid w:val="00B04E65"/>
    <w:rsid w:val="00B1191D"/>
    <w:rsid w:val="00B137AB"/>
    <w:rsid w:val="00B15CF3"/>
    <w:rsid w:val="00B24519"/>
    <w:rsid w:val="00B246D6"/>
    <w:rsid w:val="00B27D45"/>
    <w:rsid w:val="00B3226A"/>
    <w:rsid w:val="00B32376"/>
    <w:rsid w:val="00B3259B"/>
    <w:rsid w:val="00B33D83"/>
    <w:rsid w:val="00B35151"/>
    <w:rsid w:val="00B3716D"/>
    <w:rsid w:val="00B41347"/>
    <w:rsid w:val="00B41368"/>
    <w:rsid w:val="00B423AD"/>
    <w:rsid w:val="00B42989"/>
    <w:rsid w:val="00B450FC"/>
    <w:rsid w:val="00B471F9"/>
    <w:rsid w:val="00B50127"/>
    <w:rsid w:val="00B52BC5"/>
    <w:rsid w:val="00B52CD7"/>
    <w:rsid w:val="00B53E0B"/>
    <w:rsid w:val="00B5585E"/>
    <w:rsid w:val="00B57510"/>
    <w:rsid w:val="00B63283"/>
    <w:rsid w:val="00B63CAA"/>
    <w:rsid w:val="00B6411E"/>
    <w:rsid w:val="00B66408"/>
    <w:rsid w:val="00B66E22"/>
    <w:rsid w:val="00B70391"/>
    <w:rsid w:val="00B7138F"/>
    <w:rsid w:val="00B71C74"/>
    <w:rsid w:val="00B725E0"/>
    <w:rsid w:val="00B7262E"/>
    <w:rsid w:val="00B72D06"/>
    <w:rsid w:val="00B74BDB"/>
    <w:rsid w:val="00B75BC0"/>
    <w:rsid w:val="00B76A9D"/>
    <w:rsid w:val="00B80089"/>
    <w:rsid w:val="00B801DF"/>
    <w:rsid w:val="00B818A6"/>
    <w:rsid w:val="00B81CC6"/>
    <w:rsid w:val="00B822CE"/>
    <w:rsid w:val="00B8247C"/>
    <w:rsid w:val="00B84185"/>
    <w:rsid w:val="00B84198"/>
    <w:rsid w:val="00B85C75"/>
    <w:rsid w:val="00B868D4"/>
    <w:rsid w:val="00B87718"/>
    <w:rsid w:val="00B8795F"/>
    <w:rsid w:val="00B909E6"/>
    <w:rsid w:val="00B919CC"/>
    <w:rsid w:val="00B91C85"/>
    <w:rsid w:val="00B924D1"/>
    <w:rsid w:val="00B94384"/>
    <w:rsid w:val="00B9453B"/>
    <w:rsid w:val="00B96785"/>
    <w:rsid w:val="00BA0514"/>
    <w:rsid w:val="00BA4DB4"/>
    <w:rsid w:val="00BA6A62"/>
    <w:rsid w:val="00BA7FD2"/>
    <w:rsid w:val="00BB0B0D"/>
    <w:rsid w:val="00BB4047"/>
    <w:rsid w:val="00BB414A"/>
    <w:rsid w:val="00BB5378"/>
    <w:rsid w:val="00BB576D"/>
    <w:rsid w:val="00BB5EF9"/>
    <w:rsid w:val="00BB766A"/>
    <w:rsid w:val="00BC07AB"/>
    <w:rsid w:val="00BC1B27"/>
    <w:rsid w:val="00BC22CE"/>
    <w:rsid w:val="00BC3C3B"/>
    <w:rsid w:val="00BC6079"/>
    <w:rsid w:val="00BD10C8"/>
    <w:rsid w:val="00BD38A9"/>
    <w:rsid w:val="00BD3D7F"/>
    <w:rsid w:val="00BD6E9A"/>
    <w:rsid w:val="00BE182A"/>
    <w:rsid w:val="00BE3CBF"/>
    <w:rsid w:val="00BE3FA1"/>
    <w:rsid w:val="00BE7423"/>
    <w:rsid w:val="00BE7478"/>
    <w:rsid w:val="00BF3794"/>
    <w:rsid w:val="00BF6B32"/>
    <w:rsid w:val="00BF7F12"/>
    <w:rsid w:val="00C0174F"/>
    <w:rsid w:val="00C03341"/>
    <w:rsid w:val="00C0485C"/>
    <w:rsid w:val="00C058CC"/>
    <w:rsid w:val="00C05B55"/>
    <w:rsid w:val="00C069C4"/>
    <w:rsid w:val="00C107CF"/>
    <w:rsid w:val="00C116CA"/>
    <w:rsid w:val="00C11BB9"/>
    <w:rsid w:val="00C125EF"/>
    <w:rsid w:val="00C12681"/>
    <w:rsid w:val="00C134AC"/>
    <w:rsid w:val="00C13736"/>
    <w:rsid w:val="00C154AF"/>
    <w:rsid w:val="00C16164"/>
    <w:rsid w:val="00C169F1"/>
    <w:rsid w:val="00C17B66"/>
    <w:rsid w:val="00C258C2"/>
    <w:rsid w:val="00C26E2E"/>
    <w:rsid w:val="00C30E4A"/>
    <w:rsid w:val="00C30FDE"/>
    <w:rsid w:val="00C313A7"/>
    <w:rsid w:val="00C33973"/>
    <w:rsid w:val="00C34208"/>
    <w:rsid w:val="00C348B9"/>
    <w:rsid w:val="00C3587C"/>
    <w:rsid w:val="00C41FE7"/>
    <w:rsid w:val="00C42A06"/>
    <w:rsid w:val="00C43F92"/>
    <w:rsid w:val="00C463A2"/>
    <w:rsid w:val="00C464FC"/>
    <w:rsid w:val="00C474A9"/>
    <w:rsid w:val="00C47565"/>
    <w:rsid w:val="00C50A13"/>
    <w:rsid w:val="00C50E55"/>
    <w:rsid w:val="00C52442"/>
    <w:rsid w:val="00C5277D"/>
    <w:rsid w:val="00C55EFD"/>
    <w:rsid w:val="00C569BF"/>
    <w:rsid w:val="00C615A2"/>
    <w:rsid w:val="00C61661"/>
    <w:rsid w:val="00C61E39"/>
    <w:rsid w:val="00C667F2"/>
    <w:rsid w:val="00C677EF"/>
    <w:rsid w:val="00C67C14"/>
    <w:rsid w:val="00C72A80"/>
    <w:rsid w:val="00C74753"/>
    <w:rsid w:val="00C750E8"/>
    <w:rsid w:val="00C752FD"/>
    <w:rsid w:val="00C7677D"/>
    <w:rsid w:val="00C8014E"/>
    <w:rsid w:val="00C80B27"/>
    <w:rsid w:val="00C84FE1"/>
    <w:rsid w:val="00C86DD4"/>
    <w:rsid w:val="00C877CE"/>
    <w:rsid w:val="00C91B9D"/>
    <w:rsid w:val="00C924D7"/>
    <w:rsid w:val="00C92666"/>
    <w:rsid w:val="00C930F4"/>
    <w:rsid w:val="00C93339"/>
    <w:rsid w:val="00C94CDF"/>
    <w:rsid w:val="00C957AD"/>
    <w:rsid w:val="00C95C12"/>
    <w:rsid w:val="00C969F8"/>
    <w:rsid w:val="00CA030A"/>
    <w:rsid w:val="00CA04BD"/>
    <w:rsid w:val="00CA0780"/>
    <w:rsid w:val="00CA4D97"/>
    <w:rsid w:val="00CA563F"/>
    <w:rsid w:val="00CB00C3"/>
    <w:rsid w:val="00CB3482"/>
    <w:rsid w:val="00CB542E"/>
    <w:rsid w:val="00CB568C"/>
    <w:rsid w:val="00CC0BD2"/>
    <w:rsid w:val="00CC5646"/>
    <w:rsid w:val="00CC73D0"/>
    <w:rsid w:val="00CD1D3E"/>
    <w:rsid w:val="00CD200B"/>
    <w:rsid w:val="00CD3CBB"/>
    <w:rsid w:val="00CD504F"/>
    <w:rsid w:val="00CE01A2"/>
    <w:rsid w:val="00CE0530"/>
    <w:rsid w:val="00CE1CCA"/>
    <w:rsid w:val="00CE2661"/>
    <w:rsid w:val="00CE36FC"/>
    <w:rsid w:val="00CE58D8"/>
    <w:rsid w:val="00CE5E69"/>
    <w:rsid w:val="00CE784C"/>
    <w:rsid w:val="00CF2484"/>
    <w:rsid w:val="00CF3319"/>
    <w:rsid w:val="00CF3CF6"/>
    <w:rsid w:val="00CF44D2"/>
    <w:rsid w:val="00CF460B"/>
    <w:rsid w:val="00CF5376"/>
    <w:rsid w:val="00CF54ED"/>
    <w:rsid w:val="00CF7763"/>
    <w:rsid w:val="00CF7E46"/>
    <w:rsid w:val="00D0092D"/>
    <w:rsid w:val="00D00DA7"/>
    <w:rsid w:val="00D024D7"/>
    <w:rsid w:val="00D02544"/>
    <w:rsid w:val="00D03698"/>
    <w:rsid w:val="00D05BB5"/>
    <w:rsid w:val="00D07619"/>
    <w:rsid w:val="00D10261"/>
    <w:rsid w:val="00D10608"/>
    <w:rsid w:val="00D11063"/>
    <w:rsid w:val="00D11A70"/>
    <w:rsid w:val="00D12A07"/>
    <w:rsid w:val="00D13191"/>
    <w:rsid w:val="00D142ED"/>
    <w:rsid w:val="00D14344"/>
    <w:rsid w:val="00D14D05"/>
    <w:rsid w:val="00D14EC6"/>
    <w:rsid w:val="00D15765"/>
    <w:rsid w:val="00D175E9"/>
    <w:rsid w:val="00D177C6"/>
    <w:rsid w:val="00D20350"/>
    <w:rsid w:val="00D21556"/>
    <w:rsid w:val="00D231D3"/>
    <w:rsid w:val="00D25042"/>
    <w:rsid w:val="00D25AF1"/>
    <w:rsid w:val="00D25DFC"/>
    <w:rsid w:val="00D2653B"/>
    <w:rsid w:val="00D276C3"/>
    <w:rsid w:val="00D27B36"/>
    <w:rsid w:val="00D31A47"/>
    <w:rsid w:val="00D3270D"/>
    <w:rsid w:val="00D3288A"/>
    <w:rsid w:val="00D41923"/>
    <w:rsid w:val="00D421E4"/>
    <w:rsid w:val="00D42A99"/>
    <w:rsid w:val="00D435CD"/>
    <w:rsid w:val="00D43D9F"/>
    <w:rsid w:val="00D440FB"/>
    <w:rsid w:val="00D44743"/>
    <w:rsid w:val="00D44B6F"/>
    <w:rsid w:val="00D46A8C"/>
    <w:rsid w:val="00D47498"/>
    <w:rsid w:val="00D562D5"/>
    <w:rsid w:val="00D5669B"/>
    <w:rsid w:val="00D605F0"/>
    <w:rsid w:val="00D614E0"/>
    <w:rsid w:val="00D61F00"/>
    <w:rsid w:val="00D62AF9"/>
    <w:rsid w:val="00D64F37"/>
    <w:rsid w:val="00D652A0"/>
    <w:rsid w:val="00D6695E"/>
    <w:rsid w:val="00D67AE8"/>
    <w:rsid w:val="00D70B79"/>
    <w:rsid w:val="00D72210"/>
    <w:rsid w:val="00D72405"/>
    <w:rsid w:val="00D72422"/>
    <w:rsid w:val="00D7256E"/>
    <w:rsid w:val="00D75C5A"/>
    <w:rsid w:val="00D75EAA"/>
    <w:rsid w:val="00D767A9"/>
    <w:rsid w:val="00D839F0"/>
    <w:rsid w:val="00D843D9"/>
    <w:rsid w:val="00D84958"/>
    <w:rsid w:val="00D84B30"/>
    <w:rsid w:val="00D85A5C"/>
    <w:rsid w:val="00D87785"/>
    <w:rsid w:val="00D87BB1"/>
    <w:rsid w:val="00D91066"/>
    <w:rsid w:val="00D92C2A"/>
    <w:rsid w:val="00D93C50"/>
    <w:rsid w:val="00D94F03"/>
    <w:rsid w:val="00D96A8B"/>
    <w:rsid w:val="00D96B68"/>
    <w:rsid w:val="00D96FAA"/>
    <w:rsid w:val="00D977AD"/>
    <w:rsid w:val="00DA13DB"/>
    <w:rsid w:val="00DA201E"/>
    <w:rsid w:val="00DA3515"/>
    <w:rsid w:val="00DA4A5E"/>
    <w:rsid w:val="00DA58CF"/>
    <w:rsid w:val="00DA5BD0"/>
    <w:rsid w:val="00DA7150"/>
    <w:rsid w:val="00DA7FB2"/>
    <w:rsid w:val="00DB135E"/>
    <w:rsid w:val="00DB42F7"/>
    <w:rsid w:val="00DB478E"/>
    <w:rsid w:val="00DB58CA"/>
    <w:rsid w:val="00DC04D0"/>
    <w:rsid w:val="00DC255A"/>
    <w:rsid w:val="00DC2C59"/>
    <w:rsid w:val="00DC2D47"/>
    <w:rsid w:val="00DC3165"/>
    <w:rsid w:val="00DC5984"/>
    <w:rsid w:val="00DC5A04"/>
    <w:rsid w:val="00DC5BA9"/>
    <w:rsid w:val="00DD00C4"/>
    <w:rsid w:val="00DD09D6"/>
    <w:rsid w:val="00DD13C7"/>
    <w:rsid w:val="00DD2996"/>
    <w:rsid w:val="00DD4F4D"/>
    <w:rsid w:val="00DD641D"/>
    <w:rsid w:val="00DE2551"/>
    <w:rsid w:val="00DE2585"/>
    <w:rsid w:val="00DE2975"/>
    <w:rsid w:val="00DE4419"/>
    <w:rsid w:val="00DE4A19"/>
    <w:rsid w:val="00DE4DE3"/>
    <w:rsid w:val="00DE5D5A"/>
    <w:rsid w:val="00DE6FC7"/>
    <w:rsid w:val="00DF2297"/>
    <w:rsid w:val="00DF2C91"/>
    <w:rsid w:val="00DF3516"/>
    <w:rsid w:val="00DF3B1C"/>
    <w:rsid w:val="00DF5ADE"/>
    <w:rsid w:val="00E014D0"/>
    <w:rsid w:val="00E01C02"/>
    <w:rsid w:val="00E025C9"/>
    <w:rsid w:val="00E05879"/>
    <w:rsid w:val="00E06964"/>
    <w:rsid w:val="00E07684"/>
    <w:rsid w:val="00E132E4"/>
    <w:rsid w:val="00E14C60"/>
    <w:rsid w:val="00E151DC"/>
    <w:rsid w:val="00E167A8"/>
    <w:rsid w:val="00E20E40"/>
    <w:rsid w:val="00E23F7E"/>
    <w:rsid w:val="00E25BA0"/>
    <w:rsid w:val="00E32DDD"/>
    <w:rsid w:val="00E3555D"/>
    <w:rsid w:val="00E375AC"/>
    <w:rsid w:val="00E37AD4"/>
    <w:rsid w:val="00E37EC7"/>
    <w:rsid w:val="00E403A7"/>
    <w:rsid w:val="00E41475"/>
    <w:rsid w:val="00E41A1F"/>
    <w:rsid w:val="00E42F7F"/>
    <w:rsid w:val="00E434A6"/>
    <w:rsid w:val="00E4401B"/>
    <w:rsid w:val="00E451E3"/>
    <w:rsid w:val="00E453AA"/>
    <w:rsid w:val="00E466D2"/>
    <w:rsid w:val="00E47D81"/>
    <w:rsid w:val="00E50E63"/>
    <w:rsid w:val="00E51FA9"/>
    <w:rsid w:val="00E53DA1"/>
    <w:rsid w:val="00E56744"/>
    <w:rsid w:val="00E57A64"/>
    <w:rsid w:val="00E57ACE"/>
    <w:rsid w:val="00E57B6D"/>
    <w:rsid w:val="00E62695"/>
    <w:rsid w:val="00E62B4A"/>
    <w:rsid w:val="00E6307B"/>
    <w:rsid w:val="00E65997"/>
    <w:rsid w:val="00E67AB8"/>
    <w:rsid w:val="00E67AC6"/>
    <w:rsid w:val="00E7022C"/>
    <w:rsid w:val="00E727FF"/>
    <w:rsid w:val="00E7569F"/>
    <w:rsid w:val="00E75921"/>
    <w:rsid w:val="00E800B2"/>
    <w:rsid w:val="00E81E0F"/>
    <w:rsid w:val="00E81E75"/>
    <w:rsid w:val="00E832E5"/>
    <w:rsid w:val="00E83B78"/>
    <w:rsid w:val="00E83F2B"/>
    <w:rsid w:val="00E84567"/>
    <w:rsid w:val="00E87B5E"/>
    <w:rsid w:val="00E924C8"/>
    <w:rsid w:val="00E94D1B"/>
    <w:rsid w:val="00E9627C"/>
    <w:rsid w:val="00E96C67"/>
    <w:rsid w:val="00EA1090"/>
    <w:rsid w:val="00EA124B"/>
    <w:rsid w:val="00EA1AED"/>
    <w:rsid w:val="00EA2DC0"/>
    <w:rsid w:val="00EA3C73"/>
    <w:rsid w:val="00EA423F"/>
    <w:rsid w:val="00EA46B7"/>
    <w:rsid w:val="00EA4A0B"/>
    <w:rsid w:val="00EA53A8"/>
    <w:rsid w:val="00EA5FBC"/>
    <w:rsid w:val="00EA74AD"/>
    <w:rsid w:val="00EA7C42"/>
    <w:rsid w:val="00EB1286"/>
    <w:rsid w:val="00EB219C"/>
    <w:rsid w:val="00EB3BF8"/>
    <w:rsid w:val="00EB4C77"/>
    <w:rsid w:val="00EC0A5C"/>
    <w:rsid w:val="00EC2851"/>
    <w:rsid w:val="00EC4080"/>
    <w:rsid w:val="00EC67E8"/>
    <w:rsid w:val="00EC775D"/>
    <w:rsid w:val="00EC7F43"/>
    <w:rsid w:val="00ED17DA"/>
    <w:rsid w:val="00ED1C11"/>
    <w:rsid w:val="00ED247C"/>
    <w:rsid w:val="00ED3D4C"/>
    <w:rsid w:val="00ED6942"/>
    <w:rsid w:val="00EE591A"/>
    <w:rsid w:val="00EE615D"/>
    <w:rsid w:val="00EE66AF"/>
    <w:rsid w:val="00EE74DB"/>
    <w:rsid w:val="00EF4563"/>
    <w:rsid w:val="00EF5309"/>
    <w:rsid w:val="00EF6C01"/>
    <w:rsid w:val="00EF6E73"/>
    <w:rsid w:val="00EF7B1D"/>
    <w:rsid w:val="00F00EE8"/>
    <w:rsid w:val="00F01CF7"/>
    <w:rsid w:val="00F02347"/>
    <w:rsid w:val="00F0418C"/>
    <w:rsid w:val="00F102AD"/>
    <w:rsid w:val="00F11D9B"/>
    <w:rsid w:val="00F13859"/>
    <w:rsid w:val="00F1484A"/>
    <w:rsid w:val="00F21BC0"/>
    <w:rsid w:val="00F21CF0"/>
    <w:rsid w:val="00F23C74"/>
    <w:rsid w:val="00F23CD2"/>
    <w:rsid w:val="00F30495"/>
    <w:rsid w:val="00F313D8"/>
    <w:rsid w:val="00F326F8"/>
    <w:rsid w:val="00F3307E"/>
    <w:rsid w:val="00F34F5D"/>
    <w:rsid w:val="00F40E51"/>
    <w:rsid w:val="00F437FC"/>
    <w:rsid w:val="00F43EDA"/>
    <w:rsid w:val="00F44027"/>
    <w:rsid w:val="00F47DC0"/>
    <w:rsid w:val="00F504BE"/>
    <w:rsid w:val="00F506CA"/>
    <w:rsid w:val="00F525B5"/>
    <w:rsid w:val="00F56B78"/>
    <w:rsid w:val="00F629E1"/>
    <w:rsid w:val="00F63F3E"/>
    <w:rsid w:val="00F63F9B"/>
    <w:rsid w:val="00F64A75"/>
    <w:rsid w:val="00F6517F"/>
    <w:rsid w:val="00F6563C"/>
    <w:rsid w:val="00F6677F"/>
    <w:rsid w:val="00F70173"/>
    <w:rsid w:val="00F727AA"/>
    <w:rsid w:val="00F751D3"/>
    <w:rsid w:val="00F76AB4"/>
    <w:rsid w:val="00F81595"/>
    <w:rsid w:val="00F82708"/>
    <w:rsid w:val="00F82984"/>
    <w:rsid w:val="00F841CE"/>
    <w:rsid w:val="00F8439F"/>
    <w:rsid w:val="00F85148"/>
    <w:rsid w:val="00F85576"/>
    <w:rsid w:val="00F856D2"/>
    <w:rsid w:val="00F86922"/>
    <w:rsid w:val="00F9048D"/>
    <w:rsid w:val="00F91781"/>
    <w:rsid w:val="00F91EDC"/>
    <w:rsid w:val="00F940F2"/>
    <w:rsid w:val="00F94766"/>
    <w:rsid w:val="00F951E6"/>
    <w:rsid w:val="00F953A6"/>
    <w:rsid w:val="00F9694F"/>
    <w:rsid w:val="00F96F44"/>
    <w:rsid w:val="00F97F7C"/>
    <w:rsid w:val="00FA321A"/>
    <w:rsid w:val="00FA3298"/>
    <w:rsid w:val="00FA39AA"/>
    <w:rsid w:val="00FA39AE"/>
    <w:rsid w:val="00FA5F7C"/>
    <w:rsid w:val="00FA6FD3"/>
    <w:rsid w:val="00FA7094"/>
    <w:rsid w:val="00FB11FB"/>
    <w:rsid w:val="00FB6F72"/>
    <w:rsid w:val="00FC07C8"/>
    <w:rsid w:val="00FC2201"/>
    <w:rsid w:val="00FC22DB"/>
    <w:rsid w:val="00FC33B6"/>
    <w:rsid w:val="00FC4109"/>
    <w:rsid w:val="00FC5154"/>
    <w:rsid w:val="00FC5350"/>
    <w:rsid w:val="00FC5FBC"/>
    <w:rsid w:val="00FC6341"/>
    <w:rsid w:val="00FC7B55"/>
    <w:rsid w:val="00FD0ADE"/>
    <w:rsid w:val="00FD0F3E"/>
    <w:rsid w:val="00FD1D4A"/>
    <w:rsid w:val="00FD1E85"/>
    <w:rsid w:val="00FD3E49"/>
    <w:rsid w:val="00FD6E11"/>
    <w:rsid w:val="00FE0821"/>
    <w:rsid w:val="00FE1794"/>
    <w:rsid w:val="00FE3FA7"/>
    <w:rsid w:val="00FE4C0A"/>
    <w:rsid w:val="00FE6FD9"/>
    <w:rsid w:val="00FE7AFF"/>
    <w:rsid w:val="00FE7B5A"/>
    <w:rsid w:val="00FF112D"/>
    <w:rsid w:val="00FF2F69"/>
    <w:rsid w:val="00FF5860"/>
    <w:rsid w:val="00FF6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6832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E59"/>
    <w:pPr>
      <w:spacing w:before="120" w:after="120" w:line="240" w:lineRule="auto"/>
    </w:pPr>
    <w:rPr>
      <w:rFonts w:ascii="Arial" w:hAnsi="Arial" w:cs="Arial"/>
      <w:sz w:val="20"/>
      <w:szCs w:val="20"/>
    </w:rPr>
  </w:style>
  <w:style w:type="paragraph" w:styleId="Heading1">
    <w:name w:val="heading 1"/>
    <w:basedOn w:val="Title"/>
    <w:next w:val="Normal"/>
    <w:link w:val="Heading1Char"/>
    <w:qFormat/>
    <w:rsid w:val="00130E59"/>
    <w:pPr>
      <w:ind w:right="2975"/>
      <w:outlineLvl w:val="0"/>
    </w:pPr>
    <w:rPr>
      <w:b/>
      <w:sz w:val="56"/>
      <w:szCs w:val="56"/>
    </w:rPr>
  </w:style>
  <w:style w:type="paragraph" w:styleId="Heading2">
    <w:name w:val="heading 2"/>
    <w:basedOn w:val="Normal"/>
    <w:next w:val="Normal"/>
    <w:link w:val="Heading2Char"/>
    <w:unhideWhenUsed/>
    <w:qFormat/>
    <w:rsid w:val="00130E59"/>
    <w:pPr>
      <w:keepNext/>
      <w:tabs>
        <w:tab w:val="left" w:pos="425"/>
      </w:tabs>
      <w:spacing w:before="600" w:after="480"/>
      <w:outlineLvl w:val="1"/>
    </w:pPr>
    <w:rPr>
      <w:rFonts w:eastAsiaTheme="majorEastAsia" w:cstheme="majorBidi"/>
      <w:b/>
      <w:bCs/>
      <w:iCs/>
      <w:sz w:val="48"/>
      <w:szCs w:val="28"/>
    </w:rPr>
  </w:style>
  <w:style w:type="paragraph" w:styleId="Heading3">
    <w:name w:val="heading 3"/>
    <w:basedOn w:val="Normal"/>
    <w:next w:val="Normal"/>
    <w:link w:val="Heading3Char"/>
    <w:unhideWhenUsed/>
    <w:qFormat/>
    <w:rsid w:val="00114E20"/>
    <w:pPr>
      <w:spacing w:before="480"/>
      <w:outlineLvl w:val="2"/>
    </w:pPr>
    <w:rPr>
      <w:rFonts w:ascii="Arial Bold" w:hAnsi="Arial Bold"/>
      <w:b/>
      <w:bCs/>
      <w:color w:val="E81D32"/>
      <w:sz w:val="24"/>
      <w:szCs w:val="24"/>
    </w:rPr>
  </w:style>
  <w:style w:type="paragraph" w:styleId="Heading4">
    <w:name w:val="heading 4"/>
    <w:basedOn w:val="Normal"/>
    <w:next w:val="Normal"/>
    <w:link w:val="Heading4Char"/>
    <w:uiPriority w:val="9"/>
    <w:semiHidden/>
    <w:unhideWhenUsed/>
    <w:qFormat/>
    <w:rsid w:val="00130E59"/>
    <w:pPr>
      <w:spacing w:before="200" w:after="0"/>
      <w:outlineLvl w:val="3"/>
    </w:pPr>
    <w:rPr>
      <w:rFonts w:asciiTheme="majorHAnsi" w:eastAsiaTheme="majorEastAsia" w:hAnsiTheme="majorHAnsi" w:cstheme="majorBidi"/>
      <w:b/>
      <w:bCs/>
      <w:i/>
      <w:iCs/>
      <w:sz w:val="22"/>
      <w:szCs w:val="22"/>
    </w:rPr>
  </w:style>
  <w:style w:type="paragraph" w:styleId="Heading5">
    <w:name w:val="heading 5"/>
    <w:basedOn w:val="Normal"/>
    <w:next w:val="Normal"/>
    <w:link w:val="Heading5Char"/>
    <w:uiPriority w:val="9"/>
    <w:semiHidden/>
    <w:unhideWhenUsed/>
    <w:qFormat/>
    <w:rsid w:val="00130E59"/>
    <w:pPr>
      <w:spacing w:before="200" w:after="0"/>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rsid w:val="00130E59"/>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130E59"/>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130E59"/>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130E59"/>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andard lewis,Recommendation,List Paragraph1,CDHP List Paragraph,Bullet,Bullet point,Bulleted Para,Bulletr List Paragraph,CAB - List Bullet,FooterText,L,List Bullet Cab,List Paragraph11,Listeafsnit1,NFP GP Bulleted List,Heading2,Indent"/>
    <w:basedOn w:val="Normal"/>
    <w:link w:val="ListParagraphChar"/>
    <w:uiPriority w:val="34"/>
    <w:qFormat/>
    <w:rsid w:val="00130E59"/>
    <w:pPr>
      <w:tabs>
        <w:tab w:val="num" w:pos="720"/>
      </w:tabs>
      <w:ind w:left="1440" w:hanging="360"/>
      <w:contextualSpacing/>
    </w:pPr>
  </w:style>
  <w:style w:type="character" w:styleId="CommentReference">
    <w:name w:val="annotation reference"/>
    <w:basedOn w:val="DefaultParagraphFont"/>
    <w:uiPriority w:val="99"/>
    <w:semiHidden/>
    <w:unhideWhenUsed/>
    <w:rsid w:val="00EC0A5C"/>
    <w:rPr>
      <w:sz w:val="16"/>
      <w:szCs w:val="16"/>
    </w:rPr>
  </w:style>
  <w:style w:type="paragraph" w:styleId="CommentText">
    <w:name w:val="annotation text"/>
    <w:basedOn w:val="Normal"/>
    <w:link w:val="CommentTextChar"/>
    <w:uiPriority w:val="99"/>
    <w:unhideWhenUsed/>
    <w:rsid w:val="00EC0A5C"/>
  </w:style>
  <w:style w:type="character" w:customStyle="1" w:styleId="CommentTextChar">
    <w:name w:val="Comment Text Char"/>
    <w:basedOn w:val="DefaultParagraphFont"/>
    <w:link w:val="CommentText"/>
    <w:uiPriority w:val="99"/>
    <w:rsid w:val="00EC0A5C"/>
    <w:rPr>
      <w:sz w:val="20"/>
      <w:szCs w:val="20"/>
    </w:rPr>
  </w:style>
  <w:style w:type="paragraph" w:styleId="CommentSubject">
    <w:name w:val="annotation subject"/>
    <w:basedOn w:val="CommentText"/>
    <w:next w:val="CommentText"/>
    <w:link w:val="CommentSubjectChar"/>
    <w:uiPriority w:val="99"/>
    <w:semiHidden/>
    <w:unhideWhenUsed/>
    <w:rsid w:val="00EC0A5C"/>
    <w:rPr>
      <w:b/>
      <w:bCs/>
    </w:rPr>
  </w:style>
  <w:style w:type="character" w:customStyle="1" w:styleId="CommentSubjectChar">
    <w:name w:val="Comment Subject Char"/>
    <w:basedOn w:val="CommentTextChar"/>
    <w:link w:val="CommentSubject"/>
    <w:uiPriority w:val="99"/>
    <w:semiHidden/>
    <w:rsid w:val="00EC0A5C"/>
    <w:rPr>
      <w:b/>
      <w:bCs/>
      <w:sz w:val="20"/>
      <w:szCs w:val="20"/>
    </w:rPr>
  </w:style>
  <w:style w:type="paragraph" w:styleId="BalloonText">
    <w:name w:val="Balloon Text"/>
    <w:basedOn w:val="Normal"/>
    <w:link w:val="BalloonTextChar"/>
    <w:uiPriority w:val="99"/>
    <w:semiHidden/>
    <w:unhideWhenUsed/>
    <w:rsid w:val="00EC0A5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A5C"/>
    <w:rPr>
      <w:rFonts w:ascii="Segoe UI" w:hAnsi="Segoe UI" w:cs="Segoe UI"/>
      <w:sz w:val="18"/>
      <w:szCs w:val="18"/>
    </w:rPr>
  </w:style>
  <w:style w:type="character" w:styleId="Hyperlink">
    <w:name w:val="Hyperlink"/>
    <w:basedOn w:val="DefaultParagraphFont"/>
    <w:uiPriority w:val="99"/>
    <w:unhideWhenUsed/>
    <w:rsid w:val="003D17EF"/>
    <w:rPr>
      <w:color w:val="0563C1" w:themeColor="hyperlink"/>
      <w:u w:val="single"/>
    </w:rPr>
  </w:style>
  <w:style w:type="character" w:styleId="UnresolvedMention">
    <w:name w:val="Unresolved Mention"/>
    <w:basedOn w:val="DefaultParagraphFont"/>
    <w:uiPriority w:val="99"/>
    <w:semiHidden/>
    <w:unhideWhenUsed/>
    <w:rsid w:val="003D17EF"/>
    <w:rPr>
      <w:color w:val="605E5C"/>
      <w:shd w:val="clear" w:color="auto" w:fill="E1DFDD"/>
    </w:rPr>
  </w:style>
  <w:style w:type="paragraph" w:styleId="Title">
    <w:name w:val="Title"/>
    <w:basedOn w:val="Normal"/>
    <w:next w:val="Heading1"/>
    <w:link w:val="TitleChar"/>
    <w:qFormat/>
    <w:rsid w:val="00130E59"/>
    <w:pPr>
      <w:tabs>
        <w:tab w:val="left" w:pos="425"/>
      </w:tabs>
      <w:spacing w:after="360"/>
    </w:pPr>
    <w:rPr>
      <w:sz w:val="72"/>
      <w:szCs w:val="72"/>
    </w:rPr>
  </w:style>
  <w:style w:type="character" w:customStyle="1" w:styleId="TitleChar">
    <w:name w:val="Title Char"/>
    <w:basedOn w:val="DefaultParagraphFont"/>
    <w:link w:val="Title"/>
    <w:rsid w:val="00130E59"/>
    <w:rPr>
      <w:rFonts w:ascii="Arial" w:hAnsi="Arial" w:cs="Arial"/>
      <w:sz w:val="72"/>
      <w:szCs w:val="72"/>
    </w:rPr>
  </w:style>
  <w:style w:type="character" w:customStyle="1" w:styleId="Heading1Char">
    <w:name w:val="Heading 1 Char"/>
    <w:basedOn w:val="DefaultParagraphFont"/>
    <w:link w:val="Heading1"/>
    <w:rsid w:val="00130E59"/>
    <w:rPr>
      <w:rFonts w:ascii="Arial" w:hAnsi="Arial" w:cs="Arial"/>
      <w:b/>
      <w:bCs/>
      <w:sz w:val="56"/>
      <w:szCs w:val="56"/>
    </w:rPr>
  </w:style>
  <w:style w:type="character" w:customStyle="1" w:styleId="Heading2Char">
    <w:name w:val="Heading 2 Char"/>
    <w:basedOn w:val="DefaultParagraphFont"/>
    <w:link w:val="Heading2"/>
    <w:rsid w:val="00130E59"/>
    <w:rPr>
      <w:rFonts w:ascii="Arial" w:eastAsiaTheme="majorEastAsia" w:hAnsi="Arial" w:cstheme="majorBidi"/>
      <w:b/>
      <w:bCs/>
      <w:iCs/>
      <w:sz w:val="48"/>
      <w:szCs w:val="28"/>
    </w:rPr>
  </w:style>
  <w:style w:type="character" w:customStyle="1" w:styleId="Heading3Char">
    <w:name w:val="Heading 3 Char"/>
    <w:basedOn w:val="DefaultParagraphFont"/>
    <w:link w:val="Heading3"/>
    <w:rsid w:val="00114E20"/>
    <w:rPr>
      <w:rFonts w:ascii="Arial Bold" w:hAnsi="Arial Bold" w:cs="Arial"/>
      <w:b/>
      <w:bCs/>
      <w:color w:val="E81D32"/>
      <w:sz w:val="24"/>
      <w:szCs w:val="24"/>
    </w:rPr>
  </w:style>
  <w:style w:type="paragraph" w:styleId="FootnoteText">
    <w:name w:val="footnote text"/>
    <w:basedOn w:val="Normal"/>
    <w:link w:val="FootnoteTextChar"/>
    <w:uiPriority w:val="99"/>
    <w:semiHidden/>
    <w:unhideWhenUsed/>
    <w:rsid w:val="00CD3CBB"/>
    <w:pPr>
      <w:spacing w:after="0"/>
    </w:pPr>
  </w:style>
  <w:style w:type="character" w:customStyle="1" w:styleId="FootnoteTextChar">
    <w:name w:val="Footnote Text Char"/>
    <w:basedOn w:val="DefaultParagraphFont"/>
    <w:link w:val="FootnoteText"/>
    <w:uiPriority w:val="99"/>
    <w:semiHidden/>
    <w:rsid w:val="00CD3CBB"/>
    <w:rPr>
      <w:sz w:val="20"/>
      <w:szCs w:val="20"/>
    </w:rPr>
  </w:style>
  <w:style w:type="character" w:styleId="FootnoteReference">
    <w:name w:val="footnote reference"/>
    <w:basedOn w:val="DefaultParagraphFont"/>
    <w:uiPriority w:val="99"/>
    <w:semiHidden/>
    <w:unhideWhenUsed/>
    <w:rsid w:val="00CD3CBB"/>
    <w:rPr>
      <w:vertAlign w:val="superscript"/>
    </w:rPr>
  </w:style>
  <w:style w:type="character" w:customStyle="1" w:styleId="ListParagraphChar">
    <w:name w:val="List Paragraph Char"/>
    <w:aliases w:val="standard lewis Char,Recommendation Char,List Paragraph1 Char,CDHP List Paragraph Char,Bullet Char,Bullet point Char,Bulleted Para Char,Bulletr List Paragraph Char,CAB - List Bullet Char,FooterText Char,L Char,List Bullet Cab Char"/>
    <w:basedOn w:val="DefaultParagraphFont"/>
    <w:link w:val="ListParagraph"/>
    <w:uiPriority w:val="34"/>
    <w:locked/>
    <w:rsid w:val="00130E59"/>
    <w:rPr>
      <w:rFonts w:ascii="Arial" w:hAnsi="Arial" w:cs="Arial"/>
      <w:sz w:val="20"/>
      <w:szCs w:val="20"/>
    </w:rPr>
  </w:style>
  <w:style w:type="character" w:styleId="FollowedHyperlink">
    <w:name w:val="FollowedHyperlink"/>
    <w:basedOn w:val="DefaultParagraphFont"/>
    <w:uiPriority w:val="99"/>
    <w:semiHidden/>
    <w:unhideWhenUsed/>
    <w:rsid w:val="003C33F2"/>
    <w:rPr>
      <w:color w:val="954F72" w:themeColor="followedHyperlink"/>
      <w:u w:val="single"/>
    </w:rPr>
  </w:style>
  <w:style w:type="paragraph" w:customStyle="1" w:styleId="Default">
    <w:name w:val="Default"/>
    <w:rsid w:val="004D22D3"/>
    <w:pPr>
      <w:autoSpaceDE w:val="0"/>
      <w:autoSpaceDN w:val="0"/>
      <w:adjustRightInd w:val="0"/>
      <w:spacing w:after="0" w:line="240" w:lineRule="auto"/>
    </w:pPr>
    <w:rPr>
      <w:rFonts w:ascii="Gotham Light" w:hAnsi="Gotham Light" w:cs="Gotham Light"/>
      <w:color w:val="000000"/>
      <w:sz w:val="24"/>
      <w:szCs w:val="24"/>
    </w:rPr>
  </w:style>
  <w:style w:type="paragraph" w:customStyle="1" w:styleId="Pa10">
    <w:name w:val="Pa10"/>
    <w:basedOn w:val="Default"/>
    <w:next w:val="Default"/>
    <w:uiPriority w:val="99"/>
    <w:rsid w:val="004D22D3"/>
    <w:pPr>
      <w:spacing w:line="201" w:lineRule="atLeast"/>
    </w:pPr>
    <w:rPr>
      <w:rFonts w:cstheme="minorBidi"/>
      <w:color w:val="auto"/>
    </w:rPr>
  </w:style>
  <w:style w:type="paragraph" w:styleId="Header">
    <w:name w:val="header"/>
    <w:basedOn w:val="Normal"/>
    <w:link w:val="HeaderChar"/>
    <w:uiPriority w:val="99"/>
    <w:unhideWhenUsed/>
    <w:rsid w:val="00CF460B"/>
    <w:pPr>
      <w:tabs>
        <w:tab w:val="center" w:pos="4513"/>
        <w:tab w:val="right" w:pos="9026"/>
      </w:tabs>
      <w:spacing w:after="0"/>
    </w:pPr>
  </w:style>
  <w:style w:type="character" w:customStyle="1" w:styleId="HeaderChar">
    <w:name w:val="Header Char"/>
    <w:basedOn w:val="DefaultParagraphFont"/>
    <w:link w:val="Header"/>
    <w:uiPriority w:val="99"/>
    <w:rsid w:val="00CF460B"/>
  </w:style>
  <w:style w:type="paragraph" w:styleId="Footer">
    <w:name w:val="footer"/>
    <w:basedOn w:val="Normal"/>
    <w:link w:val="FooterChar"/>
    <w:uiPriority w:val="99"/>
    <w:unhideWhenUsed/>
    <w:rsid w:val="00CF460B"/>
    <w:pPr>
      <w:tabs>
        <w:tab w:val="center" w:pos="4513"/>
        <w:tab w:val="right" w:pos="9026"/>
      </w:tabs>
      <w:spacing w:after="0"/>
    </w:pPr>
  </w:style>
  <w:style w:type="character" w:customStyle="1" w:styleId="FooterChar">
    <w:name w:val="Footer Char"/>
    <w:basedOn w:val="DefaultParagraphFont"/>
    <w:link w:val="Footer"/>
    <w:uiPriority w:val="99"/>
    <w:rsid w:val="00CF460B"/>
  </w:style>
  <w:style w:type="paragraph" w:customStyle="1" w:styleId="SWA-FOROFFICIALUSEONLY">
    <w:name w:val="SWA - FOR OFFICIAL USE ONLY"/>
    <w:basedOn w:val="Normal"/>
    <w:rsid w:val="00CF460B"/>
    <w:pPr>
      <w:tabs>
        <w:tab w:val="left" w:pos="425"/>
      </w:tabs>
      <w:spacing w:after="480"/>
      <w:ind w:left="425" w:hanging="425"/>
      <w:jc w:val="center"/>
    </w:pPr>
    <w:rPr>
      <w:rFonts w:ascii="Arial Bold" w:hAnsi="Arial Bold"/>
      <w:b/>
      <w:caps/>
      <w:color w:val="C00000"/>
      <w:szCs w:val="24"/>
    </w:rPr>
  </w:style>
  <w:style w:type="table" w:customStyle="1" w:styleId="TableGrid1">
    <w:name w:val="Table Grid1"/>
    <w:basedOn w:val="TableNormal"/>
    <w:uiPriority w:val="39"/>
    <w:rsid w:val="00543E8F"/>
    <w:pPr>
      <w:spacing w:after="0" w:line="240" w:lineRule="auto"/>
    </w:pPr>
    <w:rPr>
      <w:rFonts w:ascii="Arial" w:eastAsia="Arial" w:hAnsi="Arial" w:cs="Times New Roman"/>
      <w:color w:val="40404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4DB6"/>
    <w:pPr>
      <w:spacing w:after="0" w:line="240" w:lineRule="auto"/>
    </w:pPr>
  </w:style>
  <w:style w:type="paragraph" w:styleId="NormalWeb">
    <w:name w:val="Normal (Web)"/>
    <w:basedOn w:val="Normal"/>
    <w:uiPriority w:val="99"/>
    <w:unhideWhenUsed/>
    <w:rsid w:val="008F6BF9"/>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ListNumberedlvl1">
    <w:name w:val="List Numbered lvl 1"/>
    <w:basedOn w:val="Normal"/>
    <w:rsid w:val="00130E59"/>
    <w:pPr>
      <w:numPr>
        <w:numId w:val="11"/>
      </w:numPr>
    </w:pPr>
  </w:style>
  <w:style w:type="paragraph" w:customStyle="1" w:styleId="ListBulletlvl2">
    <w:name w:val="List Bullet lvl 2"/>
    <w:basedOn w:val="ListBullet"/>
    <w:rsid w:val="00130E59"/>
    <w:pPr>
      <w:spacing w:before="80" w:after="80"/>
      <w:ind w:left="1135" w:hanging="283"/>
    </w:pPr>
  </w:style>
  <w:style w:type="paragraph" w:styleId="ListBullet">
    <w:name w:val="List Bullet"/>
    <w:basedOn w:val="Normal"/>
    <w:qFormat/>
    <w:rsid w:val="00130E59"/>
    <w:pPr>
      <w:numPr>
        <w:numId w:val="12"/>
      </w:numPr>
    </w:pPr>
    <w:rPr>
      <w:rFonts w:eastAsia="Arial"/>
    </w:rPr>
  </w:style>
  <w:style w:type="paragraph" w:customStyle="1" w:styleId="ListBulletlvl3">
    <w:name w:val="List Bullet lvl 3"/>
    <w:basedOn w:val="ListBullet"/>
    <w:rsid w:val="00130E59"/>
    <w:pPr>
      <w:spacing w:before="80" w:after="80"/>
      <w:ind w:left="1702" w:hanging="283"/>
    </w:pPr>
  </w:style>
  <w:style w:type="paragraph" w:customStyle="1" w:styleId="ListBulletlvl4">
    <w:name w:val="List Bullet lvl 4"/>
    <w:basedOn w:val="ListBullet"/>
    <w:rsid w:val="00130E59"/>
    <w:pPr>
      <w:spacing w:before="80" w:after="80"/>
      <w:ind w:left="2269" w:hanging="283"/>
    </w:pPr>
  </w:style>
  <w:style w:type="paragraph" w:customStyle="1" w:styleId="ListBulletlvl5">
    <w:name w:val="List Bullet lvl 5"/>
    <w:basedOn w:val="ListBullet"/>
    <w:rsid w:val="00130E59"/>
    <w:pPr>
      <w:spacing w:before="80" w:after="80"/>
      <w:ind w:left="2836" w:hanging="283"/>
    </w:pPr>
  </w:style>
  <w:style w:type="paragraph" w:customStyle="1" w:styleId="ListBulletlvl6">
    <w:name w:val="List Bullet lvl 6"/>
    <w:basedOn w:val="ListBullet"/>
    <w:rsid w:val="00130E59"/>
    <w:pPr>
      <w:spacing w:before="80" w:after="80"/>
      <w:ind w:left="3403" w:hanging="283"/>
    </w:pPr>
  </w:style>
  <w:style w:type="paragraph" w:customStyle="1" w:styleId="ListBulletlvl7">
    <w:name w:val="List Bullet lvl 7"/>
    <w:basedOn w:val="ListBullet"/>
    <w:rsid w:val="00130E59"/>
    <w:pPr>
      <w:spacing w:before="80" w:after="80"/>
      <w:ind w:left="3970" w:hanging="283"/>
    </w:pPr>
  </w:style>
  <w:style w:type="paragraph" w:customStyle="1" w:styleId="ListBulletlvl8">
    <w:name w:val="List Bullet lvl 8"/>
    <w:basedOn w:val="ListBullet"/>
    <w:rsid w:val="00130E59"/>
    <w:pPr>
      <w:spacing w:before="80" w:after="80"/>
      <w:ind w:left="4537" w:hanging="283"/>
    </w:pPr>
  </w:style>
  <w:style w:type="paragraph" w:customStyle="1" w:styleId="ListBulletlvl9">
    <w:name w:val="List Bullet lvl 9"/>
    <w:basedOn w:val="ListBullet"/>
    <w:rsid w:val="00130E59"/>
    <w:pPr>
      <w:spacing w:before="80" w:after="80"/>
      <w:ind w:left="5104" w:hanging="283"/>
    </w:pPr>
  </w:style>
  <w:style w:type="paragraph" w:customStyle="1" w:styleId="ListNumberedlvl2">
    <w:name w:val="List Numbered lvl 2"/>
    <w:basedOn w:val="Normal"/>
    <w:rsid w:val="00130E59"/>
    <w:pPr>
      <w:numPr>
        <w:ilvl w:val="1"/>
        <w:numId w:val="11"/>
      </w:numPr>
    </w:pPr>
  </w:style>
  <w:style w:type="paragraph" w:customStyle="1" w:styleId="ListNumberedlvl3">
    <w:name w:val="List Numbered lvl 3"/>
    <w:basedOn w:val="Normal"/>
    <w:rsid w:val="00130E59"/>
    <w:pPr>
      <w:numPr>
        <w:ilvl w:val="2"/>
        <w:numId w:val="11"/>
      </w:numPr>
    </w:pPr>
  </w:style>
  <w:style w:type="paragraph" w:customStyle="1" w:styleId="ListNumberedlvl4">
    <w:name w:val="List Numbered lvl 4"/>
    <w:basedOn w:val="Normal"/>
    <w:rsid w:val="00130E59"/>
    <w:pPr>
      <w:numPr>
        <w:ilvl w:val="3"/>
        <w:numId w:val="11"/>
      </w:numPr>
    </w:pPr>
  </w:style>
  <w:style w:type="paragraph" w:customStyle="1" w:styleId="ListNumberedlvl5">
    <w:name w:val="List Numbered lvl 5"/>
    <w:basedOn w:val="Normal"/>
    <w:rsid w:val="00130E59"/>
    <w:pPr>
      <w:numPr>
        <w:ilvl w:val="4"/>
        <w:numId w:val="11"/>
      </w:numPr>
    </w:pPr>
  </w:style>
  <w:style w:type="paragraph" w:customStyle="1" w:styleId="ListNumberedlvl6">
    <w:name w:val="List Numbered lvl 6"/>
    <w:basedOn w:val="Normal"/>
    <w:rsid w:val="00130E59"/>
    <w:pPr>
      <w:numPr>
        <w:ilvl w:val="5"/>
        <w:numId w:val="11"/>
      </w:numPr>
    </w:pPr>
  </w:style>
  <w:style w:type="paragraph" w:customStyle="1" w:styleId="ListNumberedlvl7">
    <w:name w:val="List Numbered lvl 7"/>
    <w:basedOn w:val="Normal"/>
    <w:rsid w:val="00130E59"/>
    <w:pPr>
      <w:numPr>
        <w:ilvl w:val="6"/>
        <w:numId w:val="11"/>
      </w:numPr>
    </w:pPr>
  </w:style>
  <w:style w:type="paragraph" w:customStyle="1" w:styleId="ListNumberedlvl8">
    <w:name w:val="List Numbered lvl 8"/>
    <w:basedOn w:val="Normal"/>
    <w:rsid w:val="00130E59"/>
    <w:pPr>
      <w:numPr>
        <w:ilvl w:val="7"/>
        <w:numId w:val="11"/>
      </w:numPr>
    </w:pPr>
  </w:style>
  <w:style w:type="paragraph" w:customStyle="1" w:styleId="ListNumberedlvl9">
    <w:name w:val="List Numbered lvl 9"/>
    <w:basedOn w:val="Normal"/>
    <w:rsid w:val="00130E59"/>
    <w:pPr>
      <w:numPr>
        <w:ilvl w:val="8"/>
        <w:numId w:val="11"/>
      </w:numPr>
    </w:pPr>
  </w:style>
  <w:style w:type="paragraph" w:customStyle="1" w:styleId="PersonalName">
    <w:name w:val="Personal Name"/>
    <w:basedOn w:val="Title"/>
    <w:rsid w:val="00130E59"/>
    <w:pPr>
      <w:keepNext/>
      <w:keepLines/>
      <w:outlineLvl w:val="0"/>
    </w:pPr>
    <w:rPr>
      <w:b/>
      <w:caps/>
      <w:color w:val="000000"/>
      <w:sz w:val="28"/>
    </w:rPr>
  </w:style>
  <w:style w:type="paragraph" w:customStyle="1" w:styleId="Imagecaption">
    <w:name w:val="Image caption"/>
    <w:basedOn w:val="Normal"/>
    <w:rsid w:val="00130E59"/>
    <w:pPr>
      <w:spacing w:before="0"/>
    </w:pPr>
    <w:rPr>
      <w:rFonts w:ascii="Segoe UI Light" w:hAnsi="Segoe UI Light"/>
      <w:sz w:val="16"/>
    </w:rPr>
  </w:style>
  <w:style w:type="paragraph" w:customStyle="1" w:styleId="Terms">
    <w:name w:val="Terms"/>
    <w:basedOn w:val="Normal"/>
    <w:rsid w:val="00130E59"/>
    <w:pPr>
      <w:ind w:right="2835"/>
    </w:pPr>
    <w:rPr>
      <w:sz w:val="16"/>
    </w:rPr>
  </w:style>
  <w:style w:type="paragraph" w:customStyle="1" w:styleId="Acronyms">
    <w:name w:val="Acronyms"/>
    <w:basedOn w:val="Normal"/>
    <w:rsid w:val="00130E59"/>
    <w:pPr>
      <w:contextualSpacing/>
    </w:pPr>
    <w:rPr>
      <w:sz w:val="18"/>
    </w:rPr>
  </w:style>
  <w:style w:type="character" w:customStyle="1" w:styleId="Headeryear">
    <w:name w:val="Header year"/>
    <w:basedOn w:val="DefaultParagraphFont"/>
    <w:uiPriority w:val="1"/>
    <w:rsid w:val="00130E59"/>
    <w:rPr>
      <w:b w:val="0"/>
      <w:color w:val="auto"/>
    </w:rPr>
  </w:style>
  <w:style w:type="paragraph" w:customStyle="1" w:styleId="Box">
    <w:name w:val="Box"/>
    <w:basedOn w:val="Normal"/>
    <w:rsid w:val="00130E59"/>
    <w:pPr>
      <w:spacing w:before="200" w:after="0" w:line="300" w:lineRule="auto"/>
      <w:ind w:left="284" w:hanging="284"/>
      <w:jc w:val="center"/>
    </w:pPr>
    <w:rPr>
      <w:rFonts w:ascii="Proxima Nova Lt" w:hAnsi="Proxima Nova Lt" w:cs="Tahoma"/>
      <w:color w:val="343335"/>
      <w:sz w:val="16"/>
      <w:szCs w:val="30"/>
    </w:rPr>
  </w:style>
  <w:style w:type="character" w:customStyle="1" w:styleId="Boxcontent">
    <w:name w:val="Box content"/>
    <w:basedOn w:val="DefaultParagraphFont"/>
    <w:uiPriority w:val="1"/>
    <w:rsid w:val="00130E59"/>
    <w:rPr>
      <w:rFonts w:ascii="Brandon Grotesque Medium" w:hAnsi="Brandon Grotesque Medium"/>
      <w:b w:val="0"/>
      <w:i w:val="0"/>
      <w:sz w:val="22"/>
    </w:rPr>
  </w:style>
  <w:style w:type="character" w:customStyle="1" w:styleId="Boxnumber">
    <w:name w:val="Box number"/>
    <w:basedOn w:val="DefaultParagraphFont"/>
    <w:uiPriority w:val="1"/>
    <w:rsid w:val="00130E59"/>
    <w:rPr>
      <w:rFonts w:ascii="Brandon Grotesque Medium" w:hAnsi="Brandon Grotesque Medium"/>
      <w:b w:val="0"/>
      <w:caps/>
      <w:smallCaps w:val="0"/>
      <w:sz w:val="30"/>
      <w:szCs w:val="16"/>
    </w:rPr>
  </w:style>
  <w:style w:type="paragraph" w:customStyle="1" w:styleId="Boxtitle">
    <w:name w:val="Box title"/>
    <w:basedOn w:val="Box"/>
    <w:rsid w:val="00130E59"/>
    <w:pPr>
      <w:spacing w:line="216" w:lineRule="auto"/>
      <w:ind w:left="0" w:firstLine="0"/>
      <w:jc w:val="left"/>
    </w:pPr>
    <w:rPr>
      <w:rFonts w:ascii="Brandon Grotesque Medium" w:hAnsi="Brandon Grotesque Medium"/>
      <w:i/>
      <w:color w:val="808080" w:themeColor="background1" w:themeShade="80"/>
      <w:sz w:val="22"/>
    </w:rPr>
  </w:style>
  <w:style w:type="paragraph" w:customStyle="1" w:styleId="CommercialinConfidence">
    <w:name w:val="Commercial in Confidence"/>
    <w:basedOn w:val="Normal"/>
    <w:rsid w:val="00130E59"/>
    <w:pPr>
      <w:spacing w:before="200" w:after="200" w:line="300" w:lineRule="auto"/>
      <w:jc w:val="center"/>
    </w:pPr>
    <w:rPr>
      <w:rFonts w:ascii="Proxima Nova Lt" w:hAnsi="Proxima Nova Lt"/>
      <w:color w:val="343335"/>
      <w:sz w:val="16"/>
    </w:rPr>
  </w:style>
  <w:style w:type="paragraph" w:customStyle="1" w:styleId="Costs">
    <w:name w:val="Costs"/>
    <w:basedOn w:val="Normal"/>
    <w:rsid w:val="00130E59"/>
    <w:pPr>
      <w:spacing w:before="200" w:after="0" w:line="300" w:lineRule="auto"/>
    </w:pPr>
    <w:rPr>
      <w:rFonts w:ascii="Proxima Nova Lt" w:hAnsi="Proxima Nova Lt"/>
      <w:color w:val="343335"/>
    </w:rPr>
  </w:style>
  <w:style w:type="paragraph" w:customStyle="1" w:styleId="Optionalextras">
    <w:name w:val="Optional extras"/>
    <w:basedOn w:val="Normal"/>
    <w:link w:val="OptionalextrasChar"/>
    <w:rsid w:val="00130E59"/>
    <w:pPr>
      <w:spacing w:before="200" w:after="200" w:line="300" w:lineRule="auto"/>
    </w:pPr>
    <w:rPr>
      <w:rFonts w:ascii="Brandon Grotesque Regular" w:hAnsi="Brandon Grotesque Regular"/>
      <w:color w:val="332A21"/>
      <w:sz w:val="23"/>
    </w:rPr>
  </w:style>
  <w:style w:type="character" w:customStyle="1" w:styleId="OptionalextrasChar">
    <w:name w:val="Optional extras Char"/>
    <w:basedOn w:val="DefaultParagraphFont"/>
    <w:link w:val="Optionalextras"/>
    <w:rsid w:val="00130E59"/>
    <w:rPr>
      <w:rFonts w:ascii="Brandon Grotesque Regular" w:hAnsi="Brandon Grotesque Regular"/>
      <w:color w:val="332A21"/>
      <w:sz w:val="23"/>
    </w:rPr>
  </w:style>
  <w:style w:type="paragraph" w:customStyle="1" w:styleId="Quotedpart">
    <w:name w:val="Quoted part"/>
    <w:basedOn w:val="Optionalextras"/>
    <w:link w:val="QuotedpartChar"/>
    <w:rsid w:val="00130E59"/>
  </w:style>
  <w:style w:type="character" w:customStyle="1" w:styleId="QuotedpartChar">
    <w:name w:val="Quoted part Char"/>
    <w:basedOn w:val="OptionalextrasChar"/>
    <w:link w:val="Quotedpart"/>
    <w:rsid w:val="00130E59"/>
    <w:rPr>
      <w:rFonts w:ascii="Brandon Grotesque Regular" w:hAnsi="Brandon Grotesque Regular"/>
      <w:color w:val="332A21"/>
      <w:sz w:val="23"/>
    </w:rPr>
  </w:style>
  <w:style w:type="paragraph" w:customStyle="1" w:styleId="Referencetoexperiencebody">
    <w:name w:val="Reference to experience body"/>
    <w:basedOn w:val="Optionalextras"/>
    <w:rsid w:val="00130E59"/>
    <w:rPr>
      <w:color w:val="EFE9D9"/>
    </w:rPr>
  </w:style>
  <w:style w:type="paragraph" w:customStyle="1" w:styleId="TableTextLandscape">
    <w:name w:val="Table Text Landscape"/>
    <w:basedOn w:val="Normal"/>
    <w:rsid w:val="00130E59"/>
    <w:pPr>
      <w:spacing w:before="80" w:after="80" w:line="264" w:lineRule="auto"/>
    </w:pPr>
    <w:rPr>
      <w:sz w:val="18"/>
    </w:rPr>
  </w:style>
  <w:style w:type="paragraph" w:customStyle="1" w:styleId="TableTextPortrait">
    <w:name w:val="Table Text Portrait"/>
    <w:basedOn w:val="Normal"/>
    <w:rsid w:val="00130E59"/>
    <w:pPr>
      <w:spacing w:before="80" w:after="80" w:line="264" w:lineRule="auto"/>
    </w:pPr>
    <w:rPr>
      <w:sz w:val="18"/>
    </w:rPr>
  </w:style>
  <w:style w:type="paragraph" w:customStyle="1" w:styleId="Testimonial">
    <w:name w:val="Testimonial"/>
    <w:basedOn w:val="Normal"/>
    <w:rsid w:val="00130E59"/>
    <w:pPr>
      <w:spacing w:before="200" w:after="200"/>
      <w:ind w:left="397"/>
    </w:pPr>
    <w:rPr>
      <w:rFonts w:ascii="Brandon Grotesque Regular" w:hAnsi="Brandon Grotesque Regular"/>
      <w:iCs/>
      <w:color w:val="343335"/>
      <w:sz w:val="28"/>
    </w:rPr>
  </w:style>
  <w:style w:type="paragraph" w:customStyle="1" w:styleId="Testimonialauthor">
    <w:name w:val="Testimonial author"/>
    <w:basedOn w:val="Normal"/>
    <w:rsid w:val="00130E59"/>
    <w:pPr>
      <w:spacing w:before="200" w:after="200" w:line="300" w:lineRule="auto"/>
      <w:ind w:left="397"/>
    </w:pPr>
    <w:rPr>
      <w:rFonts w:ascii="Proxima Nova Lt" w:hAnsi="Proxima Nova Lt"/>
      <w:color w:val="343335"/>
      <w:sz w:val="16"/>
    </w:rPr>
  </w:style>
  <w:style w:type="paragraph" w:customStyle="1" w:styleId="TableListBulletlvl1">
    <w:name w:val="Table List Bullet lvl 1"/>
    <w:basedOn w:val="ListBullet"/>
    <w:rsid w:val="00130E59"/>
    <w:pPr>
      <w:spacing w:before="80" w:after="80"/>
      <w:ind w:left="567" w:hanging="283"/>
    </w:pPr>
    <w:rPr>
      <w:sz w:val="18"/>
    </w:rPr>
  </w:style>
  <w:style w:type="paragraph" w:customStyle="1" w:styleId="TableListBulletlvl2">
    <w:name w:val="Table List Bullet lvl 2"/>
    <w:basedOn w:val="ListBulletlvl2"/>
    <w:rsid w:val="00130E59"/>
    <w:rPr>
      <w:sz w:val="18"/>
    </w:rPr>
  </w:style>
  <w:style w:type="paragraph" w:customStyle="1" w:styleId="TableListBulletlvl3">
    <w:name w:val="Table List Bullet lvl 3"/>
    <w:basedOn w:val="ListBulletlvl3"/>
    <w:rsid w:val="00130E59"/>
    <w:rPr>
      <w:sz w:val="18"/>
    </w:rPr>
  </w:style>
  <w:style w:type="paragraph" w:customStyle="1" w:styleId="TableListBulletlvl4">
    <w:name w:val="Table List Bullet lvl 4"/>
    <w:basedOn w:val="ListBulletlvl4"/>
    <w:rsid w:val="00130E59"/>
    <w:rPr>
      <w:sz w:val="18"/>
    </w:rPr>
  </w:style>
  <w:style w:type="paragraph" w:customStyle="1" w:styleId="TableListBulletlvl5">
    <w:name w:val="Table List Bullet lvl 5"/>
    <w:basedOn w:val="ListBulletlvl5"/>
    <w:rsid w:val="00130E59"/>
    <w:rPr>
      <w:sz w:val="18"/>
    </w:rPr>
  </w:style>
  <w:style w:type="paragraph" w:customStyle="1" w:styleId="TableListBulletlvl6">
    <w:name w:val="Table List Bullet lvl 6"/>
    <w:basedOn w:val="ListBulletlvl6"/>
    <w:rsid w:val="00130E59"/>
    <w:rPr>
      <w:sz w:val="18"/>
    </w:rPr>
  </w:style>
  <w:style w:type="paragraph" w:customStyle="1" w:styleId="TableListBulletlvl7">
    <w:name w:val="Table List Bullet lvl 7"/>
    <w:basedOn w:val="ListBulletlvl7"/>
    <w:rsid w:val="00130E59"/>
    <w:rPr>
      <w:sz w:val="18"/>
    </w:rPr>
  </w:style>
  <w:style w:type="paragraph" w:customStyle="1" w:styleId="TableListBulletlvl8">
    <w:name w:val="Table List Bullet lvl 8"/>
    <w:basedOn w:val="ListBulletlvl8"/>
    <w:rsid w:val="00130E59"/>
    <w:rPr>
      <w:sz w:val="18"/>
    </w:rPr>
  </w:style>
  <w:style w:type="paragraph" w:customStyle="1" w:styleId="TableListBulletlvl9">
    <w:name w:val="Table List Bullet lvl 9"/>
    <w:basedOn w:val="ListNumberedlvl9"/>
    <w:rsid w:val="00130E59"/>
    <w:rPr>
      <w:sz w:val="18"/>
    </w:rPr>
  </w:style>
  <w:style w:type="paragraph" w:customStyle="1" w:styleId="TableListNumberedlvl1">
    <w:name w:val="Table List Numbered lvl 1"/>
    <w:basedOn w:val="ListNumberedlvl1"/>
    <w:rsid w:val="00130E59"/>
    <w:rPr>
      <w:sz w:val="18"/>
    </w:rPr>
  </w:style>
  <w:style w:type="paragraph" w:customStyle="1" w:styleId="TableListNumberedlvl2">
    <w:name w:val="Table List Numbered lvl 2"/>
    <w:basedOn w:val="ListNumberedlvl2"/>
    <w:rsid w:val="00130E59"/>
    <w:rPr>
      <w:sz w:val="18"/>
    </w:rPr>
  </w:style>
  <w:style w:type="paragraph" w:customStyle="1" w:styleId="TableListNumberedlvl3">
    <w:name w:val="Table List Numbered lvl 3"/>
    <w:basedOn w:val="ListNumberedlvl3"/>
    <w:rsid w:val="00130E59"/>
    <w:rPr>
      <w:sz w:val="18"/>
    </w:rPr>
  </w:style>
  <w:style w:type="paragraph" w:customStyle="1" w:styleId="TableListNumberedlvl4">
    <w:name w:val="Table List Numbered lvl 4"/>
    <w:basedOn w:val="ListNumberedlvl4"/>
    <w:rsid w:val="00130E59"/>
    <w:rPr>
      <w:sz w:val="18"/>
    </w:rPr>
  </w:style>
  <w:style w:type="paragraph" w:customStyle="1" w:styleId="TableListNumberedlvl5">
    <w:name w:val="Table List Numbered lvl 5"/>
    <w:basedOn w:val="ListNumberedlvl5"/>
    <w:rsid w:val="00130E59"/>
    <w:rPr>
      <w:sz w:val="18"/>
    </w:rPr>
  </w:style>
  <w:style w:type="paragraph" w:customStyle="1" w:styleId="TableListNumberedlvl6">
    <w:name w:val="Table List Numbered lvl 6"/>
    <w:basedOn w:val="ListNumberedlvl6"/>
    <w:rsid w:val="00130E59"/>
    <w:rPr>
      <w:sz w:val="18"/>
    </w:rPr>
  </w:style>
  <w:style w:type="paragraph" w:customStyle="1" w:styleId="TableListNumberedlvl7">
    <w:name w:val="Table List Numbered lvl 7"/>
    <w:basedOn w:val="ListNumberedlvl7"/>
    <w:rsid w:val="00130E59"/>
    <w:rPr>
      <w:sz w:val="18"/>
    </w:rPr>
  </w:style>
  <w:style w:type="paragraph" w:customStyle="1" w:styleId="TableListNumberedlvl8">
    <w:name w:val="Table List Numbered lvl 8"/>
    <w:basedOn w:val="ListNumberedlvl8"/>
    <w:rsid w:val="00130E59"/>
    <w:rPr>
      <w:sz w:val="18"/>
    </w:rPr>
  </w:style>
  <w:style w:type="paragraph" w:customStyle="1" w:styleId="TableListNumberedlvl9">
    <w:name w:val="Table List Numbered lvl 9"/>
    <w:basedOn w:val="ListNumberedlvl9"/>
    <w:rsid w:val="00130E59"/>
    <w:rPr>
      <w:sz w:val="18"/>
    </w:rPr>
  </w:style>
  <w:style w:type="character" w:customStyle="1" w:styleId="Heading4Char">
    <w:name w:val="Heading 4 Char"/>
    <w:basedOn w:val="DefaultParagraphFont"/>
    <w:link w:val="Heading4"/>
    <w:uiPriority w:val="9"/>
    <w:semiHidden/>
    <w:rsid w:val="00130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30E5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30E5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30E5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0E5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30E59"/>
    <w:rPr>
      <w:rFonts w:asciiTheme="majorHAnsi" w:eastAsiaTheme="majorEastAsia" w:hAnsiTheme="majorHAnsi" w:cstheme="majorBidi"/>
      <w:i/>
      <w:iCs/>
      <w:spacing w:val="5"/>
      <w:sz w:val="20"/>
      <w:szCs w:val="20"/>
    </w:rPr>
  </w:style>
  <w:style w:type="paragraph" w:styleId="Caption">
    <w:name w:val="caption"/>
    <w:aliases w:val="Table heading"/>
    <w:basedOn w:val="Normal"/>
    <w:next w:val="Normal"/>
    <w:qFormat/>
    <w:rsid w:val="00130E59"/>
    <w:pPr>
      <w:overflowPunct w:val="0"/>
      <w:autoSpaceDE w:val="0"/>
      <w:autoSpaceDN w:val="0"/>
      <w:adjustRightInd w:val="0"/>
      <w:spacing w:after="0"/>
      <w:textAlignment w:val="baseline"/>
    </w:pPr>
    <w:rPr>
      <w:rFonts w:eastAsiaTheme="minorEastAsia"/>
      <w:b/>
      <w:bCs/>
    </w:rPr>
  </w:style>
  <w:style w:type="paragraph" w:styleId="Subtitle">
    <w:name w:val="Subtitle"/>
    <w:basedOn w:val="Normal"/>
    <w:next w:val="Normal"/>
    <w:link w:val="SubtitleChar"/>
    <w:uiPriority w:val="11"/>
    <w:qFormat/>
    <w:rsid w:val="00130E59"/>
    <w:pPr>
      <w:spacing w:before="0" w:after="60"/>
      <w:outlineLvl w:val="1"/>
    </w:pPr>
    <w:rPr>
      <w:rFonts w:eastAsiaTheme="majorEastAsia" w:cstheme="majorBidi"/>
      <w:color w:val="E20000"/>
      <w:sz w:val="22"/>
      <w:szCs w:val="24"/>
    </w:rPr>
  </w:style>
  <w:style w:type="character" w:customStyle="1" w:styleId="SubtitleChar">
    <w:name w:val="Subtitle Char"/>
    <w:basedOn w:val="DefaultParagraphFont"/>
    <w:link w:val="Subtitle"/>
    <w:uiPriority w:val="11"/>
    <w:rsid w:val="00130E59"/>
    <w:rPr>
      <w:rFonts w:ascii="Arial" w:eastAsiaTheme="majorEastAsia" w:hAnsi="Arial" w:cstheme="majorBidi"/>
      <w:color w:val="E20000"/>
      <w:szCs w:val="24"/>
    </w:rPr>
  </w:style>
  <w:style w:type="character" w:styleId="Strong">
    <w:name w:val="Strong"/>
    <w:uiPriority w:val="22"/>
    <w:qFormat/>
    <w:rsid w:val="00130E59"/>
    <w:rPr>
      <w:b/>
      <w:bCs/>
    </w:rPr>
  </w:style>
  <w:style w:type="character" w:styleId="Emphasis">
    <w:name w:val="Emphasis"/>
    <w:qFormat/>
    <w:rsid w:val="00130E59"/>
    <w:rPr>
      <w:bCs/>
      <w:i/>
    </w:rPr>
  </w:style>
  <w:style w:type="paragraph" w:styleId="NoSpacing">
    <w:name w:val="No Spacing"/>
    <w:link w:val="NoSpacingChar"/>
    <w:uiPriority w:val="1"/>
    <w:rsid w:val="00130E59"/>
    <w:pPr>
      <w:spacing w:after="0" w:line="240" w:lineRule="auto"/>
    </w:pPr>
  </w:style>
  <w:style w:type="character" w:customStyle="1" w:styleId="NoSpacingChar">
    <w:name w:val="No Spacing Char"/>
    <w:basedOn w:val="DefaultParagraphFont"/>
    <w:link w:val="NoSpacing"/>
    <w:uiPriority w:val="1"/>
    <w:rsid w:val="00130E59"/>
  </w:style>
  <w:style w:type="paragraph" w:styleId="Quote">
    <w:name w:val="Quote"/>
    <w:basedOn w:val="Heading1"/>
    <w:next w:val="Normal"/>
    <w:link w:val="QuoteChar"/>
    <w:uiPriority w:val="29"/>
    <w:qFormat/>
    <w:rsid w:val="00130E59"/>
    <w:pPr>
      <w:pBdr>
        <w:left w:val="single" w:sz="12" w:space="16" w:color="E81D32"/>
      </w:pBdr>
      <w:spacing w:after="120"/>
      <w:ind w:left="425" w:right="2977"/>
    </w:pPr>
    <w:rPr>
      <w:b w:val="0"/>
      <w:sz w:val="32"/>
    </w:rPr>
  </w:style>
  <w:style w:type="character" w:customStyle="1" w:styleId="QuoteChar">
    <w:name w:val="Quote Char"/>
    <w:basedOn w:val="DefaultParagraphFont"/>
    <w:link w:val="Quote"/>
    <w:uiPriority w:val="29"/>
    <w:rsid w:val="00130E59"/>
    <w:rPr>
      <w:rFonts w:ascii="Arial" w:hAnsi="Arial" w:cs="Arial"/>
      <w:sz w:val="32"/>
      <w:szCs w:val="56"/>
    </w:rPr>
  </w:style>
  <w:style w:type="paragraph" w:styleId="IntenseQuote">
    <w:name w:val="Intense Quote"/>
    <w:basedOn w:val="Normal"/>
    <w:next w:val="Normal"/>
    <w:link w:val="IntenseQuoteChar"/>
    <w:uiPriority w:val="30"/>
    <w:qFormat/>
    <w:rsid w:val="00130E5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30E59"/>
    <w:rPr>
      <w:rFonts w:ascii="Arial" w:hAnsi="Arial" w:cs="Arial"/>
      <w:i/>
      <w:iCs/>
      <w:color w:val="4472C4" w:themeColor="accent1"/>
      <w:sz w:val="20"/>
      <w:szCs w:val="20"/>
    </w:rPr>
  </w:style>
  <w:style w:type="character" w:styleId="SubtleEmphasis">
    <w:name w:val="Subtle Emphasis"/>
    <w:basedOn w:val="DefaultParagraphFont"/>
    <w:uiPriority w:val="19"/>
    <w:rsid w:val="00130E59"/>
    <w:rPr>
      <w:i/>
      <w:iCs/>
      <w:color w:val="000000"/>
    </w:rPr>
  </w:style>
  <w:style w:type="character" w:styleId="IntenseEmphasis">
    <w:name w:val="Intense Emphasis"/>
    <w:basedOn w:val="DefaultParagraphFont"/>
    <w:uiPriority w:val="21"/>
    <w:rsid w:val="00130E59"/>
    <w:rPr>
      <w:b/>
      <w:bCs/>
      <w:i/>
      <w:iCs/>
      <w:color w:val="4472C4" w:themeColor="accent1"/>
    </w:rPr>
  </w:style>
  <w:style w:type="character" w:styleId="SubtleReference">
    <w:name w:val="Subtle Reference"/>
    <w:basedOn w:val="DefaultParagraphFont"/>
    <w:uiPriority w:val="31"/>
    <w:rsid w:val="00130E59"/>
    <w:rPr>
      <w:smallCaps/>
      <w:color w:val="000000"/>
      <w:u w:val="single"/>
    </w:rPr>
  </w:style>
  <w:style w:type="character" w:styleId="IntenseReference">
    <w:name w:val="Intense Reference"/>
    <w:basedOn w:val="DefaultParagraphFont"/>
    <w:uiPriority w:val="32"/>
    <w:qFormat/>
    <w:rsid w:val="00130E59"/>
    <w:rPr>
      <w:b/>
      <w:bCs/>
      <w:smallCaps/>
      <w:color w:val="4472C4" w:themeColor="accent1"/>
      <w:spacing w:val="5"/>
    </w:rPr>
  </w:style>
  <w:style w:type="character" w:styleId="BookTitle">
    <w:name w:val="Book Title"/>
    <w:basedOn w:val="DefaultParagraphFont"/>
    <w:uiPriority w:val="33"/>
    <w:qFormat/>
    <w:rsid w:val="00130E59"/>
    <w:rPr>
      <w:b/>
      <w:bCs/>
      <w:i/>
      <w:iCs/>
      <w:spacing w:val="5"/>
    </w:rPr>
  </w:style>
  <w:style w:type="paragraph" w:styleId="TOCHeading">
    <w:name w:val="TOC Heading"/>
    <w:basedOn w:val="Heading1"/>
    <w:next w:val="Normal"/>
    <w:uiPriority w:val="39"/>
    <w:semiHidden/>
    <w:unhideWhenUsed/>
    <w:qFormat/>
    <w:rsid w:val="00130E59"/>
    <w:pPr>
      <w:outlineLvl w:val="9"/>
    </w:pPr>
    <w:rPr>
      <w:bCs/>
      <w:szCs w:val="20"/>
      <w:lang w:bidi="en-US"/>
    </w:rPr>
  </w:style>
  <w:style w:type="paragraph" w:customStyle="1" w:styleId="Boxed">
    <w:name w:val="Boxed"/>
    <w:basedOn w:val="Normal"/>
    <w:qFormat/>
    <w:rsid w:val="00130E59"/>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TOC">
    <w:name w:val="TOC"/>
    <w:basedOn w:val="TOC1"/>
    <w:link w:val="TOCChar"/>
    <w:qFormat/>
    <w:rsid w:val="00130E59"/>
    <w:pPr>
      <w:tabs>
        <w:tab w:val="right" w:leader="dot" w:pos="9344"/>
      </w:tabs>
      <w:spacing w:before="360" w:after="360"/>
    </w:pPr>
    <w:rPr>
      <w:rFonts w:eastAsia="Times New Roman"/>
      <w:b/>
      <w:bCs/>
      <w:caps/>
      <w:sz w:val="32"/>
      <w:szCs w:val="32"/>
    </w:rPr>
  </w:style>
  <w:style w:type="character" w:customStyle="1" w:styleId="TOCChar">
    <w:name w:val="TOC Char"/>
    <w:basedOn w:val="DefaultParagraphFont"/>
    <w:link w:val="TOC"/>
    <w:rsid w:val="00130E59"/>
    <w:rPr>
      <w:rFonts w:ascii="Arial" w:eastAsia="Times New Roman" w:hAnsi="Arial" w:cs="Arial"/>
      <w:b/>
      <w:bCs/>
      <w:caps/>
      <w:sz w:val="32"/>
      <w:szCs w:val="32"/>
    </w:rPr>
  </w:style>
  <w:style w:type="paragraph" w:styleId="TOC1">
    <w:name w:val="toc 1"/>
    <w:basedOn w:val="Normal"/>
    <w:next w:val="Normal"/>
    <w:autoRedefine/>
    <w:uiPriority w:val="39"/>
    <w:semiHidden/>
    <w:unhideWhenUsed/>
    <w:rsid w:val="00130E59"/>
    <w:pPr>
      <w:spacing w:after="100"/>
    </w:pPr>
  </w:style>
  <w:style w:type="paragraph" w:customStyle="1" w:styleId="Disclaimer">
    <w:name w:val="Disclaimer"/>
    <w:basedOn w:val="Normal"/>
    <w:qFormat/>
    <w:rsid w:val="00130E59"/>
    <w:pPr>
      <w:spacing w:after="60"/>
    </w:pPr>
    <w:rPr>
      <w:sz w:val="16"/>
    </w:rPr>
  </w:style>
  <w:style w:type="character" w:customStyle="1" w:styleId="Emphasised">
    <w:name w:val="Emphasised"/>
    <w:uiPriority w:val="1"/>
    <w:qFormat/>
    <w:rsid w:val="00130E59"/>
    <w:rPr>
      <w:sz w:val="32"/>
      <w:szCs w:val="32"/>
    </w:rPr>
  </w:style>
  <w:style w:type="paragraph" w:customStyle="1" w:styleId="Link">
    <w:name w:val="Link"/>
    <w:basedOn w:val="Normal"/>
    <w:link w:val="LinkChar"/>
    <w:qFormat/>
    <w:rsid w:val="00130E59"/>
    <w:pPr>
      <w:spacing w:after="0"/>
    </w:pPr>
    <w:rPr>
      <w:rFonts w:eastAsia="Times New Roman" w:cs="Times New Roman"/>
      <w:szCs w:val="24"/>
      <w:lang w:eastAsia="en-AU"/>
    </w:rPr>
  </w:style>
  <w:style w:type="character" w:customStyle="1" w:styleId="LinkChar">
    <w:name w:val="Link Char"/>
    <w:basedOn w:val="DefaultParagraphFont"/>
    <w:link w:val="Link"/>
    <w:rsid w:val="00130E59"/>
    <w:rPr>
      <w:rFonts w:ascii="Arial" w:eastAsia="Times New Roman" w:hAnsi="Arial" w:cs="Times New Roman"/>
      <w:sz w:val="20"/>
      <w:szCs w:val="24"/>
      <w:lang w:eastAsia="en-AU"/>
    </w:rPr>
  </w:style>
  <w:style w:type="paragraph" w:customStyle="1" w:styleId="SWA-NORMAL">
    <w:name w:val="SWA - NORMAL"/>
    <w:basedOn w:val="Normal"/>
    <w:qFormat/>
    <w:locked/>
    <w:rsid w:val="00130E59"/>
    <w:pPr>
      <w:tabs>
        <w:tab w:val="left" w:pos="425"/>
      </w:tabs>
    </w:pPr>
  </w:style>
  <w:style w:type="paragraph" w:customStyle="1" w:styleId="SWABullets">
    <w:name w:val="SWA Bullets"/>
    <w:basedOn w:val="Normal"/>
    <w:link w:val="SWABulletsChar"/>
    <w:semiHidden/>
    <w:qFormat/>
    <w:locked/>
    <w:rsid w:val="00130E59"/>
    <w:pPr>
      <w:numPr>
        <w:numId w:val="16"/>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130E59"/>
    <w:rPr>
      <w:rFonts w:ascii="Arial" w:eastAsia="Times New Roman" w:hAnsi="Arial" w:cs="Times New Roman"/>
      <w:sz w:val="20"/>
      <w:szCs w:val="20"/>
      <w:lang w:eastAsia="en-AU"/>
    </w:rPr>
  </w:style>
  <w:style w:type="paragraph" w:customStyle="1" w:styleId="TableContent">
    <w:name w:val="Table Content"/>
    <w:basedOn w:val="Normal"/>
    <w:link w:val="TableContentChar"/>
    <w:qFormat/>
    <w:rsid w:val="00130E59"/>
    <w:pPr>
      <w:spacing w:after="0"/>
    </w:pPr>
    <w:rPr>
      <w:b/>
    </w:rPr>
  </w:style>
  <w:style w:type="character" w:customStyle="1" w:styleId="TableContentChar">
    <w:name w:val="Table Content Char"/>
    <w:basedOn w:val="DefaultParagraphFont"/>
    <w:link w:val="TableContent"/>
    <w:rsid w:val="00130E59"/>
    <w:rPr>
      <w:rFonts w:ascii="Arial" w:hAnsi="Arial" w:cs="Arial"/>
      <w:b/>
      <w:sz w:val="20"/>
      <w:szCs w:val="20"/>
    </w:rPr>
  </w:style>
  <w:style w:type="paragraph" w:customStyle="1" w:styleId="Reporttitle">
    <w:name w:val="Report title"/>
    <w:basedOn w:val="Normal"/>
    <w:uiPriority w:val="19"/>
    <w:qFormat/>
    <w:rsid w:val="00130E59"/>
    <w:pPr>
      <w:spacing w:before="0" w:after="0" w:line="560" w:lineRule="exact"/>
    </w:pPr>
    <w:rPr>
      <w:rFonts w:eastAsia="Times New Roman" w:cs="Times New Roman"/>
      <w:b/>
      <w:color w:val="ED7D31" w:themeColor="accent2"/>
      <w:spacing w:val="-28"/>
      <w:sz w:val="53"/>
      <w:szCs w:val="24"/>
      <w:lang w:eastAsia="en-AU"/>
    </w:rPr>
  </w:style>
  <w:style w:type="paragraph" w:customStyle="1" w:styleId="Reportsubtitle">
    <w:name w:val="Report subtitle"/>
    <w:basedOn w:val="Normal"/>
    <w:uiPriority w:val="20"/>
    <w:qFormat/>
    <w:rsid w:val="00130E59"/>
    <w:pPr>
      <w:spacing w:before="0" w:after="200" w:line="560" w:lineRule="exact"/>
    </w:pPr>
    <w:rPr>
      <w:rFonts w:eastAsia="Times New Roman" w:cs="Times New Roman"/>
      <w:color w:val="323232"/>
      <w:spacing w:val="-28"/>
      <w:sz w:val="48"/>
      <w:szCs w:val="24"/>
      <w:lang w:eastAsia="en-AU"/>
    </w:rPr>
  </w:style>
  <w:style w:type="paragraph" w:customStyle="1" w:styleId="Positionprofile">
    <w:name w:val="Position profile"/>
    <w:basedOn w:val="Normal"/>
    <w:qFormat/>
    <w:rsid w:val="00130E59"/>
    <w:pPr>
      <w:keepNext/>
      <w:spacing w:before="0" w:after="240" w:line="240" w:lineRule="atLeast"/>
    </w:pPr>
    <w:rPr>
      <w:rFonts w:eastAsia="Times New Roman"/>
      <w:sz w:val="24"/>
      <w:szCs w:val="24"/>
      <w:lang w:eastAsia="en-AU"/>
    </w:rPr>
  </w:style>
  <w:style w:type="paragraph" w:customStyle="1" w:styleId="Paragraphbeforelist">
    <w:name w:val="Paragraph before list"/>
    <w:basedOn w:val="Paragraph"/>
    <w:uiPriority w:val="4"/>
    <w:qFormat/>
    <w:rsid w:val="00130E59"/>
    <w:pPr>
      <w:spacing w:after="80"/>
    </w:pPr>
  </w:style>
  <w:style w:type="paragraph" w:customStyle="1" w:styleId="Bulletlevel1">
    <w:name w:val="Bullet level 1"/>
    <w:basedOn w:val="ListBullet"/>
    <w:uiPriority w:val="5"/>
    <w:qFormat/>
    <w:rsid w:val="00130E59"/>
    <w:pPr>
      <w:numPr>
        <w:numId w:val="0"/>
      </w:numPr>
      <w:spacing w:before="0" w:after="80" w:line="240" w:lineRule="atLeast"/>
      <w:ind w:left="295" w:hanging="360"/>
    </w:pPr>
    <w:rPr>
      <w:szCs w:val="24"/>
      <w:lang w:eastAsia="en-AU"/>
    </w:rPr>
  </w:style>
  <w:style w:type="paragraph" w:customStyle="1" w:styleId="Paragraph">
    <w:name w:val="Paragraph"/>
    <w:basedOn w:val="Normal"/>
    <w:qFormat/>
    <w:rsid w:val="00130E59"/>
    <w:pPr>
      <w:keepNext/>
      <w:spacing w:before="0" w:after="240" w:line="240" w:lineRule="atLeast"/>
    </w:pPr>
    <w:rPr>
      <w:rFonts w:eastAsia="Times New Roman"/>
      <w:szCs w:val="24"/>
      <w:lang w:eastAsia="en-AU"/>
    </w:rPr>
  </w:style>
  <w:style w:type="paragraph" w:customStyle="1" w:styleId="Bulletlevel2">
    <w:name w:val="Bullet level 2"/>
    <w:basedOn w:val="ListBullet2"/>
    <w:uiPriority w:val="7"/>
    <w:qFormat/>
    <w:rsid w:val="00130E59"/>
    <w:pPr>
      <w:numPr>
        <w:numId w:val="17"/>
      </w:numPr>
      <w:spacing w:before="0" w:after="80" w:line="240" w:lineRule="atLeast"/>
    </w:pPr>
    <w:rPr>
      <w:rFonts w:eastAsia="Times New Roman"/>
      <w:szCs w:val="24"/>
      <w:lang w:eastAsia="en-AU"/>
    </w:rPr>
  </w:style>
  <w:style w:type="paragraph" w:styleId="ListBullet2">
    <w:name w:val="List Bullet 2"/>
    <w:basedOn w:val="Normal"/>
    <w:qFormat/>
    <w:rsid w:val="00130E59"/>
    <w:pPr>
      <w:numPr>
        <w:numId w:val="14"/>
      </w:numPr>
    </w:pPr>
  </w:style>
  <w:style w:type="paragraph" w:customStyle="1" w:styleId="Bulletlevel2last">
    <w:name w:val="Bullet level 2 last"/>
    <w:basedOn w:val="Bulletlevel2"/>
    <w:uiPriority w:val="8"/>
    <w:qFormat/>
    <w:rsid w:val="00130E59"/>
    <w:pPr>
      <w:spacing w:after="240"/>
    </w:pPr>
  </w:style>
  <w:style w:type="paragraph" w:customStyle="1" w:styleId="Heading2alt">
    <w:name w:val="Heading 2 alt"/>
    <w:basedOn w:val="Heading2"/>
    <w:link w:val="Heading2altChar"/>
    <w:qFormat/>
    <w:rsid w:val="0087416C"/>
    <w:pPr>
      <w:spacing w:before="360" w:after="360"/>
    </w:pPr>
    <w:rPr>
      <w:b w:val="0"/>
      <w:bCs w:val="0"/>
      <w:sz w:val="40"/>
      <w:szCs w:val="40"/>
    </w:rPr>
  </w:style>
  <w:style w:type="character" w:customStyle="1" w:styleId="Heading2altChar">
    <w:name w:val="Heading 2 alt Char"/>
    <w:basedOn w:val="Heading2Char"/>
    <w:link w:val="Heading2alt"/>
    <w:rsid w:val="0087416C"/>
    <w:rPr>
      <w:rFonts w:ascii="Arial" w:eastAsiaTheme="majorEastAsia" w:hAnsi="Arial" w:cstheme="majorBidi"/>
      <w:b w:val="0"/>
      <w:bCs w:val="0"/>
      <w:iCs/>
      <w:sz w:val="40"/>
      <w:szCs w:val="40"/>
    </w:rPr>
  </w:style>
  <w:style w:type="paragraph" w:styleId="ListNumber">
    <w:name w:val="List Number"/>
    <w:basedOn w:val="Normal"/>
    <w:qFormat/>
    <w:rsid w:val="00130E59"/>
    <w:pPr>
      <w:numPr>
        <w:numId w:val="13"/>
      </w:numPr>
    </w:pPr>
    <w:rPr>
      <w:rFonts w:eastAsia="Times New Roman" w:cs="Times New Roman"/>
    </w:rPr>
  </w:style>
  <w:style w:type="paragraph" w:styleId="ListNumber2">
    <w:name w:val="List Number 2"/>
    <w:basedOn w:val="Normal"/>
    <w:qFormat/>
    <w:rsid w:val="00130E59"/>
    <w:pPr>
      <w:numPr>
        <w:numId w:val="15"/>
      </w:numPr>
    </w:pPr>
    <w:rPr>
      <w:rFonts w:eastAsia="Times New Roman" w:cs="Times New Roman"/>
    </w:rPr>
  </w:style>
  <w:style w:type="table" w:styleId="TableGrid">
    <w:name w:val="Table Grid"/>
    <w:basedOn w:val="TableNormal"/>
    <w:uiPriority w:val="39"/>
    <w:rsid w:val="001E2385"/>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257059">
      <w:bodyDiv w:val="1"/>
      <w:marLeft w:val="0"/>
      <w:marRight w:val="0"/>
      <w:marTop w:val="0"/>
      <w:marBottom w:val="0"/>
      <w:divBdr>
        <w:top w:val="none" w:sz="0" w:space="0" w:color="auto"/>
        <w:left w:val="none" w:sz="0" w:space="0" w:color="auto"/>
        <w:bottom w:val="none" w:sz="0" w:space="0" w:color="auto"/>
        <w:right w:val="none" w:sz="0" w:space="0" w:color="auto"/>
      </w:divBdr>
    </w:div>
    <w:div w:id="595095662">
      <w:bodyDiv w:val="1"/>
      <w:marLeft w:val="0"/>
      <w:marRight w:val="0"/>
      <w:marTop w:val="0"/>
      <w:marBottom w:val="0"/>
      <w:divBdr>
        <w:top w:val="none" w:sz="0" w:space="0" w:color="auto"/>
        <w:left w:val="none" w:sz="0" w:space="0" w:color="auto"/>
        <w:bottom w:val="none" w:sz="0" w:space="0" w:color="auto"/>
        <w:right w:val="none" w:sz="0" w:space="0" w:color="auto"/>
      </w:divBdr>
    </w:div>
    <w:div w:id="719129929">
      <w:bodyDiv w:val="1"/>
      <w:marLeft w:val="0"/>
      <w:marRight w:val="0"/>
      <w:marTop w:val="0"/>
      <w:marBottom w:val="0"/>
      <w:divBdr>
        <w:top w:val="none" w:sz="0" w:space="0" w:color="auto"/>
        <w:left w:val="none" w:sz="0" w:space="0" w:color="auto"/>
        <w:bottom w:val="none" w:sz="0" w:space="0" w:color="auto"/>
        <w:right w:val="none" w:sz="0" w:space="0" w:color="auto"/>
      </w:divBdr>
    </w:div>
    <w:div w:id="901453109">
      <w:bodyDiv w:val="1"/>
      <w:marLeft w:val="0"/>
      <w:marRight w:val="0"/>
      <w:marTop w:val="0"/>
      <w:marBottom w:val="0"/>
      <w:divBdr>
        <w:top w:val="none" w:sz="0" w:space="0" w:color="auto"/>
        <w:left w:val="none" w:sz="0" w:space="0" w:color="auto"/>
        <w:bottom w:val="none" w:sz="0" w:space="0" w:color="auto"/>
        <w:right w:val="none" w:sz="0" w:space="0" w:color="auto"/>
      </w:divBdr>
    </w:div>
    <w:div w:id="990526860">
      <w:bodyDiv w:val="1"/>
      <w:marLeft w:val="0"/>
      <w:marRight w:val="0"/>
      <w:marTop w:val="0"/>
      <w:marBottom w:val="0"/>
      <w:divBdr>
        <w:top w:val="none" w:sz="0" w:space="0" w:color="auto"/>
        <w:left w:val="none" w:sz="0" w:space="0" w:color="auto"/>
        <w:bottom w:val="none" w:sz="0" w:space="0" w:color="auto"/>
        <w:right w:val="none" w:sz="0" w:space="0" w:color="auto"/>
      </w:divBdr>
    </w:div>
    <w:div w:id="1012490524">
      <w:bodyDiv w:val="1"/>
      <w:marLeft w:val="0"/>
      <w:marRight w:val="0"/>
      <w:marTop w:val="0"/>
      <w:marBottom w:val="0"/>
      <w:divBdr>
        <w:top w:val="none" w:sz="0" w:space="0" w:color="auto"/>
        <w:left w:val="none" w:sz="0" w:space="0" w:color="auto"/>
        <w:bottom w:val="none" w:sz="0" w:space="0" w:color="auto"/>
        <w:right w:val="none" w:sz="0" w:space="0" w:color="auto"/>
      </w:divBdr>
    </w:div>
    <w:div w:id="1279487722">
      <w:bodyDiv w:val="1"/>
      <w:marLeft w:val="0"/>
      <w:marRight w:val="0"/>
      <w:marTop w:val="0"/>
      <w:marBottom w:val="0"/>
      <w:divBdr>
        <w:top w:val="none" w:sz="0" w:space="0" w:color="auto"/>
        <w:left w:val="none" w:sz="0" w:space="0" w:color="auto"/>
        <w:bottom w:val="none" w:sz="0" w:space="0" w:color="auto"/>
        <w:right w:val="none" w:sz="0" w:space="0" w:color="auto"/>
      </w:divBdr>
    </w:div>
    <w:div w:id="1387988011">
      <w:bodyDiv w:val="1"/>
      <w:marLeft w:val="0"/>
      <w:marRight w:val="0"/>
      <w:marTop w:val="0"/>
      <w:marBottom w:val="0"/>
      <w:divBdr>
        <w:top w:val="none" w:sz="0" w:space="0" w:color="auto"/>
        <w:left w:val="none" w:sz="0" w:space="0" w:color="auto"/>
        <w:bottom w:val="none" w:sz="0" w:space="0" w:color="auto"/>
        <w:right w:val="none" w:sz="0" w:space="0" w:color="auto"/>
      </w:divBdr>
    </w:div>
    <w:div w:id="212758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safe.vic.gov.a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feworkaustralia.gov.au/doc/worker-representation-and-participation-gui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workaustralia.gov.au/doc/model-code-practice-work-health-and-safety-consultation-cooperation-and-coordina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afeworkaustralia.gov.au/system/files/documents/2002/guide_reasonably_practicable.pdf" TargetMode="External"/><Relationship Id="rId4" Type="http://schemas.openxmlformats.org/officeDocument/2006/relationships/settings" Target="settings.xml"/><Relationship Id="rId9" Type="http://schemas.openxmlformats.org/officeDocument/2006/relationships/hyperlink" Target="https://www.safeworkaustralia.gov.au/doc/model-code-practice-how-manage-work-health-and-safety-risk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7D3C7-54EC-4EE9-9ED1-480BB5272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3708</Words>
  <Characters>17987</Characters>
  <Application>Microsoft Office Word</Application>
  <DocSecurity>0</DocSecurity>
  <Lines>299</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risks in the food delivery industry - platforms</dc:title>
  <dc:subject/>
  <dc:creator/>
  <cp:keywords/>
  <dc:description/>
  <cp:lastModifiedBy/>
  <cp:revision>1</cp:revision>
  <dcterms:created xsi:type="dcterms:W3CDTF">2021-12-17T03:03:00Z</dcterms:created>
  <dcterms:modified xsi:type="dcterms:W3CDTF">2021-12-17T03:03:00Z</dcterms:modified>
</cp:coreProperties>
</file>