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9BDA4" w14:textId="2AB905E4" w:rsidR="00235E68" w:rsidRDefault="00235E68" w:rsidP="00235E68">
      <w:pPr>
        <w:pStyle w:val="Title"/>
      </w:pPr>
      <w:r>
        <w:t xml:space="preserve">Guide to managing </w:t>
      </w:r>
      <w:r w:rsidR="009B0316">
        <w:t xml:space="preserve">the </w:t>
      </w:r>
      <w:r>
        <w:t>risks of elevating work platforms</w:t>
      </w:r>
    </w:p>
    <w:p w14:paraId="380D13F2" w14:textId="65F3131B" w:rsidR="00235E68" w:rsidRDefault="00235E68" w:rsidP="00235E68">
      <w:pPr>
        <w:pStyle w:val="Subtitle"/>
      </w:pPr>
      <w:r>
        <w:t>Guidance material</w:t>
      </w:r>
    </w:p>
    <w:p w14:paraId="68C2FCCF" w14:textId="51BAB5C0" w:rsidR="00235E68" w:rsidRPr="0029654A" w:rsidRDefault="002647EA" w:rsidP="00235E68">
      <w:pPr>
        <w:pStyle w:val="Titledate"/>
      </w:pPr>
      <w:r w:rsidRPr="003F1299">
        <w:t>September</w:t>
      </w:r>
      <w:r w:rsidR="006A2A35" w:rsidRPr="003F1299">
        <w:t xml:space="preserve"> 2021</w:t>
      </w:r>
    </w:p>
    <w:p w14:paraId="1B697F7F" w14:textId="77777777" w:rsidR="00235E68" w:rsidRDefault="00235E68" w:rsidP="00235E68">
      <w:pPr>
        <w:sectPr w:rsidR="00235E68" w:rsidSect="0029654A">
          <w:footerReference w:type="default" r:id="rId12"/>
          <w:headerReference w:type="first" r:id="rId13"/>
          <w:pgSz w:w="11906" w:h="16838" w:code="9"/>
          <w:pgMar w:top="1440" w:right="1440" w:bottom="567" w:left="1440" w:header="709" w:footer="709" w:gutter="0"/>
          <w:cols w:space="708"/>
          <w:vAlign w:val="center"/>
          <w:titlePg/>
          <w:docGrid w:linePitch="360"/>
        </w:sectPr>
      </w:pPr>
    </w:p>
    <w:p w14:paraId="394CED00" w14:textId="77777777" w:rsidR="00235E68" w:rsidRPr="007D5BA8" w:rsidRDefault="00235E68" w:rsidP="00235E68">
      <w:pPr>
        <w:pStyle w:val="Disclaimer"/>
        <w:rPr>
          <w:b/>
        </w:rPr>
      </w:pPr>
      <w:r w:rsidRPr="007D5BA8">
        <w:rPr>
          <w:b/>
        </w:rPr>
        <w:lastRenderedPageBreak/>
        <w:t>Disclaimer</w:t>
      </w:r>
    </w:p>
    <w:p w14:paraId="572CE5E0" w14:textId="77777777" w:rsidR="00235E68" w:rsidRPr="00A034C4" w:rsidRDefault="00235E68" w:rsidP="00235E68">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07BAA26" w14:textId="77777777" w:rsidR="00235E68" w:rsidRPr="00B77E0D" w:rsidRDefault="00235E68" w:rsidP="00235E68">
      <w:pPr>
        <w:pStyle w:val="Disclaimer"/>
        <w:rPr>
          <w:b/>
          <w:lang w:eastAsia="en-AU"/>
        </w:rPr>
      </w:pPr>
      <w:r w:rsidRPr="00A034C4">
        <w:rPr>
          <w:lang w:eastAsia="en-AU"/>
        </w:rPr>
        <w:t xml:space="preserve">Safe Work Australia works with the Commonwealth, </w:t>
      </w:r>
      <w:proofErr w:type="gramStart"/>
      <w:r w:rsidRPr="00A034C4">
        <w:rPr>
          <w:lang w:eastAsia="en-AU"/>
        </w:rPr>
        <w:t>state</w:t>
      </w:r>
      <w:proofErr w:type="gramEnd"/>
      <w:r w:rsidRPr="00A034C4">
        <w:rPr>
          <w:lang w:eastAsia="en-AU"/>
        </w:rP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w:t>
      </w:r>
      <w:r w:rsidRPr="00B77E0D">
        <w:rPr>
          <w:lang w:eastAsia="en-AU"/>
        </w:rPr>
        <w:t>jurisdiction.</w:t>
      </w:r>
    </w:p>
    <w:p w14:paraId="533B6399" w14:textId="0D589353" w:rsidR="00235E68" w:rsidRPr="00B77E0D" w:rsidRDefault="00235E68" w:rsidP="00235E68">
      <w:pPr>
        <w:pStyle w:val="Disclaimer"/>
        <w:rPr>
          <w:lang w:eastAsia="en-AU"/>
        </w:rPr>
      </w:pPr>
      <w:r w:rsidRPr="00B77E0D">
        <w:rPr>
          <w:lang w:eastAsia="en-AU"/>
        </w:rPr>
        <w:t xml:space="preserve">ISBN </w:t>
      </w:r>
      <w:r w:rsidR="002647EA" w:rsidRPr="00B77E0D">
        <w:rPr>
          <w:lang w:eastAsia="en-AU"/>
        </w:rPr>
        <w:t xml:space="preserve">978-1-76114-995-5 </w:t>
      </w:r>
      <w:r w:rsidRPr="00B77E0D">
        <w:rPr>
          <w:lang w:eastAsia="en-AU"/>
        </w:rPr>
        <w:t>(</w:t>
      </w:r>
      <w:r w:rsidR="002647EA" w:rsidRPr="00B77E0D">
        <w:rPr>
          <w:lang w:eastAsia="en-AU"/>
        </w:rPr>
        <w:t>PDF</w:t>
      </w:r>
      <w:r w:rsidRPr="00B77E0D">
        <w:rPr>
          <w:lang w:eastAsia="en-AU"/>
        </w:rPr>
        <w:t>)</w:t>
      </w:r>
    </w:p>
    <w:p w14:paraId="2868BEB9" w14:textId="285F1109" w:rsidR="00235E68" w:rsidRPr="00B77E0D" w:rsidRDefault="00235E68" w:rsidP="00235E68">
      <w:pPr>
        <w:pStyle w:val="Disclaimer"/>
        <w:rPr>
          <w:lang w:eastAsia="en-AU"/>
        </w:rPr>
      </w:pPr>
      <w:r w:rsidRPr="00B77E0D">
        <w:rPr>
          <w:lang w:eastAsia="en-AU"/>
        </w:rPr>
        <w:t xml:space="preserve">ISBN </w:t>
      </w:r>
      <w:r w:rsidR="00B77E0D" w:rsidRPr="00B77E0D">
        <w:rPr>
          <w:lang w:eastAsia="en-AU"/>
        </w:rPr>
        <w:t xml:space="preserve">978-1-76114-743-2 </w:t>
      </w:r>
      <w:r w:rsidRPr="00B77E0D">
        <w:rPr>
          <w:lang w:eastAsia="en-AU"/>
        </w:rPr>
        <w:t>(</w:t>
      </w:r>
      <w:r w:rsidR="002647EA" w:rsidRPr="00B77E0D">
        <w:rPr>
          <w:lang w:eastAsia="en-AU"/>
        </w:rPr>
        <w:t>DOCX</w:t>
      </w:r>
      <w:r w:rsidRPr="00B77E0D">
        <w:rPr>
          <w:lang w:eastAsia="en-AU"/>
        </w:rPr>
        <w:t>)</w:t>
      </w:r>
    </w:p>
    <w:p w14:paraId="55698663" w14:textId="77777777" w:rsidR="00235E68" w:rsidRPr="0029654A" w:rsidRDefault="00235E68" w:rsidP="00235E68">
      <w:pPr>
        <w:pStyle w:val="Disclaimer"/>
        <w:rPr>
          <w:b/>
        </w:rPr>
      </w:pPr>
      <w:r w:rsidRPr="0029654A">
        <w:rPr>
          <w:b/>
        </w:rPr>
        <w:t>Creative Commons</w:t>
      </w:r>
    </w:p>
    <w:p w14:paraId="4C55733C" w14:textId="6C909224" w:rsidR="00235E68" w:rsidRPr="00A034C4" w:rsidRDefault="00235E68" w:rsidP="00235E68">
      <w:pPr>
        <w:pStyle w:val="Disclaimer"/>
        <w:rPr>
          <w:b/>
          <w:lang w:eastAsia="en-AU"/>
        </w:rPr>
      </w:pPr>
      <w:proofErr w:type="gramStart"/>
      <w:r w:rsidRPr="00CB211E">
        <w:rPr>
          <w:lang w:eastAsia="en-AU"/>
        </w:rPr>
        <w:t>With the exception of</w:t>
      </w:r>
      <w:proofErr w:type="gramEnd"/>
      <w:r w:rsidRPr="00CB211E">
        <w:rPr>
          <w:lang w:eastAsia="en-AU"/>
        </w:rPr>
        <w:t xml:space="preserve"> the Safe Work Australia logo, </w:t>
      </w:r>
      <w:r>
        <w:rPr>
          <w:lang w:eastAsia="en-AU"/>
        </w:rPr>
        <w:t>t</w:t>
      </w:r>
      <w:r w:rsidRPr="00A034C4">
        <w:rPr>
          <w:lang w:eastAsia="en-AU"/>
        </w:rPr>
        <w:t>his copyright work is licensed under</w:t>
      </w:r>
      <w:r>
        <w:rPr>
          <w:lang w:eastAsia="en-AU"/>
        </w:rPr>
        <w:t xml:space="preserve"> a</w:t>
      </w:r>
      <w:r w:rsidR="00D23FF4" w:rsidRPr="00D23FF4">
        <w:t xml:space="preserve"> </w:t>
      </w:r>
      <w:r w:rsidR="00D23FF4" w:rsidRPr="00D23FF4">
        <w:rPr>
          <w:lang w:eastAsia="en-AU"/>
        </w:rPr>
        <w:t>Creative Commons Attribution-</w:t>
      </w:r>
      <w:proofErr w:type="spellStart"/>
      <w:r w:rsidR="00D23FF4" w:rsidRPr="00D23FF4">
        <w:rPr>
          <w:lang w:eastAsia="en-AU"/>
        </w:rPr>
        <w:t>Noncommercial</w:t>
      </w:r>
      <w:proofErr w:type="spellEnd"/>
      <w:r w:rsidR="00D23FF4" w:rsidRPr="00D23FF4">
        <w:rPr>
          <w:lang w:eastAsia="en-AU"/>
        </w:rPr>
        <w:t xml:space="preserve"> 4.0 </w:t>
      </w:r>
      <w:r w:rsidR="001170FC">
        <w:rPr>
          <w:lang w:eastAsia="en-AU"/>
        </w:rPr>
        <w:t xml:space="preserve">International </w:t>
      </w:r>
      <w:r w:rsidR="00D23FF4" w:rsidRPr="00D23FF4">
        <w:rPr>
          <w:lang w:eastAsia="en-AU"/>
        </w:rPr>
        <w:t>licence</w:t>
      </w:r>
      <w:r w:rsidRPr="00A034C4">
        <w:rPr>
          <w:lang w:eastAsia="en-AU"/>
        </w:rPr>
        <w:t>. To view a copy of this licence, visit creativecommons.org/licenses</w:t>
      </w:r>
      <w:r w:rsidR="00734304">
        <w:rPr>
          <w:lang w:eastAsia="en-AU"/>
        </w:rPr>
        <w:t>.</w:t>
      </w:r>
      <w:r w:rsidRPr="00A034C4">
        <w:rPr>
          <w:lang w:eastAsia="en-AU"/>
        </w:rPr>
        <w:t xml:space="preserve"> In essence, you are free to copy, communicate and adapt the work for non-commercial purposes, </w:t>
      </w:r>
      <w:proofErr w:type="gramStart"/>
      <w:r w:rsidRPr="00A034C4">
        <w:rPr>
          <w:lang w:eastAsia="en-AU"/>
        </w:rPr>
        <w:t>as long as</w:t>
      </w:r>
      <w:proofErr w:type="gramEnd"/>
      <w:r w:rsidRPr="00A034C4">
        <w:rPr>
          <w:lang w:eastAsia="en-AU"/>
        </w:rPr>
        <w:t xml:space="preserve"> you attribute the work to Safe Work Australia and abide by the other licence terms.</w:t>
      </w:r>
    </w:p>
    <w:p w14:paraId="05329486" w14:textId="77777777" w:rsidR="00235E68" w:rsidRPr="0029654A" w:rsidRDefault="00235E68" w:rsidP="00235E68">
      <w:pPr>
        <w:pStyle w:val="Disclaimer"/>
        <w:rPr>
          <w:b/>
        </w:rPr>
      </w:pPr>
      <w:r w:rsidRPr="0029654A">
        <w:rPr>
          <w:b/>
        </w:rPr>
        <w:t>Contact information</w:t>
      </w:r>
    </w:p>
    <w:p w14:paraId="0078965A" w14:textId="77777777" w:rsidR="00235E68" w:rsidRDefault="00235E68" w:rsidP="00235E68">
      <w:pPr>
        <w:pStyle w:val="Disclaimer"/>
      </w:pPr>
      <w:r w:rsidRPr="00A034C4">
        <w:rPr>
          <w:lang w:eastAsia="en-AU"/>
        </w:rPr>
        <w:t xml:space="preserve">Safe Work Australia | </w:t>
      </w:r>
      <w:hyperlink r:id="rId14"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5" w:history="1">
        <w:r w:rsidRPr="00A034C4">
          <w:rPr>
            <w:rStyle w:val="Hyperlink"/>
            <w:rFonts w:eastAsia="Times New Roman" w:cs="Times New Roman"/>
            <w:lang w:eastAsia="en-AU"/>
          </w:rPr>
          <w:t>www.swa.gov.au</w:t>
        </w:r>
      </w:hyperlink>
    </w:p>
    <w:p w14:paraId="2D2C9A9E" w14:textId="77777777" w:rsidR="00235E68" w:rsidRDefault="00235E68" w:rsidP="00235E68">
      <w:pPr>
        <w:sectPr w:rsidR="00235E68" w:rsidSect="007D5BA8">
          <w:headerReference w:type="first" r:id="rId16"/>
          <w:pgSz w:w="11906" w:h="16838" w:code="9"/>
          <w:pgMar w:top="1440" w:right="1440" w:bottom="1440" w:left="1440" w:header="709" w:footer="709" w:gutter="0"/>
          <w:cols w:space="708"/>
          <w:vAlign w:val="bottom"/>
          <w:titlePg/>
          <w:docGrid w:linePitch="360"/>
        </w:sectPr>
      </w:pPr>
    </w:p>
    <w:p w14:paraId="2334616A" w14:textId="77777777" w:rsidR="00235E68" w:rsidRDefault="00235E68" w:rsidP="00235E68">
      <w:pPr>
        <w:pStyle w:val="Heading1"/>
        <w:numPr>
          <w:ilvl w:val="0"/>
          <w:numId w:val="0"/>
        </w:numPr>
      </w:pPr>
      <w:bookmarkStart w:id="0" w:name="_Toc488677861"/>
      <w:bookmarkStart w:id="1" w:name="_Toc82091780"/>
      <w:r>
        <w:lastRenderedPageBreak/>
        <w:t>Contents</w:t>
      </w:r>
      <w:bookmarkEnd w:id="0"/>
      <w:bookmarkEnd w:id="1"/>
    </w:p>
    <w:p w14:paraId="79B1AA23" w14:textId="5445914E" w:rsidR="003F1299" w:rsidRDefault="00235E68">
      <w:pPr>
        <w:pStyle w:val="TOC1"/>
        <w:rPr>
          <w:rFonts w:asciiTheme="minorHAnsi" w:eastAsiaTheme="minorEastAsia" w:hAnsiTheme="minorHAnsi"/>
          <w:b w:val="0"/>
          <w:szCs w:val="22"/>
          <w:lang w:eastAsia="en-AU"/>
        </w:rPr>
      </w:pPr>
      <w:r>
        <w:fldChar w:fldCharType="begin"/>
      </w:r>
      <w:r>
        <w:instrText xml:space="preserve"> TOC \o "1-2" \h \z \u </w:instrText>
      </w:r>
      <w:r>
        <w:fldChar w:fldCharType="separate"/>
      </w:r>
      <w:hyperlink w:anchor="_Toc82091780" w:history="1">
        <w:r w:rsidR="003F1299" w:rsidRPr="00D04D4A">
          <w:rPr>
            <w:rStyle w:val="Hyperlink"/>
          </w:rPr>
          <w:t>Contents</w:t>
        </w:r>
        <w:r w:rsidR="003F1299">
          <w:rPr>
            <w:webHidden/>
          </w:rPr>
          <w:tab/>
        </w:r>
        <w:r w:rsidR="003F1299">
          <w:rPr>
            <w:webHidden/>
          </w:rPr>
          <w:fldChar w:fldCharType="begin"/>
        </w:r>
        <w:r w:rsidR="003F1299">
          <w:rPr>
            <w:webHidden/>
          </w:rPr>
          <w:instrText xml:space="preserve"> PAGEREF _Toc82091780 \h </w:instrText>
        </w:r>
        <w:r w:rsidR="003F1299">
          <w:rPr>
            <w:webHidden/>
          </w:rPr>
        </w:r>
        <w:r w:rsidR="003F1299">
          <w:rPr>
            <w:webHidden/>
          </w:rPr>
          <w:fldChar w:fldCharType="separate"/>
        </w:r>
        <w:r w:rsidR="005E3CFA">
          <w:rPr>
            <w:webHidden/>
          </w:rPr>
          <w:t>3</w:t>
        </w:r>
        <w:r w:rsidR="003F1299">
          <w:rPr>
            <w:webHidden/>
          </w:rPr>
          <w:fldChar w:fldCharType="end"/>
        </w:r>
      </w:hyperlink>
    </w:p>
    <w:p w14:paraId="2FD8EBCA" w14:textId="71D04FD3" w:rsidR="003F1299" w:rsidRDefault="005E3CFA">
      <w:pPr>
        <w:pStyle w:val="TOC1"/>
        <w:rPr>
          <w:rFonts w:asciiTheme="minorHAnsi" w:eastAsiaTheme="minorEastAsia" w:hAnsiTheme="minorHAnsi"/>
          <w:b w:val="0"/>
          <w:szCs w:val="22"/>
          <w:lang w:eastAsia="en-AU"/>
        </w:rPr>
      </w:pPr>
      <w:hyperlink w:anchor="_Toc82091781" w:history="1">
        <w:r w:rsidR="003F1299" w:rsidRPr="00D04D4A">
          <w:rPr>
            <w:rStyle w:val="Hyperlink"/>
          </w:rPr>
          <w:t>1.</w:t>
        </w:r>
        <w:r w:rsidR="003F1299">
          <w:rPr>
            <w:rFonts w:asciiTheme="minorHAnsi" w:eastAsiaTheme="minorEastAsia" w:hAnsiTheme="minorHAnsi"/>
            <w:b w:val="0"/>
            <w:szCs w:val="22"/>
            <w:lang w:eastAsia="en-AU"/>
          </w:rPr>
          <w:tab/>
        </w:r>
        <w:r w:rsidR="003F1299" w:rsidRPr="00D04D4A">
          <w:rPr>
            <w:rStyle w:val="Hyperlink"/>
          </w:rPr>
          <w:t>Introduction</w:t>
        </w:r>
        <w:r w:rsidR="003F1299">
          <w:rPr>
            <w:webHidden/>
          </w:rPr>
          <w:tab/>
        </w:r>
        <w:r w:rsidR="003F1299">
          <w:rPr>
            <w:webHidden/>
          </w:rPr>
          <w:fldChar w:fldCharType="begin"/>
        </w:r>
        <w:r w:rsidR="003F1299">
          <w:rPr>
            <w:webHidden/>
          </w:rPr>
          <w:instrText xml:space="preserve"> PAGEREF _Toc82091781 \h </w:instrText>
        </w:r>
        <w:r w:rsidR="003F1299">
          <w:rPr>
            <w:webHidden/>
          </w:rPr>
        </w:r>
        <w:r w:rsidR="003F1299">
          <w:rPr>
            <w:webHidden/>
          </w:rPr>
          <w:fldChar w:fldCharType="separate"/>
        </w:r>
        <w:r>
          <w:rPr>
            <w:webHidden/>
          </w:rPr>
          <w:t>5</w:t>
        </w:r>
        <w:r w:rsidR="003F1299">
          <w:rPr>
            <w:webHidden/>
          </w:rPr>
          <w:fldChar w:fldCharType="end"/>
        </w:r>
      </w:hyperlink>
    </w:p>
    <w:p w14:paraId="2FDA6D97" w14:textId="2F456C80" w:rsidR="003F1299" w:rsidRDefault="005E3CFA">
      <w:pPr>
        <w:pStyle w:val="TOC2"/>
        <w:rPr>
          <w:rFonts w:asciiTheme="minorHAnsi" w:eastAsiaTheme="minorEastAsia" w:hAnsiTheme="minorHAnsi"/>
          <w:szCs w:val="22"/>
          <w:lang w:eastAsia="en-AU"/>
        </w:rPr>
      </w:pPr>
      <w:hyperlink w:anchor="_Toc82091782" w:history="1">
        <w:r w:rsidR="003F1299" w:rsidRPr="00D04D4A">
          <w:rPr>
            <w:rStyle w:val="Hyperlink"/>
          </w:rPr>
          <w:t>1.1.</w:t>
        </w:r>
        <w:r w:rsidR="003F1299">
          <w:rPr>
            <w:rFonts w:asciiTheme="minorHAnsi" w:eastAsiaTheme="minorEastAsia" w:hAnsiTheme="minorHAnsi"/>
            <w:szCs w:val="22"/>
            <w:lang w:eastAsia="en-AU"/>
          </w:rPr>
          <w:tab/>
        </w:r>
        <w:r w:rsidR="003F1299" w:rsidRPr="00D04D4A">
          <w:rPr>
            <w:rStyle w:val="Hyperlink"/>
          </w:rPr>
          <w:t>What is an elevating work platform?</w:t>
        </w:r>
        <w:r w:rsidR="003F1299">
          <w:rPr>
            <w:webHidden/>
          </w:rPr>
          <w:tab/>
        </w:r>
        <w:r w:rsidR="003F1299">
          <w:rPr>
            <w:webHidden/>
          </w:rPr>
          <w:fldChar w:fldCharType="begin"/>
        </w:r>
        <w:r w:rsidR="003F1299">
          <w:rPr>
            <w:webHidden/>
          </w:rPr>
          <w:instrText xml:space="preserve"> PAGEREF _Toc82091782 \h </w:instrText>
        </w:r>
        <w:r w:rsidR="003F1299">
          <w:rPr>
            <w:webHidden/>
          </w:rPr>
        </w:r>
        <w:r w:rsidR="003F1299">
          <w:rPr>
            <w:webHidden/>
          </w:rPr>
          <w:fldChar w:fldCharType="separate"/>
        </w:r>
        <w:r>
          <w:rPr>
            <w:webHidden/>
          </w:rPr>
          <w:t>5</w:t>
        </w:r>
        <w:r w:rsidR="003F1299">
          <w:rPr>
            <w:webHidden/>
          </w:rPr>
          <w:fldChar w:fldCharType="end"/>
        </w:r>
      </w:hyperlink>
    </w:p>
    <w:p w14:paraId="69AAFF16" w14:textId="26CC0A91" w:rsidR="003F1299" w:rsidRDefault="005E3CFA">
      <w:pPr>
        <w:pStyle w:val="TOC2"/>
        <w:rPr>
          <w:rFonts w:asciiTheme="minorHAnsi" w:eastAsiaTheme="minorEastAsia" w:hAnsiTheme="minorHAnsi"/>
          <w:szCs w:val="22"/>
          <w:lang w:eastAsia="en-AU"/>
        </w:rPr>
      </w:pPr>
      <w:hyperlink w:anchor="_Toc82091783" w:history="1">
        <w:r w:rsidR="003F1299" w:rsidRPr="00D04D4A">
          <w:rPr>
            <w:rStyle w:val="Hyperlink"/>
          </w:rPr>
          <w:t>1.2.</w:t>
        </w:r>
        <w:r w:rsidR="003F1299">
          <w:rPr>
            <w:rFonts w:asciiTheme="minorHAnsi" w:eastAsiaTheme="minorEastAsia" w:hAnsiTheme="minorHAnsi"/>
            <w:szCs w:val="22"/>
            <w:lang w:eastAsia="en-AU"/>
          </w:rPr>
          <w:tab/>
        </w:r>
        <w:r w:rsidR="003F1299" w:rsidRPr="00D04D4A">
          <w:rPr>
            <w:rStyle w:val="Hyperlink"/>
          </w:rPr>
          <w:t>Who should use this guide?</w:t>
        </w:r>
        <w:r w:rsidR="003F1299">
          <w:rPr>
            <w:webHidden/>
          </w:rPr>
          <w:tab/>
        </w:r>
        <w:r w:rsidR="003F1299">
          <w:rPr>
            <w:webHidden/>
          </w:rPr>
          <w:fldChar w:fldCharType="begin"/>
        </w:r>
        <w:r w:rsidR="003F1299">
          <w:rPr>
            <w:webHidden/>
          </w:rPr>
          <w:instrText xml:space="preserve"> PAGEREF _Toc82091783 \h </w:instrText>
        </w:r>
        <w:r w:rsidR="003F1299">
          <w:rPr>
            <w:webHidden/>
          </w:rPr>
        </w:r>
        <w:r w:rsidR="003F1299">
          <w:rPr>
            <w:webHidden/>
          </w:rPr>
          <w:fldChar w:fldCharType="separate"/>
        </w:r>
        <w:r>
          <w:rPr>
            <w:webHidden/>
          </w:rPr>
          <w:t>6</w:t>
        </w:r>
        <w:r w:rsidR="003F1299">
          <w:rPr>
            <w:webHidden/>
          </w:rPr>
          <w:fldChar w:fldCharType="end"/>
        </w:r>
      </w:hyperlink>
    </w:p>
    <w:p w14:paraId="6008E8E6" w14:textId="26416E84" w:rsidR="003F1299" w:rsidRDefault="005E3CFA">
      <w:pPr>
        <w:pStyle w:val="TOC2"/>
        <w:rPr>
          <w:rFonts w:asciiTheme="minorHAnsi" w:eastAsiaTheme="minorEastAsia" w:hAnsiTheme="minorHAnsi"/>
          <w:szCs w:val="22"/>
          <w:lang w:eastAsia="en-AU"/>
        </w:rPr>
      </w:pPr>
      <w:hyperlink w:anchor="_Toc82091784" w:history="1">
        <w:r w:rsidR="003F1299" w:rsidRPr="00D04D4A">
          <w:rPr>
            <w:rStyle w:val="Hyperlink"/>
          </w:rPr>
          <w:t>1.3.</w:t>
        </w:r>
        <w:r w:rsidR="003F1299">
          <w:rPr>
            <w:rFonts w:asciiTheme="minorHAnsi" w:eastAsiaTheme="minorEastAsia" w:hAnsiTheme="minorHAnsi"/>
            <w:szCs w:val="22"/>
            <w:lang w:eastAsia="en-AU"/>
          </w:rPr>
          <w:tab/>
        </w:r>
        <w:r w:rsidR="003F1299" w:rsidRPr="00D04D4A">
          <w:rPr>
            <w:rStyle w:val="Hyperlink"/>
          </w:rPr>
          <w:t>How to use this guide</w:t>
        </w:r>
        <w:r w:rsidR="003F1299">
          <w:rPr>
            <w:webHidden/>
          </w:rPr>
          <w:tab/>
        </w:r>
        <w:r w:rsidR="003F1299">
          <w:rPr>
            <w:webHidden/>
          </w:rPr>
          <w:fldChar w:fldCharType="begin"/>
        </w:r>
        <w:r w:rsidR="003F1299">
          <w:rPr>
            <w:webHidden/>
          </w:rPr>
          <w:instrText xml:space="preserve"> PAGEREF _Toc82091784 \h </w:instrText>
        </w:r>
        <w:r w:rsidR="003F1299">
          <w:rPr>
            <w:webHidden/>
          </w:rPr>
        </w:r>
        <w:r w:rsidR="003F1299">
          <w:rPr>
            <w:webHidden/>
          </w:rPr>
          <w:fldChar w:fldCharType="separate"/>
        </w:r>
        <w:r>
          <w:rPr>
            <w:webHidden/>
          </w:rPr>
          <w:t>6</w:t>
        </w:r>
        <w:r w:rsidR="003F1299">
          <w:rPr>
            <w:webHidden/>
          </w:rPr>
          <w:fldChar w:fldCharType="end"/>
        </w:r>
      </w:hyperlink>
    </w:p>
    <w:p w14:paraId="50DBADB3" w14:textId="3786D829" w:rsidR="003F1299" w:rsidRDefault="005E3CFA">
      <w:pPr>
        <w:pStyle w:val="TOC1"/>
        <w:rPr>
          <w:rFonts w:asciiTheme="minorHAnsi" w:eastAsiaTheme="minorEastAsia" w:hAnsiTheme="minorHAnsi"/>
          <w:b w:val="0"/>
          <w:szCs w:val="22"/>
          <w:lang w:eastAsia="en-AU"/>
        </w:rPr>
      </w:pPr>
      <w:hyperlink w:anchor="_Toc82091785" w:history="1">
        <w:r w:rsidR="003F1299" w:rsidRPr="00D04D4A">
          <w:rPr>
            <w:rStyle w:val="Hyperlink"/>
          </w:rPr>
          <w:t>2.</w:t>
        </w:r>
        <w:r w:rsidR="003F1299">
          <w:rPr>
            <w:rFonts w:asciiTheme="minorHAnsi" w:eastAsiaTheme="minorEastAsia" w:hAnsiTheme="minorHAnsi"/>
            <w:b w:val="0"/>
            <w:szCs w:val="22"/>
            <w:lang w:eastAsia="en-AU"/>
          </w:rPr>
          <w:tab/>
        </w:r>
        <w:r w:rsidR="003F1299" w:rsidRPr="00D04D4A">
          <w:rPr>
            <w:rStyle w:val="Hyperlink"/>
          </w:rPr>
          <w:t>Who has health and safety duties?</w:t>
        </w:r>
        <w:r w:rsidR="003F1299">
          <w:rPr>
            <w:webHidden/>
          </w:rPr>
          <w:tab/>
        </w:r>
        <w:r w:rsidR="003F1299">
          <w:rPr>
            <w:webHidden/>
          </w:rPr>
          <w:fldChar w:fldCharType="begin"/>
        </w:r>
        <w:r w:rsidR="003F1299">
          <w:rPr>
            <w:webHidden/>
          </w:rPr>
          <w:instrText xml:space="preserve"> PAGEREF _Toc82091785 \h </w:instrText>
        </w:r>
        <w:r w:rsidR="003F1299">
          <w:rPr>
            <w:webHidden/>
          </w:rPr>
        </w:r>
        <w:r w:rsidR="003F1299">
          <w:rPr>
            <w:webHidden/>
          </w:rPr>
          <w:fldChar w:fldCharType="separate"/>
        </w:r>
        <w:r>
          <w:rPr>
            <w:webHidden/>
          </w:rPr>
          <w:t>7</w:t>
        </w:r>
        <w:r w:rsidR="003F1299">
          <w:rPr>
            <w:webHidden/>
          </w:rPr>
          <w:fldChar w:fldCharType="end"/>
        </w:r>
      </w:hyperlink>
    </w:p>
    <w:p w14:paraId="16A38652" w14:textId="0FCD6AF9" w:rsidR="003F1299" w:rsidRDefault="005E3CFA">
      <w:pPr>
        <w:pStyle w:val="TOC2"/>
        <w:rPr>
          <w:rFonts w:asciiTheme="minorHAnsi" w:eastAsiaTheme="minorEastAsia" w:hAnsiTheme="minorHAnsi"/>
          <w:szCs w:val="22"/>
          <w:lang w:eastAsia="en-AU"/>
        </w:rPr>
      </w:pPr>
      <w:hyperlink w:anchor="_Toc82091786" w:history="1">
        <w:r w:rsidR="003F1299" w:rsidRPr="00D04D4A">
          <w:rPr>
            <w:rStyle w:val="Hyperlink"/>
          </w:rPr>
          <w:t>2.1.</w:t>
        </w:r>
        <w:r w:rsidR="003F1299">
          <w:rPr>
            <w:rFonts w:asciiTheme="minorHAnsi" w:eastAsiaTheme="minorEastAsia" w:hAnsiTheme="minorHAnsi"/>
            <w:szCs w:val="22"/>
            <w:lang w:eastAsia="en-AU"/>
          </w:rPr>
          <w:tab/>
        </w:r>
        <w:r w:rsidR="003F1299" w:rsidRPr="00D04D4A">
          <w:rPr>
            <w:rStyle w:val="Hyperlink"/>
          </w:rPr>
          <w:t>WHS laws in your state or territory</w:t>
        </w:r>
        <w:r w:rsidR="003F1299">
          <w:rPr>
            <w:webHidden/>
          </w:rPr>
          <w:tab/>
        </w:r>
        <w:r w:rsidR="003F1299">
          <w:rPr>
            <w:webHidden/>
          </w:rPr>
          <w:fldChar w:fldCharType="begin"/>
        </w:r>
        <w:r w:rsidR="003F1299">
          <w:rPr>
            <w:webHidden/>
          </w:rPr>
          <w:instrText xml:space="preserve"> PAGEREF _Toc82091786 \h </w:instrText>
        </w:r>
        <w:r w:rsidR="003F1299">
          <w:rPr>
            <w:webHidden/>
          </w:rPr>
        </w:r>
        <w:r w:rsidR="003F1299">
          <w:rPr>
            <w:webHidden/>
          </w:rPr>
          <w:fldChar w:fldCharType="separate"/>
        </w:r>
        <w:r>
          <w:rPr>
            <w:webHidden/>
          </w:rPr>
          <w:t>9</w:t>
        </w:r>
        <w:r w:rsidR="003F1299">
          <w:rPr>
            <w:webHidden/>
          </w:rPr>
          <w:fldChar w:fldCharType="end"/>
        </w:r>
      </w:hyperlink>
    </w:p>
    <w:p w14:paraId="1A64A68C" w14:textId="10ED15C1" w:rsidR="003F1299" w:rsidRDefault="005E3CFA">
      <w:pPr>
        <w:pStyle w:val="TOC1"/>
        <w:rPr>
          <w:rFonts w:asciiTheme="minorHAnsi" w:eastAsiaTheme="minorEastAsia" w:hAnsiTheme="minorHAnsi"/>
          <w:b w:val="0"/>
          <w:szCs w:val="22"/>
          <w:lang w:eastAsia="en-AU"/>
        </w:rPr>
      </w:pPr>
      <w:hyperlink w:anchor="_Toc82091787" w:history="1">
        <w:r w:rsidR="003F1299" w:rsidRPr="00D04D4A">
          <w:rPr>
            <w:rStyle w:val="Hyperlink"/>
            <w:lang w:eastAsia="ko-KR"/>
          </w:rPr>
          <w:t>3.</w:t>
        </w:r>
        <w:r w:rsidR="003F1299">
          <w:rPr>
            <w:rFonts w:asciiTheme="minorHAnsi" w:eastAsiaTheme="minorEastAsia" w:hAnsiTheme="minorHAnsi"/>
            <w:b w:val="0"/>
            <w:szCs w:val="22"/>
            <w:lang w:eastAsia="en-AU"/>
          </w:rPr>
          <w:tab/>
        </w:r>
        <w:r w:rsidR="003F1299" w:rsidRPr="00D04D4A">
          <w:rPr>
            <w:rStyle w:val="Hyperlink"/>
            <w:lang w:eastAsia="ko-KR"/>
          </w:rPr>
          <w:t>Managing health and safety risks</w:t>
        </w:r>
        <w:r w:rsidR="003F1299">
          <w:rPr>
            <w:webHidden/>
          </w:rPr>
          <w:tab/>
        </w:r>
        <w:r w:rsidR="003F1299">
          <w:rPr>
            <w:webHidden/>
          </w:rPr>
          <w:fldChar w:fldCharType="begin"/>
        </w:r>
        <w:r w:rsidR="003F1299">
          <w:rPr>
            <w:webHidden/>
          </w:rPr>
          <w:instrText xml:space="preserve"> PAGEREF _Toc82091787 \h </w:instrText>
        </w:r>
        <w:r w:rsidR="003F1299">
          <w:rPr>
            <w:webHidden/>
          </w:rPr>
        </w:r>
        <w:r w:rsidR="003F1299">
          <w:rPr>
            <w:webHidden/>
          </w:rPr>
          <w:fldChar w:fldCharType="separate"/>
        </w:r>
        <w:r>
          <w:rPr>
            <w:webHidden/>
          </w:rPr>
          <w:t>10</w:t>
        </w:r>
        <w:r w:rsidR="003F1299">
          <w:rPr>
            <w:webHidden/>
          </w:rPr>
          <w:fldChar w:fldCharType="end"/>
        </w:r>
      </w:hyperlink>
    </w:p>
    <w:p w14:paraId="22560986" w14:textId="26209FE8" w:rsidR="003F1299" w:rsidRDefault="005E3CFA">
      <w:pPr>
        <w:pStyle w:val="TOC2"/>
        <w:rPr>
          <w:rFonts w:asciiTheme="minorHAnsi" w:eastAsiaTheme="minorEastAsia" w:hAnsiTheme="minorHAnsi"/>
          <w:szCs w:val="22"/>
          <w:lang w:eastAsia="en-AU"/>
        </w:rPr>
      </w:pPr>
      <w:hyperlink w:anchor="_Toc82091788" w:history="1">
        <w:r w:rsidR="003F1299" w:rsidRPr="00D04D4A">
          <w:rPr>
            <w:rStyle w:val="Hyperlink"/>
          </w:rPr>
          <w:t>3.1.</w:t>
        </w:r>
        <w:r w:rsidR="003F1299">
          <w:rPr>
            <w:rFonts w:asciiTheme="minorHAnsi" w:eastAsiaTheme="minorEastAsia" w:hAnsiTheme="minorHAnsi"/>
            <w:szCs w:val="22"/>
            <w:lang w:eastAsia="en-AU"/>
          </w:rPr>
          <w:tab/>
        </w:r>
        <w:r w:rsidR="003F1299" w:rsidRPr="00D04D4A">
          <w:rPr>
            <w:rStyle w:val="Hyperlink"/>
          </w:rPr>
          <w:t>Consultation</w:t>
        </w:r>
        <w:r w:rsidR="003F1299">
          <w:rPr>
            <w:webHidden/>
          </w:rPr>
          <w:tab/>
        </w:r>
        <w:r w:rsidR="003F1299">
          <w:rPr>
            <w:webHidden/>
          </w:rPr>
          <w:fldChar w:fldCharType="begin"/>
        </w:r>
        <w:r w:rsidR="003F1299">
          <w:rPr>
            <w:webHidden/>
          </w:rPr>
          <w:instrText xml:space="preserve"> PAGEREF _Toc82091788 \h </w:instrText>
        </w:r>
        <w:r w:rsidR="003F1299">
          <w:rPr>
            <w:webHidden/>
          </w:rPr>
        </w:r>
        <w:r w:rsidR="003F1299">
          <w:rPr>
            <w:webHidden/>
          </w:rPr>
          <w:fldChar w:fldCharType="separate"/>
        </w:r>
        <w:r>
          <w:rPr>
            <w:webHidden/>
          </w:rPr>
          <w:t>10</w:t>
        </w:r>
        <w:r w:rsidR="003F1299">
          <w:rPr>
            <w:webHidden/>
          </w:rPr>
          <w:fldChar w:fldCharType="end"/>
        </w:r>
      </w:hyperlink>
    </w:p>
    <w:p w14:paraId="59B82A27" w14:textId="3014537E" w:rsidR="003F1299" w:rsidRDefault="005E3CFA">
      <w:pPr>
        <w:pStyle w:val="TOC2"/>
        <w:rPr>
          <w:rFonts w:asciiTheme="minorHAnsi" w:eastAsiaTheme="minorEastAsia" w:hAnsiTheme="minorHAnsi"/>
          <w:szCs w:val="22"/>
          <w:lang w:eastAsia="en-AU"/>
        </w:rPr>
      </w:pPr>
      <w:hyperlink w:anchor="_Toc82091789" w:history="1">
        <w:r w:rsidR="003F1299" w:rsidRPr="00D04D4A">
          <w:rPr>
            <w:rStyle w:val="Hyperlink"/>
          </w:rPr>
          <w:t>3.2.</w:t>
        </w:r>
        <w:r w:rsidR="003F1299">
          <w:rPr>
            <w:rFonts w:asciiTheme="minorHAnsi" w:eastAsiaTheme="minorEastAsia" w:hAnsiTheme="minorHAnsi"/>
            <w:szCs w:val="22"/>
            <w:lang w:eastAsia="en-AU"/>
          </w:rPr>
          <w:tab/>
        </w:r>
        <w:r w:rsidR="003F1299" w:rsidRPr="00D04D4A">
          <w:rPr>
            <w:rStyle w:val="Hyperlink"/>
          </w:rPr>
          <w:t>The risk management process</w:t>
        </w:r>
        <w:r w:rsidR="003F1299">
          <w:rPr>
            <w:webHidden/>
          </w:rPr>
          <w:tab/>
        </w:r>
        <w:r w:rsidR="003F1299">
          <w:rPr>
            <w:webHidden/>
          </w:rPr>
          <w:fldChar w:fldCharType="begin"/>
        </w:r>
        <w:r w:rsidR="003F1299">
          <w:rPr>
            <w:webHidden/>
          </w:rPr>
          <w:instrText xml:space="preserve"> PAGEREF _Toc82091789 \h </w:instrText>
        </w:r>
        <w:r w:rsidR="003F1299">
          <w:rPr>
            <w:webHidden/>
          </w:rPr>
        </w:r>
        <w:r w:rsidR="003F1299">
          <w:rPr>
            <w:webHidden/>
          </w:rPr>
          <w:fldChar w:fldCharType="separate"/>
        </w:r>
        <w:r>
          <w:rPr>
            <w:webHidden/>
          </w:rPr>
          <w:t>10</w:t>
        </w:r>
        <w:r w:rsidR="003F1299">
          <w:rPr>
            <w:webHidden/>
          </w:rPr>
          <w:fldChar w:fldCharType="end"/>
        </w:r>
      </w:hyperlink>
    </w:p>
    <w:p w14:paraId="0935F728" w14:textId="550EE7BB" w:rsidR="003F1299" w:rsidRDefault="005E3CFA">
      <w:pPr>
        <w:pStyle w:val="TOC2"/>
        <w:rPr>
          <w:rFonts w:asciiTheme="minorHAnsi" w:eastAsiaTheme="minorEastAsia" w:hAnsiTheme="minorHAnsi"/>
          <w:szCs w:val="22"/>
          <w:lang w:eastAsia="en-AU"/>
        </w:rPr>
      </w:pPr>
      <w:hyperlink w:anchor="_Toc82091790" w:history="1">
        <w:r w:rsidR="003F1299" w:rsidRPr="00D04D4A">
          <w:rPr>
            <w:rStyle w:val="Hyperlink"/>
          </w:rPr>
          <w:t>3.2.1.</w:t>
        </w:r>
        <w:r w:rsidR="003F1299">
          <w:rPr>
            <w:rFonts w:asciiTheme="minorHAnsi" w:eastAsiaTheme="minorEastAsia" w:hAnsiTheme="minorHAnsi"/>
            <w:szCs w:val="22"/>
            <w:lang w:eastAsia="en-AU"/>
          </w:rPr>
          <w:tab/>
        </w:r>
        <w:r w:rsidR="003F1299" w:rsidRPr="00D04D4A">
          <w:rPr>
            <w:rStyle w:val="Hyperlink"/>
          </w:rPr>
          <w:t>Identify the hazards</w:t>
        </w:r>
        <w:r w:rsidR="003F1299">
          <w:rPr>
            <w:webHidden/>
          </w:rPr>
          <w:tab/>
        </w:r>
        <w:r w:rsidR="003F1299">
          <w:rPr>
            <w:webHidden/>
          </w:rPr>
          <w:fldChar w:fldCharType="begin"/>
        </w:r>
        <w:r w:rsidR="003F1299">
          <w:rPr>
            <w:webHidden/>
          </w:rPr>
          <w:instrText xml:space="preserve"> PAGEREF _Toc82091790 \h </w:instrText>
        </w:r>
        <w:r w:rsidR="003F1299">
          <w:rPr>
            <w:webHidden/>
          </w:rPr>
        </w:r>
        <w:r w:rsidR="003F1299">
          <w:rPr>
            <w:webHidden/>
          </w:rPr>
          <w:fldChar w:fldCharType="separate"/>
        </w:r>
        <w:r>
          <w:rPr>
            <w:webHidden/>
          </w:rPr>
          <w:t>11</w:t>
        </w:r>
        <w:r w:rsidR="003F1299">
          <w:rPr>
            <w:webHidden/>
          </w:rPr>
          <w:fldChar w:fldCharType="end"/>
        </w:r>
      </w:hyperlink>
    </w:p>
    <w:p w14:paraId="76577CF7" w14:textId="2C89DD89" w:rsidR="003F1299" w:rsidRDefault="005E3CFA">
      <w:pPr>
        <w:pStyle w:val="TOC2"/>
        <w:rPr>
          <w:rFonts w:asciiTheme="minorHAnsi" w:eastAsiaTheme="minorEastAsia" w:hAnsiTheme="minorHAnsi"/>
          <w:szCs w:val="22"/>
          <w:lang w:eastAsia="en-AU"/>
        </w:rPr>
      </w:pPr>
      <w:hyperlink w:anchor="_Toc82091791" w:history="1">
        <w:r w:rsidR="003F1299" w:rsidRPr="00D04D4A">
          <w:rPr>
            <w:rStyle w:val="Hyperlink"/>
          </w:rPr>
          <w:t>3.2.2.</w:t>
        </w:r>
        <w:r w:rsidR="003F1299">
          <w:rPr>
            <w:rFonts w:asciiTheme="minorHAnsi" w:eastAsiaTheme="minorEastAsia" w:hAnsiTheme="minorHAnsi"/>
            <w:szCs w:val="22"/>
            <w:lang w:eastAsia="en-AU"/>
          </w:rPr>
          <w:tab/>
        </w:r>
        <w:r w:rsidR="003F1299" w:rsidRPr="00D04D4A">
          <w:rPr>
            <w:rStyle w:val="Hyperlink"/>
          </w:rPr>
          <w:t>Assess the risks</w:t>
        </w:r>
        <w:r w:rsidR="003F1299">
          <w:rPr>
            <w:webHidden/>
          </w:rPr>
          <w:tab/>
        </w:r>
        <w:r w:rsidR="003F1299">
          <w:rPr>
            <w:webHidden/>
          </w:rPr>
          <w:fldChar w:fldCharType="begin"/>
        </w:r>
        <w:r w:rsidR="003F1299">
          <w:rPr>
            <w:webHidden/>
          </w:rPr>
          <w:instrText xml:space="preserve"> PAGEREF _Toc82091791 \h </w:instrText>
        </w:r>
        <w:r w:rsidR="003F1299">
          <w:rPr>
            <w:webHidden/>
          </w:rPr>
        </w:r>
        <w:r w:rsidR="003F1299">
          <w:rPr>
            <w:webHidden/>
          </w:rPr>
          <w:fldChar w:fldCharType="separate"/>
        </w:r>
        <w:r>
          <w:rPr>
            <w:webHidden/>
          </w:rPr>
          <w:t>12</w:t>
        </w:r>
        <w:r w:rsidR="003F1299">
          <w:rPr>
            <w:webHidden/>
          </w:rPr>
          <w:fldChar w:fldCharType="end"/>
        </w:r>
      </w:hyperlink>
    </w:p>
    <w:p w14:paraId="1561FBDB" w14:textId="09DEE4B7" w:rsidR="003F1299" w:rsidRDefault="005E3CFA">
      <w:pPr>
        <w:pStyle w:val="TOC2"/>
        <w:rPr>
          <w:rFonts w:asciiTheme="minorHAnsi" w:eastAsiaTheme="minorEastAsia" w:hAnsiTheme="minorHAnsi"/>
          <w:szCs w:val="22"/>
          <w:lang w:eastAsia="en-AU"/>
        </w:rPr>
      </w:pPr>
      <w:hyperlink w:anchor="_Toc82091792" w:history="1">
        <w:r w:rsidR="003F1299" w:rsidRPr="00D04D4A">
          <w:rPr>
            <w:rStyle w:val="Hyperlink"/>
          </w:rPr>
          <w:t>3.2.3.</w:t>
        </w:r>
        <w:r w:rsidR="003F1299">
          <w:rPr>
            <w:rFonts w:asciiTheme="minorHAnsi" w:eastAsiaTheme="minorEastAsia" w:hAnsiTheme="minorHAnsi"/>
            <w:szCs w:val="22"/>
            <w:lang w:eastAsia="en-AU"/>
          </w:rPr>
          <w:tab/>
        </w:r>
        <w:r w:rsidR="003F1299" w:rsidRPr="00D04D4A">
          <w:rPr>
            <w:rStyle w:val="Hyperlink"/>
          </w:rPr>
          <w:t>Take action to control the risks</w:t>
        </w:r>
        <w:r w:rsidR="003F1299">
          <w:rPr>
            <w:webHidden/>
          </w:rPr>
          <w:tab/>
        </w:r>
        <w:r w:rsidR="003F1299">
          <w:rPr>
            <w:webHidden/>
          </w:rPr>
          <w:fldChar w:fldCharType="begin"/>
        </w:r>
        <w:r w:rsidR="003F1299">
          <w:rPr>
            <w:webHidden/>
          </w:rPr>
          <w:instrText xml:space="preserve"> PAGEREF _Toc82091792 \h </w:instrText>
        </w:r>
        <w:r w:rsidR="003F1299">
          <w:rPr>
            <w:webHidden/>
          </w:rPr>
        </w:r>
        <w:r w:rsidR="003F1299">
          <w:rPr>
            <w:webHidden/>
          </w:rPr>
          <w:fldChar w:fldCharType="separate"/>
        </w:r>
        <w:r>
          <w:rPr>
            <w:webHidden/>
          </w:rPr>
          <w:t>12</w:t>
        </w:r>
        <w:r w:rsidR="003F1299">
          <w:rPr>
            <w:webHidden/>
          </w:rPr>
          <w:fldChar w:fldCharType="end"/>
        </w:r>
      </w:hyperlink>
    </w:p>
    <w:p w14:paraId="6B07B83A" w14:textId="58A544D0" w:rsidR="003F1299" w:rsidRDefault="005E3CFA">
      <w:pPr>
        <w:pStyle w:val="TOC2"/>
        <w:rPr>
          <w:rFonts w:asciiTheme="minorHAnsi" w:eastAsiaTheme="minorEastAsia" w:hAnsiTheme="minorHAnsi"/>
          <w:szCs w:val="22"/>
          <w:lang w:eastAsia="en-AU"/>
        </w:rPr>
      </w:pPr>
      <w:hyperlink w:anchor="_Toc82091793" w:history="1">
        <w:r w:rsidR="003F1299" w:rsidRPr="00D04D4A">
          <w:rPr>
            <w:rStyle w:val="Hyperlink"/>
          </w:rPr>
          <w:t>3.2.4.</w:t>
        </w:r>
        <w:r w:rsidR="003F1299">
          <w:rPr>
            <w:rFonts w:asciiTheme="minorHAnsi" w:eastAsiaTheme="minorEastAsia" w:hAnsiTheme="minorHAnsi"/>
            <w:szCs w:val="22"/>
            <w:lang w:eastAsia="en-AU"/>
          </w:rPr>
          <w:tab/>
        </w:r>
        <w:r w:rsidR="003F1299" w:rsidRPr="00D04D4A">
          <w:rPr>
            <w:rStyle w:val="Hyperlink"/>
          </w:rPr>
          <w:t>Maintain and review the control measures</w:t>
        </w:r>
        <w:r w:rsidR="003F1299">
          <w:rPr>
            <w:webHidden/>
          </w:rPr>
          <w:tab/>
        </w:r>
        <w:r w:rsidR="003F1299">
          <w:rPr>
            <w:webHidden/>
          </w:rPr>
          <w:fldChar w:fldCharType="begin"/>
        </w:r>
        <w:r w:rsidR="003F1299">
          <w:rPr>
            <w:webHidden/>
          </w:rPr>
          <w:instrText xml:space="preserve"> PAGEREF _Toc82091793 \h </w:instrText>
        </w:r>
        <w:r w:rsidR="003F1299">
          <w:rPr>
            <w:webHidden/>
          </w:rPr>
        </w:r>
        <w:r w:rsidR="003F1299">
          <w:rPr>
            <w:webHidden/>
          </w:rPr>
          <w:fldChar w:fldCharType="separate"/>
        </w:r>
        <w:r>
          <w:rPr>
            <w:webHidden/>
          </w:rPr>
          <w:t>14</w:t>
        </w:r>
        <w:r w:rsidR="003F1299">
          <w:rPr>
            <w:webHidden/>
          </w:rPr>
          <w:fldChar w:fldCharType="end"/>
        </w:r>
      </w:hyperlink>
    </w:p>
    <w:p w14:paraId="223387B4" w14:textId="5B9AB86B" w:rsidR="003F1299" w:rsidRDefault="005E3CFA">
      <w:pPr>
        <w:pStyle w:val="TOC2"/>
        <w:rPr>
          <w:rFonts w:asciiTheme="minorHAnsi" w:eastAsiaTheme="minorEastAsia" w:hAnsiTheme="minorHAnsi"/>
          <w:szCs w:val="22"/>
          <w:lang w:eastAsia="en-AU"/>
        </w:rPr>
      </w:pPr>
      <w:hyperlink w:anchor="_Toc82091794" w:history="1">
        <w:r w:rsidR="003F1299" w:rsidRPr="00D04D4A">
          <w:rPr>
            <w:rStyle w:val="Hyperlink"/>
          </w:rPr>
          <w:t>3.3.</w:t>
        </w:r>
        <w:r w:rsidR="003F1299">
          <w:rPr>
            <w:rFonts w:asciiTheme="minorHAnsi" w:eastAsiaTheme="minorEastAsia" w:hAnsiTheme="minorHAnsi"/>
            <w:szCs w:val="22"/>
            <w:lang w:eastAsia="en-AU"/>
          </w:rPr>
          <w:tab/>
        </w:r>
        <w:r w:rsidR="003F1299" w:rsidRPr="00D04D4A">
          <w:rPr>
            <w:rStyle w:val="Hyperlink"/>
            <w:rFonts w:cs="Arial"/>
          </w:rPr>
          <w:t>Information, training</w:t>
        </w:r>
        <w:r w:rsidR="003F1299" w:rsidRPr="00D04D4A">
          <w:rPr>
            <w:rStyle w:val="Hyperlink"/>
          </w:rPr>
          <w:t>, instruction and supervision</w:t>
        </w:r>
        <w:r w:rsidR="003F1299">
          <w:rPr>
            <w:webHidden/>
          </w:rPr>
          <w:tab/>
        </w:r>
        <w:r w:rsidR="003F1299">
          <w:rPr>
            <w:webHidden/>
          </w:rPr>
          <w:fldChar w:fldCharType="begin"/>
        </w:r>
        <w:r w:rsidR="003F1299">
          <w:rPr>
            <w:webHidden/>
          </w:rPr>
          <w:instrText xml:space="preserve"> PAGEREF _Toc82091794 \h </w:instrText>
        </w:r>
        <w:r w:rsidR="003F1299">
          <w:rPr>
            <w:webHidden/>
          </w:rPr>
        </w:r>
        <w:r w:rsidR="003F1299">
          <w:rPr>
            <w:webHidden/>
          </w:rPr>
          <w:fldChar w:fldCharType="separate"/>
        </w:r>
        <w:r>
          <w:rPr>
            <w:webHidden/>
          </w:rPr>
          <w:t>14</w:t>
        </w:r>
        <w:r w:rsidR="003F1299">
          <w:rPr>
            <w:webHidden/>
          </w:rPr>
          <w:fldChar w:fldCharType="end"/>
        </w:r>
      </w:hyperlink>
    </w:p>
    <w:p w14:paraId="2DE9B6F8" w14:textId="2C11AEF7" w:rsidR="003F1299" w:rsidRDefault="005E3CFA">
      <w:pPr>
        <w:pStyle w:val="TOC2"/>
        <w:rPr>
          <w:rFonts w:asciiTheme="minorHAnsi" w:eastAsiaTheme="minorEastAsia" w:hAnsiTheme="minorHAnsi"/>
          <w:szCs w:val="22"/>
          <w:lang w:eastAsia="en-AU"/>
        </w:rPr>
      </w:pPr>
      <w:hyperlink w:anchor="_Toc82091795" w:history="1">
        <w:r w:rsidR="003F1299" w:rsidRPr="00D04D4A">
          <w:rPr>
            <w:rStyle w:val="Hyperlink"/>
          </w:rPr>
          <w:t>3.4.</w:t>
        </w:r>
        <w:r w:rsidR="003F1299">
          <w:rPr>
            <w:rFonts w:asciiTheme="minorHAnsi" w:eastAsiaTheme="minorEastAsia" w:hAnsiTheme="minorHAnsi"/>
            <w:szCs w:val="22"/>
            <w:lang w:eastAsia="en-AU"/>
          </w:rPr>
          <w:tab/>
        </w:r>
        <w:r w:rsidR="003F1299" w:rsidRPr="00D04D4A">
          <w:rPr>
            <w:rStyle w:val="Hyperlink"/>
          </w:rPr>
          <w:t>Licensing requirements</w:t>
        </w:r>
        <w:r w:rsidR="003F1299">
          <w:rPr>
            <w:webHidden/>
          </w:rPr>
          <w:tab/>
        </w:r>
        <w:r w:rsidR="003F1299">
          <w:rPr>
            <w:webHidden/>
          </w:rPr>
          <w:fldChar w:fldCharType="begin"/>
        </w:r>
        <w:r w:rsidR="003F1299">
          <w:rPr>
            <w:webHidden/>
          </w:rPr>
          <w:instrText xml:space="preserve"> PAGEREF _Toc82091795 \h </w:instrText>
        </w:r>
        <w:r w:rsidR="003F1299">
          <w:rPr>
            <w:webHidden/>
          </w:rPr>
        </w:r>
        <w:r w:rsidR="003F1299">
          <w:rPr>
            <w:webHidden/>
          </w:rPr>
          <w:fldChar w:fldCharType="separate"/>
        </w:r>
        <w:r>
          <w:rPr>
            <w:webHidden/>
          </w:rPr>
          <w:t>16</w:t>
        </w:r>
        <w:r w:rsidR="003F1299">
          <w:rPr>
            <w:webHidden/>
          </w:rPr>
          <w:fldChar w:fldCharType="end"/>
        </w:r>
      </w:hyperlink>
    </w:p>
    <w:p w14:paraId="7A1D12DE" w14:textId="5849890B" w:rsidR="003F1299" w:rsidRDefault="005E3CFA">
      <w:pPr>
        <w:pStyle w:val="TOC2"/>
        <w:rPr>
          <w:rFonts w:asciiTheme="minorHAnsi" w:eastAsiaTheme="minorEastAsia" w:hAnsiTheme="minorHAnsi"/>
          <w:szCs w:val="22"/>
          <w:lang w:eastAsia="en-AU"/>
        </w:rPr>
      </w:pPr>
      <w:hyperlink w:anchor="_Toc82091796" w:history="1">
        <w:r w:rsidR="003F1299" w:rsidRPr="00D04D4A">
          <w:rPr>
            <w:rStyle w:val="Hyperlink"/>
          </w:rPr>
          <w:t>3.5.</w:t>
        </w:r>
        <w:r w:rsidR="003F1299">
          <w:rPr>
            <w:rFonts w:asciiTheme="minorHAnsi" w:eastAsiaTheme="minorEastAsia" w:hAnsiTheme="minorHAnsi"/>
            <w:szCs w:val="22"/>
            <w:lang w:eastAsia="en-AU"/>
          </w:rPr>
          <w:tab/>
        </w:r>
        <w:r w:rsidR="003F1299" w:rsidRPr="00D04D4A">
          <w:rPr>
            <w:rStyle w:val="Hyperlink"/>
          </w:rPr>
          <w:t>Inspections</w:t>
        </w:r>
        <w:r w:rsidR="003F1299">
          <w:rPr>
            <w:webHidden/>
          </w:rPr>
          <w:tab/>
        </w:r>
        <w:r w:rsidR="003F1299">
          <w:rPr>
            <w:webHidden/>
          </w:rPr>
          <w:fldChar w:fldCharType="begin"/>
        </w:r>
        <w:r w:rsidR="003F1299">
          <w:rPr>
            <w:webHidden/>
          </w:rPr>
          <w:instrText xml:space="preserve"> PAGEREF _Toc82091796 \h </w:instrText>
        </w:r>
        <w:r w:rsidR="003F1299">
          <w:rPr>
            <w:webHidden/>
          </w:rPr>
        </w:r>
        <w:r w:rsidR="003F1299">
          <w:rPr>
            <w:webHidden/>
          </w:rPr>
          <w:fldChar w:fldCharType="separate"/>
        </w:r>
        <w:r>
          <w:rPr>
            <w:webHidden/>
          </w:rPr>
          <w:t>16</w:t>
        </w:r>
        <w:r w:rsidR="003F1299">
          <w:rPr>
            <w:webHidden/>
          </w:rPr>
          <w:fldChar w:fldCharType="end"/>
        </w:r>
      </w:hyperlink>
    </w:p>
    <w:p w14:paraId="4869D97E" w14:textId="6AED033D" w:rsidR="003F1299" w:rsidRDefault="005E3CFA">
      <w:pPr>
        <w:pStyle w:val="TOC2"/>
        <w:rPr>
          <w:rFonts w:asciiTheme="minorHAnsi" w:eastAsiaTheme="minorEastAsia" w:hAnsiTheme="minorHAnsi"/>
          <w:szCs w:val="22"/>
          <w:lang w:eastAsia="en-AU"/>
        </w:rPr>
      </w:pPr>
      <w:hyperlink w:anchor="_Toc82091797" w:history="1">
        <w:r w:rsidR="003F1299" w:rsidRPr="00D04D4A">
          <w:rPr>
            <w:rStyle w:val="Hyperlink"/>
          </w:rPr>
          <w:t>3.6.</w:t>
        </w:r>
        <w:r w:rsidR="003F1299">
          <w:rPr>
            <w:rFonts w:asciiTheme="minorHAnsi" w:eastAsiaTheme="minorEastAsia" w:hAnsiTheme="minorHAnsi"/>
            <w:szCs w:val="22"/>
            <w:lang w:eastAsia="en-AU"/>
          </w:rPr>
          <w:tab/>
        </w:r>
        <w:r w:rsidR="003F1299" w:rsidRPr="00D04D4A">
          <w:rPr>
            <w:rStyle w:val="Hyperlink"/>
          </w:rPr>
          <w:t>Emergency plans</w:t>
        </w:r>
        <w:r w:rsidR="003F1299">
          <w:rPr>
            <w:webHidden/>
          </w:rPr>
          <w:tab/>
        </w:r>
        <w:r w:rsidR="003F1299">
          <w:rPr>
            <w:webHidden/>
          </w:rPr>
          <w:fldChar w:fldCharType="begin"/>
        </w:r>
        <w:r w:rsidR="003F1299">
          <w:rPr>
            <w:webHidden/>
          </w:rPr>
          <w:instrText xml:space="preserve"> PAGEREF _Toc82091797 \h </w:instrText>
        </w:r>
        <w:r w:rsidR="003F1299">
          <w:rPr>
            <w:webHidden/>
          </w:rPr>
        </w:r>
        <w:r w:rsidR="003F1299">
          <w:rPr>
            <w:webHidden/>
          </w:rPr>
          <w:fldChar w:fldCharType="separate"/>
        </w:r>
        <w:r>
          <w:rPr>
            <w:webHidden/>
          </w:rPr>
          <w:t>17</w:t>
        </w:r>
        <w:r w:rsidR="003F1299">
          <w:rPr>
            <w:webHidden/>
          </w:rPr>
          <w:fldChar w:fldCharType="end"/>
        </w:r>
      </w:hyperlink>
    </w:p>
    <w:p w14:paraId="1FC98095" w14:textId="635FA37C" w:rsidR="003F1299" w:rsidRDefault="005E3CFA">
      <w:pPr>
        <w:pStyle w:val="TOC2"/>
        <w:rPr>
          <w:rFonts w:asciiTheme="minorHAnsi" w:eastAsiaTheme="minorEastAsia" w:hAnsiTheme="minorHAnsi"/>
          <w:szCs w:val="22"/>
          <w:lang w:eastAsia="en-AU"/>
        </w:rPr>
      </w:pPr>
      <w:hyperlink w:anchor="_Toc82091798" w:history="1">
        <w:r w:rsidR="003F1299" w:rsidRPr="00D04D4A">
          <w:rPr>
            <w:rStyle w:val="Hyperlink"/>
          </w:rPr>
          <w:t>3.7.</w:t>
        </w:r>
        <w:r w:rsidR="003F1299">
          <w:rPr>
            <w:rFonts w:asciiTheme="minorHAnsi" w:eastAsiaTheme="minorEastAsia" w:hAnsiTheme="minorHAnsi"/>
            <w:szCs w:val="22"/>
            <w:lang w:eastAsia="en-AU"/>
          </w:rPr>
          <w:tab/>
        </w:r>
        <w:r w:rsidR="003F1299" w:rsidRPr="00D04D4A">
          <w:rPr>
            <w:rStyle w:val="Hyperlink"/>
          </w:rPr>
          <w:t>Safe work method statements</w:t>
        </w:r>
        <w:r w:rsidR="003F1299">
          <w:rPr>
            <w:webHidden/>
          </w:rPr>
          <w:tab/>
        </w:r>
        <w:r w:rsidR="003F1299">
          <w:rPr>
            <w:webHidden/>
          </w:rPr>
          <w:fldChar w:fldCharType="begin"/>
        </w:r>
        <w:r w:rsidR="003F1299">
          <w:rPr>
            <w:webHidden/>
          </w:rPr>
          <w:instrText xml:space="preserve"> PAGEREF _Toc82091798 \h </w:instrText>
        </w:r>
        <w:r w:rsidR="003F1299">
          <w:rPr>
            <w:webHidden/>
          </w:rPr>
        </w:r>
        <w:r w:rsidR="003F1299">
          <w:rPr>
            <w:webHidden/>
          </w:rPr>
          <w:fldChar w:fldCharType="separate"/>
        </w:r>
        <w:r>
          <w:rPr>
            <w:webHidden/>
          </w:rPr>
          <w:t>17</w:t>
        </w:r>
        <w:r w:rsidR="003F1299">
          <w:rPr>
            <w:webHidden/>
          </w:rPr>
          <w:fldChar w:fldCharType="end"/>
        </w:r>
      </w:hyperlink>
    </w:p>
    <w:p w14:paraId="10568463" w14:textId="6133066A" w:rsidR="003F1299" w:rsidRDefault="005E3CFA">
      <w:pPr>
        <w:pStyle w:val="TOC2"/>
        <w:rPr>
          <w:rFonts w:asciiTheme="minorHAnsi" w:eastAsiaTheme="minorEastAsia" w:hAnsiTheme="minorHAnsi"/>
          <w:szCs w:val="22"/>
          <w:lang w:eastAsia="en-AU"/>
        </w:rPr>
      </w:pPr>
      <w:hyperlink w:anchor="_Toc82091799" w:history="1">
        <w:r w:rsidR="003F1299" w:rsidRPr="00D04D4A">
          <w:rPr>
            <w:rStyle w:val="Hyperlink"/>
          </w:rPr>
          <w:t>3.8.</w:t>
        </w:r>
        <w:r w:rsidR="003F1299">
          <w:rPr>
            <w:rFonts w:asciiTheme="minorHAnsi" w:eastAsiaTheme="minorEastAsia" w:hAnsiTheme="minorHAnsi"/>
            <w:szCs w:val="22"/>
            <w:lang w:eastAsia="en-AU"/>
          </w:rPr>
          <w:tab/>
        </w:r>
        <w:r w:rsidR="003F1299" w:rsidRPr="00D04D4A">
          <w:rPr>
            <w:rStyle w:val="Hyperlink"/>
          </w:rPr>
          <w:t>Record keeping</w:t>
        </w:r>
        <w:r w:rsidR="003F1299">
          <w:rPr>
            <w:webHidden/>
          </w:rPr>
          <w:tab/>
        </w:r>
        <w:r w:rsidR="003F1299">
          <w:rPr>
            <w:webHidden/>
          </w:rPr>
          <w:fldChar w:fldCharType="begin"/>
        </w:r>
        <w:r w:rsidR="003F1299">
          <w:rPr>
            <w:webHidden/>
          </w:rPr>
          <w:instrText xml:space="preserve"> PAGEREF _Toc82091799 \h </w:instrText>
        </w:r>
        <w:r w:rsidR="003F1299">
          <w:rPr>
            <w:webHidden/>
          </w:rPr>
        </w:r>
        <w:r w:rsidR="003F1299">
          <w:rPr>
            <w:webHidden/>
          </w:rPr>
          <w:fldChar w:fldCharType="separate"/>
        </w:r>
        <w:r>
          <w:rPr>
            <w:webHidden/>
          </w:rPr>
          <w:t>18</w:t>
        </w:r>
        <w:r w:rsidR="003F1299">
          <w:rPr>
            <w:webHidden/>
          </w:rPr>
          <w:fldChar w:fldCharType="end"/>
        </w:r>
      </w:hyperlink>
    </w:p>
    <w:p w14:paraId="62217C8A" w14:textId="33991456" w:rsidR="003F1299" w:rsidRDefault="005E3CFA">
      <w:pPr>
        <w:pStyle w:val="TOC1"/>
        <w:rPr>
          <w:rFonts w:asciiTheme="minorHAnsi" w:eastAsiaTheme="minorEastAsia" w:hAnsiTheme="minorHAnsi"/>
          <w:b w:val="0"/>
          <w:szCs w:val="22"/>
          <w:lang w:eastAsia="en-AU"/>
        </w:rPr>
      </w:pPr>
      <w:hyperlink w:anchor="_Toc82091800" w:history="1">
        <w:r w:rsidR="003F1299" w:rsidRPr="00D04D4A">
          <w:rPr>
            <w:rStyle w:val="Hyperlink"/>
          </w:rPr>
          <w:t>4.</w:t>
        </w:r>
        <w:r w:rsidR="003F1299">
          <w:rPr>
            <w:rFonts w:asciiTheme="minorHAnsi" w:eastAsiaTheme="minorEastAsia" w:hAnsiTheme="minorHAnsi"/>
            <w:b w:val="0"/>
            <w:szCs w:val="22"/>
            <w:lang w:eastAsia="en-AU"/>
          </w:rPr>
          <w:tab/>
        </w:r>
        <w:r w:rsidR="003F1299" w:rsidRPr="00D04D4A">
          <w:rPr>
            <w:rStyle w:val="Hyperlink"/>
          </w:rPr>
          <w:t>Planning and preparation</w:t>
        </w:r>
        <w:r w:rsidR="003F1299">
          <w:rPr>
            <w:webHidden/>
          </w:rPr>
          <w:tab/>
        </w:r>
        <w:r w:rsidR="003F1299">
          <w:rPr>
            <w:webHidden/>
          </w:rPr>
          <w:fldChar w:fldCharType="begin"/>
        </w:r>
        <w:r w:rsidR="003F1299">
          <w:rPr>
            <w:webHidden/>
          </w:rPr>
          <w:instrText xml:space="preserve"> PAGEREF _Toc82091800 \h </w:instrText>
        </w:r>
        <w:r w:rsidR="003F1299">
          <w:rPr>
            <w:webHidden/>
          </w:rPr>
        </w:r>
        <w:r w:rsidR="003F1299">
          <w:rPr>
            <w:webHidden/>
          </w:rPr>
          <w:fldChar w:fldCharType="separate"/>
        </w:r>
        <w:r>
          <w:rPr>
            <w:webHidden/>
          </w:rPr>
          <w:t>19</w:t>
        </w:r>
        <w:r w:rsidR="003F1299">
          <w:rPr>
            <w:webHidden/>
          </w:rPr>
          <w:fldChar w:fldCharType="end"/>
        </w:r>
      </w:hyperlink>
    </w:p>
    <w:p w14:paraId="39B3AB46" w14:textId="35083B5C" w:rsidR="003F1299" w:rsidRDefault="005E3CFA">
      <w:pPr>
        <w:pStyle w:val="TOC2"/>
        <w:rPr>
          <w:rFonts w:asciiTheme="minorHAnsi" w:eastAsiaTheme="minorEastAsia" w:hAnsiTheme="minorHAnsi"/>
          <w:szCs w:val="22"/>
          <w:lang w:eastAsia="en-AU"/>
        </w:rPr>
      </w:pPr>
      <w:hyperlink w:anchor="_Toc82091801" w:history="1">
        <w:r w:rsidR="003F1299" w:rsidRPr="00D04D4A">
          <w:rPr>
            <w:rStyle w:val="Hyperlink"/>
          </w:rPr>
          <w:t>4.1.</w:t>
        </w:r>
        <w:r w:rsidR="003F1299">
          <w:rPr>
            <w:rFonts w:asciiTheme="minorHAnsi" w:eastAsiaTheme="minorEastAsia" w:hAnsiTheme="minorHAnsi"/>
            <w:szCs w:val="22"/>
            <w:lang w:eastAsia="en-AU"/>
          </w:rPr>
          <w:tab/>
        </w:r>
        <w:r w:rsidR="003F1299" w:rsidRPr="00D04D4A">
          <w:rPr>
            <w:rStyle w:val="Hyperlink"/>
          </w:rPr>
          <w:t>Selecting the right EWP</w:t>
        </w:r>
        <w:r w:rsidR="003F1299">
          <w:rPr>
            <w:webHidden/>
          </w:rPr>
          <w:tab/>
        </w:r>
        <w:r w:rsidR="003F1299">
          <w:rPr>
            <w:webHidden/>
          </w:rPr>
          <w:fldChar w:fldCharType="begin"/>
        </w:r>
        <w:r w:rsidR="003F1299">
          <w:rPr>
            <w:webHidden/>
          </w:rPr>
          <w:instrText xml:space="preserve"> PAGEREF _Toc82091801 \h </w:instrText>
        </w:r>
        <w:r w:rsidR="003F1299">
          <w:rPr>
            <w:webHidden/>
          </w:rPr>
        </w:r>
        <w:r w:rsidR="003F1299">
          <w:rPr>
            <w:webHidden/>
          </w:rPr>
          <w:fldChar w:fldCharType="separate"/>
        </w:r>
        <w:r>
          <w:rPr>
            <w:webHidden/>
          </w:rPr>
          <w:t>19</w:t>
        </w:r>
        <w:r w:rsidR="003F1299">
          <w:rPr>
            <w:webHidden/>
          </w:rPr>
          <w:fldChar w:fldCharType="end"/>
        </w:r>
      </w:hyperlink>
    </w:p>
    <w:p w14:paraId="3CBE80E9" w14:textId="20B40BC7" w:rsidR="003F1299" w:rsidRDefault="005E3CFA">
      <w:pPr>
        <w:pStyle w:val="TOC2"/>
        <w:rPr>
          <w:rFonts w:asciiTheme="minorHAnsi" w:eastAsiaTheme="minorEastAsia" w:hAnsiTheme="minorHAnsi"/>
          <w:szCs w:val="22"/>
          <w:lang w:eastAsia="en-AU"/>
        </w:rPr>
      </w:pPr>
      <w:hyperlink w:anchor="_Toc82091802" w:history="1">
        <w:r w:rsidR="003F1299" w:rsidRPr="00D04D4A">
          <w:rPr>
            <w:rStyle w:val="Hyperlink"/>
          </w:rPr>
          <w:t>4.2.</w:t>
        </w:r>
        <w:r w:rsidR="003F1299">
          <w:rPr>
            <w:rFonts w:asciiTheme="minorHAnsi" w:eastAsiaTheme="minorEastAsia" w:hAnsiTheme="minorHAnsi"/>
            <w:szCs w:val="22"/>
            <w:lang w:eastAsia="en-AU"/>
          </w:rPr>
          <w:tab/>
        </w:r>
        <w:r w:rsidR="003F1299" w:rsidRPr="00D04D4A">
          <w:rPr>
            <w:rStyle w:val="Hyperlink"/>
          </w:rPr>
          <w:t>Registering an EWP</w:t>
        </w:r>
        <w:r w:rsidR="003F1299">
          <w:rPr>
            <w:webHidden/>
          </w:rPr>
          <w:tab/>
        </w:r>
        <w:r w:rsidR="003F1299">
          <w:rPr>
            <w:webHidden/>
          </w:rPr>
          <w:fldChar w:fldCharType="begin"/>
        </w:r>
        <w:r w:rsidR="003F1299">
          <w:rPr>
            <w:webHidden/>
          </w:rPr>
          <w:instrText xml:space="preserve"> PAGEREF _Toc82091802 \h </w:instrText>
        </w:r>
        <w:r w:rsidR="003F1299">
          <w:rPr>
            <w:webHidden/>
          </w:rPr>
        </w:r>
        <w:r w:rsidR="003F1299">
          <w:rPr>
            <w:webHidden/>
          </w:rPr>
          <w:fldChar w:fldCharType="separate"/>
        </w:r>
        <w:r>
          <w:rPr>
            <w:webHidden/>
          </w:rPr>
          <w:t>20</w:t>
        </w:r>
        <w:r w:rsidR="003F1299">
          <w:rPr>
            <w:webHidden/>
          </w:rPr>
          <w:fldChar w:fldCharType="end"/>
        </w:r>
      </w:hyperlink>
    </w:p>
    <w:p w14:paraId="7364345F" w14:textId="19E173B4" w:rsidR="003F1299" w:rsidRDefault="005E3CFA">
      <w:pPr>
        <w:pStyle w:val="TOC2"/>
        <w:rPr>
          <w:rFonts w:asciiTheme="minorHAnsi" w:eastAsiaTheme="minorEastAsia" w:hAnsiTheme="minorHAnsi"/>
          <w:szCs w:val="22"/>
          <w:lang w:eastAsia="en-AU"/>
        </w:rPr>
      </w:pPr>
      <w:hyperlink w:anchor="_Toc82091803" w:history="1">
        <w:r w:rsidR="003F1299" w:rsidRPr="00D04D4A">
          <w:rPr>
            <w:rStyle w:val="Hyperlink"/>
          </w:rPr>
          <w:t>4.3.</w:t>
        </w:r>
        <w:r w:rsidR="003F1299">
          <w:rPr>
            <w:rFonts w:asciiTheme="minorHAnsi" w:eastAsiaTheme="minorEastAsia" w:hAnsiTheme="minorHAnsi"/>
            <w:szCs w:val="22"/>
            <w:lang w:eastAsia="en-AU"/>
          </w:rPr>
          <w:tab/>
        </w:r>
        <w:r w:rsidR="003F1299" w:rsidRPr="00D04D4A">
          <w:rPr>
            <w:rStyle w:val="Hyperlink"/>
          </w:rPr>
          <w:t>Preventing collisions</w:t>
        </w:r>
        <w:r w:rsidR="003F1299">
          <w:rPr>
            <w:webHidden/>
          </w:rPr>
          <w:tab/>
        </w:r>
        <w:r w:rsidR="003F1299">
          <w:rPr>
            <w:webHidden/>
          </w:rPr>
          <w:fldChar w:fldCharType="begin"/>
        </w:r>
        <w:r w:rsidR="003F1299">
          <w:rPr>
            <w:webHidden/>
          </w:rPr>
          <w:instrText xml:space="preserve"> PAGEREF _Toc82091803 \h </w:instrText>
        </w:r>
        <w:r w:rsidR="003F1299">
          <w:rPr>
            <w:webHidden/>
          </w:rPr>
        </w:r>
        <w:r w:rsidR="003F1299">
          <w:rPr>
            <w:webHidden/>
          </w:rPr>
          <w:fldChar w:fldCharType="separate"/>
        </w:r>
        <w:r>
          <w:rPr>
            <w:webHidden/>
          </w:rPr>
          <w:t>20</w:t>
        </w:r>
        <w:r w:rsidR="003F1299">
          <w:rPr>
            <w:webHidden/>
          </w:rPr>
          <w:fldChar w:fldCharType="end"/>
        </w:r>
      </w:hyperlink>
    </w:p>
    <w:p w14:paraId="663A1686" w14:textId="6F8DC059" w:rsidR="003F1299" w:rsidRDefault="005E3CFA">
      <w:pPr>
        <w:pStyle w:val="TOC2"/>
        <w:rPr>
          <w:rFonts w:asciiTheme="minorHAnsi" w:eastAsiaTheme="minorEastAsia" w:hAnsiTheme="minorHAnsi"/>
          <w:szCs w:val="22"/>
          <w:lang w:eastAsia="en-AU"/>
        </w:rPr>
      </w:pPr>
      <w:hyperlink w:anchor="_Toc82091804" w:history="1">
        <w:r w:rsidR="003F1299" w:rsidRPr="00D04D4A">
          <w:rPr>
            <w:rStyle w:val="Hyperlink"/>
          </w:rPr>
          <w:t>4.4.</w:t>
        </w:r>
        <w:r w:rsidR="003F1299">
          <w:rPr>
            <w:rFonts w:asciiTheme="minorHAnsi" w:eastAsiaTheme="minorEastAsia" w:hAnsiTheme="minorHAnsi"/>
            <w:szCs w:val="22"/>
            <w:lang w:eastAsia="en-AU"/>
          </w:rPr>
          <w:tab/>
        </w:r>
        <w:r w:rsidR="003F1299" w:rsidRPr="00D04D4A">
          <w:rPr>
            <w:rStyle w:val="Hyperlink"/>
          </w:rPr>
          <w:t>Pre-use safety checks</w:t>
        </w:r>
        <w:r w:rsidR="003F1299">
          <w:rPr>
            <w:webHidden/>
          </w:rPr>
          <w:tab/>
        </w:r>
        <w:r w:rsidR="003F1299">
          <w:rPr>
            <w:webHidden/>
          </w:rPr>
          <w:fldChar w:fldCharType="begin"/>
        </w:r>
        <w:r w:rsidR="003F1299">
          <w:rPr>
            <w:webHidden/>
          </w:rPr>
          <w:instrText xml:space="preserve"> PAGEREF _Toc82091804 \h </w:instrText>
        </w:r>
        <w:r w:rsidR="003F1299">
          <w:rPr>
            <w:webHidden/>
          </w:rPr>
        </w:r>
        <w:r w:rsidR="003F1299">
          <w:rPr>
            <w:webHidden/>
          </w:rPr>
          <w:fldChar w:fldCharType="separate"/>
        </w:r>
        <w:r>
          <w:rPr>
            <w:webHidden/>
          </w:rPr>
          <w:t>21</w:t>
        </w:r>
        <w:r w:rsidR="003F1299">
          <w:rPr>
            <w:webHidden/>
          </w:rPr>
          <w:fldChar w:fldCharType="end"/>
        </w:r>
      </w:hyperlink>
    </w:p>
    <w:p w14:paraId="5D7EEFD0" w14:textId="591ADC2C" w:rsidR="003F1299" w:rsidRDefault="005E3CFA">
      <w:pPr>
        <w:pStyle w:val="TOC1"/>
        <w:rPr>
          <w:rFonts w:asciiTheme="minorHAnsi" w:eastAsiaTheme="minorEastAsia" w:hAnsiTheme="minorHAnsi"/>
          <w:b w:val="0"/>
          <w:szCs w:val="22"/>
          <w:lang w:eastAsia="en-AU"/>
        </w:rPr>
      </w:pPr>
      <w:hyperlink w:anchor="_Toc82091805" w:history="1">
        <w:r w:rsidR="003F1299" w:rsidRPr="00D04D4A">
          <w:rPr>
            <w:rStyle w:val="Hyperlink"/>
          </w:rPr>
          <w:t>5.</w:t>
        </w:r>
        <w:r w:rsidR="003F1299">
          <w:rPr>
            <w:rFonts w:asciiTheme="minorHAnsi" w:eastAsiaTheme="minorEastAsia" w:hAnsiTheme="minorHAnsi"/>
            <w:b w:val="0"/>
            <w:szCs w:val="22"/>
            <w:lang w:eastAsia="en-AU"/>
          </w:rPr>
          <w:tab/>
        </w:r>
        <w:r w:rsidR="003F1299" w:rsidRPr="00D04D4A">
          <w:rPr>
            <w:rStyle w:val="Hyperlink"/>
          </w:rPr>
          <w:t>Safe operation of an EWP</w:t>
        </w:r>
        <w:r w:rsidR="003F1299">
          <w:rPr>
            <w:webHidden/>
          </w:rPr>
          <w:tab/>
        </w:r>
        <w:r w:rsidR="003F1299">
          <w:rPr>
            <w:webHidden/>
          </w:rPr>
          <w:fldChar w:fldCharType="begin"/>
        </w:r>
        <w:r w:rsidR="003F1299">
          <w:rPr>
            <w:webHidden/>
          </w:rPr>
          <w:instrText xml:space="preserve"> PAGEREF _Toc82091805 \h </w:instrText>
        </w:r>
        <w:r w:rsidR="003F1299">
          <w:rPr>
            <w:webHidden/>
          </w:rPr>
        </w:r>
        <w:r w:rsidR="003F1299">
          <w:rPr>
            <w:webHidden/>
          </w:rPr>
          <w:fldChar w:fldCharType="separate"/>
        </w:r>
        <w:r>
          <w:rPr>
            <w:webHidden/>
          </w:rPr>
          <w:t>22</w:t>
        </w:r>
        <w:r w:rsidR="003F1299">
          <w:rPr>
            <w:webHidden/>
          </w:rPr>
          <w:fldChar w:fldCharType="end"/>
        </w:r>
      </w:hyperlink>
    </w:p>
    <w:p w14:paraId="69C2F64C" w14:textId="42BBD6DE" w:rsidR="003F1299" w:rsidRDefault="005E3CFA">
      <w:pPr>
        <w:pStyle w:val="TOC2"/>
        <w:rPr>
          <w:rFonts w:asciiTheme="minorHAnsi" w:eastAsiaTheme="minorEastAsia" w:hAnsiTheme="minorHAnsi"/>
          <w:szCs w:val="22"/>
          <w:lang w:eastAsia="en-AU"/>
        </w:rPr>
      </w:pPr>
      <w:hyperlink w:anchor="_Toc82091806" w:history="1">
        <w:r w:rsidR="003F1299" w:rsidRPr="00D04D4A">
          <w:rPr>
            <w:rStyle w:val="Hyperlink"/>
          </w:rPr>
          <w:t>5.1.</w:t>
        </w:r>
        <w:r w:rsidR="003F1299">
          <w:rPr>
            <w:rFonts w:asciiTheme="minorHAnsi" w:eastAsiaTheme="minorEastAsia" w:hAnsiTheme="minorHAnsi"/>
            <w:szCs w:val="22"/>
            <w:lang w:eastAsia="en-AU"/>
          </w:rPr>
          <w:tab/>
        </w:r>
        <w:r w:rsidR="003F1299" w:rsidRPr="00D04D4A">
          <w:rPr>
            <w:rStyle w:val="Hyperlink"/>
          </w:rPr>
          <w:t>EWP controls</w:t>
        </w:r>
        <w:r w:rsidR="003F1299">
          <w:rPr>
            <w:webHidden/>
          </w:rPr>
          <w:tab/>
        </w:r>
        <w:r w:rsidR="003F1299">
          <w:rPr>
            <w:webHidden/>
          </w:rPr>
          <w:fldChar w:fldCharType="begin"/>
        </w:r>
        <w:r w:rsidR="003F1299">
          <w:rPr>
            <w:webHidden/>
          </w:rPr>
          <w:instrText xml:space="preserve"> PAGEREF _Toc82091806 \h </w:instrText>
        </w:r>
        <w:r w:rsidR="003F1299">
          <w:rPr>
            <w:webHidden/>
          </w:rPr>
        </w:r>
        <w:r w:rsidR="003F1299">
          <w:rPr>
            <w:webHidden/>
          </w:rPr>
          <w:fldChar w:fldCharType="separate"/>
        </w:r>
        <w:r>
          <w:rPr>
            <w:webHidden/>
          </w:rPr>
          <w:t>22</w:t>
        </w:r>
        <w:r w:rsidR="003F1299">
          <w:rPr>
            <w:webHidden/>
          </w:rPr>
          <w:fldChar w:fldCharType="end"/>
        </w:r>
      </w:hyperlink>
    </w:p>
    <w:p w14:paraId="776FA57C" w14:textId="0F82BC73" w:rsidR="003F1299" w:rsidRDefault="005E3CFA">
      <w:pPr>
        <w:pStyle w:val="TOC2"/>
        <w:rPr>
          <w:rFonts w:asciiTheme="minorHAnsi" w:eastAsiaTheme="minorEastAsia" w:hAnsiTheme="minorHAnsi"/>
          <w:szCs w:val="22"/>
          <w:lang w:eastAsia="en-AU"/>
        </w:rPr>
      </w:pPr>
      <w:hyperlink w:anchor="_Toc82091807" w:history="1">
        <w:r w:rsidR="003F1299" w:rsidRPr="00D04D4A">
          <w:rPr>
            <w:rStyle w:val="Hyperlink"/>
          </w:rPr>
          <w:t>5.2.</w:t>
        </w:r>
        <w:r w:rsidR="003F1299">
          <w:rPr>
            <w:rFonts w:asciiTheme="minorHAnsi" w:eastAsiaTheme="minorEastAsia" w:hAnsiTheme="minorHAnsi"/>
            <w:szCs w:val="22"/>
            <w:lang w:eastAsia="en-AU"/>
          </w:rPr>
          <w:tab/>
        </w:r>
        <w:r w:rsidR="003F1299" w:rsidRPr="00D04D4A">
          <w:rPr>
            <w:rStyle w:val="Hyperlink"/>
          </w:rPr>
          <w:t>Spotters</w:t>
        </w:r>
        <w:r w:rsidR="003F1299">
          <w:rPr>
            <w:webHidden/>
          </w:rPr>
          <w:tab/>
        </w:r>
        <w:r w:rsidR="003F1299">
          <w:rPr>
            <w:webHidden/>
          </w:rPr>
          <w:fldChar w:fldCharType="begin"/>
        </w:r>
        <w:r w:rsidR="003F1299">
          <w:rPr>
            <w:webHidden/>
          </w:rPr>
          <w:instrText xml:space="preserve"> PAGEREF _Toc82091807 \h </w:instrText>
        </w:r>
        <w:r w:rsidR="003F1299">
          <w:rPr>
            <w:webHidden/>
          </w:rPr>
        </w:r>
        <w:r w:rsidR="003F1299">
          <w:rPr>
            <w:webHidden/>
          </w:rPr>
          <w:fldChar w:fldCharType="separate"/>
        </w:r>
        <w:r>
          <w:rPr>
            <w:webHidden/>
          </w:rPr>
          <w:t>22</w:t>
        </w:r>
        <w:r w:rsidR="003F1299">
          <w:rPr>
            <w:webHidden/>
          </w:rPr>
          <w:fldChar w:fldCharType="end"/>
        </w:r>
      </w:hyperlink>
    </w:p>
    <w:p w14:paraId="112C8B1F" w14:textId="5BA00CC5" w:rsidR="003F1299" w:rsidRDefault="005E3CFA">
      <w:pPr>
        <w:pStyle w:val="TOC2"/>
        <w:rPr>
          <w:rFonts w:asciiTheme="minorHAnsi" w:eastAsiaTheme="minorEastAsia" w:hAnsiTheme="minorHAnsi"/>
          <w:szCs w:val="22"/>
          <w:lang w:eastAsia="en-AU"/>
        </w:rPr>
      </w:pPr>
      <w:hyperlink w:anchor="_Toc82091808" w:history="1">
        <w:r w:rsidR="003F1299" w:rsidRPr="00D04D4A">
          <w:rPr>
            <w:rStyle w:val="Hyperlink"/>
          </w:rPr>
          <w:t>5.3.</w:t>
        </w:r>
        <w:r w:rsidR="003F1299">
          <w:rPr>
            <w:rFonts w:asciiTheme="minorHAnsi" w:eastAsiaTheme="minorEastAsia" w:hAnsiTheme="minorHAnsi"/>
            <w:szCs w:val="22"/>
            <w:lang w:eastAsia="en-AU"/>
          </w:rPr>
          <w:tab/>
        </w:r>
        <w:r w:rsidR="003F1299" w:rsidRPr="00D04D4A">
          <w:rPr>
            <w:rStyle w:val="Hyperlink"/>
          </w:rPr>
          <w:t>Operating procedures</w:t>
        </w:r>
        <w:r w:rsidR="003F1299">
          <w:rPr>
            <w:webHidden/>
          </w:rPr>
          <w:tab/>
        </w:r>
        <w:r w:rsidR="003F1299">
          <w:rPr>
            <w:webHidden/>
          </w:rPr>
          <w:fldChar w:fldCharType="begin"/>
        </w:r>
        <w:r w:rsidR="003F1299">
          <w:rPr>
            <w:webHidden/>
          </w:rPr>
          <w:instrText xml:space="preserve"> PAGEREF _Toc82091808 \h </w:instrText>
        </w:r>
        <w:r w:rsidR="003F1299">
          <w:rPr>
            <w:webHidden/>
          </w:rPr>
        </w:r>
        <w:r w:rsidR="003F1299">
          <w:rPr>
            <w:webHidden/>
          </w:rPr>
          <w:fldChar w:fldCharType="separate"/>
        </w:r>
        <w:r>
          <w:rPr>
            <w:webHidden/>
          </w:rPr>
          <w:t>23</w:t>
        </w:r>
        <w:r w:rsidR="003F1299">
          <w:rPr>
            <w:webHidden/>
          </w:rPr>
          <w:fldChar w:fldCharType="end"/>
        </w:r>
      </w:hyperlink>
    </w:p>
    <w:p w14:paraId="74E1EE83" w14:textId="513D1529" w:rsidR="003F1299" w:rsidRDefault="005E3CFA">
      <w:pPr>
        <w:pStyle w:val="TOC2"/>
        <w:rPr>
          <w:rFonts w:asciiTheme="minorHAnsi" w:eastAsiaTheme="minorEastAsia" w:hAnsiTheme="minorHAnsi"/>
          <w:szCs w:val="22"/>
          <w:lang w:eastAsia="en-AU"/>
        </w:rPr>
      </w:pPr>
      <w:hyperlink w:anchor="_Toc82091809" w:history="1">
        <w:r w:rsidR="003F1299" w:rsidRPr="00D04D4A">
          <w:rPr>
            <w:rStyle w:val="Hyperlink"/>
          </w:rPr>
          <w:t>5.4.</w:t>
        </w:r>
        <w:r w:rsidR="003F1299">
          <w:rPr>
            <w:rFonts w:asciiTheme="minorHAnsi" w:eastAsiaTheme="minorEastAsia" w:hAnsiTheme="minorHAnsi"/>
            <w:szCs w:val="22"/>
            <w:lang w:eastAsia="en-AU"/>
          </w:rPr>
          <w:tab/>
        </w:r>
        <w:r w:rsidR="003F1299" w:rsidRPr="00D04D4A">
          <w:rPr>
            <w:rStyle w:val="Hyperlink"/>
          </w:rPr>
          <w:t>Exclusion zones</w:t>
        </w:r>
        <w:r w:rsidR="003F1299">
          <w:rPr>
            <w:webHidden/>
          </w:rPr>
          <w:tab/>
        </w:r>
        <w:r w:rsidR="003F1299">
          <w:rPr>
            <w:webHidden/>
          </w:rPr>
          <w:fldChar w:fldCharType="begin"/>
        </w:r>
        <w:r w:rsidR="003F1299">
          <w:rPr>
            <w:webHidden/>
          </w:rPr>
          <w:instrText xml:space="preserve"> PAGEREF _Toc82091809 \h </w:instrText>
        </w:r>
        <w:r w:rsidR="003F1299">
          <w:rPr>
            <w:webHidden/>
          </w:rPr>
        </w:r>
        <w:r w:rsidR="003F1299">
          <w:rPr>
            <w:webHidden/>
          </w:rPr>
          <w:fldChar w:fldCharType="separate"/>
        </w:r>
        <w:r>
          <w:rPr>
            <w:webHidden/>
          </w:rPr>
          <w:t>25</w:t>
        </w:r>
        <w:r w:rsidR="003F1299">
          <w:rPr>
            <w:webHidden/>
          </w:rPr>
          <w:fldChar w:fldCharType="end"/>
        </w:r>
      </w:hyperlink>
    </w:p>
    <w:p w14:paraId="1A881805" w14:textId="4EBB46A9" w:rsidR="003F1299" w:rsidRDefault="005E3CFA">
      <w:pPr>
        <w:pStyle w:val="TOC2"/>
        <w:rPr>
          <w:rFonts w:asciiTheme="minorHAnsi" w:eastAsiaTheme="minorEastAsia" w:hAnsiTheme="minorHAnsi"/>
          <w:szCs w:val="22"/>
          <w:lang w:eastAsia="en-AU"/>
        </w:rPr>
      </w:pPr>
      <w:hyperlink w:anchor="_Toc82091810" w:history="1">
        <w:r w:rsidR="003F1299" w:rsidRPr="00D04D4A">
          <w:rPr>
            <w:rStyle w:val="Hyperlink"/>
          </w:rPr>
          <w:t>5.5.</w:t>
        </w:r>
        <w:r w:rsidR="003F1299">
          <w:rPr>
            <w:rFonts w:asciiTheme="minorHAnsi" w:eastAsiaTheme="minorEastAsia" w:hAnsiTheme="minorHAnsi"/>
            <w:szCs w:val="22"/>
            <w:lang w:eastAsia="en-AU"/>
          </w:rPr>
          <w:tab/>
        </w:r>
        <w:r w:rsidR="003F1299" w:rsidRPr="00D04D4A">
          <w:rPr>
            <w:rStyle w:val="Hyperlink"/>
          </w:rPr>
          <w:t>Falls from a height</w:t>
        </w:r>
        <w:r w:rsidR="003F1299">
          <w:rPr>
            <w:webHidden/>
          </w:rPr>
          <w:tab/>
        </w:r>
        <w:r w:rsidR="003F1299">
          <w:rPr>
            <w:webHidden/>
          </w:rPr>
          <w:fldChar w:fldCharType="begin"/>
        </w:r>
        <w:r w:rsidR="003F1299">
          <w:rPr>
            <w:webHidden/>
          </w:rPr>
          <w:instrText xml:space="preserve"> PAGEREF _Toc82091810 \h </w:instrText>
        </w:r>
        <w:r w:rsidR="003F1299">
          <w:rPr>
            <w:webHidden/>
          </w:rPr>
        </w:r>
        <w:r w:rsidR="003F1299">
          <w:rPr>
            <w:webHidden/>
          </w:rPr>
          <w:fldChar w:fldCharType="separate"/>
        </w:r>
        <w:r>
          <w:rPr>
            <w:webHidden/>
          </w:rPr>
          <w:t>25</w:t>
        </w:r>
        <w:r w:rsidR="003F1299">
          <w:rPr>
            <w:webHidden/>
          </w:rPr>
          <w:fldChar w:fldCharType="end"/>
        </w:r>
      </w:hyperlink>
    </w:p>
    <w:p w14:paraId="720E382D" w14:textId="6EB67159" w:rsidR="003F1299" w:rsidRDefault="005E3CFA">
      <w:pPr>
        <w:pStyle w:val="TOC2"/>
        <w:rPr>
          <w:rFonts w:asciiTheme="minorHAnsi" w:eastAsiaTheme="minorEastAsia" w:hAnsiTheme="minorHAnsi"/>
          <w:szCs w:val="22"/>
          <w:lang w:eastAsia="en-AU"/>
        </w:rPr>
      </w:pPr>
      <w:hyperlink w:anchor="_Toc82091811" w:history="1">
        <w:r w:rsidR="003F1299" w:rsidRPr="00D04D4A">
          <w:rPr>
            <w:rStyle w:val="Hyperlink"/>
          </w:rPr>
          <w:t>5.6.</w:t>
        </w:r>
        <w:r w:rsidR="003F1299">
          <w:rPr>
            <w:rFonts w:asciiTheme="minorHAnsi" w:eastAsiaTheme="minorEastAsia" w:hAnsiTheme="minorHAnsi"/>
            <w:szCs w:val="22"/>
            <w:lang w:eastAsia="en-AU"/>
          </w:rPr>
          <w:tab/>
        </w:r>
        <w:r w:rsidR="003F1299" w:rsidRPr="00D04D4A">
          <w:rPr>
            <w:rStyle w:val="Hyperlink"/>
          </w:rPr>
          <w:t>Telehandlers</w:t>
        </w:r>
        <w:r w:rsidR="003F1299">
          <w:rPr>
            <w:webHidden/>
          </w:rPr>
          <w:tab/>
        </w:r>
        <w:r w:rsidR="003F1299">
          <w:rPr>
            <w:webHidden/>
          </w:rPr>
          <w:fldChar w:fldCharType="begin"/>
        </w:r>
        <w:r w:rsidR="003F1299">
          <w:rPr>
            <w:webHidden/>
          </w:rPr>
          <w:instrText xml:space="preserve"> PAGEREF _Toc82091811 \h </w:instrText>
        </w:r>
        <w:r w:rsidR="003F1299">
          <w:rPr>
            <w:webHidden/>
          </w:rPr>
        </w:r>
        <w:r w:rsidR="003F1299">
          <w:rPr>
            <w:webHidden/>
          </w:rPr>
          <w:fldChar w:fldCharType="separate"/>
        </w:r>
        <w:r>
          <w:rPr>
            <w:webHidden/>
          </w:rPr>
          <w:t>27</w:t>
        </w:r>
        <w:r w:rsidR="003F1299">
          <w:rPr>
            <w:webHidden/>
          </w:rPr>
          <w:fldChar w:fldCharType="end"/>
        </w:r>
      </w:hyperlink>
    </w:p>
    <w:p w14:paraId="268E17AD" w14:textId="483F71C8" w:rsidR="003F1299" w:rsidRDefault="005E3CFA">
      <w:pPr>
        <w:pStyle w:val="TOC2"/>
        <w:rPr>
          <w:rFonts w:asciiTheme="minorHAnsi" w:eastAsiaTheme="minorEastAsia" w:hAnsiTheme="minorHAnsi"/>
          <w:szCs w:val="22"/>
          <w:lang w:eastAsia="en-AU"/>
        </w:rPr>
      </w:pPr>
      <w:hyperlink w:anchor="_Toc82091812" w:history="1">
        <w:r w:rsidR="003F1299" w:rsidRPr="00D04D4A">
          <w:rPr>
            <w:rStyle w:val="Hyperlink"/>
          </w:rPr>
          <w:t>5.7.</w:t>
        </w:r>
        <w:r w:rsidR="003F1299">
          <w:rPr>
            <w:rFonts w:asciiTheme="minorHAnsi" w:eastAsiaTheme="minorEastAsia" w:hAnsiTheme="minorHAnsi"/>
            <w:szCs w:val="22"/>
            <w:lang w:eastAsia="en-AU"/>
          </w:rPr>
          <w:tab/>
        </w:r>
        <w:r w:rsidR="003F1299" w:rsidRPr="00D04D4A">
          <w:rPr>
            <w:rStyle w:val="Hyperlink"/>
          </w:rPr>
          <w:t>Hazardous substances</w:t>
        </w:r>
        <w:r w:rsidR="003F1299">
          <w:rPr>
            <w:webHidden/>
          </w:rPr>
          <w:tab/>
        </w:r>
        <w:r w:rsidR="003F1299">
          <w:rPr>
            <w:webHidden/>
          </w:rPr>
          <w:fldChar w:fldCharType="begin"/>
        </w:r>
        <w:r w:rsidR="003F1299">
          <w:rPr>
            <w:webHidden/>
          </w:rPr>
          <w:instrText xml:space="preserve"> PAGEREF _Toc82091812 \h </w:instrText>
        </w:r>
        <w:r w:rsidR="003F1299">
          <w:rPr>
            <w:webHidden/>
          </w:rPr>
        </w:r>
        <w:r w:rsidR="003F1299">
          <w:rPr>
            <w:webHidden/>
          </w:rPr>
          <w:fldChar w:fldCharType="separate"/>
        </w:r>
        <w:r>
          <w:rPr>
            <w:webHidden/>
          </w:rPr>
          <w:t>27</w:t>
        </w:r>
        <w:r w:rsidR="003F1299">
          <w:rPr>
            <w:webHidden/>
          </w:rPr>
          <w:fldChar w:fldCharType="end"/>
        </w:r>
      </w:hyperlink>
    </w:p>
    <w:p w14:paraId="342F0F1B" w14:textId="352DB044" w:rsidR="003F1299" w:rsidRDefault="005E3CFA">
      <w:pPr>
        <w:pStyle w:val="TOC1"/>
        <w:rPr>
          <w:rFonts w:asciiTheme="minorHAnsi" w:eastAsiaTheme="minorEastAsia" w:hAnsiTheme="minorHAnsi"/>
          <w:b w:val="0"/>
          <w:szCs w:val="22"/>
          <w:lang w:eastAsia="en-AU"/>
        </w:rPr>
      </w:pPr>
      <w:hyperlink w:anchor="_Toc82091813" w:history="1">
        <w:r w:rsidR="003F1299" w:rsidRPr="00D04D4A">
          <w:rPr>
            <w:rStyle w:val="Hyperlink"/>
          </w:rPr>
          <w:t>6.</w:t>
        </w:r>
        <w:r w:rsidR="003F1299">
          <w:rPr>
            <w:rFonts w:asciiTheme="minorHAnsi" w:eastAsiaTheme="minorEastAsia" w:hAnsiTheme="minorHAnsi"/>
            <w:b w:val="0"/>
            <w:szCs w:val="22"/>
            <w:lang w:eastAsia="en-AU"/>
          </w:rPr>
          <w:tab/>
        </w:r>
        <w:r w:rsidR="003F1299" w:rsidRPr="00D04D4A">
          <w:rPr>
            <w:rStyle w:val="Hyperlink"/>
          </w:rPr>
          <w:t>Working near electric lines</w:t>
        </w:r>
        <w:r w:rsidR="003F1299">
          <w:rPr>
            <w:webHidden/>
          </w:rPr>
          <w:tab/>
        </w:r>
        <w:r w:rsidR="003F1299">
          <w:rPr>
            <w:webHidden/>
          </w:rPr>
          <w:fldChar w:fldCharType="begin"/>
        </w:r>
        <w:r w:rsidR="003F1299">
          <w:rPr>
            <w:webHidden/>
          </w:rPr>
          <w:instrText xml:space="preserve"> PAGEREF _Toc82091813 \h </w:instrText>
        </w:r>
        <w:r w:rsidR="003F1299">
          <w:rPr>
            <w:webHidden/>
          </w:rPr>
        </w:r>
        <w:r w:rsidR="003F1299">
          <w:rPr>
            <w:webHidden/>
          </w:rPr>
          <w:fldChar w:fldCharType="separate"/>
        </w:r>
        <w:r>
          <w:rPr>
            <w:webHidden/>
          </w:rPr>
          <w:t>28</w:t>
        </w:r>
        <w:r w:rsidR="003F1299">
          <w:rPr>
            <w:webHidden/>
          </w:rPr>
          <w:fldChar w:fldCharType="end"/>
        </w:r>
      </w:hyperlink>
    </w:p>
    <w:p w14:paraId="0C634EB0" w14:textId="275034C0" w:rsidR="003F1299" w:rsidRDefault="005E3CFA">
      <w:pPr>
        <w:pStyle w:val="TOC2"/>
        <w:rPr>
          <w:rFonts w:asciiTheme="minorHAnsi" w:eastAsiaTheme="minorEastAsia" w:hAnsiTheme="minorHAnsi"/>
          <w:szCs w:val="22"/>
          <w:lang w:eastAsia="en-AU"/>
        </w:rPr>
      </w:pPr>
      <w:hyperlink w:anchor="_Toc82091814" w:history="1">
        <w:r w:rsidR="003F1299" w:rsidRPr="00D04D4A">
          <w:rPr>
            <w:rStyle w:val="Hyperlink"/>
          </w:rPr>
          <w:t>6.1.</w:t>
        </w:r>
        <w:r w:rsidR="003F1299">
          <w:rPr>
            <w:rFonts w:asciiTheme="minorHAnsi" w:eastAsiaTheme="minorEastAsia" w:hAnsiTheme="minorHAnsi"/>
            <w:szCs w:val="22"/>
            <w:lang w:eastAsia="en-AU"/>
          </w:rPr>
          <w:tab/>
        </w:r>
        <w:r w:rsidR="003F1299" w:rsidRPr="00D04D4A">
          <w:rPr>
            <w:rStyle w:val="Hyperlink"/>
          </w:rPr>
          <w:t>Approach distances</w:t>
        </w:r>
        <w:r w:rsidR="003F1299">
          <w:rPr>
            <w:webHidden/>
          </w:rPr>
          <w:tab/>
        </w:r>
        <w:r w:rsidR="003F1299">
          <w:rPr>
            <w:webHidden/>
          </w:rPr>
          <w:fldChar w:fldCharType="begin"/>
        </w:r>
        <w:r w:rsidR="003F1299">
          <w:rPr>
            <w:webHidden/>
          </w:rPr>
          <w:instrText xml:space="preserve"> PAGEREF _Toc82091814 \h </w:instrText>
        </w:r>
        <w:r w:rsidR="003F1299">
          <w:rPr>
            <w:webHidden/>
          </w:rPr>
        </w:r>
        <w:r w:rsidR="003F1299">
          <w:rPr>
            <w:webHidden/>
          </w:rPr>
          <w:fldChar w:fldCharType="separate"/>
        </w:r>
        <w:r>
          <w:rPr>
            <w:webHidden/>
          </w:rPr>
          <w:t>28</w:t>
        </w:r>
        <w:r w:rsidR="003F1299">
          <w:rPr>
            <w:webHidden/>
          </w:rPr>
          <w:fldChar w:fldCharType="end"/>
        </w:r>
      </w:hyperlink>
    </w:p>
    <w:p w14:paraId="58CE5B2D" w14:textId="05A97B82" w:rsidR="003F1299" w:rsidRDefault="005E3CFA">
      <w:pPr>
        <w:pStyle w:val="TOC2"/>
        <w:rPr>
          <w:rFonts w:asciiTheme="minorHAnsi" w:eastAsiaTheme="minorEastAsia" w:hAnsiTheme="minorHAnsi"/>
          <w:szCs w:val="22"/>
          <w:lang w:eastAsia="en-AU"/>
        </w:rPr>
      </w:pPr>
      <w:hyperlink w:anchor="_Toc82091815" w:history="1">
        <w:r w:rsidR="003F1299" w:rsidRPr="00D04D4A">
          <w:rPr>
            <w:rStyle w:val="Hyperlink"/>
          </w:rPr>
          <w:t>6.2.</w:t>
        </w:r>
        <w:r w:rsidR="003F1299">
          <w:rPr>
            <w:rFonts w:asciiTheme="minorHAnsi" w:eastAsiaTheme="minorEastAsia" w:hAnsiTheme="minorHAnsi"/>
            <w:szCs w:val="22"/>
            <w:lang w:eastAsia="en-AU"/>
          </w:rPr>
          <w:tab/>
        </w:r>
        <w:r w:rsidR="003F1299" w:rsidRPr="00D04D4A">
          <w:rPr>
            <w:rStyle w:val="Hyperlink"/>
          </w:rPr>
          <w:t>Controlling risks</w:t>
        </w:r>
        <w:r w:rsidR="003F1299">
          <w:rPr>
            <w:webHidden/>
          </w:rPr>
          <w:tab/>
        </w:r>
        <w:r w:rsidR="003F1299">
          <w:rPr>
            <w:webHidden/>
          </w:rPr>
          <w:fldChar w:fldCharType="begin"/>
        </w:r>
        <w:r w:rsidR="003F1299">
          <w:rPr>
            <w:webHidden/>
          </w:rPr>
          <w:instrText xml:space="preserve"> PAGEREF _Toc82091815 \h </w:instrText>
        </w:r>
        <w:r w:rsidR="003F1299">
          <w:rPr>
            <w:webHidden/>
          </w:rPr>
        </w:r>
        <w:r w:rsidR="003F1299">
          <w:rPr>
            <w:webHidden/>
          </w:rPr>
          <w:fldChar w:fldCharType="separate"/>
        </w:r>
        <w:r>
          <w:rPr>
            <w:webHidden/>
          </w:rPr>
          <w:t>29</w:t>
        </w:r>
        <w:r w:rsidR="003F1299">
          <w:rPr>
            <w:webHidden/>
          </w:rPr>
          <w:fldChar w:fldCharType="end"/>
        </w:r>
      </w:hyperlink>
    </w:p>
    <w:p w14:paraId="7F8CB1BF" w14:textId="1317395E" w:rsidR="003F1299" w:rsidRDefault="005E3CFA">
      <w:pPr>
        <w:pStyle w:val="TOC2"/>
        <w:rPr>
          <w:rFonts w:asciiTheme="minorHAnsi" w:eastAsiaTheme="minorEastAsia" w:hAnsiTheme="minorHAnsi"/>
          <w:szCs w:val="22"/>
          <w:lang w:eastAsia="en-AU"/>
        </w:rPr>
      </w:pPr>
      <w:hyperlink w:anchor="_Toc82091816" w:history="1">
        <w:r w:rsidR="003F1299" w:rsidRPr="00D04D4A">
          <w:rPr>
            <w:rStyle w:val="Hyperlink"/>
          </w:rPr>
          <w:t>6.3.</w:t>
        </w:r>
        <w:r w:rsidR="003F1299">
          <w:rPr>
            <w:rFonts w:asciiTheme="minorHAnsi" w:eastAsiaTheme="minorEastAsia" w:hAnsiTheme="minorHAnsi"/>
            <w:szCs w:val="22"/>
            <w:lang w:eastAsia="en-AU"/>
          </w:rPr>
          <w:tab/>
        </w:r>
        <w:r w:rsidR="003F1299" w:rsidRPr="00D04D4A">
          <w:rPr>
            <w:rStyle w:val="Hyperlink"/>
          </w:rPr>
          <w:t>Approach distances for vehicles</w:t>
        </w:r>
        <w:r w:rsidR="003F1299">
          <w:rPr>
            <w:webHidden/>
          </w:rPr>
          <w:tab/>
        </w:r>
        <w:r w:rsidR="003F1299">
          <w:rPr>
            <w:webHidden/>
          </w:rPr>
          <w:fldChar w:fldCharType="begin"/>
        </w:r>
        <w:r w:rsidR="003F1299">
          <w:rPr>
            <w:webHidden/>
          </w:rPr>
          <w:instrText xml:space="preserve"> PAGEREF _Toc82091816 \h </w:instrText>
        </w:r>
        <w:r w:rsidR="003F1299">
          <w:rPr>
            <w:webHidden/>
          </w:rPr>
        </w:r>
        <w:r w:rsidR="003F1299">
          <w:rPr>
            <w:webHidden/>
          </w:rPr>
          <w:fldChar w:fldCharType="separate"/>
        </w:r>
        <w:r>
          <w:rPr>
            <w:webHidden/>
          </w:rPr>
          <w:t>30</w:t>
        </w:r>
        <w:r w:rsidR="003F1299">
          <w:rPr>
            <w:webHidden/>
          </w:rPr>
          <w:fldChar w:fldCharType="end"/>
        </w:r>
      </w:hyperlink>
    </w:p>
    <w:p w14:paraId="538BFBE0" w14:textId="194857CE" w:rsidR="003F1299" w:rsidRDefault="005E3CFA">
      <w:pPr>
        <w:pStyle w:val="TOC2"/>
        <w:rPr>
          <w:rFonts w:asciiTheme="minorHAnsi" w:eastAsiaTheme="minorEastAsia" w:hAnsiTheme="minorHAnsi"/>
          <w:szCs w:val="22"/>
          <w:lang w:eastAsia="en-AU"/>
        </w:rPr>
      </w:pPr>
      <w:hyperlink w:anchor="_Toc82091817" w:history="1">
        <w:r w:rsidR="003F1299" w:rsidRPr="00D04D4A">
          <w:rPr>
            <w:rStyle w:val="Hyperlink"/>
          </w:rPr>
          <w:t>6.4.</w:t>
        </w:r>
        <w:r w:rsidR="003F1299">
          <w:rPr>
            <w:rFonts w:asciiTheme="minorHAnsi" w:eastAsiaTheme="minorEastAsia" w:hAnsiTheme="minorHAnsi"/>
            <w:szCs w:val="22"/>
            <w:lang w:eastAsia="en-AU"/>
          </w:rPr>
          <w:tab/>
        </w:r>
        <w:r w:rsidR="003F1299" w:rsidRPr="00D04D4A">
          <w:rPr>
            <w:rStyle w:val="Hyperlink"/>
          </w:rPr>
          <w:t>The safety observer zone</w:t>
        </w:r>
        <w:r w:rsidR="003F1299">
          <w:rPr>
            <w:webHidden/>
          </w:rPr>
          <w:tab/>
        </w:r>
        <w:r w:rsidR="003F1299">
          <w:rPr>
            <w:webHidden/>
          </w:rPr>
          <w:fldChar w:fldCharType="begin"/>
        </w:r>
        <w:r w:rsidR="003F1299">
          <w:rPr>
            <w:webHidden/>
          </w:rPr>
          <w:instrText xml:space="preserve"> PAGEREF _Toc82091817 \h </w:instrText>
        </w:r>
        <w:r w:rsidR="003F1299">
          <w:rPr>
            <w:webHidden/>
          </w:rPr>
        </w:r>
        <w:r w:rsidR="003F1299">
          <w:rPr>
            <w:webHidden/>
          </w:rPr>
          <w:fldChar w:fldCharType="separate"/>
        </w:r>
        <w:r>
          <w:rPr>
            <w:webHidden/>
          </w:rPr>
          <w:t>30</w:t>
        </w:r>
        <w:r w:rsidR="003F1299">
          <w:rPr>
            <w:webHidden/>
          </w:rPr>
          <w:fldChar w:fldCharType="end"/>
        </w:r>
      </w:hyperlink>
    </w:p>
    <w:p w14:paraId="3C4A9438" w14:textId="1EEA8D5B" w:rsidR="003F1299" w:rsidRDefault="005E3CFA">
      <w:pPr>
        <w:pStyle w:val="TOC2"/>
        <w:rPr>
          <w:rFonts w:asciiTheme="minorHAnsi" w:eastAsiaTheme="minorEastAsia" w:hAnsiTheme="minorHAnsi"/>
          <w:szCs w:val="22"/>
          <w:lang w:eastAsia="en-AU"/>
        </w:rPr>
      </w:pPr>
      <w:hyperlink w:anchor="_Toc82091818" w:history="1">
        <w:r w:rsidR="003F1299" w:rsidRPr="00D04D4A">
          <w:rPr>
            <w:rStyle w:val="Hyperlink"/>
          </w:rPr>
          <w:t>6.5.</w:t>
        </w:r>
        <w:r w:rsidR="003F1299">
          <w:rPr>
            <w:rFonts w:asciiTheme="minorHAnsi" w:eastAsiaTheme="minorEastAsia" w:hAnsiTheme="minorHAnsi"/>
            <w:szCs w:val="22"/>
            <w:lang w:eastAsia="en-AU"/>
          </w:rPr>
          <w:tab/>
        </w:r>
        <w:r w:rsidR="003F1299" w:rsidRPr="00D04D4A">
          <w:rPr>
            <w:rStyle w:val="Hyperlink"/>
          </w:rPr>
          <w:t>Safety observer</w:t>
        </w:r>
        <w:r w:rsidR="003F1299">
          <w:rPr>
            <w:webHidden/>
          </w:rPr>
          <w:tab/>
        </w:r>
        <w:r w:rsidR="003F1299">
          <w:rPr>
            <w:webHidden/>
          </w:rPr>
          <w:fldChar w:fldCharType="begin"/>
        </w:r>
        <w:r w:rsidR="003F1299">
          <w:rPr>
            <w:webHidden/>
          </w:rPr>
          <w:instrText xml:space="preserve"> PAGEREF _Toc82091818 \h </w:instrText>
        </w:r>
        <w:r w:rsidR="003F1299">
          <w:rPr>
            <w:webHidden/>
          </w:rPr>
        </w:r>
        <w:r w:rsidR="003F1299">
          <w:rPr>
            <w:webHidden/>
          </w:rPr>
          <w:fldChar w:fldCharType="separate"/>
        </w:r>
        <w:r>
          <w:rPr>
            <w:webHidden/>
          </w:rPr>
          <w:t>31</w:t>
        </w:r>
        <w:r w:rsidR="003F1299">
          <w:rPr>
            <w:webHidden/>
          </w:rPr>
          <w:fldChar w:fldCharType="end"/>
        </w:r>
      </w:hyperlink>
    </w:p>
    <w:p w14:paraId="14250C00" w14:textId="00258788" w:rsidR="003F1299" w:rsidRDefault="005E3CFA">
      <w:pPr>
        <w:pStyle w:val="TOC2"/>
        <w:rPr>
          <w:rFonts w:asciiTheme="minorHAnsi" w:eastAsiaTheme="minorEastAsia" w:hAnsiTheme="minorHAnsi"/>
          <w:szCs w:val="22"/>
          <w:lang w:eastAsia="en-AU"/>
        </w:rPr>
      </w:pPr>
      <w:hyperlink w:anchor="_Toc82091819" w:history="1">
        <w:r w:rsidR="003F1299" w:rsidRPr="00D04D4A">
          <w:rPr>
            <w:rStyle w:val="Hyperlink"/>
          </w:rPr>
          <w:t>6.6.</w:t>
        </w:r>
        <w:r w:rsidR="003F1299">
          <w:rPr>
            <w:rFonts w:asciiTheme="minorHAnsi" w:eastAsiaTheme="minorEastAsia" w:hAnsiTheme="minorHAnsi"/>
            <w:szCs w:val="22"/>
            <w:lang w:eastAsia="en-AU"/>
          </w:rPr>
          <w:tab/>
        </w:r>
        <w:r w:rsidR="003F1299" w:rsidRPr="00D04D4A">
          <w:rPr>
            <w:rStyle w:val="Hyperlink"/>
          </w:rPr>
          <w:t>Training and competence</w:t>
        </w:r>
        <w:r w:rsidR="003F1299">
          <w:rPr>
            <w:webHidden/>
          </w:rPr>
          <w:tab/>
        </w:r>
        <w:r w:rsidR="003F1299">
          <w:rPr>
            <w:webHidden/>
          </w:rPr>
          <w:fldChar w:fldCharType="begin"/>
        </w:r>
        <w:r w:rsidR="003F1299">
          <w:rPr>
            <w:webHidden/>
          </w:rPr>
          <w:instrText xml:space="preserve"> PAGEREF _Toc82091819 \h </w:instrText>
        </w:r>
        <w:r w:rsidR="003F1299">
          <w:rPr>
            <w:webHidden/>
          </w:rPr>
        </w:r>
        <w:r w:rsidR="003F1299">
          <w:rPr>
            <w:webHidden/>
          </w:rPr>
          <w:fldChar w:fldCharType="separate"/>
        </w:r>
        <w:r>
          <w:rPr>
            <w:webHidden/>
          </w:rPr>
          <w:t>31</w:t>
        </w:r>
        <w:r w:rsidR="003F1299">
          <w:rPr>
            <w:webHidden/>
          </w:rPr>
          <w:fldChar w:fldCharType="end"/>
        </w:r>
      </w:hyperlink>
    </w:p>
    <w:p w14:paraId="6C4A25CD" w14:textId="69C2F8FB" w:rsidR="003F1299" w:rsidRDefault="005E3CFA">
      <w:pPr>
        <w:pStyle w:val="TOC2"/>
        <w:rPr>
          <w:rFonts w:asciiTheme="minorHAnsi" w:eastAsiaTheme="minorEastAsia" w:hAnsiTheme="minorHAnsi"/>
          <w:szCs w:val="22"/>
          <w:lang w:eastAsia="en-AU"/>
        </w:rPr>
      </w:pPr>
      <w:hyperlink w:anchor="_Toc82091820" w:history="1">
        <w:r w:rsidR="003F1299" w:rsidRPr="00D04D4A">
          <w:rPr>
            <w:rStyle w:val="Hyperlink"/>
          </w:rPr>
          <w:t>6.7.</w:t>
        </w:r>
        <w:r w:rsidR="003F1299">
          <w:rPr>
            <w:rFonts w:asciiTheme="minorHAnsi" w:eastAsiaTheme="minorEastAsia" w:hAnsiTheme="minorHAnsi"/>
            <w:szCs w:val="22"/>
            <w:lang w:eastAsia="en-AU"/>
          </w:rPr>
          <w:tab/>
        </w:r>
        <w:r w:rsidR="003F1299" w:rsidRPr="00D04D4A">
          <w:rPr>
            <w:rStyle w:val="Hyperlink"/>
          </w:rPr>
          <w:t>Contact with power lines</w:t>
        </w:r>
        <w:r w:rsidR="003F1299">
          <w:rPr>
            <w:webHidden/>
          </w:rPr>
          <w:tab/>
        </w:r>
        <w:r w:rsidR="003F1299">
          <w:rPr>
            <w:webHidden/>
          </w:rPr>
          <w:fldChar w:fldCharType="begin"/>
        </w:r>
        <w:r w:rsidR="003F1299">
          <w:rPr>
            <w:webHidden/>
          </w:rPr>
          <w:instrText xml:space="preserve"> PAGEREF _Toc82091820 \h </w:instrText>
        </w:r>
        <w:r w:rsidR="003F1299">
          <w:rPr>
            <w:webHidden/>
          </w:rPr>
        </w:r>
        <w:r w:rsidR="003F1299">
          <w:rPr>
            <w:webHidden/>
          </w:rPr>
          <w:fldChar w:fldCharType="separate"/>
        </w:r>
        <w:r>
          <w:rPr>
            <w:webHidden/>
          </w:rPr>
          <w:t>31</w:t>
        </w:r>
        <w:r w:rsidR="003F1299">
          <w:rPr>
            <w:webHidden/>
          </w:rPr>
          <w:fldChar w:fldCharType="end"/>
        </w:r>
      </w:hyperlink>
    </w:p>
    <w:p w14:paraId="73992673" w14:textId="00364874" w:rsidR="003F1299" w:rsidRDefault="005E3CFA">
      <w:pPr>
        <w:pStyle w:val="TOC1"/>
        <w:rPr>
          <w:rFonts w:asciiTheme="minorHAnsi" w:eastAsiaTheme="minorEastAsia" w:hAnsiTheme="minorHAnsi"/>
          <w:b w:val="0"/>
          <w:szCs w:val="22"/>
          <w:lang w:eastAsia="en-AU"/>
        </w:rPr>
      </w:pPr>
      <w:hyperlink w:anchor="_Toc82091821" w:history="1">
        <w:r w:rsidR="003F1299" w:rsidRPr="00D04D4A">
          <w:rPr>
            <w:rStyle w:val="Hyperlink"/>
          </w:rPr>
          <w:t>Appendix A: Pre-operational checklist</w:t>
        </w:r>
        <w:r w:rsidR="003F1299">
          <w:rPr>
            <w:webHidden/>
          </w:rPr>
          <w:tab/>
        </w:r>
        <w:r w:rsidR="003F1299">
          <w:rPr>
            <w:webHidden/>
          </w:rPr>
          <w:fldChar w:fldCharType="begin"/>
        </w:r>
        <w:r w:rsidR="003F1299">
          <w:rPr>
            <w:webHidden/>
          </w:rPr>
          <w:instrText xml:space="preserve"> PAGEREF _Toc82091821 \h </w:instrText>
        </w:r>
        <w:r w:rsidR="003F1299">
          <w:rPr>
            <w:webHidden/>
          </w:rPr>
        </w:r>
        <w:r w:rsidR="003F1299">
          <w:rPr>
            <w:webHidden/>
          </w:rPr>
          <w:fldChar w:fldCharType="separate"/>
        </w:r>
        <w:r>
          <w:rPr>
            <w:webHidden/>
          </w:rPr>
          <w:t>33</w:t>
        </w:r>
        <w:r w:rsidR="003F1299">
          <w:rPr>
            <w:webHidden/>
          </w:rPr>
          <w:fldChar w:fldCharType="end"/>
        </w:r>
      </w:hyperlink>
    </w:p>
    <w:p w14:paraId="6C8448FE" w14:textId="55650914" w:rsidR="00235E68" w:rsidRDefault="00235E68" w:rsidP="00235E68">
      <w:r>
        <w:fldChar w:fldCharType="end"/>
      </w:r>
    </w:p>
    <w:p w14:paraId="24306797" w14:textId="77777777" w:rsidR="00231124" w:rsidRDefault="00231124" w:rsidP="00231124"/>
    <w:p w14:paraId="7B27B8DA" w14:textId="2511B8A7" w:rsidR="00235E68" w:rsidRPr="00157D58" w:rsidRDefault="00231124" w:rsidP="00235E68">
      <w:r>
        <w:tab/>
      </w:r>
    </w:p>
    <w:p w14:paraId="3DEB7ED4" w14:textId="77777777" w:rsidR="00235E68" w:rsidRPr="00157D58" w:rsidRDefault="00235E68" w:rsidP="00235E68"/>
    <w:p w14:paraId="0FA6F50D" w14:textId="33E59EE2" w:rsidR="00235E68" w:rsidRPr="00157D58" w:rsidRDefault="00235E68" w:rsidP="00235E68">
      <w:pPr>
        <w:tabs>
          <w:tab w:val="center" w:pos="4513"/>
        </w:tabs>
        <w:sectPr w:rsidR="00235E68" w:rsidRPr="00157D58" w:rsidSect="005B7E8D">
          <w:footerReference w:type="first" r:id="rId17"/>
          <w:pgSz w:w="11906" w:h="16838" w:code="9"/>
          <w:pgMar w:top="1440" w:right="1440" w:bottom="1440" w:left="1440" w:header="709" w:footer="709" w:gutter="0"/>
          <w:cols w:space="708"/>
          <w:titlePg/>
          <w:docGrid w:linePitch="360"/>
        </w:sectPr>
      </w:pPr>
    </w:p>
    <w:p w14:paraId="1313AB66" w14:textId="3024C466" w:rsidR="00235E68" w:rsidRDefault="00235E68" w:rsidP="00235E68">
      <w:pPr>
        <w:pStyle w:val="Heading1"/>
      </w:pPr>
      <w:bookmarkStart w:id="2" w:name="_Toc82091781"/>
      <w:r>
        <w:lastRenderedPageBreak/>
        <w:t>Introduction</w:t>
      </w:r>
      <w:bookmarkEnd w:id="2"/>
    </w:p>
    <w:p w14:paraId="0D8F4C2F" w14:textId="7E8CF72F" w:rsidR="00520A74" w:rsidRDefault="00520A74" w:rsidP="00520A74">
      <w:r>
        <w:t xml:space="preserve">Elevating work platforms (EWPs) can pose </w:t>
      </w:r>
      <w:proofErr w:type="gramStart"/>
      <w:r>
        <w:t>a number of</w:t>
      </w:r>
      <w:proofErr w:type="gramEnd"/>
      <w:r>
        <w:t xml:space="preserve"> work health and safety (WHS) risks. This guide provides information to a person conducting a business or undertaking (PCBU) on:</w:t>
      </w:r>
    </w:p>
    <w:p w14:paraId="460F6425" w14:textId="1F6DCC70" w:rsidR="00520A74" w:rsidRDefault="00520A74" w:rsidP="0025233E">
      <w:pPr>
        <w:pStyle w:val="ListParagraph"/>
        <w:numPr>
          <w:ilvl w:val="0"/>
          <w:numId w:val="40"/>
        </w:numPr>
      </w:pPr>
      <w:r>
        <w:t>identifying and assessing the risks of EWPs</w:t>
      </w:r>
    </w:p>
    <w:p w14:paraId="5248A92C" w14:textId="07F16E47" w:rsidR="00520A74" w:rsidRDefault="00520A74" w:rsidP="0025233E">
      <w:pPr>
        <w:pStyle w:val="ListParagraph"/>
        <w:numPr>
          <w:ilvl w:val="0"/>
          <w:numId w:val="40"/>
        </w:numPr>
      </w:pPr>
      <w:r>
        <w:t xml:space="preserve">control measures for managing the risks of EWPs, and </w:t>
      </w:r>
    </w:p>
    <w:p w14:paraId="019D9161" w14:textId="39F03E42" w:rsidR="00520A74" w:rsidRDefault="00520A74" w:rsidP="0025233E">
      <w:pPr>
        <w:pStyle w:val="ListParagraph"/>
        <w:numPr>
          <w:ilvl w:val="0"/>
          <w:numId w:val="40"/>
        </w:numPr>
      </w:pPr>
      <w:r>
        <w:t>safe planning and use of EWPs</w:t>
      </w:r>
      <w:r w:rsidR="00197EFF">
        <w:t>.</w:t>
      </w:r>
      <w:r>
        <w:t xml:space="preserve"> </w:t>
      </w:r>
    </w:p>
    <w:p w14:paraId="51A63FDF" w14:textId="77777777" w:rsidR="00235E68" w:rsidRPr="00541A5B" w:rsidRDefault="00235E68" w:rsidP="00D14586">
      <w:pPr>
        <w:pStyle w:val="Heading2"/>
        <w:ind w:left="851" w:hanging="851"/>
      </w:pPr>
      <w:bookmarkStart w:id="3" w:name="_Toc82091782"/>
      <w:r w:rsidRPr="00885A25">
        <w:t>What</w:t>
      </w:r>
      <w:r w:rsidRPr="00236C67">
        <w:rPr>
          <w:color w:val="auto"/>
        </w:rPr>
        <w:t xml:space="preserve"> </w:t>
      </w:r>
      <w:r w:rsidRPr="00541A5B">
        <w:t>is an elevating work platform?</w:t>
      </w:r>
      <w:bookmarkEnd w:id="3"/>
    </w:p>
    <w:p w14:paraId="09BF6C3B" w14:textId="49F45CA4" w:rsidR="008724D5" w:rsidRDefault="00197EFF" w:rsidP="008724D5">
      <w:r>
        <w:t>EWPs</w:t>
      </w:r>
      <w:r w:rsidR="00235E68" w:rsidRPr="00CE5926">
        <w:t xml:space="preserve"> are </w:t>
      </w:r>
      <w:r w:rsidR="00000491">
        <w:t xml:space="preserve">powered mobile plant </w:t>
      </w:r>
      <w:r w:rsidR="00235E68" w:rsidRPr="00CE5926">
        <w:t xml:space="preserve">designed to lift or lower people and equipment by a telescopic, </w:t>
      </w:r>
      <w:proofErr w:type="gramStart"/>
      <w:r w:rsidR="00235E68" w:rsidRPr="00CE5926">
        <w:t>hinged</w:t>
      </w:r>
      <w:proofErr w:type="gramEnd"/>
      <w:r w:rsidR="00235E68" w:rsidRPr="00CE5926">
        <w:t xml:space="preserve"> or articulated device, or </w:t>
      </w:r>
      <w:r w:rsidR="00C7725F">
        <w:t xml:space="preserve">any </w:t>
      </w:r>
      <w:r w:rsidR="00235E68" w:rsidRPr="00CE5926">
        <w:t xml:space="preserve">combination of these, from a base support. EWPs </w:t>
      </w:r>
      <w:r w:rsidR="00CC76DC">
        <w:t>can</w:t>
      </w:r>
      <w:r w:rsidR="00CC76DC" w:rsidRPr="00CE5926">
        <w:t xml:space="preserve"> </w:t>
      </w:r>
      <w:r w:rsidR="00C653EE">
        <w:rPr>
          <w:rFonts w:cs="Arial"/>
          <w:szCs w:val="22"/>
        </w:rPr>
        <w:t>move</w:t>
      </w:r>
      <w:r w:rsidR="00C653EE" w:rsidRPr="00CE5926">
        <w:rPr>
          <w:rFonts w:cs="Arial"/>
          <w:szCs w:val="22"/>
        </w:rPr>
        <w:t xml:space="preserve"> </w:t>
      </w:r>
      <w:r w:rsidR="00235E68" w:rsidRPr="00CE5926">
        <w:rPr>
          <w:rFonts w:cs="Arial"/>
          <w:szCs w:val="22"/>
        </w:rPr>
        <w:t>over a supporting surface without the need for fixed runways</w:t>
      </w:r>
      <w:r w:rsidR="00FE667E">
        <w:rPr>
          <w:rFonts w:cs="Arial"/>
          <w:szCs w:val="22"/>
        </w:rPr>
        <w:t xml:space="preserve">. </w:t>
      </w:r>
    </w:p>
    <w:p w14:paraId="6CED7B28" w14:textId="68FCF81D" w:rsidR="00235E68" w:rsidRPr="00333A34" w:rsidRDefault="00235E68" w:rsidP="00235E68">
      <w:r w:rsidRPr="00333A34">
        <w:t xml:space="preserve">There are </w:t>
      </w:r>
      <w:r w:rsidR="002D4FD0">
        <w:t>various</w:t>
      </w:r>
      <w:r w:rsidRPr="00333A34">
        <w:t xml:space="preserve"> types of EWPs, including</w:t>
      </w:r>
      <w:r w:rsidR="00CF3410">
        <w:t xml:space="preserve"> but not limited to</w:t>
      </w:r>
      <w:r w:rsidRPr="00333A34">
        <w:t xml:space="preserve">: </w:t>
      </w:r>
    </w:p>
    <w:p w14:paraId="6D9A9B39" w14:textId="6DE05DB9" w:rsidR="00235E68" w:rsidRPr="005603BC" w:rsidRDefault="00235E68" w:rsidP="00235E68">
      <w:pPr>
        <w:rPr>
          <w:b/>
        </w:rPr>
      </w:pPr>
      <w:r w:rsidRPr="00630BA4">
        <w:rPr>
          <w:b/>
        </w:rPr>
        <w:t>Scissor</w:t>
      </w:r>
      <w:r w:rsidR="002C639B">
        <w:rPr>
          <w:b/>
        </w:rPr>
        <w:t xml:space="preserve"> </w:t>
      </w:r>
      <w:r w:rsidR="000F2E19">
        <w:rPr>
          <w:b/>
        </w:rPr>
        <w:t>lift</w:t>
      </w:r>
    </w:p>
    <w:p w14:paraId="5F41D6E9" w14:textId="34A8309B" w:rsidR="00235E68" w:rsidRPr="00051DAA" w:rsidRDefault="00235E68" w:rsidP="00235E68">
      <w:r>
        <w:t xml:space="preserve">Scissor lifts are </w:t>
      </w:r>
      <w:r w:rsidR="00BF0A8D">
        <w:t xml:space="preserve">self-propelled and </w:t>
      </w:r>
      <w:r>
        <w:t>only able t</w:t>
      </w:r>
      <w:r w:rsidR="00BC0265">
        <w:t xml:space="preserve">o </w:t>
      </w:r>
      <w:r w:rsidR="008724D5">
        <w:t xml:space="preserve">lift the </w:t>
      </w:r>
      <w:r w:rsidR="00BF0A8D">
        <w:t xml:space="preserve">work </w:t>
      </w:r>
      <w:r w:rsidR="008724D5">
        <w:t xml:space="preserve">platform </w:t>
      </w:r>
      <w:r w:rsidR="00BC0265">
        <w:t>in an up and down motion.</w:t>
      </w:r>
      <w:r>
        <w:t xml:space="preserve"> </w:t>
      </w:r>
      <w:r w:rsidR="008724D5">
        <w:t>The lift mechanism is</w:t>
      </w:r>
      <w:r>
        <w:t xml:space="preserve"> designed with a criss-cross section to allow for the folding and extending movement.</w:t>
      </w:r>
      <w:r w:rsidR="00BF0A8D">
        <w:t xml:space="preserve"> </w:t>
      </w:r>
    </w:p>
    <w:p w14:paraId="7BDE9690" w14:textId="01BB5D29" w:rsidR="00235E68" w:rsidRPr="005603BC" w:rsidRDefault="00235E68" w:rsidP="00235E68">
      <w:pPr>
        <w:rPr>
          <w:b/>
        </w:rPr>
      </w:pPr>
      <w:r w:rsidRPr="00630BA4">
        <w:rPr>
          <w:b/>
        </w:rPr>
        <w:t>Self</w:t>
      </w:r>
      <w:r w:rsidR="002C639B">
        <w:rPr>
          <w:b/>
        </w:rPr>
        <w:t>-</w:t>
      </w:r>
      <w:r w:rsidR="000F2E19">
        <w:rPr>
          <w:b/>
        </w:rPr>
        <w:t>p</w:t>
      </w:r>
      <w:r w:rsidR="002C639B">
        <w:rPr>
          <w:b/>
        </w:rPr>
        <w:t xml:space="preserve">ropelled </w:t>
      </w:r>
      <w:r w:rsidR="000F2E19">
        <w:rPr>
          <w:b/>
        </w:rPr>
        <w:t>b</w:t>
      </w:r>
      <w:r w:rsidR="002C639B">
        <w:rPr>
          <w:b/>
        </w:rPr>
        <w:t xml:space="preserve">oom </w:t>
      </w:r>
      <w:r w:rsidR="000F2E19">
        <w:rPr>
          <w:b/>
        </w:rPr>
        <w:t>l</w:t>
      </w:r>
      <w:r w:rsidR="002C639B">
        <w:rPr>
          <w:b/>
        </w:rPr>
        <w:t>ift</w:t>
      </w:r>
    </w:p>
    <w:p w14:paraId="2542FE10" w14:textId="5EDC25A2" w:rsidR="00235E68" w:rsidRPr="00203F59" w:rsidRDefault="00235E68" w:rsidP="00235E68">
      <w:r>
        <w:t>A self-propelled boom lift EWP</w:t>
      </w:r>
      <w:r w:rsidR="001A2D44">
        <w:t xml:space="preserve"> </w:t>
      </w:r>
      <w:r>
        <w:t xml:space="preserve">can be used on flat </w:t>
      </w:r>
      <w:r w:rsidR="002D4FD0">
        <w:t>surfaces</w:t>
      </w:r>
      <w:r>
        <w:t xml:space="preserve"> or unsealed, firm ground</w:t>
      </w:r>
      <w:r w:rsidR="00F17543">
        <w:t>.</w:t>
      </w:r>
      <w:r>
        <w:t xml:space="preserve"> The boom can </w:t>
      </w:r>
      <w:r w:rsidR="00C7725F">
        <w:t xml:space="preserve">either </w:t>
      </w:r>
      <w:r>
        <w:t xml:space="preserve">be straight or </w:t>
      </w:r>
      <w:r w:rsidR="00BF0A8D">
        <w:t xml:space="preserve">articulating. It can </w:t>
      </w:r>
      <w:r>
        <w:t xml:space="preserve">have a telescopic </w:t>
      </w:r>
      <w:r w:rsidR="008724D5">
        <w:t>section</w:t>
      </w:r>
      <w:r w:rsidR="00BF0A8D">
        <w:t xml:space="preserve"> and may also have a smaller jib boom</w:t>
      </w:r>
      <w:r>
        <w:t xml:space="preserve">. The boom allows the </w:t>
      </w:r>
      <w:r w:rsidR="00F17543">
        <w:t xml:space="preserve">work platform </w:t>
      </w:r>
      <w:r>
        <w:t xml:space="preserve">to reach up and over objects and is </w:t>
      </w:r>
      <w:r w:rsidR="00C7725F">
        <w:t xml:space="preserve">also </w:t>
      </w:r>
      <w:r>
        <w:t>able to slew</w:t>
      </w:r>
      <w:r w:rsidR="00CC76DC">
        <w:t>.</w:t>
      </w:r>
      <w:r>
        <w:t xml:space="preserve"> </w:t>
      </w:r>
    </w:p>
    <w:p w14:paraId="16196715" w14:textId="50020899" w:rsidR="00235E68" w:rsidRPr="005603BC" w:rsidRDefault="00235E68" w:rsidP="00235E68">
      <w:pPr>
        <w:rPr>
          <w:b/>
        </w:rPr>
      </w:pPr>
      <w:r w:rsidRPr="00630BA4">
        <w:rPr>
          <w:b/>
        </w:rPr>
        <w:t>Trailer</w:t>
      </w:r>
      <w:r w:rsidR="002C639B">
        <w:rPr>
          <w:b/>
        </w:rPr>
        <w:t xml:space="preserve"> </w:t>
      </w:r>
      <w:r w:rsidR="000F2E19">
        <w:rPr>
          <w:b/>
        </w:rPr>
        <w:t>l</w:t>
      </w:r>
      <w:r w:rsidR="002C639B">
        <w:rPr>
          <w:b/>
        </w:rPr>
        <w:t>ift</w:t>
      </w:r>
      <w:r w:rsidRPr="005603BC">
        <w:rPr>
          <w:b/>
        </w:rPr>
        <w:t xml:space="preserve"> </w:t>
      </w:r>
    </w:p>
    <w:p w14:paraId="67945E1A" w14:textId="301E2359" w:rsidR="00235E68" w:rsidRPr="00203F59" w:rsidRDefault="00235E68" w:rsidP="00235E68">
      <w:r>
        <w:t>A trailer mounted EWP can be towed by most vehicles</w:t>
      </w:r>
      <w:r w:rsidR="001375B2">
        <w:t xml:space="preserve">, and </w:t>
      </w:r>
      <w:r w:rsidR="0025233E">
        <w:t>its</w:t>
      </w:r>
      <w:r>
        <w:t xml:space="preserve"> stabilisers are mainly adjustable</w:t>
      </w:r>
      <w:r w:rsidR="001375B2">
        <w:t xml:space="preserve">. </w:t>
      </w:r>
    </w:p>
    <w:p w14:paraId="41EB049B" w14:textId="4EE27478" w:rsidR="00235E68" w:rsidRPr="005603BC" w:rsidRDefault="00235E68" w:rsidP="00235E68">
      <w:pPr>
        <w:rPr>
          <w:b/>
        </w:rPr>
      </w:pPr>
      <w:r w:rsidRPr="00630BA4">
        <w:rPr>
          <w:b/>
        </w:rPr>
        <w:t>Truck</w:t>
      </w:r>
      <w:r w:rsidRPr="005603BC">
        <w:rPr>
          <w:b/>
        </w:rPr>
        <w:t xml:space="preserve"> or </w:t>
      </w:r>
      <w:r w:rsidR="000F2E19">
        <w:rPr>
          <w:b/>
        </w:rPr>
        <w:t>v</w:t>
      </w:r>
      <w:r w:rsidR="000F2E19" w:rsidRPr="005603BC">
        <w:rPr>
          <w:b/>
        </w:rPr>
        <w:t xml:space="preserve">ehicle </w:t>
      </w:r>
      <w:r w:rsidR="000F2E19">
        <w:rPr>
          <w:b/>
        </w:rPr>
        <w:t>m</w:t>
      </w:r>
      <w:r w:rsidR="000F2E19" w:rsidRPr="005603BC">
        <w:rPr>
          <w:b/>
        </w:rPr>
        <w:t xml:space="preserve">ounted </w:t>
      </w:r>
      <w:r w:rsidR="000F2E19">
        <w:rPr>
          <w:b/>
        </w:rPr>
        <w:t>l</w:t>
      </w:r>
      <w:r w:rsidR="000F2E19" w:rsidRPr="005603BC">
        <w:rPr>
          <w:b/>
        </w:rPr>
        <w:t xml:space="preserve">ift </w:t>
      </w:r>
    </w:p>
    <w:p w14:paraId="701C7D21" w14:textId="1B22FBB8" w:rsidR="00235E68" w:rsidRDefault="00235E68" w:rsidP="00235E68">
      <w:r>
        <w:t xml:space="preserve">A vehicle mounted EWP can be road-registered with a boom mounted on the </w:t>
      </w:r>
      <w:r w:rsidR="00077932">
        <w:t xml:space="preserve">vehicle’s </w:t>
      </w:r>
      <w:r>
        <w:t xml:space="preserve">chassis. </w:t>
      </w:r>
    </w:p>
    <w:p w14:paraId="4AE0C39E" w14:textId="06AC6BAB" w:rsidR="00AB6CB6" w:rsidRPr="009F6557" w:rsidRDefault="00AB6CB6" w:rsidP="00235E68">
      <w:pPr>
        <w:rPr>
          <w:b/>
        </w:rPr>
      </w:pPr>
      <w:r w:rsidRPr="009F6557">
        <w:rPr>
          <w:b/>
        </w:rPr>
        <w:t>Telehandler</w:t>
      </w:r>
    </w:p>
    <w:p w14:paraId="1FAB23C3" w14:textId="7E083105" w:rsidR="00AB6CB6" w:rsidRDefault="00AB6CB6" w:rsidP="00235E68">
      <w:r>
        <w:t>A telehandler is a</w:t>
      </w:r>
      <w:r w:rsidR="0020246A">
        <w:t xml:space="preserve"> versatile piece of equipment that has attachments allowing it to be used for different purposes</w:t>
      </w:r>
      <w:r w:rsidR="00C7725F">
        <w:t>.</w:t>
      </w:r>
      <w:r w:rsidR="000F2E19">
        <w:t xml:space="preserve"> </w:t>
      </w:r>
      <w:r w:rsidR="00C7725F">
        <w:t>W</w:t>
      </w:r>
      <w:r w:rsidR="000F5C5E">
        <w:t xml:space="preserve">hile they are </w:t>
      </w:r>
      <w:proofErr w:type="gramStart"/>
      <w:r w:rsidR="000F5C5E">
        <w:t>most commonly used</w:t>
      </w:r>
      <w:proofErr w:type="gramEnd"/>
      <w:r w:rsidR="000F5C5E">
        <w:t xml:space="preserve"> </w:t>
      </w:r>
      <w:r w:rsidR="00BB1446">
        <w:t>with the forklift attachment</w:t>
      </w:r>
      <w:r w:rsidR="000F5C5E">
        <w:t xml:space="preserve">, </w:t>
      </w:r>
      <w:r w:rsidR="00C7725F">
        <w:t xml:space="preserve">they </w:t>
      </w:r>
      <w:r w:rsidR="000F2E19">
        <w:t xml:space="preserve">can be </w:t>
      </w:r>
      <w:r w:rsidR="00C7725F">
        <w:t xml:space="preserve">also </w:t>
      </w:r>
      <w:r>
        <w:t xml:space="preserve">used as an </w:t>
      </w:r>
      <w:r w:rsidR="00C7725F">
        <w:t>EWP</w:t>
      </w:r>
      <w:r w:rsidR="004B0081">
        <w:t xml:space="preserve"> when </w:t>
      </w:r>
      <w:r w:rsidR="008724D5">
        <w:t xml:space="preserve">a suitably designed work platform </w:t>
      </w:r>
      <w:r w:rsidR="004B0081">
        <w:t>is attached</w:t>
      </w:r>
      <w:r>
        <w:t xml:space="preserve">. </w:t>
      </w:r>
    </w:p>
    <w:p w14:paraId="6607A8D8" w14:textId="6395CFB8" w:rsidR="00A42921" w:rsidRPr="00055AE3" w:rsidRDefault="00A42921" w:rsidP="00235E68">
      <w:pPr>
        <w:rPr>
          <w:b/>
        </w:rPr>
      </w:pPr>
      <w:r w:rsidRPr="00055AE3">
        <w:rPr>
          <w:b/>
        </w:rPr>
        <w:t xml:space="preserve">Vertical mast </w:t>
      </w:r>
      <w:r w:rsidR="00733F1F">
        <w:rPr>
          <w:b/>
        </w:rPr>
        <w:t>lift</w:t>
      </w:r>
    </w:p>
    <w:p w14:paraId="4D6EDE0F" w14:textId="3E226392" w:rsidR="00A42921" w:rsidRPr="00055AE3" w:rsidRDefault="00F17543" w:rsidP="00F17543">
      <w:pPr>
        <w:pStyle w:val="CommentText"/>
        <w:rPr>
          <w:sz w:val="22"/>
          <w:szCs w:val="22"/>
        </w:rPr>
      </w:pPr>
      <w:r w:rsidRPr="00055AE3">
        <w:rPr>
          <w:sz w:val="22"/>
          <w:szCs w:val="22"/>
        </w:rPr>
        <w:t xml:space="preserve">Vertical masts are self-propelled with a telescoping mast to lift the work platform. Some can slew and have an additional tool tray for stock picking applications. They are typically used on flat, sealed surfaces such as warehouses. </w:t>
      </w:r>
    </w:p>
    <w:p w14:paraId="28B239B7" w14:textId="44C9346D" w:rsidR="00A42921" w:rsidRDefault="00233C10" w:rsidP="00235E68">
      <w:r>
        <w:t xml:space="preserve">Other plant with lifting mechanisms </w:t>
      </w:r>
      <w:r w:rsidR="00E509CA">
        <w:t xml:space="preserve">such as Integrated Tool Carriers (ITC), are considered EWPs when the work platform is attached.  </w:t>
      </w:r>
    </w:p>
    <w:p w14:paraId="6A117E84" w14:textId="77777777" w:rsidR="00235E68" w:rsidRPr="00BD654B" w:rsidRDefault="00235E68" w:rsidP="00D14586">
      <w:pPr>
        <w:pStyle w:val="Heading2"/>
        <w:ind w:left="851" w:hanging="851"/>
      </w:pPr>
      <w:bookmarkStart w:id="4" w:name="_Toc82091783"/>
      <w:r w:rsidRPr="009F6557">
        <w:lastRenderedPageBreak/>
        <w:t>Who</w:t>
      </w:r>
      <w:r w:rsidRPr="00BD654B">
        <w:t xml:space="preserve"> should use this guide?</w:t>
      </w:r>
      <w:bookmarkEnd w:id="4"/>
      <w:r w:rsidRPr="00BD654B">
        <w:t xml:space="preserve"> </w:t>
      </w:r>
    </w:p>
    <w:p w14:paraId="70F0C5DD" w14:textId="5A4219D7" w:rsidR="00F93BC2" w:rsidRDefault="00885A25" w:rsidP="00235E68">
      <w:pPr>
        <w:rPr>
          <w:sz w:val="20"/>
          <w:szCs w:val="20"/>
        </w:rPr>
      </w:pPr>
      <w:r w:rsidRPr="00885A25">
        <w:rPr>
          <w:szCs w:val="20"/>
        </w:rPr>
        <w:t xml:space="preserve">This </w:t>
      </w:r>
      <w:r w:rsidR="00000491">
        <w:rPr>
          <w:szCs w:val="20"/>
        </w:rPr>
        <w:t>g</w:t>
      </w:r>
      <w:r w:rsidRPr="00885A25">
        <w:rPr>
          <w:szCs w:val="20"/>
        </w:rPr>
        <w:t xml:space="preserve">uide provides practical guidance to assist </w:t>
      </w:r>
      <w:r w:rsidR="00EA225C">
        <w:rPr>
          <w:szCs w:val="20"/>
        </w:rPr>
        <w:t xml:space="preserve">duty holders, primarily </w:t>
      </w:r>
      <w:r w:rsidRPr="00885A25">
        <w:rPr>
          <w:szCs w:val="20"/>
        </w:rPr>
        <w:t>PCBU</w:t>
      </w:r>
      <w:r w:rsidR="00D06C03">
        <w:rPr>
          <w:szCs w:val="20"/>
        </w:rPr>
        <w:t>s</w:t>
      </w:r>
      <w:r w:rsidR="00893F8C">
        <w:rPr>
          <w:szCs w:val="20"/>
        </w:rPr>
        <w:t>,</w:t>
      </w:r>
      <w:r w:rsidRPr="00885A25">
        <w:rPr>
          <w:szCs w:val="20"/>
        </w:rPr>
        <w:t xml:space="preserve"> to manage risks to health and safety associated with </w:t>
      </w:r>
      <w:r w:rsidR="00010F79">
        <w:rPr>
          <w:szCs w:val="20"/>
        </w:rPr>
        <w:t xml:space="preserve">the use of </w:t>
      </w:r>
      <w:r w:rsidR="00000491">
        <w:rPr>
          <w:szCs w:val="20"/>
        </w:rPr>
        <w:t>EWPs</w:t>
      </w:r>
      <w:r>
        <w:rPr>
          <w:szCs w:val="20"/>
        </w:rPr>
        <w:t xml:space="preserve">. </w:t>
      </w:r>
      <w:r w:rsidR="00235E68" w:rsidRPr="00B40299">
        <w:rPr>
          <w:szCs w:val="20"/>
        </w:rPr>
        <w:t>You should use this guide if you own, hire, lease, handle, store, transport, maintain or use a</w:t>
      </w:r>
      <w:r w:rsidR="00235E68">
        <w:rPr>
          <w:szCs w:val="20"/>
        </w:rPr>
        <w:t>n</w:t>
      </w:r>
      <w:r w:rsidR="00235E68" w:rsidRPr="00B40299">
        <w:rPr>
          <w:szCs w:val="20"/>
        </w:rPr>
        <w:t xml:space="preserve"> EWP in the workplace</w:t>
      </w:r>
      <w:r w:rsidR="00235E68">
        <w:rPr>
          <w:sz w:val="20"/>
          <w:szCs w:val="20"/>
        </w:rPr>
        <w:t>.</w:t>
      </w:r>
    </w:p>
    <w:p w14:paraId="387D7206" w14:textId="5217115F" w:rsidR="00F93BC2" w:rsidRDefault="00F93BC2" w:rsidP="00D14586">
      <w:pPr>
        <w:pStyle w:val="Heading2"/>
        <w:ind w:left="851" w:hanging="851"/>
      </w:pPr>
      <w:bookmarkStart w:id="5" w:name="_Toc82091784"/>
      <w:r>
        <w:t>How to use this guide</w:t>
      </w:r>
      <w:bookmarkEnd w:id="5"/>
    </w:p>
    <w:p w14:paraId="73985F34" w14:textId="06D50726" w:rsidR="00F93BC2" w:rsidRDefault="00F93BC2" w:rsidP="00F93BC2">
      <w:r>
        <w:t>This Guide is intended to supplement other information available from Safe Work Australia to assist you to meet your duties and obligations under WHS laws. It should be read in conjunction with the following:</w:t>
      </w:r>
    </w:p>
    <w:p w14:paraId="37894241" w14:textId="77777777" w:rsidR="00F93BC2" w:rsidRDefault="005E3CFA" w:rsidP="00AC243A">
      <w:pPr>
        <w:pStyle w:val="ListParagraph"/>
        <w:numPr>
          <w:ilvl w:val="0"/>
          <w:numId w:val="31"/>
        </w:numPr>
      </w:pPr>
      <w:hyperlink r:id="rId18" w:history="1">
        <w:r w:rsidR="00F93BC2">
          <w:rPr>
            <w:rStyle w:val="Hyperlink"/>
          </w:rPr>
          <w:t>M</w:t>
        </w:r>
        <w:r w:rsidR="00F93BC2" w:rsidRPr="008A2380">
          <w:rPr>
            <w:rStyle w:val="Hyperlink"/>
          </w:rPr>
          <w:t xml:space="preserve">odel Code of Practice: </w:t>
        </w:r>
        <w:r w:rsidR="00F93BC2" w:rsidRPr="00323C24">
          <w:rPr>
            <w:rStyle w:val="Hyperlink"/>
            <w:i/>
          </w:rPr>
          <w:t>How to manage work health and safety risks</w:t>
        </w:r>
      </w:hyperlink>
    </w:p>
    <w:p w14:paraId="27BF94E7" w14:textId="39C94576" w:rsidR="00F93BC2" w:rsidRDefault="005E3CFA" w:rsidP="00AC243A">
      <w:pPr>
        <w:pStyle w:val="ListParagraph"/>
        <w:numPr>
          <w:ilvl w:val="0"/>
          <w:numId w:val="31"/>
        </w:numPr>
      </w:pPr>
      <w:hyperlink r:id="rId19" w:history="1">
        <w:r w:rsidR="00F93BC2" w:rsidRPr="0002666D">
          <w:rPr>
            <w:rStyle w:val="Hyperlink"/>
          </w:rPr>
          <w:t xml:space="preserve">Model Code of Practice: </w:t>
        </w:r>
        <w:r w:rsidR="00F93BC2" w:rsidRPr="00323C24">
          <w:rPr>
            <w:rStyle w:val="Hyperlink"/>
            <w:i/>
          </w:rPr>
          <w:t>Managing</w:t>
        </w:r>
        <w:r w:rsidR="00F93BC2">
          <w:rPr>
            <w:rStyle w:val="Hyperlink"/>
            <w:i/>
          </w:rPr>
          <w:t xml:space="preserve"> the</w:t>
        </w:r>
        <w:r w:rsidR="00F93BC2" w:rsidRPr="00323C24">
          <w:rPr>
            <w:rStyle w:val="Hyperlink"/>
            <w:i/>
          </w:rPr>
          <w:t xml:space="preserve"> risks of plant in the workplace</w:t>
        </w:r>
      </w:hyperlink>
    </w:p>
    <w:p w14:paraId="7BC01ADC" w14:textId="7B00B71C" w:rsidR="00F93BC2" w:rsidRPr="00C7725F" w:rsidRDefault="00F93BC2" w:rsidP="00AC243A">
      <w:pPr>
        <w:pStyle w:val="ListParagraph"/>
        <w:numPr>
          <w:ilvl w:val="0"/>
          <w:numId w:val="31"/>
        </w:numPr>
        <w:rPr>
          <w:rStyle w:val="Hyperlink"/>
          <w:color w:val="auto"/>
          <w:u w:val="none"/>
        </w:rPr>
      </w:pPr>
      <w:r w:rsidRPr="00323C24">
        <w:rPr>
          <w:rStyle w:val="Hyperlink"/>
          <w:szCs w:val="22"/>
        </w:rPr>
        <w:t xml:space="preserve">Model </w:t>
      </w:r>
      <w:hyperlink r:id="rId20" w:history="1">
        <w:r w:rsidRPr="00A96877">
          <w:rPr>
            <w:rStyle w:val="Hyperlink"/>
            <w:szCs w:val="22"/>
          </w:rPr>
          <w:t>Code of Practice:</w:t>
        </w:r>
        <w:r w:rsidRPr="00A96877">
          <w:rPr>
            <w:rStyle w:val="Hyperlink"/>
            <w:rFonts w:eastAsia="Batang" w:cs="Times New Roman"/>
            <w:szCs w:val="22"/>
            <w:lang w:eastAsia="ko-KR"/>
          </w:rPr>
          <w:t xml:space="preserve"> </w:t>
        </w:r>
        <w:r w:rsidRPr="00323C24">
          <w:rPr>
            <w:rStyle w:val="Hyperlink"/>
            <w:i/>
            <w:szCs w:val="22"/>
          </w:rPr>
          <w:t>Construction work</w:t>
        </w:r>
      </w:hyperlink>
    </w:p>
    <w:p w14:paraId="21BB5EC4" w14:textId="6038BB21" w:rsidR="004B0081" w:rsidRPr="0025233E" w:rsidRDefault="005E3CFA" w:rsidP="00AC243A">
      <w:pPr>
        <w:pStyle w:val="ListParagraph"/>
        <w:numPr>
          <w:ilvl w:val="0"/>
          <w:numId w:val="31"/>
        </w:numPr>
        <w:rPr>
          <w:rStyle w:val="Hyperlink"/>
          <w:color w:val="auto"/>
          <w:u w:val="none"/>
        </w:rPr>
      </w:pPr>
      <w:hyperlink r:id="rId21" w:history="1">
        <w:r w:rsidR="00C7725F" w:rsidRPr="005508DD">
          <w:rPr>
            <w:rStyle w:val="Hyperlink"/>
          </w:rPr>
          <w:t xml:space="preserve">Model Code of Practice: </w:t>
        </w:r>
        <w:r w:rsidR="00C7725F">
          <w:rPr>
            <w:rStyle w:val="Hyperlink"/>
            <w:i/>
            <w:iCs/>
          </w:rPr>
          <w:t>Managing the risks of falls at workplaces</w:t>
        </w:r>
      </w:hyperlink>
      <w:r w:rsidR="00197EFF">
        <w:rPr>
          <w:rStyle w:val="Hyperlink"/>
        </w:rPr>
        <w:t>, and</w:t>
      </w:r>
    </w:p>
    <w:p w14:paraId="3E784969" w14:textId="115F578A" w:rsidR="00C7725F" w:rsidRDefault="005E3CFA" w:rsidP="00AC243A">
      <w:pPr>
        <w:pStyle w:val="ListParagraph"/>
        <w:numPr>
          <w:ilvl w:val="0"/>
          <w:numId w:val="31"/>
        </w:numPr>
      </w:pPr>
      <w:hyperlink r:id="rId22" w:history="1">
        <w:r w:rsidR="004B0081" w:rsidRPr="0025233E">
          <w:rPr>
            <w:rStyle w:val="Hyperlink"/>
          </w:rPr>
          <w:t>Guidance material:</w:t>
        </w:r>
        <w:r w:rsidR="004B0081" w:rsidRPr="004B0081">
          <w:rPr>
            <w:rStyle w:val="Hyperlink"/>
            <w:i/>
            <w:iCs/>
          </w:rPr>
          <w:t xml:space="preserve"> Inspecting and maintaining elevating work platforms</w:t>
        </w:r>
      </w:hyperlink>
      <w:r w:rsidR="00C7725F">
        <w:t>.</w:t>
      </w:r>
    </w:p>
    <w:p w14:paraId="13D36BED" w14:textId="570E53B3" w:rsidR="00F93BC2" w:rsidRDefault="00F93BC2" w:rsidP="00F93BC2">
      <w:r w:rsidRPr="003C4C8F">
        <w:t xml:space="preserve">This </w:t>
      </w:r>
      <w:r>
        <w:t>G</w:t>
      </w:r>
      <w:r w:rsidRPr="003C4C8F">
        <w:t>uide includes references to the legal requirements under the WHS Act and WHS Regulations. These are included for convenience only and should not be relied on in place of the full text of the WHS Act or WHS Regulations.</w:t>
      </w:r>
    </w:p>
    <w:p w14:paraId="30E01C45" w14:textId="77777777" w:rsidR="00F93BC2" w:rsidRDefault="00F93BC2" w:rsidP="00F93BC2">
      <w:r w:rsidRPr="00B14518">
        <w:t xml:space="preserve">In this </w:t>
      </w:r>
      <w:r>
        <w:t>G</w:t>
      </w:r>
      <w:r w:rsidRPr="00B14518">
        <w:t xml:space="preserve">uide, the word ‘must’ </w:t>
      </w:r>
      <w:proofErr w:type="gramStart"/>
      <w:r w:rsidRPr="00B14518">
        <w:t>indicates</w:t>
      </w:r>
      <w:proofErr w:type="gramEnd"/>
      <w:r w:rsidRPr="00B14518">
        <w:t xml:space="preserve"> a legal requirement that must be complied with. The word ‘should’ </w:t>
      </w:r>
      <w:proofErr w:type="gramStart"/>
      <w:r w:rsidRPr="00B14518">
        <w:t>indicates</w:t>
      </w:r>
      <w:proofErr w:type="gramEnd"/>
      <w:r w:rsidRPr="00B14518">
        <w:t xml:space="preserve"> a recommended course of action.</w:t>
      </w:r>
    </w:p>
    <w:p w14:paraId="5A025A34" w14:textId="77777777" w:rsidR="00F93BC2" w:rsidRPr="00F93BC2" w:rsidRDefault="00F93BC2" w:rsidP="00F93BC2"/>
    <w:p w14:paraId="26901408" w14:textId="136F1CFD" w:rsidR="00235E68" w:rsidRPr="00BD654B" w:rsidRDefault="00235E68" w:rsidP="009F6557">
      <w:pPr>
        <w:pStyle w:val="Heading1"/>
      </w:pPr>
      <w:bookmarkStart w:id="6" w:name="_Toc82091785"/>
      <w:r w:rsidRPr="009F6557">
        <w:lastRenderedPageBreak/>
        <w:t>Who</w:t>
      </w:r>
      <w:r w:rsidRPr="00BD654B">
        <w:t xml:space="preserve"> has </w:t>
      </w:r>
      <w:r w:rsidR="00D859EA">
        <w:t>health and safety duties</w:t>
      </w:r>
      <w:r w:rsidRPr="00BD654B">
        <w:t>?</w:t>
      </w:r>
      <w:bookmarkEnd w:id="6"/>
    </w:p>
    <w:p w14:paraId="0113FBE6" w14:textId="499B036F" w:rsidR="00E30966" w:rsidRPr="00D62CAE" w:rsidRDefault="00235E68" w:rsidP="00E30966">
      <w:pPr>
        <w:rPr>
          <w:w w:val="105"/>
          <w:sz w:val="18"/>
        </w:rPr>
      </w:pPr>
      <w:r>
        <w:rPr>
          <w:szCs w:val="20"/>
        </w:rPr>
        <w:t xml:space="preserve">PCBUs, </w:t>
      </w:r>
      <w:r w:rsidR="00C455F4">
        <w:rPr>
          <w:szCs w:val="20"/>
        </w:rPr>
        <w:t xml:space="preserve">officers, </w:t>
      </w:r>
      <w:r>
        <w:rPr>
          <w:szCs w:val="20"/>
        </w:rPr>
        <w:t>workers and other persons at the workplace have duties under WHS laws, including the duty to take reasonable care for their own health and safety at the workplace</w:t>
      </w:r>
      <w:r w:rsidR="003F3013">
        <w:rPr>
          <w:szCs w:val="20"/>
        </w:rPr>
        <w:t>.</w:t>
      </w:r>
      <w:r w:rsidR="00E30966">
        <w:rPr>
          <w:w w:val="105"/>
        </w:rPr>
        <w:t xml:space="preserve"> </w:t>
      </w:r>
      <w:r w:rsidR="003F3013">
        <w:rPr>
          <w:szCs w:val="22"/>
        </w:rPr>
        <w:t>A</w:t>
      </w:r>
      <w:r w:rsidR="00E30966" w:rsidRPr="00D62CAE">
        <w:rPr>
          <w:szCs w:val="22"/>
        </w:rPr>
        <w:t xml:space="preserve"> person can have more than one duty and more than one person can have the same duty at the same time.</w:t>
      </w:r>
    </w:p>
    <w:p w14:paraId="144BFF74" w14:textId="05D28E3F" w:rsidR="00235E68" w:rsidRPr="00B40299" w:rsidRDefault="002E13B3" w:rsidP="00235E68">
      <w:pPr>
        <w:rPr>
          <w:szCs w:val="20"/>
        </w:rPr>
      </w:pPr>
      <w:r>
        <w:rPr>
          <w:szCs w:val="20"/>
        </w:rPr>
        <w:t>U</w:t>
      </w:r>
      <w:r w:rsidR="00235E68">
        <w:rPr>
          <w:szCs w:val="20"/>
        </w:rPr>
        <w:t>nder WHS laws</w:t>
      </w:r>
      <w:r>
        <w:rPr>
          <w:szCs w:val="20"/>
        </w:rPr>
        <w:t>,</w:t>
      </w:r>
      <w:r w:rsidR="002D4FD0">
        <w:rPr>
          <w:szCs w:val="20"/>
        </w:rPr>
        <w:t xml:space="preserve"> various persons</w:t>
      </w:r>
      <w:r w:rsidR="00235E68">
        <w:rPr>
          <w:szCs w:val="20"/>
        </w:rPr>
        <w:t xml:space="preserve"> </w:t>
      </w:r>
      <w:r>
        <w:rPr>
          <w:szCs w:val="20"/>
        </w:rPr>
        <w:t xml:space="preserve">have duties </w:t>
      </w:r>
      <w:r w:rsidR="00235E68">
        <w:rPr>
          <w:szCs w:val="20"/>
        </w:rPr>
        <w:t xml:space="preserve">to control the risks of working with EWPs, </w:t>
      </w:r>
      <w:r w:rsidR="00235E68" w:rsidRPr="00B40299">
        <w:rPr>
          <w:szCs w:val="20"/>
        </w:rPr>
        <w:t>including the:</w:t>
      </w:r>
    </w:p>
    <w:p w14:paraId="4293C189" w14:textId="77777777" w:rsidR="00235E68" w:rsidRPr="00055AE3" w:rsidRDefault="00235E68" w:rsidP="00235E68">
      <w:pPr>
        <w:pStyle w:val="ListParagraph"/>
        <w:widowControl w:val="0"/>
        <w:numPr>
          <w:ilvl w:val="0"/>
          <w:numId w:val="7"/>
        </w:numPr>
        <w:kinsoku w:val="0"/>
        <w:spacing w:before="60" w:after="0"/>
        <w:ind w:left="340" w:hanging="340"/>
        <w:contextualSpacing w:val="0"/>
      </w:pPr>
      <w:bookmarkStart w:id="7" w:name="_Hlk42855881"/>
      <w:r w:rsidRPr="00055AE3">
        <w:t>EWP designer, manufacturer, importer and/or supplier</w:t>
      </w:r>
    </w:p>
    <w:p w14:paraId="3974760C" w14:textId="77777777" w:rsidR="00235E68" w:rsidRPr="00055AE3" w:rsidRDefault="00235E68" w:rsidP="00235E68">
      <w:pPr>
        <w:pStyle w:val="ListParagraph"/>
        <w:widowControl w:val="0"/>
        <w:numPr>
          <w:ilvl w:val="0"/>
          <w:numId w:val="7"/>
        </w:numPr>
        <w:kinsoku w:val="0"/>
        <w:spacing w:before="60" w:after="0"/>
        <w:ind w:left="340" w:hanging="340"/>
        <w:contextualSpacing w:val="0"/>
      </w:pPr>
      <w:r w:rsidRPr="00055AE3">
        <w:t>EWP owner and other people with management or control of the EWP or the workplace where an EWP will operate</w:t>
      </w:r>
    </w:p>
    <w:p w14:paraId="43E18F23" w14:textId="34E62586" w:rsidR="00235E68" w:rsidRPr="00055AE3" w:rsidRDefault="00235E68" w:rsidP="00235E68">
      <w:pPr>
        <w:pStyle w:val="ListParagraph"/>
        <w:widowControl w:val="0"/>
        <w:numPr>
          <w:ilvl w:val="0"/>
          <w:numId w:val="7"/>
        </w:numPr>
        <w:kinsoku w:val="0"/>
        <w:spacing w:before="60" w:after="0"/>
        <w:ind w:left="340" w:hanging="340"/>
        <w:contextualSpacing w:val="0"/>
      </w:pPr>
      <w:r w:rsidRPr="00055AE3">
        <w:t>competent person who inspects the EWP</w:t>
      </w:r>
      <w:r w:rsidR="001F3115" w:rsidRPr="00055AE3">
        <w:t>,</w:t>
      </w:r>
      <w:r w:rsidR="007464DC" w:rsidRPr="00055AE3">
        <w:t xml:space="preserve"> and </w:t>
      </w:r>
    </w:p>
    <w:p w14:paraId="146B6634" w14:textId="1F0EDD94" w:rsidR="00235E68" w:rsidRDefault="00235E68" w:rsidP="00000491">
      <w:pPr>
        <w:pStyle w:val="ListParagraph"/>
        <w:widowControl w:val="0"/>
        <w:numPr>
          <w:ilvl w:val="0"/>
          <w:numId w:val="7"/>
        </w:numPr>
        <w:kinsoku w:val="0"/>
        <w:spacing w:before="60" w:after="0"/>
        <w:ind w:left="340" w:hanging="340"/>
        <w:contextualSpacing w:val="0"/>
        <w:rPr>
          <w:rFonts w:eastAsia="Times New Roman" w:cs="Arial"/>
          <w:spacing w:val="-3"/>
          <w:szCs w:val="20"/>
          <w:lang w:eastAsia="en-AU"/>
        </w:rPr>
      </w:pPr>
      <w:r w:rsidRPr="00055AE3">
        <w:t>EWP operator.</w:t>
      </w:r>
      <w:bookmarkStart w:id="8" w:name="_Toc37163827"/>
      <w:bookmarkEnd w:id="7"/>
      <w:bookmarkEnd w:id="8"/>
      <w:r w:rsidR="00883169">
        <w:rPr>
          <w:rFonts w:eastAsia="Times New Roman" w:cs="Arial"/>
          <w:spacing w:val="-3"/>
          <w:szCs w:val="20"/>
          <w:lang w:eastAsia="en-AU"/>
        </w:rPr>
        <w:br/>
      </w:r>
    </w:p>
    <w:p w14:paraId="6D93F818" w14:textId="7D0796D7" w:rsidR="001C3807" w:rsidRPr="0019041D" w:rsidRDefault="001C3807" w:rsidP="001C3807">
      <w:pPr>
        <w:rPr>
          <w:sz w:val="32"/>
          <w:szCs w:val="32"/>
        </w:rPr>
      </w:pPr>
      <w:r w:rsidRPr="0019041D">
        <w:rPr>
          <w:sz w:val="32"/>
          <w:szCs w:val="32"/>
        </w:rPr>
        <w:t>Persons conducting a business or undertaking</w:t>
      </w:r>
    </w:p>
    <w:p w14:paraId="60A1A4C8" w14:textId="77777777" w:rsidR="001C3807" w:rsidRPr="0019041D" w:rsidRDefault="001C3807" w:rsidP="001C3807">
      <w:pPr>
        <w:pBdr>
          <w:top w:val="single" w:sz="4" w:space="10" w:color="auto"/>
          <w:left w:val="single" w:sz="4" w:space="4" w:color="auto"/>
          <w:bottom w:val="single" w:sz="4" w:space="10" w:color="auto"/>
          <w:right w:val="single" w:sz="4" w:space="4" w:color="auto"/>
        </w:pBdr>
        <w:rPr>
          <w:b/>
          <w:color w:val="145B85"/>
        </w:rPr>
      </w:pPr>
      <w:r w:rsidRPr="0019041D">
        <w:rPr>
          <w:b/>
          <w:color w:val="145B85"/>
        </w:rPr>
        <w:t>WHS Act section 19</w:t>
      </w:r>
    </w:p>
    <w:p w14:paraId="343B746F" w14:textId="77777777" w:rsidR="001C3807" w:rsidRDefault="001C3807" w:rsidP="001C3807">
      <w:pPr>
        <w:pBdr>
          <w:top w:val="single" w:sz="4" w:space="10" w:color="auto"/>
          <w:left w:val="single" w:sz="4" w:space="4" w:color="auto"/>
          <w:bottom w:val="single" w:sz="4" w:space="10" w:color="auto"/>
          <w:right w:val="single" w:sz="4" w:space="4" w:color="auto"/>
        </w:pBdr>
      </w:pPr>
      <w:r w:rsidRPr="0019041D">
        <w:t>Primary duty of care</w:t>
      </w:r>
    </w:p>
    <w:p w14:paraId="67EE8FC0" w14:textId="77777777" w:rsidR="001C3807" w:rsidRPr="0025339F" w:rsidRDefault="001C3807" w:rsidP="001C3807">
      <w:pPr>
        <w:pBdr>
          <w:top w:val="single" w:sz="4" w:space="10" w:color="auto"/>
          <w:left w:val="single" w:sz="4" w:space="4" w:color="auto"/>
          <w:bottom w:val="single" w:sz="4" w:space="10" w:color="auto"/>
          <w:right w:val="single" w:sz="4" w:space="4" w:color="auto"/>
        </w:pBdr>
        <w:rPr>
          <w:b/>
          <w:color w:val="145B85"/>
        </w:rPr>
      </w:pPr>
      <w:r w:rsidRPr="0025339F">
        <w:rPr>
          <w:b/>
          <w:color w:val="145B85"/>
        </w:rPr>
        <w:t>WHS Act section 21</w:t>
      </w:r>
    </w:p>
    <w:p w14:paraId="460DB941" w14:textId="77777777" w:rsidR="001C3807" w:rsidRDefault="001C3807" w:rsidP="001C3807">
      <w:pPr>
        <w:pBdr>
          <w:top w:val="single" w:sz="4" w:space="10" w:color="auto"/>
          <w:left w:val="single" w:sz="4" w:space="4" w:color="auto"/>
          <w:bottom w:val="single" w:sz="4" w:space="10" w:color="auto"/>
          <w:right w:val="single" w:sz="4" w:space="4" w:color="auto"/>
        </w:pBdr>
      </w:pPr>
      <w:r w:rsidRPr="0025339F">
        <w:t xml:space="preserve">Duty of persons conducting businesses or undertakings involving management or control of fixtures, </w:t>
      </w:r>
      <w:proofErr w:type="gramStart"/>
      <w:r w:rsidRPr="0025339F">
        <w:t>fittings</w:t>
      </w:r>
      <w:proofErr w:type="gramEnd"/>
      <w:r w:rsidRPr="0025339F">
        <w:t xml:space="preserve"> or plant at workplaces</w:t>
      </w:r>
    </w:p>
    <w:p w14:paraId="78B2F5EA" w14:textId="77777777" w:rsidR="001C3807" w:rsidRDefault="001C3807" w:rsidP="001C3807">
      <w:r w:rsidRPr="0002029F">
        <w:t>PCBUs have the primary duty of care for the health and safety of their worke</w:t>
      </w:r>
      <w:r>
        <w:t>rs and others at the workplace.</w:t>
      </w:r>
    </w:p>
    <w:p w14:paraId="773C9534" w14:textId="52D86EEC" w:rsidR="00235E68" w:rsidRDefault="00235E68" w:rsidP="00235E68">
      <w:r>
        <w:t>A PCBU can be a:</w:t>
      </w:r>
    </w:p>
    <w:p w14:paraId="6A34F48F" w14:textId="77777777" w:rsidR="00235E68" w:rsidRDefault="00235E68" w:rsidP="00055AE3">
      <w:pPr>
        <w:pStyle w:val="ListParagraph"/>
        <w:widowControl w:val="0"/>
        <w:numPr>
          <w:ilvl w:val="0"/>
          <w:numId w:val="7"/>
        </w:numPr>
        <w:kinsoku w:val="0"/>
        <w:spacing w:before="60" w:after="0"/>
        <w:ind w:left="340" w:hanging="340"/>
        <w:contextualSpacing w:val="0"/>
      </w:pPr>
      <w:r>
        <w:t>company</w:t>
      </w:r>
    </w:p>
    <w:p w14:paraId="0C96F7C8" w14:textId="77777777" w:rsidR="00235E68" w:rsidRDefault="00235E68" w:rsidP="00055AE3">
      <w:pPr>
        <w:pStyle w:val="ListParagraph"/>
        <w:widowControl w:val="0"/>
        <w:numPr>
          <w:ilvl w:val="0"/>
          <w:numId w:val="7"/>
        </w:numPr>
        <w:kinsoku w:val="0"/>
        <w:spacing w:before="60" w:after="0"/>
        <w:ind w:left="340" w:hanging="340"/>
        <w:contextualSpacing w:val="0"/>
      </w:pPr>
      <w:r>
        <w:t>unincorporated body or association</w:t>
      </w:r>
    </w:p>
    <w:p w14:paraId="16AC615E" w14:textId="63FD0ABE" w:rsidR="00235E68" w:rsidRDefault="00235E68" w:rsidP="00055AE3">
      <w:pPr>
        <w:pStyle w:val="ListParagraph"/>
        <w:widowControl w:val="0"/>
        <w:numPr>
          <w:ilvl w:val="0"/>
          <w:numId w:val="7"/>
        </w:numPr>
        <w:kinsoku w:val="0"/>
        <w:spacing w:before="60" w:after="0"/>
        <w:ind w:left="340" w:hanging="340"/>
        <w:contextualSpacing w:val="0"/>
      </w:pPr>
      <w:r>
        <w:t xml:space="preserve">sole trader, or </w:t>
      </w:r>
    </w:p>
    <w:p w14:paraId="6E1FFEFB" w14:textId="7D920AF6" w:rsidR="00235E68" w:rsidRDefault="00235E68" w:rsidP="00055AE3">
      <w:pPr>
        <w:pStyle w:val="ListParagraph"/>
        <w:widowControl w:val="0"/>
        <w:numPr>
          <w:ilvl w:val="0"/>
          <w:numId w:val="7"/>
        </w:numPr>
        <w:kinsoku w:val="0"/>
        <w:spacing w:before="60" w:after="0"/>
        <w:ind w:left="340" w:hanging="340"/>
        <w:contextualSpacing w:val="0"/>
      </w:pPr>
      <w:r>
        <w:t>self-employed person.</w:t>
      </w:r>
      <w:r w:rsidR="007C09A0">
        <w:br/>
      </w:r>
    </w:p>
    <w:p w14:paraId="7D71E732" w14:textId="283BF590" w:rsidR="00C455F4" w:rsidRDefault="00C455F4" w:rsidP="00235E68">
      <w:r w:rsidRPr="0002029F">
        <w:t xml:space="preserve">Individuals who are in a partnership that is conducting a business </w:t>
      </w:r>
      <w:r>
        <w:t xml:space="preserve">or undertaking </w:t>
      </w:r>
      <w:r w:rsidRPr="0002029F">
        <w:t>will individua</w:t>
      </w:r>
      <w:r>
        <w:t>lly and collectively be a PCBU.</w:t>
      </w:r>
    </w:p>
    <w:p w14:paraId="08437E10" w14:textId="1C5DBA98" w:rsidR="00BA603C" w:rsidRDefault="00BA603C" w:rsidP="00235E68">
      <w:r>
        <w:t>A PCBU must ensure, so far as is reasonably practicable, that workers and other people are not exposed to health and safety risks arising from</w:t>
      </w:r>
      <w:r w:rsidR="007F7639">
        <w:t xml:space="preserve"> </w:t>
      </w:r>
      <w:r>
        <w:t xml:space="preserve">the business or undertaking, including risks from EWPs. This duty requires the person to eliminate risks to health and safety, so far as is reasonably practicable, and if it is not reasonably practicable to eliminate the risks, to minimise those risks so far as is reasonably practicable. A PCBU also has </w:t>
      </w:r>
      <w:proofErr w:type="gramStart"/>
      <w:r>
        <w:t>a number of</w:t>
      </w:r>
      <w:proofErr w:type="gramEnd"/>
      <w:r>
        <w:t xml:space="preserve"> more specific obligations, which are set out in the WHS Regulations, including requirements to: </w:t>
      </w:r>
    </w:p>
    <w:p w14:paraId="02EE8D4C" w14:textId="723B124B" w:rsidR="00BA603C" w:rsidRDefault="00BA603C" w:rsidP="00055AE3">
      <w:pPr>
        <w:pStyle w:val="ListParagraph"/>
        <w:widowControl w:val="0"/>
        <w:numPr>
          <w:ilvl w:val="0"/>
          <w:numId w:val="7"/>
        </w:numPr>
        <w:kinsoku w:val="0"/>
        <w:spacing w:before="60" w:after="0"/>
        <w:ind w:left="340" w:hanging="340"/>
        <w:contextualSpacing w:val="0"/>
      </w:pPr>
      <w:r>
        <w:t xml:space="preserve">manage the health and safety risks associated with plant </w:t>
      </w:r>
    </w:p>
    <w:p w14:paraId="23C5B77F" w14:textId="384272D7" w:rsidR="00BA603C" w:rsidRDefault="00BA603C" w:rsidP="00055AE3">
      <w:pPr>
        <w:pStyle w:val="ListParagraph"/>
        <w:widowControl w:val="0"/>
        <w:numPr>
          <w:ilvl w:val="0"/>
          <w:numId w:val="7"/>
        </w:numPr>
        <w:kinsoku w:val="0"/>
        <w:spacing w:before="60" w:after="0"/>
        <w:ind w:left="340" w:hanging="340"/>
        <w:contextualSpacing w:val="0"/>
      </w:pPr>
      <w:r>
        <w:t>prevent unauthorised alterations to or interference with plant</w:t>
      </w:r>
      <w:r w:rsidR="007F7639">
        <w:t xml:space="preserve"> so far as is reasonably practicable</w:t>
      </w:r>
      <w:r>
        <w:t xml:space="preserve">, and </w:t>
      </w:r>
    </w:p>
    <w:p w14:paraId="0EFD1850" w14:textId="683C7400" w:rsidR="00235E68" w:rsidRPr="00055AE3" w:rsidRDefault="00BA603C" w:rsidP="00055AE3">
      <w:pPr>
        <w:pStyle w:val="ListParagraph"/>
        <w:widowControl w:val="0"/>
        <w:numPr>
          <w:ilvl w:val="0"/>
          <w:numId w:val="7"/>
        </w:numPr>
        <w:kinsoku w:val="0"/>
        <w:spacing w:before="60" w:after="0"/>
        <w:ind w:left="340" w:hanging="340"/>
        <w:contextualSpacing w:val="0"/>
      </w:pPr>
      <w:r>
        <w:t xml:space="preserve">use plant only for the purpose for which it was designed unless the proposed use does not increase the risk to health or safety. </w:t>
      </w:r>
      <w:r w:rsidR="00235E68" w:rsidRPr="00055AE3">
        <w:t>The</w:t>
      </w:r>
      <w:r w:rsidR="00BE6197" w:rsidRPr="00055AE3">
        <w:t xml:space="preserve"> </w:t>
      </w:r>
      <w:r w:rsidR="00235E68" w:rsidRPr="00055AE3">
        <w:t xml:space="preserve">WHS Regulations include specific duties for </w:t>
      </w:r>
      <w:r w:rsidR="007F7639" w:rsidRPr="00055AE3">
        <w:t>PCBUs</w:t>
      </w:r>
      <w:r w:rsidR="00235E68" w:rsidRPr="00055AE3">
        <w:t xml:space="preserve"> with management or control of plant, powered mobile plant and plant that lifts or suspends loads.</w:t>
      </w:r>
    </w:p>
    <w:p w14:paraId="2527C21E" w14:textId="4ECEB44D" w:rsidR="00235E68" w:rsidRDefault="00235E68" w:rsidP="009F6557">
      <w:pPr>
        <w:pStyle w:val="ListBullet2"/>
        <w:numPr>
          <w:ilvl w:val="0"/>
          <w:numId w:val="0"/>
        </w:numPr>
        <w:rPr>
          <w:rFonts w:cs="Arial"/>
          <w:szCs w:val="20"/>
          <w:lang w:eastAsia="en-AU"/>
        </w:rPr>
      </w:pPr>
      <w:r>
        <w:rPr>
          <w:rFonts w:cs="Arial"/>
          <w:szCs w:val="20"/>
          <w:lang w:eastAsia="en-AU"/>
        </w:rPr>
        <w:lastRenderedPageBreak/>
        <w:t xml:space="preserve">If you hire or lease an </w:t>
      </w:r>
      <w:r>
        <w:rPr>
          <w:rFonts w:cs="Arial"/>
          <w:spacing w:val="-3"/>
          <w:szCs w:val="20"/>
          <w:lang w:eastAsia="en-AU"/>
        </w:rPr>
        <w:t>EWP</w:t>
      </w:r>
      <w:r>
        <w:rPr>
          <w:rFonts w:cs="Arial"/>
          <w:szCs w:val="20"/>
          <w:lang w:eastAsia="en-AU"/>
        </w:rPr>
        <w:t>, you have management or control of that EWP for the period you have hired it. Both you and the person you have hired or leased it from will have duties to eliminate or minimise the risks associated with the EWP, so far as is reasonably practicable.</w:t>
      </w:r>
    </w:p>
    <w:p w14:paraId="6AE7D17A" w14:textId="5A5C178D" w:rsidR="00000491" w:rsidRDefault="00000491" w:rsidP="009F6557">
      <w:pPr>
        <w:pStyle w:val="ListBullet2"/>
        <w:numPr>
          <w:ilvl w:val="0"/>
          <w:numId w:val="0"/>
        </w:numPr>
        <w:rPr>
          <w:rFonts w:cs="Arial"/>
          <w:szCs w:val="20"/>
          <w:lang w:eastAsia="en-AU"/>
        </w:rPr>
      </w:pPr>
    </w:p>
    <w:p w14:paraId="2C1B5991" w14:textId="77777777" w:rsidR="00000491" w:rsidRDefault="00000491" w:rsidP="00000491">
      <w:pPr>
        <w:rPr>
          <w:rFonts w:eastAsiaTheme="majorEastAsia" w:cstheme="majorBidi"/>
          <w:bCs/>
          <w:color w:val="262626" w:themeColor="text1" w:themeTint="D9"/>
          <w:sz w:val="32"/>
          <w:szCs w:val="22"/>
        </w:rPr>
      </w:pPr>
      <w:r>
        <w:rPr>
          <w:rFonts w:eastAsiaTheme="majorEastAsia" w:cstheme="majorBidi"/>
          <w:bCs/>
          <w:color w:val="262626" w:themeColor="text1" w:themeTint="D9"/>
          <w:sz w:val="32"/>
          <w:szCs w:val="22"/>
        </w:rPr>
        <w:t>Officers</w:t>
      </w:r>
    </w:p>
    <w:p w14:paraId="3047CA59" w14:textId="77777777" w:rsidR="00000491" w:rsidRDefault="00000491" w:rsidP="00000491">
      <w:pPr>
        <w:pBdr>
          <w:top w:val="single" w:sz="4" w:space="10" w:color="auto"/>
          <w:left w:val="single" w:sz="4" w:space="4" w:color="auto"/>
          <w:bottom w:val="single" w:sz="4" w:space="10" w:color="auto"/>
          <w:right w:val="single" w:sz="4" w:space="4" w:color="auto"/>
        </w:pBdr>
        <w:rPr>
          <w:b/>
          <w:color w:val="145B85"/>
        </w:rPr>
      </w:pPr>
      <w:r>
        <w:rPr>
          <w:b/>
          <w:color w:val="145B85"/>
        </w:rPr>
        <w:t>WHS Act section 27</w:t>
      </w:r>
    </w:p>
    <w:p w14:paraId="4D2A746D" w14:textId="77777777" w:rsidR="00000491" w:rsidRDefault="00000491" w:rsidP="00000491">
      <w:pPr>
        <w:pBdr>
          <w:top w:val="single" w:sz="4" w:space="10" w:color="auto"/>
          <w:left w:val="single" w:sz="4" w:space="4" w:color="auto"/>
          <w:bottom w:val="single" w:sz="4" w:space="10" w:color="auto"/>
          <w:right w:val="single" w:sz="4" w:space="4" w:color="auto"/>
        </w:pBdr>
      </w:pPr>
      <w:r>
        <w:t>Duties of officers</w:t>
      </w:r>
    </w:p>
    <w:p w14:paraId="1EB01B91" w14:textId="3CC364BF" w:rsidR="00000491" w:rsidRDefault="00000491" w:rsidP="00000491">
      <w:pPr>
        <w:rPr>
          <w:rFonts w:eastAsia="Times New Roman" w:cs="Arial"/>
          <w:szCs w:val="20"/>
          <w:lang w:eastAsia="en-AU"/>
        </w:rPr>
      </w:pPr>
      <w:r w:rsidRPr="0002029F">
        <w:t>Officers</w:t>
      </w:r>
      <w:r w:rsidR="007F7639">
        <w:t xml:space="preserve"> of </w:t>
      </w:r>
      <w:r w:rsidR="00B45F32">
        <w:t>a</w:t>
      </w:r>
      <w:r w:rsidR="007F7639">
        <w:t xml:space="preserve"> PCBU</w:t>
      </w:r>
      <w:r w:rsidRPr="0002029F">
        <w:t xml:space="preserve">, such as company directors, have a duty to exercise due diligence to ensure that the business or undertaking complies with the WHS </w:t>
      </w:r>
      <w:r>
        <w:t>Act and Regulations</w:t>
      </w:r>
      <w:r w:rsidRPr="0002029F">
        <w:t xml:space="preserve">. This includes </w:t>
      </w:r>
      <w:r>
        <w:t>taking reasonable steps to</w:t>
      </w:r>
      <w:r w:rsidRPr="0002029F">
        <w:t xml:space="preserve"> </w:t>
      </w:r>
      <w:r>
        <w:t>en</w:t>
      </w:r>
      <w:r w:rsidRPr="0002029F">
        <w:t>sure that the business or undertaking has and uses appropriate resources and processes to eliminate or minimise the risks of working with</w:t>
      </w:r>
      <w:r>
        <w:t xml:space="preserve"> EWPs</w:t>
      </w:r>
      <w:r>
        <w:rPr>
          <w:rFonts w:eastAsia="Times New Roman" w:cs="Arial"/>
          <w:szCs w:val="20"/>
          <w:lang w:eastAsia="en-AU"/>
        </w:rPr>
        <w:t>.</w:t>
      </w:r>
    </w:p>
    <w:p w14:paraId="3433440D" w14:textId="77777777" w:rsidR="00481FEC" w:rsidRDefault="00481FEC" w:rsidP="00000491">
      <w:pPr>
        <w:rPr>
          <w:rFonts w:eastAsia="Times New Roman" w:cs="Arial"/>
          <w:szCs w:val="20"/>
          <w:lang w:eastAsia="en-AU"/>
        </w:rPr>
      </w:pPr>
    </w:p>
    <w:p w14:paraId="1990DDF1" w14:textId="77777777" w:rsidR="00481FEC" w:rsidRPr="00481FEC" w:rsidRDefault="00481FEC" w:rsidP="00481FEC">
      <w:pPr>
        <w:rPr>
          <w:rFonts w:eastAsiaTheme="majorEastAsia" w:cstheme="majorBidi"/>
          <w:bCs/>
          <w:color w:val="262626" w:themeColor="text1" w:themeTint="D9"/>
          <w:sz w:val="32"/>
          <w:szCs w:val="22"/>
        </w:rPr>
      </w:pPr>
      <w:r w:rsidRPr="00481FEC">
        <w:rPr>
          <w:rFonts w:eastAsiaTheme="majorEastAsia" w:cstheme="majorBidi"/>
          <w:bCs/>
          <w:color w:val="262626" w:themeColor="text1" w:themeTint="D9"/>
          <w:sz w:val="32"/>
          <w:szCs w:val="22"/>
        </w:rPr>
        <w:t xml:space="preserve">Designers, manufacturers, </w:t>
      </w:r>
      <w:proofErr w:type="gramStart"/>
      <w:r w:rsidRPr="00481FEC">
        <w:rPr>
          <w:rFonts w:eastAsiaTheme="majorEastAsia" w:cstheme="majorBidi"/>
          <w:bCs/>
          <w:color w:val="262626" w:themeColor="text1" w:themeTint="D9"/>
          <w:sz w:val="32"/>
          <w:szCs w:val="22"/>
        </w:rPr>
        <w:t>suppliers</w:t>
      </w:r>
      <w:proofErr w:type="gramEnd"/>
      <w:r w:rsidRPr="00481FEC">
        <w:rPr>
          <w:rFonts w:eastAsiaTheme="majorEastAsia" w:cstheme="majorBidi"/>
          <w:bCs/>
          <w:color w:val="262626" w:themeColor="text1" w:themeTint="D9"/>
          <w:sz w:val="32"/>
          <w:szCs w:val="22"/>
        </w:rPr>
        <w:t xml:space="preserve"> and importers</w:t>
      </w:r>
    </w:p>
    <w:p w14:paraId="4797BAC5" w14:textId="77777777" w:rsidR="00481FEC" w:rsidRDefault="00481FEC" w:rsidP="00481FEC">
      <w:pPr>
        <w:pStyle w:val="Boxed"/>
        <w:rPr>
          <w:rStyle w:val="Emphasised"/>
          <w:rFonts w:eastAsiaTheme="majorEastAsia" w:cstheme="majorBidi"/>
          <w:bCs/>
          <w:sz w:val="32"/>
          <w:szCs w:val="22"/>
        </w:rPr>
      </w:pPr>
      <w:r>
        <w:rPr>
          <w:rStyle w:val="Emphasised"/>
        </w:rPr>
        <w:t>WHS Act section 22</w:t>
      </w:r>
    </w:p>
    <w:p w14:paraId="22E4F53B" w14:textId="77777777" w:rsidR="00481FEC" w:rsidRDefault="00481FEC" w:rsidP="00481FEC">
      <w:pPr>
        <w:pStyle w:val="Boxed"/>
      </w:pPr>
      <w:r>
        <w:t xml:space="preserve">Duties of persons conducting businesses or undertakings that design plant, </w:t>
      </w:r>
      <w:proofErr w:type="gramStart"/>
      <w:r>
        <w:t>substances</w:t>
      </w:r>
      <w:proofErr w:type="gramEnd"/>
      <w:r>
        <w:t xml:space="preserve"> or structures</w:t>
      </w:r>
    </w:p>
    <w:p w14:paraId="44A08DDC" w14:textId="77777777" w:rsidR="00481FEC" w:rsidRDefault="00481FEC" w:rsidP="00481FEC">
      <w:pPr>
        <w:pStyle w:val="Boxed"/>
        <w:rPr>
          <w:rStyle w:val="Emphasised"/>
        </w:rPr>
      </w:pPr>
      <w:r>
        <w:rPr>
          <w:rStyle w:val="Emphasised"/>
        </w:rPr>
        <w:t>WHS Act section 23</w:t>
      </w:r>
    </w:p>
    <w:p w14:paraId="5E6EF7F4" w14:textId="77777777" w:rsidR="00481FEC" w:rsidRDefault="00481FEC" w:rsidP="00481FEC">
      <w:pPr>
        <w:pStyle w:val="Boxed"/>
      </w:pPr>
      <w:r>
        <w:t xml:space="preserve">Duties of persons conducting business or undertakings that manufacture plant, </w:t>
      </w:r>
      <w:proofErr w:type="gramStart"/>
      <w:r>
        <w:t>substances</w:t>
      </w:r>
      <w:proofErr w:type="gramEnd"/>
      <w:r>
        <w:t xml:space="preserve"> or structures</w:t>
      </w:r>
    </w:p>
    <w:p w14:paraId="622B2CF9" w14:textId="77777777" w:rsidR="00481FEC" w:rsidRDefault="00481FEC" w:rsidP="00481FEC">
      <w:pPr>
        <w:pStyle w:val="Boxed"/>
        <w:rPr>
          <w:rStyle w:val="Emphasised"/>
        </w:rPr>
      </w:pPr>
      <w:r>
        <w:rPr>
          <w:rStyle w:val="Emphasised"/>
        </w:rPr>
        <w:t>WHS Act section 24</w:t>
      </w:r>
    </w:p>
    <w:p w14:paraId="2D69246D" w14:textId="77777777" w:rsidR="00481FEC" w:rsidRDefault="00481FEC" w:rsidP="00481FEC">
      <w:pPr>
        <w:pStyle w:val="Boxed"/>
      </w:pPr>
      <w:r>
        <w:t xml:space="preserve">Duties of persons conducting businesses or undertakings that import plant, </w:t>
      </w:r>
      <w:proofErr w:type="gramStart"/>
      <w:r>
        <w:t>substances</w:t>
      </w:r>
      <w:proofErr w:type="gramEnd"/>
      <w:r>
        <w:t xml:space="preserve"> or structures</w:t>
      </w:r>
    </w:p>
    <w:p w14:paraId="35A72684" w14:textId="77777777" w:rsidR="00481FEC" w:rsidRDefault="00481FEC" w:rsidP="00481FEC">
      <w:pPr>
        <w:pStyle w:val="Boxed"/>
        <w:rPr>
          <w:rStyle w:val="Emphasised"/>
        </w:rPr>
      </w:pPr>
      <w:r>
        <w:rPr>
          <w:rStyle w:val="Emphasised"/>
        </w:rPr>
        <w:t>WHS Act section 25</w:t>
      </w:r>
    </w:p>
    <w:p w14:paraId="687D6347" w14:textId="77777777" w:rsidR="00481FEC" w:rsidRDefault="00481FEC" w:rsidP="00481FEC">
      <w:pPr>
        <w:pStyle w:val="Boxed"/>
      </w:pPr>
      <w:r>
        <w:t xml:space="preserve">Duties of persons conducting businesses or undertakings that supply plant, </w:t>
      </w:r>
      <w:proofErr w:type="gramStart"/>
      <w:r>
        <w:t>substances</w:t>
      </w:r>
      <w:proofErr w:type="gramEnd"/>
      <w:r>
        <w:t xml:space="preserve"> or structures</w:t>
      </w:r>
    </w:p>
    <w:p w14:paraId="2D568604" w14:textId="77777777" w:rsidR="00481FEC" w:rsidRDefault="00481FEC" w:rsidP="00481FEC">
      <w:pPr>
        <w:pStyle w:val="Boxed"/>
        <w:rPr>
          <w:rStyle w:val="Emphasised"/>
        </w:rPr>
      </w:pPr>
      <w:r>
        <w:rPr>
          <w:rStyle w:val="Emphasised"/>
        </w:rPr>
        <w:t xml:space="preserve">WHS Act section 26 </w:t>
      </w:r>
    </w:p>
    <w:p w14:paraId="6B601E84" w14:textId="79C5E18A" w:rsidR="00481FEC" w:rsidRDefault="00481FEC" w:rsidP="00481FEC">
      <w:pPr>
        <w:pStyle w:val="Boxed"/>
      </w:pPr>
      <w:r>
        <w:t>Duties of persons conducting businesses or undertakings that install, construct or commission plant or structures</w:t>
      </w:r>
    </w:p>
    <w:p w14:paraId="2E78455A" w14:textId="77777777" w:rsidR="00C455F4" w:rsidRPr="005A2F36" w:rsidRDefault="00C455F4" w:rsidP="00C455F4">
      <w:pPr>
        <w:pStyle w:val="Boxed"/>
        <w:rPr>
          <w:rStyle w:val="Emphasised"/>
        </w:rPr>
      </w:pPr>
      <w:r w:rsidRPr="005A2F36">
        <w:rPr>
          <w:rStyle w:val="Emphasised"/>
        </w:rPr>
        <w:t>WHS Regulation 295</w:t>
      </w:r>
    </w:p>
    <w:p w14:paraId="376A52AF" w14:textId="301B1A46" w:rsidR="00C455F4" w:rsidRDefault="00C455F4" w:rsidP="00481FEC">
      <w:pPr>
        <w:pStyle w:val="Boxed"/>
      </w:pPr>
      <w:r w:rsidRPr="005A2F36">
        <w:t>Designers must give safety report to person who commissions design</w:t>
      </w:r>
    </w:p>
    <w:p w14:paraId="345B8255" w14:textId="0CC77213" w:rsidR="00481FEC" w:rsidRDefault="00481FEC" w:rsidP="00481FEC">
      <w:pPr>
        <w:keepNext/>
        <w:rPr>
          <w:rFonts w:eastAsia="Times New Roman" w:cs="Arial"/>
          <w:szCs w:val="20"/>
          <w:lang w:eastAsia="en-AU"/>
        </w:rPr>
      </w:pPr>
      <w:r w:rsidRPr="009F6557">
        <w:rPr>
          <w:rFonts w:eastAsia="Times New Roman" w:cs="Arial"/>
          <w:szCs w:val="20"/>
          <w:lang w:eastAsia="en-AU"/>
        </w:rPr>
        <w:t xml:space="preserve">Designers, manufacturers, </w:t>
      </w:r>
      <w:proofErr w:type="gramStart"/>
      <w:r w:rsidRPr="009F6557">
        <w:rPr>
          <w:rFonts w:eastAsia="Times New Roman" w:cs="Arial"/>
          <w:szCs w:val="20"/>
          <w:lang w:eastAsia="en-AU"/>
        </w:rPr>
        <w:t>suppliers</w:t>
      </w:r>
      <w:proofErr w:type="gramEnd"/>
      <w:r w:rsidRPr="009F6557">
        <w:rPr>
          <w:rFonts w:eastAsia="Times New Roman" w:cs="Arial"/>
          <w:szCs w:val="20"/>
          <w:lang w:eastAsia="en-AU"/>
        </w:rPr>
        <w:t xml:space="preserve"> and importers</w:t>
      </w:r>
      <w:r>
        <w:rPr>
          <w:rFonts w:eastAsia="Times New Roman" w:cs="Arial"/>
          <w:szCs w:val="20"/>
          <w:lang w:eastAsia="en-AU"/>
        </w:rPr>
        <w:t xml:space="preserve"> of </w:t>
      </w:r>
      <w:r w:rsidR="00D859EA">
        <w:rPr>
          <w:rFonts w:eastAsia="Times New Roman" w:cs="Arial"/>
          <w:szCs w:val="20"/>
          <w:lang w:eastAsia="en-AU"/>
        </w:rPr>
        <w:t>EWPs</w:t>
      </w:r>
      <w:r>
        <w:rPr>
          <w:rFonts w:eastAsia="Times New Roman" w:cs="Arial"/>
          <w:szCs w:val="20"/>
          <w:lang w:eastAsia="en-AU"/>
        </w:rPr>
        <w:t xml:space="preserve"> must ensure, so far as is reasonably practicable, the plant they design, manufacture, import or supply is without risks to health and safety. This duty includes carrying out analysis, testing or an examination and providing specific information about the plant. Information must, so far as is reasonably practicable, be passed on from the designer through to the manufacturer and supplier to the end user.</w:t>
      </w:r>
    </w:p>
    <w:p w14:paraId="458B449A" w14:textId="36B54AEB" w:rsidR="00465FCA" w:rsidRDefault="00481FEC" w:rsidP="00481FEC">
      <w:r>
        <w:rPr>
          <w:szCs w:val="20"/>
        </w:rPr>
        <w:t>Suppliers must provide a purchaser of an</w:t>
      </w:r>
      <w:r w:rsidR="00077932">
        <w:rPr>
          <w:szCs w:val="20"/>
        </w:rPr>
        <w:t>y</w:t>
      </w:r>
      <w:r>
        <w:rPr>
          <w:szCs w:val="20"/>
        </w:rPr>
        <w:t xml:space="preserve"> </w:t>
      </w:r>
      <w:r>
        <w:rPr>
          <w:rFonts w:eastAsia="Times New Roman" w:cs="Arial"/>
          <w:spacing w:val="-3"/>
          <w:szCs w:val="20"/>
          <w:lang w:eastAsia="en-AU"/>
        </w:rPr>
        <w:t>EWP</w:t>
      </w:r>
      <w:r w:rsidR="00077932">
        <w:rPr>
          <w:rFonts w:eastAsia="Times New Roman" w:cs="Arial"/>
          <w:spacing w:val="-3"/>
          <w:szCs w:val="20"/>
          <w:lang w:eastAsia="en-AU"/>
        </w:rPr>
        <w:t xml:space="preserve"> that</w:t>
      </w:r>
      <w:r>
        <w:rPr>
          <w:szCs w:val="20"/>
        </w:rPr>
        <w:t xml:space="preserve"> requires plant design registration with the design registration number.</w:t>
      </w:r>
      <w:r w:rsidRPr="000A31AE">
        <w:t xml:space="preserve"> </w:t>
      </w:r>
    </w:p>
    <w:p w14:paraId="35A3CF72" w14:textId="2BA073E8" w:rsidR="00481FEC" w:rsidRPr="00BC03A0" w:rsidRDefault="00481FEC" w:rsidP="00481FEC">
      <w:r>
        <w:lastRenderedPageBreak/>
        <w:t>When hiring or leasing an EWP</w:t>
      </w:r>
      <w:r w:rsidRPr="00BC03A0">
        <w:t xml:space="preserve">, the person who owns the </w:t>
      </w:r>
      <w:r>
        <w:t>EWP</w:t>
      </w:r>
      <w:r w:rsidRPr="00BC03A0">
        <w:t xml:space="preserve"> </w:t>
      </w:r>
      <w:r>
        <w:t xml:space="preserve">must be consulted </w:t>
      </w:r>
      <w:r w:rsidRPr="00BC03A0">
        <w:t xml:space="preserve">about potential hazards, </w:t>
      </w:r>
      <w:r>
        <w:t>as there is a shared</w:t>
      </w:r>
      <w:r w:rsidRPr="00BC03A0">
        <w:t xml:space="preserve"> responsibility for ensuring</w:t>
      </w:r>
      <w:r>
        <w:t>, so far as is reasonably practicable,</w:t>
      </w:r>
      <w:r w:rsidRPr="00BC03A0">
        <w:t xml:space="preserve"> </w:t>
      </w:r>
      <w:r>
        <w:t xml:space="preserve">that </w:t>
      </w:r>
      <w:r w:rsidRPr="00BC03A0">
        <w:t xml:space="preserve">the </w:t>
      </w:r>
      <w:r>
        <w:t>EWP</w:t>
      </w:r>
      <w:r w:rsidRPr="00BC03A0">
        <w:t xml:space="preserve"> is safe</w:t>
      </w:r>
      <w:r>
        <w:t xml:space="preserve"> to use</w:t>
      </w:r>
      <w:r w:rsidRPr="00BC03A0">
        <w:t xml:space="preserve"> and without risk to health and safety.</w:t>
      </w:r>
    </w:p>
    <w:p w14:paraId="685A16B6" w14:textId="1C5CD874" w:rsidR="00481FEC" w:rsidRDefault="00481FEC" w:rsidP="00481FEC">
      <w:pPr>
        <w:rPr>
          <w:szCs w:val="20"/>
        </w:rPr>
      </w:pPr>
      <w:r w:rsidRPr="001E76A4">
        <w:rPr>
          <w:szCs w:val="20"/>
        </w:rPr>
        <w:t xml:space="preserve">Anyone hiring or leasing an EWP to others has duties as both a supplier of the EWP and as a </w:t>
      </w:r>
      <w:r w:rsidR="00CD0E64" w:rsidRPr="001E76A4">
        <w:rPr>
          <w:szCs w:val="20"/>
        </w:rPr>
        <w:t xml:space="preserve">person with management or control of the EWP at the workplace. </w:t>
      </w:r>
      <w:r w:rsidRPr="001E76A4">
        <w:rPr>
          <w:szCs w:val="20"/>
        </w:rPr>
        <w:t xml:space="preserve">They must check the EWP is safe to use and properly maintained and provide specific information including </w:t>
      </w:r>
      <w:r>
        <w:rPr>
          <w:szCs w:val="20"/>
        </w:rPr>
        <w:t xml:space="preserve">safe operation </w:t>
      </w:r>
      <w:r w:rsidRPr="001E76A4">
        <w:rPr>
          <w:szCs w:val="20"/>
        </w:rPr>
        <w:t>instructions.</w:t>
      </w:r>
    </w:p>
    <w:p w14:paraId="6B892926" w14:textId="77777777" w:rsidR="00C5641C" w:rsidRDefault="00C5641C" w:rsidP="00C5641C">
      <w:pPr>
        <w:keepNext/>
        <w:spacing w:before="240"/>
        <w:outlineLvl w:val="2"/>
        <w:rPr>
          <w:rFonts w:eastAsiaTheme="majorEastAsia" w:cstheme="majorBidi"/>
          <w:bCs/>
          <w:color w:val="262626" w:themeColor="text1" w:themeTint="D9"/>
          <w:sz w:val="32"/>
          <w:szCs w:val="22"/>
        </w:rPr>
      </w:pPr>
      <w:r>
        <w:rPr>
          <w:rFonts w:eastAsiaTheme="majorEastAsia" w:cstheme="majorBidi"/>
          <w:bCs/>
          <w:color w:val="262626" w:themeColor="text1" w:themeTint="D9"/>
          <w:sz w:val="32"/>
          <w:szCs w:val="22"/>
        </w:rPr>
        <w:t>Workers</w:t>
      </w:r>
    </w:p>
    <w:p w14:paraId="07FC924A" w14:textId="77777777" w:rsidR="00C5641C" w:rsidRDefault="00C5641C" w:rsidP="00C5641C">
      <w:pPr>
        <w:pBdr>
          <w:top w:val="single" w:sz="4" w:space="10" w:color="auto"/>
          <w:left w:val="single" w:sz="4" w:space="4" w:color="auto"/>
          <w:bottom w:val="single" w:sz="4" w:space="10" w:color="auto"/>
          <w:right w:val="single" w:sz="4" w:space="4" w:color="auto"/>
        </w:pBdr>
        <w:rPr>
          <w:b/>
          <w:color w:val="145B85"/>
        </w:rPr>
      </w:pPr>
      <w:r>
        <w:rPr>
          <w:b/>
          <w:color w:val="145B85"/>
        </w:rPr>
        <w:t>WHS Act section 28</w:t>
      </w:r>
    </w:p>
    <w:p w14:paraId="7F84E18B" w14:textId="77777777" w:rsidR="00C5641C" w:rsidRDefault="00C5641C" w:rsidP="00C5641C">
      <w:pPr>
        <w:pBdr>
          <w:top w:val="single" w:sz="4" w:space="10" w:color="auto"/>
          <w:left w:val="single" w:sz="4" w:space="4" w:color="auto"/>
          <w:bottom w:val="single" w:sz="4" w:space="10" w:color="auto"/>
          <w:right w:val="single" w:sz="4" w:space="4" w:color="auto"/>
        </w:pBdr>
      </w:pPr>
      <w:r>
        <w:t>Duties of workers</w:t>
      </w:r>
    </w:p>
    <w:p w14:paraId="75D48635" w14:textId="57BC96BD" w:rsidR="00C5641C" w:rsidRDefault="00C5641C" w:rsidP="00C5641C">
      <w:r>
        <w:t>Workers have a duty to take reasonable care for their own health and safety, co-operate with reasonable policies, procedures and instructions and</w:t>
      </w:r>
      <w:r w:rsidR="00DF33EE">
        <w:t xml:space="preserve"> take reasonable care</w:t>
      </w:r>
      <w:r>
        <w:t xml:space="preserve"> </w:t>
      </w:r>
      <w:r w:rsidR="00DF33EE">
        <w:t xml:space="preserve">to </w:t>
      </w:r>
      <w:r>
        <w:t xml:space="preserve">not adversely affect the health and safety of other persons. </w:t>
      </w:r>
    </w:p>
    <w:p w14:paraId="4BC42146" w14:textId="77777777" w:rsidR="00C5641C" w:rsidRDefault="00C5641C" w:rsidP="00C5641C">
      <w:r>
        <w:t xml:space="preserve">Workers must:  </w:t>
      </w:r>
    </w:p>
    <w:p w14:paraId="3E3D46A2" w14:textId="2FE15744" w:rsidR="00C5641C" w:rsidRDefault="00C5641C" w:rsidP="00055AE3">
      <w:pPr>
        <w:pStyle w:val="ListParagraph"/>
        <w:widowControl w:val="0"/>
        <w:numPr>
          <w:ilvl w:val="0"/>
          <w:numId w:val="7"/>
        </w:numPr>
        <w:kinsoku w:val="0"/>
        <w:spacing w:before="60" w:after="0"/>
        <w:ind w:left="340" w:hanging="340"/>
        <w:contextualSpacing w:val="0"/>
      </w:pPr>
      <w:r>
        <w:t xml:space="preserve">comply as far as they are reasonably able with any </w:t>
      </w:r>
      <w:r w:rsidR="00975047">
        <w:t xml:space="preserve">reasonable </w:t>
      </w:r>
      <w:r w:rsidR="00DF33EE">
        <w:t>WHS</w:t>
      </w:r>
      <w:r>
        <w:t xml:space="preserve"> instructions from you as the PCBU, and</w:t>
      </w:r>
    </w:p>
    <w:p w14:paraId="4FCB8446" w14:textId="3BFC66C4" w:rsidR="00C5641C" w:rsidRDefault="00C5641C" w:rsidP="00055AE3">
      <w:pPr>
        <w:pStyle w:val="ListParagraph"/>
        <w:widowControl w:val="0"/>
        <w:numPr>
          <w:ilvl w:val="0"/>
          <w:numId w:val="7"/>
        </w:numPr>
        <w:kinsoku w:val="0"/>
        <w:spacing w:before="60" w:after="0"/>
        <w:ind w:left="340" w:hanging="340"/>
        <w:contextualSpacing w:val="0"/>
      </w:pPr>
      <w:r>
        <w:t>co-operate with any reasonable policy or procedure relating to</w:t>
      </w:r>
      <w:r w:rsidR="00DF33EE">
        <w:t xml:space="preserve"> WHS</w:t>
      </w:r>
      <w:r>
        <w:t xml:space="preserve"> </w:t>
      </w:r>
      <w:r w:rsidR="00246306">
        <w:t xml:space="preserve">at the workplace </w:t>
      </w:r>
      <w:r>
        <w:t xml:space="preserve">that you as the PCBU put in </w:t>
      </w:r>
      <w:proofErr w:type="gramStart"/>
      <w:r>
        <w:t>place</w:t>
      </w:r>
      <w:r w:rsidR="00DF33EE">
        <w:t>,</w:t>
      </w:r>
      <w:r>
        <w:t xml:space="preserve"> if</w:t>
      </w:r>
      <w:proofErr w:type="gramEnd"/>
      <w:r>
        <w:t xml:space="preserve"> they have been told about it beforehand.</w:t>
      </w:r>
    </w:p>
    <w:p w14:paraId="0A14C0E0" w14:textId="2240EE18" w:rsidR="00C5641C" w:rsidRDefault="00AF38A9" w:rsidP="00C5641C">
      <w:pPr>
        <w:rPr>
          <w:rFonts w:cs="Arial"/>
          <w:szCs w:val="20"/>
        </w:rPr>
      </w:pPr>
      <w:r>
        <w:rPr>
          <w:rFonts w:cs="Arial"/>
          <w:szCs w:val="20"/>
        </w:rPr>
        <w:br/>
      </w:r>
      <w:r w:rsidR="00C5641C">
        <w:rPr>
          <w:rFonts w:cs="Arial"/>
          <w:szCs w:val="20"/>
        </w:rPr>
        <w:t>Workers must comply with all reasonable instructions to operate EWPs safely, including wearing relevant personal protective equipment (PPE) and following safe operating procedures</w:t>
      </w:r>
      <w:r w:rsidR="00077932">
        <w:rPr>
          <w:rFonts w:cs="Arial"/>
          <w:szCs w:val="20"/>
        </w:rPr>
        <w:t>,</w:t>
      </w:r>
      <w:r w:rsidR="00C5641C">
        <w:rPr>
          <w:rFonts w:cs="Arial"/>
          <w:szCs w:val="20"/>
        </w:rPr>
        <w:t xml:space="preserve"> so far as is reasonably practicable. </w:t>
      </w:r>
      <w:bookmarkStart w:id="9" w:name="_Hlk73093551"/>
      <w:r w:rsidR="00DF33EE">
        <w:rPr>
          <w:rFonts w:cs="Arial"/>
          <w:szCs w:val="20"/>
        </w:rPr>
        <w:t xml:space="preserve">The PCBU must make </w:t>
      </w:r>
      <w:bookmarkEnd w:id="9"/>
      <w:r w:rsidR="00DF33EE" w:rsidRPr="00F41365">
        <w:rPr>
          <w:rFonts w:cs="Arial"/>
          <w:szCs w:val="20"/>
        </w:rPr>
        <w:t>w</w:t>
      </w:r>
      <w:r w:rsidR="00C5641C" w:rsidRPr="00F41365">
        <w:rPr>
          <w:rFonts w:cs="Arial"/>
          <w:szCs w:val="20"/>
        </w:rPr>
        <w:t>orkers aware of the hazards associated with the use of the EWP, including the process for reporting safety incidents</w:t>
      </w:r>
      <w:r w:rsidR="00C5641C" w:rsidRPr="0052789A">
        <w:rPr>
          <w:rFonts w:cs="Arial"/>
          <w:szCs w:val="20"/>
        </w:rPr>
        <w:t>.</w:t>
      </w:r>
      <w:r w:rsidR="00C5641C">
        <w:rPr>
          <w:rFonts w:cs="Arial"/>
          <w:szCs w:val="20"/>
        </w:rPr>
        <w:t xml:space="preserve"> </w:t>
      </w:r>
    </w:p>
    <w:p w14:paraId="322D2DA1" w14:textId="77777777" w:rsidR="00C5641C" w:rsidRDefault="00C5641C" w:rsidP="00C5641C">
      <w:pPr>
        <w:keepNext/>
        <w:spacing w:before="240"/>
        <w:outlineLvl w:val="2"/>
        <w:rPr>
          <w:rFonts w:eastAsiaTheme="majorEastAsia" w:cstheme="majorBidi"/>
          <w:bCs/>
          <w:color w:val="262626" w:themeColor="text1" w:themeTint="D9"/>
          <w:sz w:val="32"/>
          <w:szCs w:val="22"/>
        </w:rPr>
      </w:pPr>
      <w:r>
        <w:rPr>
          <w:rFonts w:eastAsiaTheme="majorEastAsia" w:cstheme="majorBidi"/>
          <w:bCs/>
          <w:color w:val="262626" w:themeColor="text1" w:themeTint="D9"/>
          <w:sz w:val="32"/>
          <w:szCs w:val="22"/>
        </w:rPr>
        <w:t xml:space="preserve">Other persons at the workplace </w:t>
      </w:r>
    </w:p>
    <w:p w14:paraId="0A3C5880" w14:textId="77777777" w:rsidR="00C5641C" w:rsidRDefault="00C5641C" w:rsidP="00C5641C">
      <w:pPr>
        <w:pBdr>
          <w:top w:val="single" w:sz="4" w:space="10" w:color="auto"/>
          <w:left w:val="single" w:sz="4" w:space="4" w:color="auto"/>
          <w:bottom w:val="single" w:sz="4" w:space="10" w:color="auto"/>
          <w:right w:val="single" w:sz="4" w:space="4" w:color="auto"/>
        </w:pBdr>
        <w:rPr>
          <w:b/>
          <w:color w:val="145B85"/>
        </w:rPr>
      </w:pPr>
      <w:r>
        <w:rPr>
          <w:b/>
          <w:color w:val="145B85"/>
        </w:rPr>
        <w:t>WHS Act section 29</w:t>
      </w:r>
    </w:p>
    <w:p w14:paraId="481BE644" w14:textId="77777777" w:rsidR="00C5641C" w:rsidRDefault="00C5641C" w:rsidP="00C5641C">
      <w:pPr>
        <w:pBdr>
          <w:top w:val="single" w:sz="4" w:space="10" w:color="auto"/>
          <w:left w:val="single" w:sz="4" w:space="4" w:color="auto"/>
          <w:bottom w:val="single" w:sz="4" w:space="10" w:color="auto"/>
          <w:right w:val="single" w:sz="4" w:space="4" w:color="auto"/>
        </w:pBdr>
      </w:pPr>
      <w:r>
        <w:t>Duties of other persons at the workplace</w:t>
      </w:r>
    </w:p>
    <w:p w14:paraId="715D8848" w14:textId="5C647D40" w:rsidR="00C5641C" w:rsidRDefault="00C5641C" w:rsidP="00C5641C">
      <w:r>
        <w:rPr>
          <w:szCs w:val="22"/>
        </w:rPr>
        <w:t xml:space="preserve">Other persons at the workplace, like visitors, must take reasonable care for their own health and safety and must take </w:t>
      </w:r>
      <w:r w:rsidR="00975047">
        <w:rPr>
          <w:szCs w:val="22"/>
        </w:rPr>
        <w:t xml:space="preserve">reasonable </w:t>
      </w:r>
      <w:r>
        <w:rPr>
          <w:szCs w:val="22"/>
        </w:rPr>
        <w:t>care not to adversely affect other people’s health and safety. They must comply, so far as they are reasonably able, with reasonable instructions given by the PCBU to allow that person to comply with the WHS Act.</w:t>
      </w:r>
    </w:p>
    <w:p w14:paraId="621E44CE" w14:textId="77777777" w:rsidR="00235E68" w:rsidRDefault="00235E68" w:rsidP="00D14586">
      <w:pPr>
        <w:pStyle w:val="Heading2"/>
        <w:ind w:left="851" w:hanging="851"/>
      </w:pPr>
      <w:bookmarkStart w:id="10" w:name="_Toc82091786"/>
      <w:r>
        <w:t>WHS laws in your state or territory</w:t>
      </w:r>
      <w:bookmarkEnd w:id="10"/>
    </w:p>
    <w:p w14:paraId="3E4287A6" w14:textId="66EF6283" w:rsidR="00235E68" w:rsidRDefault="00235E68" w:rsidP="00235E68">
      <w:r w:rsidRPr="004C040A">
        <w:t xml:space="preserve">The Commonwealth, </w:t>
      </w:r>
      <w:proofErr w:type="gramStart"/>
      <w:r w:rsidRPr="004C040A">
        <w:t>state</w:t>
      </w:r>
      <w:proofErr w:type="gramEnd"/>
      <w:r w:rsidRPr="004C040A">
        <w:t xml:space="preserve"> and territory WHS regulators are responsible for enforcing WHS laws. They make decisions about whether you </w:t>
      </w:r>
      <w:r w:rsidR="00F54C69">
        <w:t>comply</w:t>
      </w:r>
      <w:r>
        <w:t xml:space="preserve"> with the requirements.</w:t>
      </w:r>
    </w:p>
    <w:p w14:paraId="7A45A626" w14:textId="58B0EA96" w:rsidR="00235E68" w:rsidRPr="00704DC1" w:rsidRDefault="00235E68" w:rsidP="00235E68">
      <w:r w:rsidRPr="004C040A">
        <w:t xml:space="preserve">WHS laws are not the same </w:t>
      </w:r>
      <w:r w:rsidR="005616CD">
        <w:t>across Australia</w:t>
      </w:r>
      <w:r w:rsidRPr="004C040A">
        <w:t>. If you need help</w:t>
      </w:r>
      <w:r w:rsidR="005616CD">
        <w:t xml:space="preserve"> understanding your WHS requirements,</w:t>
      </w:r>
      <w:r w:rsidRPr="004C040A">
        <w:t xml:space="preserve"> please contact your </w:t>
      </w:r>
      <w:hyperlink r:id="rId23" w:history="1">
        <w:r w:rsidRPr="00D62C12">
          <w:rPr>
            <w:rStyle w:val="Hyperlink"/>
          </w:rPr>
          <w:t>WHS regulator</w:t>
        </w:r>
      </w:hyperlink>
      <w:r w:rsidRPr="004C040A">
        <w:t>.</w:t>
      </w:r>
    </w:p>
    <w:p w14:paraId="5D04004E" w14:textId="3DAD7F21" w:rsidR="00235E68" w:rsidRDefault="00235E68" w:rsidP="009F6557">
      <w:pPr>
        <w:pStyle w:val="Heading1"/>
        <w:rPr>
          <w:lang w:eastAsia="ko-KR"/>
        </w:rPr>
      </w:pPr>
      <w:bookmarkStart w:id="11" w:name="_Toc82091787"/>
      <w:r w:rsidRPr="009F6557">
        <w:rPr>
          <w:lang w:eastAsia="ko-KR"/>
        </w:rPr>
        <w:lastRenderedPageBreak/>
        <w:t>Managing</w:t>
      </w:r>
      <w:r>
        <w:rPr>
          <w:lang w:eastAsia="ko-KR"/>
        </w:rPr>
        <w:t xml:space="preserve"> health and safety risks</w:t>
      </w:r>
      <w:bookmarkEnd w:id="11"/>
      <w:r>
        <w:rPr>
          <w:lang w:eastAsia="ko-KR"/>
        </w:rPr>
        <w:t xml:space="preserve"> </w:t>
      </w:r>
    </w:p>
    <w:p w14:paraId="2450B555" w14:textId="5AD313FC" w:rsidR="00123434" w:rsidRDefault="00123434" w:rsidP="00123434">
      <w:r>
        <w:t xml:space="preserve">As </w:t>
      </w:r>
      <w:r w:rsidR="00EE7BB0">
        <w:t>a PCBU</w:t>
      </w:r>
      <w:r>
        <w:t xml:space="preserve">, you </w:t>
      </w:r>
      <w:r w:rsidR="00EE7BB0">
        <w:t xml:space="preserve">must manage the </w:t>
      </w:r>
      <w:r w:rsidR="003F3013">
        <w:t>health and safety</w:t>
      </w:r>
      <w:r w:rsidR="00EE7BB0">
        <w:t xml:space="preserve"> risk</w:t>
      </w:r>
      <w:r w:rsidR="003F3013">
        <w:t>s</w:t>
      </w:r>
      <w:r w:rsidR="00EE7BB0">
        <w:t xml:space="preserve"> associated with EWPs in the workplace. </w:t>
      </w:r>
      <w:r w:rsidR="0087126F" w:rsidRPr="00B45F32">
        <w:t>You must ensure that the EWP is used as intended by the manufacturer</w:t>
      </w:r>
      <w:r w:rsidR="0087126F">
        <w:t xml:space="preserve">. </w:t>
      </w:r>
    </w:p>
    <w:p w14:paraId="7D8C9DF4" w14:textId="122AC16E" w:rsidR="00235E68" w:rsidRDefault="00235E68">
      <w:pPr>
        <w:rPr>
          <w:szCs w:val="22"/>
        </w:rPr>
      </w:pPr>
      <w:r w:rsidRPr="009D6032">
        <w:rPr>
          <w:szCs w:val="22"/>
        </w:rPr>
        <w:t>Use the following steps to ensure, so far as is reasonably practicable, workers and other people are not exposed to health and safety risks</w:t>
      </w:r>
      <w:r>
        <w:rPr>
          <w:szCs w:val="22"/>
        </w:rPr>
        <w:t xml:space="preserve"> associated with the use of EWPs. </w:t>
      </w:r>
    </w:p>
    <w:p w14:paraId="0D4B5D00" w14:textId="62D4AC6D" w:rsidR="004918F4" w:rsidRPr="004918F4" w:rsidRDefault="004918F4" w:rsidP="004918F4">
      <w:pPr>
        <w:rPr>
          <w:i/>
          <w:iCs/>
        </w:rPr>
      </w:pPr>
      <w:r w:rsidRPr="001452EA">
        <w:t xml:space="preserve">Further information on the risk management process is in the </w:t>
      </w:r>
      <w:hyperlink r:id="rId24" w:history="1">
        <w:r w:rsidRPr="00A35826">
          <w:rPr>
            <w:rStyle w:val="Hyperlink"/>
          </w:rPr>
          <w:t>Code of Practice</w:t>
        </w:r>
        <w:r w:rsidRPr="004974D6">
          <w:rPr>
            <w:rStyle w:val="Hyperlink"/>
            <w:i/>
            <w:iCs/>
          </w:rPr>
          <w:t>: How to manage work health and safety risks</w:t>
        </w:r>
      </w:hyperlink>
      <w:r w:rsidRPr="004974D6">
        <w:rPr>
          <w:i/>
          <w:iCs/>
        </w:rPr>
        <w:t>.</w:t>
      </w:r>
    </w:p>
    <w:p w14:paraId="6FA253E8" w14:textId="339346FB" w:rsidR="00123434" w:rsidRDefault="00123434" w:rsidP="005C4632">
      <w:pPr>
        <w:pStyle w:val="Heading2"/>
        <w:ind w:left="851" w:hanging="851"/>
      </w:pPr>
      <w:bookmarkStart w:id="12" w:name="_Toc37163833"/>
      <w:bookmarkStart w:id="13" w:name="_Toc82091788"/>
      <w:bookmarkEnd w:id="12"/>
      <w:r>
        <w:t>Consult</w:t>
      </w:r>
      <w:r w:rsidR="003F3013">
        <w:t>ation</w:t>
      </w:r>
      <w:bookmarkEnd w:id="13"/>
      <w:r>
        <w:t xml:space="preserve"> </w:t>
      </w:r>
    </w:p>
    <w:p w14:paraId="4FDA9095" w14:textId="6AB1E3A3" w:rsidR="00123434" w:rsidRPr="00837907" w:rsidRDefault="00123434" w:rsidP="00123434">
      <w:pPr>
        <w:rPr>
          <w:rStyle w:val="Emphasis"/>
          <w:i w:val="0"/>
        </w:rPr>
      </w:pPr>
      <w:r w:rsidRPr="00837907">
        <w:rPr>
          <w:rStyle w:val="Emphasis"/>
          <w:i w:val="0"/>
        </w:rPr>
        <w:t xml:space="preserve">You must </w:t>
      </w:r>
      <w:r w:rsidR="003F3013">
        <w:rPr>
          <w:rStyle w:val="Emphasis"/>
          <w:i w:val="0"/>
        </w:rPr>
        <w:t>consult</w:t>
      </w:r>
      <w:r w:rsidR="00BF1B5C">
        <w:rPr>
          <w:rStyle w:val="Emphasis"/>
          <w:i w:val="0"/>
        </w:rPr>
        <w:t>, so far as is reasonably practicable,</w:t>
      </w:r>
      <w:r w:rsidR="003F3013" w:rsidRPr="00837907">
        <w:rPr>
          <w:rStyle w:val="Emphasis"/>
          <w:i w:val="0"/>
        </w:rPr>
        <w:t xml:space="preserve"> </w:t>
      </w:r>
      <w:r w:rsidRPr="00837907">
        <w:rPr>
          <w:rStyle w:val="Emphasis"/>
          <w:i w:val="0"/>
        </w:rPr>
        <w:t xml:space="preserve">with your workers and their elected </w:t>
      </w:r>
      <w:r w:rsidR="005C4632">
        <w:rPr>
          <w:rStyle w:val="Emphasis"/>
          <w:i w:val="0"/>
        </w:rPr>
        <w:t>h</w:t>
      </w:r>
      <w:r w:rsidRPr="00837907">
        <w:rPr>
          <w:rStyle w:val="Emphasis"/>
          <w:i w:val="0"/>
        </w:rPr>
        <w:t xml:space="preserve">ealth and </w:t>
      </w:r>
      <w:r w:rsidR="005C4632">
        <w:rPr>
          <w:rStyle w:val="Emphasis"/>
          <w:i w:val="0"/>
        </w:rPr>
        <w:t>s</w:t>
      </w:r>
      <w:r w:rsidRPr="00837907">
        <w:rPr>
          <w:rStyle w:val="Emphasis"/>
          <w:i w:val="0"/>
        </w:rPr>
        <w:t xml:space="preserve">afety </w:t>
      </w:r>
      <w:r w:rsidR="005C4632">
        <w:rPr>
          <w:rStyle w:val="Emphasis"/>
          <w:i w:val="0"/>
        </w:rPr>
        <w:t>r</w:t>
      </w:r>
      <w:r w:rsidRPr="00837907">
        <w:rPr>
          <w:rStyle w:val="Emphasis"/>
          <w:i w:val="0"/>
        </w:rPr>
        <w:t>epresentativ</w:t>
      </w:r>
      <w:r w:rsidR="003F3013">
        <w:rPr>
          <w:rStyle w:val="Emphasis"/>
          <w:i w:val="0"/>
        </w:rPr>
        <w:t>es</w:t>
      </w:r>
      <w:r w:rsidRPr="00837907">
        <w:rPr>
          <w:rStyle w:val="Emphasis"/>
          <w:i w:val="0"/>
        </w:rPr>
        <w:t xml:space="preserve"> (if </w:t>
      </w:r>
      <w:r w:rsidR="003F3013">
        <w:rPr>
          <w:rStyle w:val="Emphasis"/>
          <w:i w:val="0"/>
        </w:rPr>
        <w:t>any</w:t>
      </w:r>
      <w:r w:rsidRPr="00837907">
        <w:rPr>
          <w:rStyle w:val="Emphasis"/>
          <w:i w:val="0"/>
        </w:rPr>
        <w:t xml:space="preserve">) about health and safety at your workplace. </w:t>
      </w:r>
    </w:p>
    <w:p w14:paraId="0EE98CF5" w14:textId="1594C3C1" w:rsidR="00123434" w:rsidRDefault="00123434" w:rsidP="00123434">
      <w:pPr>
        <w:spacing w:line="254" w:lineRule="auto"/>
        <w:rPr>
          <w:rFonts w:cs="Arial"/>
        </w:rPr>
      </w:pPr>
      <w:r>
        <w:rPr>
          <w:rFonts w:cs="Arial"/>
        </w:rPr>
        <w:t>Workers must be consulted on health and safety matters</w:t>
      </w:r>
      <w:r w:rsidR="005C4632">
        <w:rPr>
          <w:rFonts w:cs="Arial"/>
        </w:rPr>
        <w:t>,</w:t>
      </w:r>
      <w:r>
        <w:rPr>
          <w:rFonts w:cs="Arial"/>
        </w:rPr>
        <w:t xml:space="preserve"> including (but not limited to):</w:t>
      </w:r>
    </w:p>
    <w:p w14:paraId="30D14AE7" w14:textId="2F9FE186" w:rsidR="00123434" w:rsidRDefault="00123434" w:rsidP="00AC243A">
      <w:pPr>
        <w:pStyle w:val="ListParagraph"/>
        <w:numPr>
          <w:ilvl w:val="0"/>
          <w:numId w:val="30"/>
        </w:numPr>
        <w:spacing w:before="120"/>
        <w:ind w:left="426"/>
      </w:pPr>
      <w:r>
        <w:t>identifying</w:t>
      </w:r>
      <w:r w:rsidR="00B06990">
        <w:t xml:space="preserve"> hazards and</w:t>
      </w:r>
      <w:r>
        <w:t xml:space="preserve"> risks </w:t>
      </w:r>
      <w:r w:rsidR="00310FF9">
        <w:t>associated with the use of EWPs</w:t>
      </w:r>
    </w:p>
    <w:p w14:paraId="122D1A00" w14:textId="1F4C2584" w:rsidR="00123434" w:rsidRDefault="00123434" w:rsidP="00AC243A">
      <w:pPr>
        <w:pStyle w:val="ListParagraph"/>
        <w:numPr>
          <w:ilvl w:val="0"/>
          <w:numId w:val="30"/>
        </w:numPr>
        <w:spacing w:before="120"/>
        <w:ind w:left="426"/>
      </w:pPr>
      <w:r>
        <w:t xml:space="preserve">making changes to processes or procedures that </w:t>
      </w:r>
      <w:r w:rsidR="00DA5D9A">
        <w:t>use EWPs</w:t>
      </w:r>
    </w:p>
    <w:p w14:paraId="674B2FF7" w14:textId="332CC4FD" w:rsidR="00123434" w:rsidRDefault="00123434" w:rsidP="00AC243A">
      <w:pPr>
        <w:pStyle w:val="ListParagraph"/>
        <w:numPr>
          <w:ilvl w:val="0"/>
          <w:numId w:val="30"/>
        </w:numPr>
        <w:spacing w:before="120"/>
        <w:ind w:left="426"/>
      </w:pPr>
      <w:r>
        <w:t>improving controls put in place to protect workers from</w:t>
      </w:r>
      <w:r w:rsidR="00310FF9">
        <w:t xml:space="preserve"> the risks associated with</w:t>
      </w:r>
      <w:r>
        <w:t xml:space="preserve"> </w:t>
      </w:r>
      <w:r w:rsidR="00DA5D9A">
        <w:t>EWPs</w:t>
      </w:r>
      <w:r>
        <w:t xml:space="preserve"> </w:t>
      </w:r>
    </w:p>
    <w:p w14:paraId="4A7BF8E3" w14:textId="239BADB2" w:rsidR="00123434" w:rsidRDefault="00B06990" w:rsidP="00AC243A">
      <w:pPr>
        <w:pStyle w:val="ListParagraph"/>
        <w:numPr>
          <w:ilvl w:val="0"/>
          <w:numId w:val="30"/>
        </w:numPr>
        <w:spacing w:before="120"/>
        <w:ind w:left="426"/>
      </w:pPr>
      <w:bookmarkStart w:id="14" w:name="_Hlk73014919"/>
      <w:r>
        <w:t xml:space="preserve">procedures for </w:t>
      </w:r>
      <w:bookmarkEnd w:id="14"/>
      <w:r w:rsidR="00123434">
        <w:t>resolving health and safety issues</w:t>
      </w:r>
    </w:p>
    <w:p w14:paraId="7936235E" w14:textId="26633B3D" w:rsidR="00123434" w:rsidRDefault="00B06990" w:rsidP="00AC243A">
      <w:pPr>
        <w:pStyle w:val="ListParagraph"/>
        <w:numPr>
          <w:ilvl w:val="0"/>
          <w:numId w:val="30"/>
        </w:numPr>
        <w:spacing w:before="120"/>
        <w:ind w:left="426"/>
      </w:pPr>
      <w:bookmarkStart w:id="15" w:name="_Hlk73009908"/>
      <w:r w:rsidRPr="00B06990">
        <w:t xml:space="preserve">procedures for </w:t>
      </w:r>
      <w:bookmarkEnd w:id="15"/>
      <w:r w:rsidR="00123434">
        <w:t xml:space="preserve">monitoring the conditions at the workplace, and </w:t>
      </w:r>
    </w:p>
    <w:p w14:paraId="2CF7C4F6" w14:textId="47E46821" w:rsidR="00123434" w:rsidRDefault="00B06990" w:rsidP="00AC243A">
      <w:pPr>
        <w:pStyle w:val="ListParagraph"/>
        <w:numPr>
          <w:ilvl w:val="0"/>
          <w:numId w:val="30"/>
        </w:numPr>
        <w:spacing w:before="120"/>
        <w:ind w:left="426"/>
      </w:pPr>
      <w:r w:rsidRPr="00B06990">
        <w:t xml:space="preserve">procedures for </w:t>
      </w:r>
      <w:r w:rsidR="00123434">
        <w:t xml:space="preserve">providing information and training for workers. </w:t>
      </w:r>
    </w:p>
    <w:p w14:paraId="7832761F" w14:textId="7BC256FC" w:rsidR="00A9692C" w:rsidRDefault="00123434" w:rsidP="00A9692C">
      <w:pPr>
        <w:rPr>
          <w:szCs w:val="20"/>
        </w:rPr>
      </w:pPr>
      <w:r>
        <w:rPr>
          <w:rFonts w:cs="Arial"/>
        </w:rPr>
        <w:t xml:space="preserve">Participation of your workers in discussions about health and safety is important, as they are most likely to know about the risks of their work. Joint involvement in identifying hazards and assessing and controlling workplace risks will help build </w:t>
      </w:r>
      <w:r w:rsidR="00F54C69">
        <w:rPr>
          <w:rFonts w:cs="Arial"/>
        </w:rPr>
        <w:t xml:space="preserve">a mutual </w:t>
      </w:r>
      <w:r>
        <w:rPr>
          <w:rFonts w:cs="Arial"/>
        </w:rPr>
        <w:t>commitment to this process and any changes that may result.</w:t>
      </w:r>
      <w:r w:rsidR="00A9692C" w:rsidRPr="00A9692C">
        <w:rPr>
          <w:szCs w:val="20"/>
        </w:rPr>
        <w:t xml:space="preserve"> </w:t>
      </w:r>
    </w:p>
    <w:p w14:paraId="384BD5ED" w14:textId="6CF0C653" w:rsidR="00123434" w:rsidRDefault="00A9692C" w:rsidP="00123434">
      <w:pPr>
        <w:rPr>
          <w:rFonts w:cs="Arial"/>
        </w:rPr>
      </w:pPr>
      <w:r>
        <w:rPr>
          <w:szCs w:val="20"/>
        </w:rPr>
        <w:t>To gain</w:t>
      </w:r>
      <w:r w:rsidRPr="001E76A4">
        <w:rPr>
          <w:szCs w:val="20"/>
        </w:rPr>
        <w:t xml:space="preserve"> knowledge or expertise about EWP specifications, </w:t>
      </w:r>
      <w:proofErr w:type="gramStart"/>
      <w:r w:rsidRPr="001E76A4">
        <w:rPr>
          <w:szCs w:val="20"/>
        </w:rPr>
        <w:t>limitations</w:t>
      </w:r>
      <w:proofErr w:type="gramEnd"/>
      <w:r w:rsidRPr="001E76A4">
        <w:rPr>
          <w:szCs w:val="20"/>
        </w:rPr>
        <w:t xml:space="preserve"> and operational requirements, </w:t>
      </w:r>
      <w:r>
        <w:rPr>
          <w:szCs w:val="20"/>
        </w:rPr>
        <w:t>engage with</w:t>
      </w:r>
      <w:r w:rsidRPr="001E76A4">
        <w:rPr>
          <w:szCs w:val="20"/>
        </w:rPr>
        <w:t xml:space="preserve"> EWP supplier</w:t>
      </w:r>
      <w:r w:rsidR="005C4632">
        <w:rPr>
          <w:szCs w:val="20"/>
        </w:rPr>
        <w:t>s</w:t>
      </w:r>
      <w:r w:rsidRPr="001E76A4">
        <w:rPr>
          <w:szCs w:val="20"/>
        </w:rPr>
        <w:t xml:space="preserve"> and</w:t>
      </w:r>
      <w:r w:rsidR="009412CA">
        <w:rPr>
          <w:szCs w:val="20"/>
        </w:rPr>
        <w:t xml:space="preserve"> </w:t>
      </w:r>
      <w:r w:rsidRPr="001E76A4">
        <w:rPr>
          <w:szCs w:val="20"/>
        </w:rPr>
        <w:t>provide rel</w:t>
      </w:r>
      <w:r>
        <w:rPr>
          <w:szCs w:val="20"/>
        </w:rPr>
        <w:t>evant information about the work</w:t>
      </w:r>
      <w:r w:rsidRPr="001E76A4">
        <w:rPr>
          <w:szCs w:val="20"/>
        </w:rPr>
        <w:t xml:space="preserve">, the workplace and the type of </w:t>
      </w:r>
      <w:r w:rsidR="005C4632">
        <w:rPr>
          <w:szCs w:val="20"/>
        </w:rPr>
        <w:t>work</w:t>
      </w:r>
      <w:r w:rsidRPr="001E76A4">
        <w:rPr>
          <w:szCs w:val="20"/>
        </w:rPr>
        <w:t xml:space="preserve"> to be completed so the supplier can provide a suitable EWP.</w:t>
      </w:r>
    </w:p>
    <w:p w14:paraId="5CDC88EC" w14:textId="08E3F9FD" w:rsidR="004918F4" w:rsidRDefault="004918F4" w:rsidP="004918F4">
      <w:pPr>
        <w:rPr>
          <w:rFonts w:eastAsia="Calibri"/>
        </w:rPr>
      </w:pPr>
      <w:r w:rsidRPr="00AE5A49">
        <w:rPr>
          <w:rFonts w:eastAsia="Calibri"/>
        </w:rPr>
        <w:t xml:space="preserve">Further information on consultation requirements is in the </w:t>
      </w:r>
      <w:hyperlink r:id="rId25" w:history="1">
        <w:r w:rsidRPr="00A35826">
          <w:rPr>
            <w:rStyle w:val="Hyperlink"/>
            <w:rFonts w:eastAsia="Calibri"/>
          </w:rPr>
          <w:t>Code of Practice</w:t>
        </w:r>
        <w:r w:rsidRPr="00A35826">
          <w:rPr>
            <w:rStyle w:val="Hyperlink"/>
            <w:rFonts w:eastAsia="Calibri"/>
            <w:i/>
          </w:rPr>
          <w:t>: Work health and safety consultation, co-operation and co-ordination</w:t>
        </w:r>
      </w:hyperlink>
      <w:r w:rsidRPr="00AE5A49">
        <w:rPr>
          <w:rFonts w:eastAsia="Calibri"/>
        </w:rPr>
        <w:t>.</w:t>
      </w:r>
    </w:p>
    <w:p w14:paraId="2CFA1755" w14:textId="3DAAAC65" w:rsidR="006B1033" w:rsidRPr="00CD6474" w:rsidRDefault="006B1033" w:rsidP="004918F4">
      <w:pPr>
        <w:rPr>
          <w:i/>
        </w:rPr>
      </w:pPr>
    </w:p>
    <w:p w14:paraId="0BC8B67E" w14:textId="77777777" w:rsidR="005C4632" w:rsidRPr="00AE5A49" w:rsidRDefault="004918F4" w:rsidP="005C4632">
      <w:pPr>
        <w:pStyle w:val="Heading2"/>
        <w:ind w:left="851" w:hanging="851"/>
      </w:pPr>
      <w:r w:rsidDel="00046841">
        <w:t xml:space="preserve"> </w:t>
      </w:r>
      <w:bookmarkStart w:id="16" w:name="_Toc37163835"/>
      <w:bookmarkStart w:id="17" w:name="_Toc61010211"/>
      <w:bookmarkStart w:id="18" w:name="_Toc82091789"/>
      <w:bookmarkEnd w:id="16"/>
      <w:r w:rsidR="005C4632">
        <w:t>The risk management process</w:t>
      </w:r>
      <w:bookmarkEnd w:id="17"/>
      <w:bookmarkEnd w:id="18"/>
      <w:r w:rsidR="005C4632">
        <w:t xml:space="preserve"> </w:t>
      </w:r>
    </w:p>
    <w:p w14:paraId="2E0DC2B0" w14:textId="77777777" w:rsidR="005C4632" w:rsidRPr="00486440" w:rsidRDefault="005C4632" w:rsidP="005C4632">
      <w:pPr>
        <w:autoSpaceDE w:val="0"/>
        <w:autoSpaceDN w:val="0"/>
        <w:adjustRightInd w:val="0"/>
        <w:spacing w:after="0"/>
        <w:rPr>
          <w:rFonts w:cs="Arial"/>
          <w:color w:val="000000"/>
          <w:szCs w:val="22"/>
        </w:rPr>
      </w:pPr>
      <w:r>
        <w:rPr>
          <w:rFonts w:cs="Arial"/>
          <w:color w:val="000000"/>
          <w:szCs w:val="22"/>
        </w:rPr>
        <w:t xml:space="preserve">Risk management requires you </w:t>
      </w:r>
      <w:r w:rsidRPr="00486440">
        <w:rPr>
          <w:rFonts w:cs="Arial"/>
          <w:color w:val="000000"/>
          <w:szCs w:val="22"/>
        </w:rPr>
        <w:t>to think about what could go wrong at your workplace and what the consequences could be. Then you must do whatever is reasonably practicable</w:t>
      </w:r>
      <w:r>
        <w:rPr>
          <w:rFonts w:cs="Arial"/>
          <w:color w:val="000000"/>
          <w:szCs w:val="22"/>
        </w:rPr>
        <w:t xml:space="preserve"> </w:t>
      </w:r>
      <w:r w:rsidRPr="00486440">
        <w:rPr>
          <w:rFonts w:cs="Arial"/>
          <w:color w:val="000000"/>
          <w:szCs w:val="22"/>
        </w:rPr>
        <w:t xml:space="preserve">to eliminate or minimise </w:t>
      </w:r>
      <w:r>
        <w:rPr>
          <w:rFonts w:cs="Arial"/>
          <w:color w:val="000000"/>
          <w:szCs w:val="22"/>
        </w:rPr>
        <w:t>those</w:t>
      </w:r>
      <w:r w:rsidRPr="00486440">
        <w:rPr>
          <w:rFonts w:cs="Arial"/>
          <w:color w:val="000000"/>
          <w:szCs w:val="22"/>
        </w:rPr>
        <w:t xml:space="preserve"> risks</w:t>
      </w:r>
      <w:r>
        <w:rPr>
          <w:rFonts w:cs="Arial"/>
          <w:color w:val="000000"/>
          <w:szCs w:val="22"/>
        </w:rPr>
        <w:t>.</w:t>
      </w:r>
      <w:r>
        <w:rPr>
          <w:rFonts w:cs="Arial"/>
          <w:color w:val="000000"/>
          <w:szCs w:val="22"/>
        </w:rPr>
        <w:br/>
      </w:r>
      <w:r>
        <w:rPr>
          <w:rFonts w:cs="Arial"/>
          <w:color w:val="000000"/>
          <w:szCs w:val="22"/>
        </w:rPr>
        <w:br/>
        <w:t>R</w:t>
      </w:r>
      <w:r w:rsidRPr="00486440">
        <w:rPr>
          <w:rFonts w:cs="Arial"/>
          <w:color w:val="000000"/>
          <w:szCs w:val="22"/>
        </w:rPr>
        <w:t>isk management involves four steps</w:t>
      </w:r>
      <w:r>
        <w:rPr>
          <w:rFonts w:cs="Arial"/>
          <w:color w:val="000000"/>
          <w:szCs w:val="22"/>
        </w:rPr>
        <w:t>:</w:t>
      </w:r>
      <w:r w:rsidRPr="00486440">
        <w:rPr>
          <w:rFonts w:cs="Arial"/>
          <w:color w:val="000000"/>
          <w:szCs w:val="22"/>
        </w:rPr>
        <w:t xml:space="preserve"> </w:t>
      </w:r>
    </w:p>
    <w:p w14:paraId="60F29547" w14:textId="77777777" w:rsidR="005C4632" w:rsidRPr="00096BF3" w:rsidRDefault="005C4632" w:rsidP="00AC243A">
      <w:pPr>
        <w:pStyle w:val="ListParagraph"/>
        <w:numPr>
          <w:ilvl w:val="0"/>
          <w:numId w:val="32"/>
        </w:numPr>
        <w:spacing w:before="120" w:after="0"/>
        <w:ind w:left="360"/>
        <w:contextualSpacing w:val="0"/>
      </w:pPr>
      <w:r w:rsidRPr="00EC6A74">
        <w:rPr>
          <w:b/>
          <w:bCs/>
        </w:rPr>
        <w:t>Identify hazards</w:t>
      </w:r>
      <w:r w:rsidRPr="00096BF3">
        <w:t xml:space="preserve">—find out what could cause harm. </w:t>
      </w:r>
    </w:p>
    <w:p w14:paraId="5555BF99" w14:textId="77777777" w:rsidR="005C4632" w:rsidRPr="00096BF3" w:rsidRDefault="005C4632" w:rsidP="00AC243A">
      <w:pPr>
        <w:pStyle w:val="ListParagraph"/>
        <w:numPr>
          <w:ilvl w:val="0"/>
          <w:numId w:val="32"/>
        </w:numPr>
        <w:spacing w:before="120" w:after="0"/>
        <w:ind w:left="360"/>
        <w:contextualSpacing w:val="0"/>
      </w:pPr>
      <w:r w:rsidRPr="00EC6A74">
        <w:rPr>
          <w:b/>
          <w:bCs/>
        </w:rPr>
        <w:t>Assess risks, if necessary</w:t>
      </w:r>
      <w:r w:rsidRPr="00096BF3">
        <w:t xml:space="preserve">—understand the nature of the harm that could be caused by the hazard, how serious the harm could be and the likelihood of it happening. This step may not be necessary if you are dealing with a known risk with known </w:t>
      </w:r>
      <w:r>
        <w:t>control measures</w:t>
      </w:r>
      <w:r w:rsidRPr="00096BF3">
        <w:t xml:space="preserve">. </w:t>
      </w:r>
    </w:p>
    <w:p w14:paraId="55A4459E" w14:textId="614594EE" w:rsidR="005C4632" w:rsidRPr="00096BF3" w:rsidRDefault="005C4632" w:rsidP="00AC243A">
      <w:pPr>
        <w:pStyle w:val="ListParagraph"/>
        <w:numPr>
          <w:ilvl w:val="0"/>
          <w:numId w:val="32"/>
        </w:numPr>
        <w:spacing w:before="120" w:after="0"/>
        <w:ind w:left="360"/>
        <w:contextualSpacing w:val="0"/>
      </w:pPr>
      <w:r w:rsidRPr="00EC6A74">
        <w:rPr>
          <w:b/>
          <w:bCs/>
        </w:rPr>
        <w:lastRenderedPageBreak/>
        <w:t>Control risks</w:t>
      </w:r>
      <w:r w:rsidR="00482708">
        <w:t>—</w:t>
      </w:r>
      <w:r w:rsidRPr="00096BF3">
        <w:t>implement</w:t>
      </w:r>
      <w:r w:rsidR="00482708">
        <w:t xml:space="preserve"> </w:t>
      </w:r>
      <w:r w:rsidRPr="00096BF3">
        <w:t xml:space="preserve">the most effective control measure that is reasonably practicable in the circumstances and ensure it remains effective over time. </w:t>
      </w:r>
    </w:p>
    <w:p w14:paraId="1A0FB3F7" w14:textId="77777777" w:rsidR="005C4632" w:rsidRPr="00096BF3" w:rsidRDefault="005C4632" w:rsidP="00AC243A">
      <w:pPr>
        <w:pStyle w:val="ListParagraph"/>
        <w:numPr>
          <w:ilvl w:val="0"/>
          <w:numId w:val="32"/>
        </w:numPr>
        <w:spacing w:before="120" w:after="0"/>
        <w:ind w:left="360"/>
        <w:contextualSpacing w:val="0"/>
      </w:pPr>
      <w:r w:rsidRPr="00EC6A74">
        <w:rPr>
          <w:b/>
          <w:bCs/>
        </w:rPr>
        <w:t>Review hazards and control measures</w:t>
      </w:r>
      <w:r w:rsidRPr="00096BF3">
        <w:t xml:space="preserve"> to ensure they are working as planned. </w:t>
      </w:r>
    </w:p>
    <w:p w14:paraId="6777BDFB" w14:textId="388EC466" w:rsidR="005C4632" w:rsidRDefault="005C4632" w:rsidP="005C4632">
      <w:r>
        <w:br/>
      </w:r>
      <w:r w:rsidRPr="00D37FE8">
        <w:t>De</w:t>
      </w:r>
      <w:r>
        <w:t>termini</w:t>
      </w:r>
      <w:r w:rsidRPr="00D37FE8">
        <w:t xml:space="preserve">ng what </w:t>
      </w:r>
      <w:r>
        <w:t>control measures are</w:t>
      </w:r>
      <w:r w:rsidRPr="00D37FE8">
        <w:t xml:space="preserve"> reasonably practicable includes </w:t>
      </w:r>
      <w:r>
        <w:t xml:space="preserve">consideration of </w:t>
      </w:r>
      <w:r w:rsidRPr="00D37FE8">
        <w:t>the availability and suitability of control measures</w:t>
      </w:r>
      <w:r>
        <w:rPr>
          <w:iCs/>
        </w:rPr>
        <w:t>. C</w:t>
      </w:r>
      <w:r w:rsidRPr="00D37FE8">
        <w:t>ost may also be relevant</w:t>
      </w:r>
      <w:r w:rsidRPr="00A4447E">
        <w:t xml:space="preserve">, but you </w:t>
      </w:r>
      <w:r>
        <w:t>must</w:t>
      </w:r>
      <w:r w:rsidRPr="00A4447E">
        <w:t xml:space="preserve"> only consider this after</w:t>
      </w:r>
      <w:r>
        <w:t xml:space="preserve"> you have assessed the extent of the risk and the available ways to eliminate or minimise the risk</w:t>
      </w:r>
      <w:r w:rsidRPr="00A4447E">
        <w:t>.</w:t>
      </w:r>
    </w:p>
    <w:p w14:paraId="16948FE1" w14:textId="29A999E9" w:rsidR="00235E68" w:rsidRDefault="00235E68" w:rsidP="00890584">
      <w:pPr>
        <w:pStyle w:val="Heading2"/>
        <w:numPr>
          <w:ilvl w:val="2"/>
          <w:numId w:val="6"/>
        </w:numPr>
      </w:pPr>
      <w:bookmarkStart w:id="19" w:name="_Toc82091790"/>
      <w:r w:rsidRPr="00622203">
        <w:t>Identify</w:t>
      </w:r>
      <w:r>
        <w:t xml:space="preserve"> the hazards</w:t>
      </w:r>
      <w:bookmarkEnd w:id="19"/>
      <w:r>
        <w:t xml:space="preserve"> </w:t>
      </w:r>
    </w:p>
    <w:p w14:paraId="03ADCF19" w14:textId="7BCF329D" w:rsidR="00184AEA" w:rsidRDefault="004776CC" w:rsidP="00184AEA">
      <w:pPr>
        <w:tabs>
          <w:tab w:val="left" w:pos="340"/>
        </w:tabs>
      </w:pPr>
      <w:r>
        <w:rPr>
          <w:szCs w:val="22"/>
        </w:rPr>
        <w:t>I</w:t>
      </w:r>
      <w:r w:rsidR="00235E68">
        <w:rPr>
          <w:szCs w:val="22"/>
        </w:rPr>
        <w:t>dentify</w:t>
      </w:r>
      <w:r>
        <w:rPr>
          <w:szCs w:val="22"/>
        </w:rPr>
        <w:t>ing</w:t>
      </w:r>
      <w:r w:rsidR="00235E68">
        <w:rPr>
          <w:szCs w:val="22"/>
        </w:rPr>
        <w:t xml:space="preserve"> hazards associated with </w:t>
      </w:r>
      <w:r w:rsidR="00235E68" w:rsidRPr="00663AD3">
        <w:rPr>
          <w:szCs w:val="22"/>
        </w:rPr>
        <w:t>EWPs</w:t>
      </w:r>
      <w:r w:rsidR="00184AEA">
        <w:rPr>
          <w:szCs w:val="22"/>
        </w:rPr>
        <w:t xml:space="preserve"> involves </w:t>
      </w:r>
      <w:r>
        <w:rPr>
          <w:szCs w:val="22"/>
        </w:rPr>
        <w:t xml:space="preserve">anticipating </w:t>
      </w:r>
      <w:r w:rsidR="00184AEA">
        <w:rPr>
          <w:szCs w:val="22"/>
        </w:rPr>
        <w:t>things and situations that could potentially cause harm to people.</w:t>
      </w:r>
    </w:p>
    <w:p w14:paraId="5C60767D" w14:textId="692340D0" w:rsidR="00235E68" w:rsidRDefault="00235E68" w:rsidP="00235E68">
      <w:pPr>
        <w:pStyle w:val="Default"/>
        <w:spacing w:before="120"/>
        <w:rPr>
          <w:sz w:val="22"/>
          <w:szCs w:val="22"/>
        </w:rPr>
      </w:pPr>
      <w:r>
        <w:rPr>
          <w:sz w:val="22"/>
          <w:szCs w:val="22"/>
        </w:rPr>
        <w:t xml:space="preserve">Due to the size and function of the machine, there are many hazards that can pose a risk to the health </w:t>
      </w:r>
      <w:r w:rsidR="00837907">
        <w:rPr>
          <w:sz w:val="22"/>
          <w:szCs w:val="22"/>
        </w:rPr>
        <w:t>and safety of workers</w:t>
      </w:r>
      <w:r w:rsidR="004776CC">
        <w:rPr>
          <w:sz w:val="22"/>
          <w:szCs w:val="22"/>
        </w:rPr>
        <w:t xml:space="preserve"> and the public</w:t>
      </w:r>
      <w:r w:rsidR="00867EF0">
        <w:rPr>
          <w:sz w:val="22"/>
          <w:szCs w:val="22"/>
        </w:rPr>
        <w:t xml:space="preserve">. </w:t>
      </w:r>
      <w:r w:rsidR="00837907">
        <w:rPr>
          <w:sz w:val="22"/>
          <w:szCs w:val="22"/>
        </w:rPr>
        <w:t xml:space="preserve"> </w:t>
      </w:r>
      <w:r w:rsidRPr="00663AD3">
        <w:rPr>
          <w:sz w:val="22"/>
          <w:szCs w:val="22"/>
        </w:rPr>
        <w:t xml:space="preserve"> </w:t>
      </w:r>
    </w:p>
    <w:p w14:paraId="59873698" w14:textId="77777777" w:rsidR="008147E2" w:rsidRDefault="008147E2" w:rsidP="008147E2">
      <w:pPr>
        <w:pStyle w:val="Default"/>
        <w:rPr>
          <w:szCs w:val="22"/>
        </w:rPr>
      </w:pPr>
    </w:p>
    <w:p w14:paraId="1976FA95" w14:textId="559F40D6" w:rsidR="008147E2" w:rsidRPr="000D4819" w:rsidRDefault="008147E2" w:rsidP="008147E2">
      <w:pPr>
        <w:pStyle w:val="Default"/>
        <w:rPr>
          <w:sz w:val="22"/>
          <w:szCs w:val="22"/>
        </w:rPr>
      </w:pPr>
      <w:r w:rsidRPr="000D4819">
        <w:rPr>
          <w:sz w:val="22"/>
          <w:szCs w:val="22"/>
        </w:rPr>
        <w:t>Known hazards associated with using an EWP include:</w:t>
      </w:r>
    </w:p>
    <w:p w14:paraId="0477EC31" w14:textId="2A7FA85E" w:rsidR="008147E2" w:rsidRPr="00055AE3" w:rsidRDefault="008147E2" w:rsidP="008147E2">
      <w:pPr>
        <w:pStyle w:val="Default"/>
        <w:numPr>
          <w:ilvl w:val="0"/>
          <w:numId w:val="33"/>
        </w:numPr>
        <w:rPr>
          <w:rFonts w:eastAsiaTheme="minorHAnsi" w:cstheme="minorBidi"/>
          <w:color w:val="auto"/>
          <w:sz w:val="22"/>
          <w:lang w:eastAsia="en-US"/>
        </w:rPr>
      </w:pPr>
      <w:r w:rsidRPr="00055AE3">
        <w:rPr>
          <w:rFonts w:eastAsiaTheme="minorHAnsi" w:cstheme="minorBidi"/>
          <w:color w:val="auto"/>
          <w:sz w:val="22"/>
          <w:lang w:eastAsia="en-US"/>
        </w:rPr>
        <w:t xml:space="preserve">structural failure, overturning, or collapse </w:t>
      </w:r>
    </w:p>
    <w:p w14:paraId="07ACC0E9" w14:textId="261EAA1D" w:rsidR="008147E2" w:rsidRPr="00055AE3" w:rsidRDefault="008147E2" w:rsidP="008147E2">
      <w:pPr>
        <w:pStyle w:val="Default"/>
        <w:numPr>
          <w:ilvl w:val="0"/>
          <w:numId w:val="33"/>
        </w:numPr>
        <w:rPr>
          <w:rFonts w:eastAsiaTheme="minorHAnsi" w:cstheme="minorBidi"/>
          <w:color w:val="auto"/>
          <w:sz w:val="22"/>
          <w:lang w:eastAsia="en-US"/>
        </w:rPr>
      </w:pPr>
      <w:r w:rsidRPr="00055AE3">
        <w:rPr>
          <w:rFonts w:eastAsiaTheme="minorHAnsi" w:cstheme="minorBidi"/>
          <w:color w:val="auto"/>
          <w:sz w:val="22"/>
          <w:lang w:eastAsia="en-US"/>
        </w:rPr>
        <w:t>contact or collision of the EWP with people or other plant</w:t>
      </w:r>
      <w:r w:rsidR="00543E29" w:rsidRPr="00055AE3">
        <w:rPr>
          <w:rFonts w:eastAsiaTheme="minorHAnsi" w:cstheme="minorBidi"/>
          <w:color w:val="auto"/>
          <w:sz w:val="22"/>
          <w:lang w:eastAsia="en-US"/>
        </w:rPr>
        <w:t>, powerlines</w:t>
      </w:r>
      <w:r w:rsidRPr="00055AE3">
        <w:rPr>
          <w:rFonts w:eastAsiaTheme="minorHAnsi" w:cstheme="minorBidi"/>
          <w:color w:val="auto"/>
          <w:sz w:val="22"/>
          <w:lang w:eastAsia="en-US"/>
        </w:rPr>
        <w:t xml:space="preserve"> and structures causing injuries</w:t>
      </w:r>
      <w:r w:rsidR="00794D87" w:rsidRPr="00055AE3">
        <w:rPr>
          <w:rFonts w:eastAsiaTheme="minorHAnsi" w:cstheme="minorBidi"/>
          <w:color w:val="auto"/>
          <w:sz w:val="22"/>
          <w:lang w:eastAsia="en-US"/>
        </w:rPr>
        <w:t xml:space="preserve"> and entrapment</w:t>
      </w:r>
    </w:p>
    <w:p w14:paraId="36185028" w14:textId="24C2B6BA" w:rsidR="00794D87" w:rsidRPr="00055AE3" w:rsidRDefault="00794D87" w:rsidP="008147E2">
      <w:pPr>
        <w:pStyle w:val="Default"/>
        <w:numPr>
          <w:ilvl w:val="0"/>
          <w:numId w:val="33"/>
        </w:numPr>
        <w:rPr>
          <w:rFonts w:eastAsiaTheme="minorHAnsi" w:cstheme="minorBidi"/>
          <w:color w:val="auto"/>
          <w:sz w:val="22"/>
          <w:lang w:eastAsia="en-US"/>
        </w:rPr>
      </w:pPr>
      <w:r w:rsidRPr="00055AE3">
        <w:rPr>
          <w:rFonts w:eastAsiaTheme="minorHAnsi" w:cstheme="minorBidi"/>
          <w:color w:val="auto"/>
          <w:sz w:val="22"/>
          <w:lang w:eastAsia="en-US"/>
        </w:rPr>
        <w:t xml:space="preserve">inadequate ventilation in the area the EWP is used </w:t>
      </w:r>
    </w:p>
    <w:p w14:paraId="381F5959" w14:textId="5A6ED990" w:rsidR="00794D87" w:rsidRDefault="00794D87" w:rsidP="008147E2">
      <w:pPr>
        <w:pStyle w:val="Default"/>
        <w:numPr>
          <w:ilvl w:val="0"/>
          <w:numId w:val="33"/>
        </w:numPr>
        <w:rPr>
          <w:rFonts w:eastAsiaTheme="minorHAnsi" w:cstheme="minorBidi"/>
          <w:color w:val="auto"/>
          <w:sz w:val="22"/>
          <w:lang w:eastAsia="en-US"/>
        </w:rPr>
      </w:pPr>
      <w:r w:rsidRPr="00055AE3">
        <w:rPr>
          <w:rFonts w:eastAsiaTheme="minorHAnsi" w:cstheme="minorBidi"/>
          <w:color w:val="auto"/>
          <w:sz w:val="22"/>
          <w:lang w:eastAsia="en-US"/>
        </w:rPr>
        <w:t>restricted working space</w:t>
      </w:r>
    </w:p>
    <w:p w14:paraId="6DEFCACD" w14:textId="0D5FE9FE" w:rsidR="00A178A4" w:rsidRDefault="00A178A4" w:rsidP="008147E2">
      <w:pPr>
        <w:pStyle w:val="Default"/>
        <w:numPr>
          <w:ilvl w:val="0"/>
          <w:numId w:val="33"/>
        </w:numPr>
        <w:rPr>
          <w:rFonts w:eastAsiaTheme="minorHAnsi" w:cstheme="minorBidi"/>
          <w:color w:val="auto"/>
          <w:sz w:val="22"/>
          <w:lang w:eastAsia="en-US"/>
        </w:rPr>
      </w:pPr>
      <w:r>
        <w:rPr>
          <w:rFonts w:eastAsiaTheme="minorHAnsi" w:cstheme="minorBidi"/>
          <w:color w:val="auto"/>
          <w:sz w:val="22"/>
          <w:lang w:eastAsia="en-US"/>
        </w:rPr>
        <w:t>outriggers</w:t>
      </w:r>
    </w:p>
    <w:p w14:paraId="33A06F1F" w14:textId="0C22BBE4" w:rsidR="00EC793F" w:rsidRPr="00055AE3" w:rsidRDefault="00EC793F" w:rsidP="008147E2">
      <w:pPr>
        <w:pStyle w:val="Default"/>
        <w:numPr>
          <w:ilvl w:val="0"/>
          <w:numId w:val="33"/>
        </w:numPr>
        <w:rPr>
          <w:rFonts w:eastAsiaTheme="minorHAnsi" w:cstheme="minorBidi"/>
          <w:color w:val="auto"/>
          <w:sz w:val="22"/>
          <w:lang w:eastAsia="en-US"/>
        </w:rPr>
      </w:pPr>
      <w:r>
        <w:rPr>
          <w:rFonts w:eastAsiaTheme="minorHAnsi" w:cstheme="minorBidi"/>
          <w:color w:val="auto"/>
          <w:sz w:val="22"/>
          <w:lang w:eastAsia="en-US"/>
        </w:rPr>
        <w:t xml:space="preserve">having different machines with different controls </w:t>
      </w:r>
    </w:p>
    <w:p w14:paraId="23A93A1F" w14:textId="699D43E6" w:rsidR="007464DC" w:rsidRPr="00055AE3" w:rsidRDefault="008147E2" w:rsidP="008147E2">
      <w:pPr>
        <w:pStyle w:val="Default"/>
        <w:numPr>
          <w:ilvl w:val="0"/>
          <w:numId w:val="33"/>
        </w:numPr>
        <w:rPr>
          <w:rFonts w:eastAsiaTheme="minorHAnsi" w:cstheme="minorBidi"/>
          <w:color w:val="auto"/>
          <w:sz w:val="22"/>
          <w:lang w:eastAsia="en-US"/>
        </w:rPr>
      </w:pPr>
      <w:r w:rsidRPr="00055AE3">
        <w:rPr>
          <w:rFonts w:eastAsiaTheme="minorHAnsi" w:cstheme="minorBidi"/>
          <w:color w:val="auto"/>
          <w:sz w:val="22"/>
          <w:lang w:eastAsia="en-US"/>
        </w:rPr>
        <w:t>falling objects</w:t>
      </w:r>
      <w:r w:rsidR="00C03066" w:rsidRPr="00055AE3">
        <w:rPr>
          <w:rFonts w:eastAsiaTheme="minorHAnsi" w:cstheme="minorBidi"/>
          <w:color w:val="auto"/>
          <w:sz w:val="22"/>
          <w:lang w:eastAsia="en-US"/>
        </w:rPr>
        <w:t>, and</w:t>
      </w:r>
      <w:r w:rsidRPr="00055AE3">
        <w:rPr>
          <w:rFonts w:eastAsiaTheme="minorHAnsi" w:cstheme="minorBidi"/>
          <w:color w:val="auto"/>
          <w:sz w:val="22"/>
          <w:lang w:eastAsia="en-US"/>
        </w:rPr>
        <w:t xml:space="preserve"> </w:t>
      </w:r>
    </w:p>
    <w:p w14:paraId="6FE98487" w14:textId="08BB3468" w:rsidR="009412CA" w:rsidRPr="00F16FC0" w:rsidRDefault="00055AE3" w:rsidP="00055AE3">
      <w:pPr>
        <w:pStyle w:val="Default"/>
        <w:numPr>
          <w:ilvl w:val="0"/>
          <w:numId w:val="33"/>
        </w:numPr>
        <w:rPr>
          <w:sz w:val="22"/>
          <w:szCs w:val="22"/>
        </w:rPr>
      </w:pPr>
      <w:r w:rsidRPr="00055AE3">
        <w:rPr>
          <w:rFonts w:eastAsiaTheme="minorHAnsi" w:cstheme="minorBidi"/>
          <w:color w:val="auto"/>
          <w:sz w:val="22"/>
          <w:szCs w:val="22"/>
          <w:lang w:eastAsia="en-US"/>
        </w:rPr>
        <w:t>working at heights</w:t>
      </w:r>
      <w:r w:rsidR="008147E2" w:rsidRPr="00055AE3">
        <w:rPr>
          <w:rFonts w:eastAsiaTheme="minorHAnsi" w:cstheme="minorBidi"/>
          <w:color w:val="auto"/>
          <w:lang w:eastAsia="en-US"/>
        </w:rPr>
        <w:t>.</w:t>
      </w:r>
    </w:p>
    <w:p w14:paraId="76445931" w14:textId="09887207" w:rsidR="00261356" w:rsidRDefault="00F511DF" w:rsidP="000D4819">
      <w:pPr>
        <w:pStyle w:val="Default"/>
        <w:rPr>
          <w:sz w:val="22"/>
          <w:szCs w:val="22"/>
        </w:rPr>
      </w:pPr>
      <w:r>
        <w:rPr>
          <w:sz w:val="22"/>
          <w:szCs w:val="22"/>
        </w:rPr>
        <w:br/>
      </w:r>
      <w:r w:rsidR="008147E2">
        <w:rPr>
          <w:sz w:val="22"/>
          <w:szCs w:val="22"/>
        </w:rPr>
        <w:t xml:space="preserve">Incidents </w:t>
      </w:r>
      <w:r w:rsidR="007B2F99">
        <w:rPr>
          <w:sz w:val="22"/>
          <w:szCs w:val="22"/>
        </w:rPr>
        <w:t xml:space="preserve">involving EWPs </w:t>
      </w:r>
      <w:r w:rsidR="008147E2">
        <w:rPr>
          <w:sz w:val="22"/>
          <w:szCs w:val="22"/>
        </w:rPr>
        <w:t xml:space="preserve">have resulted in fatalities and serious injuries. </w:t>
      </w:r>
    </w:p>
    <w:p w14:paraId="2DE5BC4A" w14:textId="77777777" w:rsidR="00261356" w:rsidRDefault="00261356" w:rsidP="000D4819">
      <w:pPr>
        <w:pStyle w:val="Default"/>
        <w:rPr>
          <w:sz w:val="22"/>
          <w:szCs w:val="22"/>
        </w:rPr>
      </w:pPr>
    </w:p>
    <w:p w14:paraId="56AF4E71" w14:textId="371EA67C" w:rsidR="00184AEA" w:rsidRPr="008147E2" w:rsidRDefault="00184AEA" w:rsidP="000D4819">
      <w:pPr>
        <w:pStyle w:val="Default"/>
        <w:rPr>
          <w:sz w:val="22"/>
          <w:szCs w:val="22"/>
        </w:rPr>
      </w:pPr>
      <w:r w:rsidRPr="008147E2">
        <w:rPr>
          <w:sz w:val="22"/>
          <w:szCs w:val="22"/>
        </w:rPr>
        <w:t>The following can help you identify hazards related to the use of EWPs</w:t>
      </w:r>
      <w:r w:rsidR="004776CC" w:rsidRPr="008147E2">
        <w:rPr>
          <w:sz w:val="22"/>
          <w:szCs w:val="22"/>
        </w:rPr>
        <w:t>:</w:t>
      </w:r>
    </w:p>
    <w:p w14:paraId="4C0BCDC3" w14:textId="3BF8126B" w:rsidR="003C130F" w:rsidRPr="00EE7C9E" w:rsidRDefault="004776CC" w:rsidP="00AC243A">
      <w:pPr>
        <w:pStyle w:val="Default"/>
        <w:numPr>
          <w:ilvl w:val="0"/>
          <w:numId w:val="33"/>
        </w:numPr>
        <w:spacing w:before="120"/>
        <w:rPr>
          <w:spacing w:val="-3"/>
          <w:sz w:val="22"/>
          <w:szCs w:val="22"/>
        </w:rPr>
      </w:pPr>
      <w:r>
        <w:rPr>
          <w:spacing w:val="-3"/>
          <w:sz w:val="22"/>
          <w:szCs w:val="22"/>
        </w:rPr>
        <w:t>o</w:t>
      </w:r>
      <w:r w:rsidR="00184AEA" w:rsidRPr="003C130F">
        <w:rPr>
          <w:spacing w:val="-3"/>
          <w:sz w:val="22"/>
          <w:szCs w:val="22"/>
        </w:rPr>
        <w:t>bserve the workplace</w:t>
      </w:r>
      <w:r>
        <w:rPr>
          <w:spacing w:val="-3"/>
          <w:sz w:val="22"/>
          <w:szCs w:val="22"/>
        </w:rPr>
        <w:t xml:space="preserve"> and</w:t>
      </w:r>
      <w:r w:rsidR="003C130F" w:rsidRPr="003C130F">
        <w:rPr>
          <w:spacing w:val="-3"/>
          <w:sz w:val="22"/>
          <w:szCs w:val="22"/>
        </w:rPr>
        <w:t xml:space="preserve"> </w:t>
      </w:r>
      <w:r>
        <w:rPr>
          <w:spacing w:val="-3"/>
          <w:sz w:val="22"/>
          <w:szCs w:val="22"/>
        </w:rPr>
        <w:t>c</w:t>
      </w:r>
      <w:r w:rsidR="003C130F">
        <w:rPr>
          <w:spacing w:val="-3"/>
          <w:sz w:val="22"/>
          <w:szCs w:val="22"/>
        </w:rPr>
        <w:t>onsider whe</w:t>
      </w:r>
      <w:r w:rsidR="00235E68" w:rsidRPr="003C130F">
        <w:rPr>
          <w:spacing w:val="-3"/>
          <w:sz w:val="22"/>
          <w:szCs w:val="22"/>
        </w:rPr>
        <w:t xml:space="preserve">re the EWP will operate and how it </w:t>
      </w:r>
      <w:r w:rsidR="003C130F" w:rsidRPr="003C130F">
        <w:rPr>
          <w:spacing w:val="-3"/>
          <w:sz w:val="22"/>
          <w:szCs w:val="22"/>
        </w:rPr>
        <w:t>could interact</w:t>
      </w:r>
      <w:r w:rsidR="00235E68" w:rsidRPr="003C130F">
        <w:rPr>
          <w:spacing w:val="-3"/>
          <w:sz w:val="22"/>
          <w:szCs w:val="22"/>
        </w:rPr>
        <w:t xml:space="preserve"> with other plant, </w:t>
      </w:r>
      <w:proofErr w:type="gramStart"/>
      <w:r w:rsidR="00235E68" w:rsidRPr="003C130F">
        <w:rPr>
          <w:spacing w:val="-3"/>
          <w:sz w:val="22"/>
          <w:szCs w:val="22"/>
        </w:rPr>
        <w:t>people</w:t>
      </w:r>
      <w:proofErr w:type="gramEnd"/>
      <w:r w:rsidR="00235E68" w:rsidRPr="003C130F">
        <w:rPr>
          <w:spacing w:val="-3"/>
          <w:sz w:val="22"/>
          <w:szCs w:val="22"/>
        </w:rPr>
        <w:t xml:space="preserve"> and structures</w:t>
      </w:r>
      <w:r w:rsidR="00837907" w:rsidRPr="003C130F">
        <w:rPr>
          <w:spacing w:val="-3"/>
          <w:sz w:val="22"/>
          <w:szCs w:val="22"/>
        </w:rPr>
        <w:t>,</w:t>
      </w:r>
      <w:r w:rsidR="00235E68" w:rsidRPr="003C130F">
        <w:rPr>
          <w:spacing w:val="-3"/>
          <w:sz w:val="22"/>
          <w:szCs w:val="22"/>
        </w:rPr>
        <w:t xml:space="preserve"> including overhead electric lines. </w:t>
      </w:r>
      <w:r w:rsidR="003C130F" w:rsidRPr="003C130F">
        <w:rPr>
          <w:spacing w:val="-3"/>
          <w:sz w:val="22"/>
          <w:szCs w:val="22"/>
        </w:rPr>
        <w:t xml:space="preserve">Think about </w:t>
      </w:r>
      <w:r w:rsidR="003C130F">
        <w:rPr>
          <w:spacing w:val="-3"/>
          <w:sz w:val="22"/>
          <w:szCs w:val="22"/>
        </w:rPr>
        <w:t xml:space="preserve">the layout and </w:t>
      </w:r>
      <w:r w:rsidR="003C130F" w:rsidRPr="003C130F">
        <w:rPr>
          <w:spacing w:val="-3"/>
          <w:sz w:val="22"/>
          <w:szCs w:val="22"/>
        </w:rPr>
        <w:t>placement of overhead structures in yo</w:t>
      </w:r>
      <w:r w:rsidR="003C130F">
        <w:rPr>
          <w:spacing w:val="-3"/>
          <w:sz w:val="22"/>
          <w:szCs w:val="22"/>
        </w:rPr>
        <w:t>ur workplace where the EWP may be used</w:t>
      </w:r>
      <w:r w:rsidR="008063CE">
        <w:rPr>
          <w:spacing w:val="-3"/>
          <w:sz w:val="22"/>
          <w:szCs w:val="22"/>
        </w:rPr>
        <w:t xml:space="preserve">. </w:t>
      </w:r>
    </w:p>
    <w:p w14:paraId="091C587B" w14:textId="2ADAEBD6" w:rsidR="00184AEA" w:rsidRDefault="004776CC" w:rsidP="00AC243A">
      <w:pPr>
        <w:pStyle w:val="Default"/>
        <w:numPr>
          <w:ilvl w:val="0"/>
          <w:numId w:val="33"/>
        </w:numPr>
        <w:spacing w:before="120"/>
        <w:rPr>
          <w:spacing w:val="-3"/>
          <w:sz w:val="22"/>
          <w:szCs w:val="22"/>
        </w:rPr>
      </w:pPr>
      <w:r>
        <w:rPr>
          <w:spacing w:val="-3"/>
          <w:sz w:val="22"/>
          <w:szCs w:val="22"/>
        </w:rPr>
        <w:t>r</w:t>
      </w:r>
      <w:r w:rsidR="003C130F">
        <w:rPr>
          <w:spacing w:val="-3"/>
          <w:sz w:val="22"/>
          <w:szCs w:val="22"/>
        </w:rPr>
        <w:t>eview</w:t>
      </w:r>
      <w:r w:rsidR="00235E68">
        <w:rPr>
          <w:spacing w:val="-3"/>
          <w:sz w:val="22"/>
          <w:szCs w:val="22"/>
        </w:rPr>
        <w:t xml:space="preserve"> </w:t>
      </w:r>
      <w:r w:rsidR="00235E68" w:rsidRPr="00663AD3">
        <w:rPr>
          <w:spacing w:val="-3"/>
          <w:sz w:val="22"/>
          <w:szCs w:val="22"/>
        </w:rPr>
        <w:t xml:space="preserve">inspection, </w:t>
      </w:r>
      <w:proofErr w:type="gramStart"/>
      <w:r w:rsidR="00235E68" w:rsidRPr="00663AD3">
        <w:rPr>
          <w:spacing w:val="-3"/>
          <w:sz w:val="22"/>
          <w:szCs w:val="22"/>
        </w:rPr>
        <w:t>test</w:t>
      </w:r>
      <w:proofErr w:type="gramEnd"/>
      <w:r w:rsidR="00235E68" w:rsidRPr="00663AD3">
        <w:rPr>
          <w:spacing w:val="-3"/>
          <w:sz w:val="22"/>
          <w:szCs w:val="22"/>
        </w:rPr>
        <w:t xml:space="preserve"> and maintena</w:t>
      </w:r>
      <w:r w:rsidR="00235E68">
        <w:rPr>
          <w:spacing w:val="-3"/>
          <w:sz w:val="22"/>
          <w:szCs w:val="22"/>
        </w:rPr>
        <w:t xml:space="preserve">nce records, such as </w:t>
      </w:r>
      <w:r w:rsidR="00BF11AE">
        <w:rPr>
          <w:spacing w:val="-3"/>
          <w:sz w:val="22"/>
          <w:szCs w:val="22"/>
        </w:rPr>
        <w:t>logbooks</w:t>
      </w:r>
      <w:r w:rsidR="00235E68">
        <w:rPr>
          <w:spacing w:val="-3"/>
          <w:sz w:val="22"/>
          <w:szCs w:val="22"/>
        </w:rPr>
        <w:t xml:space="preserve"> </w:t>
      </w:r>
      <w:r w:rsidR="00235E68" w:rsidRPr="00663AD3">
        <w:rPr>
          <w:spacing w:val="-3"/>
          <w:sz w:val="22"/>
          <w:szCs w:val="22"/>
        </w:rPr>
        <w:t>and incident</w:t>
      </w:r>
      <w:r w:rsidR="00BF11AE">
        <w:rPr>
          <w:spacing w:val="-3"/>
          <w:sz w:val="22"/>
          <w:szCs w:val="22"/>
        </w:rPr>
        <w:t xml:space="preserve"> and </w:t>
      </w:r>
      <w:r w:rsidR="00235E68" w:rsidRPr="00663AD3">
        <w:rPr>
          <w:spacing w:val="-3"/>
          <w:sz w:val="22"/>
          <w:szCs w:val="22"/>
        </w:rPr>
        <w:t>injur</w:t>
      </w:r>
      <w:r w:rsidR="00D31A02">
        <w:rPr>
          <w:spacing w:val="-3"/>
          <w:sz w:val="22"/>
          <w:szCs w:val="22"/>
        </w:rPr>
        <w:t xml:space="preserve">y </w:t>
      </w:r>
      <w:r w:rsidR="00235E68">
        <w:rPr>
          <w:spacing w:val="-3"/>
          <w:sz w:val="22"/>
          <w:szCs w:val="22"/>
        </w:rPr>
        <w:t>records</w:t>
      </w:r>
      <w:r w:rsidR="00BF11AE">
        <w:rPr>
          <w:spacing w:val="-3"/>
          <w:sz w:val="22"/>
          <w:szCs w:val="22"/>
        </w:rPr>
        <w:t>, including near misses</w:t>
      </w:r>
      <w:r>
        <w:rPr>
          <w:spacing w:val="-3"/>
          <w:sz w:val="22"/>
          <w:szCs w:val="22"/>
        </w:rPr>
        <w:t>, and</w:t>
      </w:r>
    </w:p>
    <w:p w14:paraId="7BAE8BBF" w14:textId="01463C06" w:rsidR="00235E68" w:rsidRPr="00663AD3" w:rsidRDefault="004776CC" w:rsidP="00AC243A">
      <w:pPr>
        <w:pStyle w:val="Default"/>
        <w:numPr>
          <w:ilvl w:val="0"/>
          <w:numId w:val="33"/>
        </w:numPr>
        <w:spacing w:before="120"/>
        <w:rPr>
          <w:spacing w:val="-3"/>
          <w:sz w:val="22"/>
          <w:szCs w:val="22"/>
        </w:rPr>
      </w:pPr>
      <w:r>
        <w:rPr>
          <w:spacing w:val="-3"/>
          <w:sz w:val="22"/>
          <w:szCs w:val="22"/>
        </w:rPr>
        <w:t>c</w:t>
      </w:r>
      <w:r w:rsidR="00235E68">
        <w:rPr>
          <w:spacing w:val="-3"/>
          <w:sz w:val="22"/>
          <w:szCs w:val="22"/>
        </w:rPr>
        <w:t xml:space="preserve">onsult with </w:t>
      </w:r>
      <w:r w:rsidR="00235E68" w:rsidRPr="00663AD3">
        <w:rPr>
          <w:spacing w:val="-3"/>
          <w:sz w:val="22"/>
          <w:szCs w:val="22"/>
        </w:rPr>
        <w:t xml:space="preserve">the EWP operator, </w:t>
      </w:r>
      <w:r w:rsidR="00235E68">
        <w:rPr>
          <w:spacing w:val="-3"/>
          <w:sz w:val="22"/>
          <w:szCs w:val="22"/>
        </w:rPr>
        <w:t>workers</w:t>
      </w:r>
      <w:r w:rsidR="00235E68" w:rsidRPr="00663AD3">
        <w:rPr>
          <w:spacing w:val="-3"/>
          <w:sz w:val="22"/>
          <w:szCs w:val="22"/>
        </w:rPr>
        <w:t>,</w:t>
      </w:r>
      <w:r w:rsidR="00EC793F">
        <w:rPr>
          <w:spacing w:val="-3"/>
          <w:sz w:val="22"/>
          <w:szCs w:val="22"/>
        </w:rPr>
        <w:t xml:space="preserve"> </w:t>
      </w:r>
      <w:proofErr w:type="gramStart"/>
      <w:r w:rsidR="00EC793F">
        <w:rPr>
          <w:spacing w:val="-3"/>
          <w:sz w:val="22"/>
          <w:szCs w:val="22"/>
        </w:rPr>
        <w:t>spotters</w:t>
      </w:r>
      <w:proofErr w:type="gramEnd"/>
      <w:r w:rsidR="00235E68" w:rsidRPr="00663AD3">
        <w:rPr>
          <w:spacing w:val="-3"/>
          <w:sz w:val="22"/>
          <w:szCs w:val="22"/>
        </w:rPr>
        <w:t xml:space="preserve"> and other</w:t>
      </w:r>
      <w:r w:rsidR="00235E68">
        <w:rPr>
          <w:spacing w:val="-3"/>
          <w:sz w:val="22"/>
          <w:szCs w:val="22"/>
        </w:rPr>
        <w:t>s about problems they encounter</w:t>
      </w:r>
      <w:r w:rsidR="00AA16A5">
        <w:rPr>
          <w:spacing w:val="-3"/>
          <w:sz w:val="22"/>
          <w:szCs w:val="22"/>
        </w:rPr>
        <w:t xml:space="preserve"> or can reasonably foresee</w:t>
      </w:r>
      <w:r w:rsidR="00BF11AE">
        <w:rPr>
          <w:spacing w:val="-3"/>
          <w:sz w:val="22"/>
          <w:szCs w:val="22"/>
        </w:rPr>
        <w:t>. This could include prob</w:t>
      </w:r>
      <w:r w:rsidR="00235E68" w:rsidRPr="00663AD3">
        <w:rPr>
          <w:spacing w:val="-3"/>
          <w:sz w:val="22"/>
          <w:szCs w:val="22"/>
        </w:rPr>
        <w:t xml:space="preserve">lems with operation, inspection, maintenance, repair, </w:t>
      </w:r>
      <w:proofErr w:type="gramStart"/>
      <w:r w:rsidR="00235E68" w:rsidRPr="00663AD3">
        <w:rPr>
          <w:spacing w:val="-3"/>
          <w:sz w:val="22"/>
          <w:szCs w:val="22"/>
        </w:rPr>
        <w:t>transport</w:t>
      </w:r>
      <w:proofErr w:type="gramEnd"/>
      <w:r w:rsidR="00235E68">
        <w:rPr>
          <w:spacing w:val="-3"/>
          <w:sz w:val="22"/>
          <w:szCs w:val="22"/>
        </w:rPr>
        <w:t xml:space="preserve"> and storage of the EWP. </w:t>
      </w:r>
    </w:p>
    <w:p w14:paraId="7C31D7C0" w14:textId="77777777" w:rsidR="00235E68" w:rsidRDefault="00235E68" w:rsidP="00235E68">
      <w:pPr>
        <w:autoSpaceDE w:val="0"/>
        <w:autoSpaceDN w:val="0"/>
        <w:adjustRightInd w:val="0"/>
        <w:spacing w:after="0"/>
        <w:rPr>
          <w:rFonts w:cs="Arial"/>
          <w:color w:val="000000"/>
          <w:szCs w:val="22"/>
        </w:rPr>
      </w:pPr>
    </w:p>
    <w:p w14:paraId="6FCC65B2" w14:textId="4F5BC1BE" w:rsidR="001627BE" w:rsidRDefault="004776CC" w:rsidP="001627BE">
      <w:pPr>
        <w:rPr>
          <w:rFonts w:cs="Arial"/>
          <w:color w:val="000000"/>
          <w:szCs w:val="22"/>
        </w:rPr>
      </w:pPr>
      <w:r>
        <w:rPr>
          <w:rFonts w:cs="Arial"/>
          <w:color w:val="000000"/>
          <w:szCs w:val="22"/>
        </w:rPr>
        <w:t>H</w:t>
      </w:r>
      <w:r w:rsidR="00235E68">
        <w:rPr>
          <w:rFonts w:cs="Arial"/>
          <w:color w:val="000000"/>
          <w:szCs w:val="22"/>
        </w:rPr>
        <w:t xml:space="preserve">azards </w:t>
      </w:r>
      <w:r>
        <w:rPr>
          <w:rFonts w:cs="Arial"/>
          <w:color w:val="000000"/>
          <w:szCs w:val="22"/>
        </w:rPr>
        <w:t xml:space="preserve">can also </w:t>
      </w:r>
      <w:r w:rsidR="00235E68">
        <w:rPr>
          <w:rFonts w:cs="Arial"/>
          <w:color w:val="000000"/>
          <w:szCs w:val="22"/>
        </w:rPr>
        <w:t>arise from the conditions of the workplace.</w:t>
      </w:r>
      <w:r>
        <w:rPr>
          <w:rFonts w:cs="Arial"/>
          <w:color w:val="000000"/>
          <w:szCs w:val="22"/>
        </w:rPr>
        <w:t xml:space="preserve"> For example,</w:t>
      </w:r>
      <w:r w:rsidR="00235E68">
        <w:rPr>
          <w:rFonts w:cs="Arial"/>
          <w:color w:val="000000"/>
          <w:szCs w:val="22"/>
        </w:rPr>
        <w:t xml:space="preserve"> </w:t>
      </w:r>
      <w:r>
        <w:rPr>
          <w:rFonts w:cs="Arial"/>
          <w:color w:val="000000"/>
          <w:szCs w:val="22"/>
        </w:rPr>
        <w:t>l</w:t>
      </w:r>
      <w:r w:rsidR="00B2124C">
        <w:rPr>
          <w:rFonts w:cs="Arial"/>
          <w:color w:val="000000"/>
          <w:szCs w:val="22"/>
        </w:rPr>
        <w:t>ocal weather conditions can introduce new</w:t>
      </w:r>
      <w:r w:rsidR="00D31A02">
        <w:rPr>
          <w:rFonts w:cs="Arial"/>
          <w:color w:val="000000"/>
          <w:szCs w:val="22"/>
        </w:rPr>
        <w:t xml:space="preserve"> hazards</w:t>
      </w:r>
      <w:r w:rsidR="00235E68" w:rsidRPr="006E2B29">
        <w:rPr>
          <w:rFonts w:cs="Arial"/>
          <w:color w:val="000000"/>
          <w:szCs w:val="22"/>
        </w:rPr>
        <w:t xml:space="preserve">. High winds can </w:t>
      </w:r>
      <w:r w:rsidR="00235E68">
        <w:rPr>
          <w:rFonts w:cs="Arial"/>
          <w:color w:val="000000"/>
          <w:szCs w:val="22"/>
        </w:rPr>
        <w:t xml:space="preserve">be dangerous and </w:t>
      </w:r>
      <w:r w:rsidR="00235E68" w:rsidRPr="006E2B29">
        <w:rPr>
          <w:rFonts w:cs="Arial"/>
          <w:color w:val="000000"/>
          <w:szCs w:val="22"/>
        </w:rPr>
        <w:t xml:space="preserve">cause uncontrolled movement or overturning of </w:t>
      </w:r>
      <w:r w:rsidR="00B2124C">
        <w:rPr>
          <w:rFonts w:cs="Arial"/>
          <w:color w:val="000000"/>
          <w:szCs w:val="22"/>
        </w:rPr>
        <w:t>an</w:t>
      </w:r>
      <w:r w:rsidR="00235E68" w:rsidRPr="006E2B29">
        <w:rPr>
          <w:rFonts w:cs="Arial"/>
          <w:color w:val="000000"/>
          <w:szCs w:val="22"/>
        </w:rPr>
        <w:t xml:space="preserve"> EWP</w:t>
      </w:r>
      <w:r w:rsidR="00235E68">
        <w:rPr>
          <w:rFonts w:cs="Arial"/>
          <w:color w:val="000000"/>
          <w:szCs w:val="22"/>
        </w:rPr>
        <w:t>.</w:t>
      </w:r>
      <w:r w:rsidR="00235E68" w:rsidRPr="006E2B29">
        <w:rPr>
          <w:rFonts w:cs="Arial"/>
          <w:color w:val="000000"/>
          <w:szCs w:val="22"/>
        </w:rPr>
        <w:t xml:space="preserve"> </w:t>
      </w:r>
      <w:r w:rsidR="00235E68">
        <w:rPr>
          <w:rFonts w:cs="Arial"/>
          <w:color w:val="000000"/>
          <w:szCs w:val="22"/>
        </w:rPr>
        <w:t xml:space="preserve">Rainfall </w:t>
      </w:r>
      <w:r w:rsidR="00B2124C">
        <w:rPr>
          <w:rFonts w:cs="Arial"/>
          <w:color w:val="000000"/>
          <w:szCs w:val="22"/>
        </w:rPr>
        <w:t>can affect visibility and</w:t>
      </w:r>
      <w:r w:rsidR="00235E68">
        <w:rPr>
          <w:rFonts w:cs="Arial"/>
          <w:color w:val="000000"/>
          <w:szCs w:val="22"/>
        </w:rPr>
        <w:t xml:space="preserve"> ground conditions </w:t>
      </w:r>
      <w:r w:rsidR="00B2124C">
        <w:rPr>
          <w:rFonts w:cs="Arial"/>
          <w:color w:val="000000"/>
          <w:szCs w:val="22"/>
        </w:rPr>
        <w:t>which</w:t>
      </w:r>
      <w:r w:rsidR="00235E68">
        <w:rPr>
          <w:rFonts w:cs="Arial"/>
          <w:color w:val="000000"/>
          <w:szCs w:val="22"/>
        </w:rPr>
        <w:t xml:space="preserve"> may cause the machine to become unstable.</w:t>
      </w:r>
    </w:p>
    <w:p w14:paraId="3693496F" w14:textId="36E75C14" w:rsidR="001627BE" w:rsidRDefault="001627BE" w:rsidP="001627BE">
      <w:pPr>
        <w:rPr>
          <w:rFonts w:cs="Arial"/>
          <w:color w:val="000000"/>
          <w:szCs w:val="22"/>
        </w:rPr>
      </w:pPr>
      <w:r>
        <w:rPr>
          <w:rFonts w:cs="Arial"/>
          <w:color w:val="000000"/>
          <w:szCs w:val="22"/>
        </w:rPr>
        <w:t xml:space="preserve">The terrain and operating surface of the </w:t>
      </w:r>
      <w:r w:rsidR="00AF6AA0">
        <w:rPr>
          <w:rFonts w:cs="Arial"/>
          <w:color w:val="000000"/>
          <w:szCs w:val="22"/>
        </w:rPr>
        <w:t>EWP</w:t>
      </w:r>
      <w:r>
        <w:rPr>
          <w:rFonts w:cs="Arial"/>
          <w:color w:val="000000"/>
          <w:szCs w:val="22"/>
        </w:rPr>
        <w:t xml:space="preserve"> can pose serious risks of uncontrolled movement or overturn if it is </w:t>
      </w:r>
      <w:r w:rsidR="00426DFB">
        <w:rPr>
          <w:rFonts w:cs="Arial"/>
          <w:color w:val="000000"/>
          <w:szCs w:val="22"/>
        </w:rPr>
        <w:t xml:space="preserve">sloped, </w:t>
      </w:r>
      <w:r>
        <w:rPr>
          <w:rFonts w:cs="Arial"/>
          <w:color w:val="000000"/>
          <w:szCs w:val="22"/>
        </w:rPr>
        <w:t xml:space="preserve">uneven or unstable. </w:t>
      </w:r>
      <w:r w:rsidR="00AF6AA0">
        <w:rPr>
          <w:rFonts w:cs="Arial"/>
          <w:color w:val="000000"/>
          <w:szCs w:val="22"/>
        </w:rPr>
        <w:t>S</w:t>
      </w:r>
      <w:r>
        <w:rPr>
          <w:rFonts w:cs="Arial"/>
          <w:color w:val="000000"/>
          <w:szCs w:val="22"/>
        </w:rPr>
        <w:t>tability may also be affected by any underground services</w:t>
      </w:r>
      <w:r w:rsidR="00AE432D">
        <w:rPr>
          <w:rFonts w:cs="Arial"/>
          <w:color w:val="000000"/>
          <w:szCs w:val="22"/>
        </w:rPr>
        <w:t xml:space="preserve">, including existing </w:t>
      </w:r>
      <w:r>
        <w:rPr>
          <w:rFonts w:cs="Arial"/>
          <w:color w:val="000000"/>
          <w:szCs w:val="22"/>
        </w:rPr>
        <w:t>trenches</w:t>
      </w:r>
      <w:r w:rsidR="00AE432D">
        <w:rPr>
          <w:rFonts w:cs="Arial"/>
          <w:color w:val="000000"/>
          <w:szCs w:val="22"/>
        </w:rPr>
        <w:t xml:space="preserve"> and any trenches or holes that have been recently filled</w:t>
      </w:r>
      <w:r>
        <w:rPr>
          <w:rFonts w:cs="Arial"/>
          <w:color w:val="000000"/>
          <w:szCs w:val="22"/>
        </w:rPr>
        <w:t xml:space="preserve">. Ensure the ground can bear the weight of the machine and any loads it is required to carry. </w:t>
      </w:r>
    </w:p>
    <w:p w14:paraId="3685B69F" w14:textId="01D52C42" w:rsidR="00D32757" w:rsidRDefault="008063CE" w:rsidP="001627BE">
      <w:pPr>
        <w:rPr>
          <w:rFonts w:cs="Arial"/>
          <w:color w:val="000000"/>
          <w:szCs w:val="22"/>
        </w:rPr>
      </w:pPr>
      <w:r>
        <w:rPr>
          <w:rFonts w:cs="Arial"/>
          <w:color w:val="000000"/>
          <w:szCs w:val="22"/>
        </w:rPr>
        <w:lastRenderedPageBreak/>
        <w:t xml:space="preserve">The proximity of other structures can pose </w:t>
      </w:r>
      <w:r w:rsidR="003425FE">
        <w:rPr>
          <w:rFonts w:cs="Arial"/>
          <w:color w:val="000000"/>
          <w:szCs w:val="22"/>
        </w:rPr>
        <w:t xml:space="preserve">a </w:t>
      </w:r>
      <w:r>
        <w:rPr>
          <w:rFonts w:cs="Arial"/>
          <w:color w:val="000000"/>
          <w:szCs w:val="22"/>
        </w:rPr>
        <w:t>risk of being crushed or trapped against the structure</w:t>
      </w:r>
      <w:r w:rsidR="00D32757">
        <w:rPr>
          <w:rFonts w:cs="Arial"/>
          <w:color w:val="000000"/>
          <w:szCs w:val="22"/>
        </w:rPr>
        <w:t>. This can occur when moving the EWP or positioning the work platform.</w:t>
      </w:r>
      <w:r w:rsidR="00D32757">
        <w:rPr>
          <w:rFonts w:cs="Arial"/>
          <w:color w:val="000000"/>
          <w:szCs w:val="22"/>
        </w:rPr>
        <w:br/>
        <w:t>Tight spaces, protruding points and rough terrain are all factors than can cause the work platform to jolt</w:t>
      </w:r>
      <w:r w:rsidR="009943F2">
        <w:rPr>
          <w:rFonts w:cs="Arial"/>
          <w:color w:val="000000"/>
          <w:szCs w:val="22"/>
        </w:rPr>
        <w:t>,</w:t>
      </w:r>
      <w:r w:rsidR="00055AE3">
        <w:rPr>
          <w:rFonts w:cs="Arial"/>
          <w:color w:val="000000"/>
          <w:szCs w:val="22"/>
        </w:rPr>
        <w:t xml:space="preserve"> </w:t>
      </w:r>
      <w:r w:rsidR="00D32757">
        <w:rPr>
          <w:rFonts w:cs="Arial"/>
          <w:color w:val="000000"/>
          <w:szCs w:val="22"/>
        </w:rPr>
        <w:t>bounce</w:t>
      </w:r>
      <w:r w:rsidR="009943F2">
        <w:rPr>
          <w:rFonts w:cs="Arial"/>
          <w:color w:val="000000"/>
          <w:szCs w:val="22"/>
        </w:rPr>
        <w:t xml:space="preserve"> </w:t>
      </w:r>
      <w:r w:rsidR="00984C8F">
        <w:rPr>
          <w:rFonts w:cs="Arial"/>
          <w:color w:val="000000"/>
          <w:szCs w:val="22"/>
        </w:rPr>
        <w:t>or collide with</w:t>
      </w:r>
      <w:r w:rsidR="00055AE3">
        <w:rPr>
          <w:rFonts w:cs="Arial"/>
          <w:color w:val="000000"/>
          <w:szCs w:val="22"/>
        </w:rPr>
        <w:t xml:space="preserve"> objects or structures</w:t>
      </w:r>
      <w:r w:rsidR="005D00AE">
        <w:rPr>
          <w:rFonts w:cs="Arial"/>
          <w:color w:val="000000"/>
          <w:szCs w:val="22"/>
        </w:rPr>
        <w:t>.</w:t>
      </w:r>
    </w:p>
    <w:p w14:paraId="4B7508A8" w14:textId="22C11DD2" w:rsidR="001627BE" w:rsidRDefault="001627BE" w:rsidP="001627BE">
      <w:pPr>
        <w:rPr>
          <w:rFonts w:cs="Arial"/>
          <w:color w:val="000000"/>
          <w:szCs w:val="22"/>
        </w:rPr>
      </w:pPr>
      <w:r>
        <w:rPr>
          <w:rFonts w:cs="Arial"/>
          <w:color w:val="000000"/>
          <w:szCs w:val="22"/>
        </w:rPr>
        <w:t xml:space="preserve">Hazards can arise with the reach and height required for the </w:t>
      </w:r>
      <w:r w:rsidR="00AF6AA0">
        <w:rPr>
          <w:rFonts w:cs="Arial"/>
          <w:color w:val="000000"/>
          <w:szCs w:val="22"/>
        </w:rPr>
        <w:t>task</w:t>
      </w:r>
      <w:r>
        <w:rPr>
          <w:rFonts w:cs="Arial"/>
          <w:color w:val="000000"/>
          <w:szCs w:val="22"/>
        </w:rPr>
        <w:t>. The risk may increase as the machine is required to reach further and higher. The type</w:t>
      </w:r>
      <w:r w:rsidR="00426DFB">
        <w:rPr>
          <w:rFonts w:cs="Arial"/>
          <w:color w:val="000000"/>
          <w:szCs w:val="22"/>
        </w:rPr>
        <w:t xml:space="preserve"> of work being carried out, and any equipment in the platform may also pose hazards. For example, if carrying out work involving sheet metal, wind may be more hazardous due to a </w:t>
      </w:r>
      <w:proofErr w:type="gramStart"/>
      <w:r w:rsidR="0088286F">
        <w:rPr>
          <w:rFonts w:cs="Arial"/>
          <w:color w:val="000000"/>
          <w:szCs w:val="22"/>
        </w:rPr>
        <w:t>‘</w:t>
      </w:r>
      <w:r w:rsidR="00426DFB">
        <w:rPr>
          <w:rFonts w:cs="Arial"/>
          <w:color w:val="000000"/>
          <w:szCs w:val="22"/>
        </w:rPr>
        <w:t>sail</w:t>
      </w:r>
      <w:r w:rsidR="0088286F">
        <w:rPr>
          <w:rFonts w:cs="Arial"/>
          <w:color w:val="000000"/>
          <w:szCs w:val="22"/>
        </w:rPr>
        <w:t>’</w:t>
      </w:r>
      <w:r w:rsidR="00426DFB">
        <w:rPr>
          <w:rFonts w:cs="Arial"/>
          <w:color w:val="000000"/>
          <w:szCs w:val="22"/>
        </w:rPr>
        <w:t xml:space="preserve"> effect</w:t>
      </w:r>
      <w:r w:rsidR="002B4F4B">
        <w:rPr>
          <w:rFonts w:cs="Arial"/>
          <w:color w:val="000000"/>
          <w:szCs w:val="22"/>
        </w:rPr>
        <w:t xml:space="preserve"> </w:t>
      </w:r>
      <w:r w:rsidR="00426DFB">
        <w:rPr>
          <w:rFonts w:cs="Arial"/>
          <w:color w:val="000000"/>
          <w:szCs w:val="22"/>
        </w:rPr>
        <w:t>destabilising workers</w:t>
      </w:r>
      <w:proofErr w:type="gramEnd"/>
      <w:r w:rsidR="00426DFB">
        <w:rPr>
          <w:rFonts w:cs="Arial"/>
          <w:color w:val="000000"/>
          <w:szCs w:val="22"/>
        </w:rPr>
        <w:t xml:space="preserve"> and the machine. </w:t>
      </w:r>
    </w:p>
    <w:p w14:paraId="6762AB55" w14:textId="4A9F8DF1" w:rsidR="00235E68" w:rsidRPr="00622203" w:rsidRDefault="00235E68" w:rsidP="00890584">
      <w:pPr>
        <w:pStyle w:val="Heading2"/>
        <w:numPr>
          <w:ilvl w:val="2"/>
          <w:numId w:val="6"/>
        </w:numPr>
      </w:pPr>
      <w:bookmarkStart w:id="20" w:name="_Toc82091791"/>
      <w:r w:rsidRPr="00622203">
        <w:t>Assess the risks</w:t>
      </w:r>
      <w:bookmarkEnd w:id="20"/>
      <w:r w:rsidRPr="00622203">
        <w:t xml:space="preserve"> </w:t>
      </w:r>
    </w:p>
    <w:p w14:paraId="71E550CD" w14:textId="5FCEC995" w:rsidR="001F7D2F" w:rsidRDefault="00235E68" w:rsidP="00235E68">
      <w:pPr>
        <w:pStyle w:val="Default"/>
        <w:spacing w:before="120"/>
        <w:rPr>
          <w:sz w:val="22"/>
          <w:szCs w:val="22"/>
        </w:rPr>
      </w:pPr>
      <w:r w:rsidRPr="009D6032">
        <w:rPr>
          <w:sz w:val="22"/>
          <w:szCs w:val="22"/>
        </w:rPr>
        <w:t xml:space="preserve">In many cases the risks and related control measures will be well known. </w:t>
      </w:r>
      <w:r w:rsidR="00A76F84">
        <w:rPr>
          <w:sz w:val="22"/>
          <w:szCs w:val="22"/>
        </w:rPr>
        <w:t>Otherwise</w:t>
      </w:r>
      <w:r w:rsidR="00B20E07">
        <w:rPr>
          <w:sz w:val="22"/>
          <w:szCs w:val="22"/>
        </w:rPr>
        <w:t>,</w:t>
      </w:r>
      <w:r w:rsidRPr="009D6032">
        <w:rPr>
          <w:sz w:val="22"/>
          <w:szCs w:val="22"/>
        </w:rPr>
        <w:t xml:space="preserve"> you </w:t>
      </w:r>
      <w:r w:rsidR="00B20E07">
        <w:rPr>
          <w:sz w:val="22"/>
          <w:szCs w:val="22"/>
        </w:rPr>
        <w:t>should</w:t>
      </w:r>
      <w:r w:rsidRPr="009D6032">
        <w:rPr>
          <w:sz w:val="22"/>
          <w:szCs w:val="22"/>
        </w:rPr>
        <w:t xml:space="preserve"> carry ou</w:t>
      </w:r>
      <w:r w:rsidR="00064720">
        <w:rPr>
          <w:sz w:val="22"/>
          <w:szCs w:val="22"/>
        </w:rPr>
        <w:t xml:space="preserve">t a risk assessment. </w:t>
      </w:r>
      <w:r>
        <w:rPr>
          <w:sz w:val="22"/>
          <w:szCs w:val="22"/>
        </w:rPr>
        <w:t xml:space="preserve"> </w:t>
      </w:r>
      <w:r w:rsidR="00094386">
        <w:rPr>
          <w:sz w:val="22"/>
          <w:szCs w:val="22"/>
        </w:rPr>
        <w:t>R</w:t>
      </w:r>
      <w:r>
        <w:rPr>
          <w:sz w:val="22"/>
          <w:szCs w:val="22"/>
        </w:rPr>
        <w:t>isk assessment</w:t>
      </w:r>
      <w:r w:rsidR="00094386">
        <w:rPr>
          <w:sz w:val="22"/>
          <w:szCs w:val="22"/>
        </w:rPr>
        <w:t>s help</w:t>
      </w:r>
      <w:r>
        <w:rPr>
          <w:sz w:val="22"/>
          <w:szCs w:val="22"/>
        </w:rPr>
        <w:t xml:space="preserve"> determine how large the risk posed by the hazard is, what action is necessary to control the risk, how urgently the action needs to be taken and who is responsible for implementing the control measure.</w:t>
      </w:r>
    </w:p>
    <w:p w14:paraId="4372D638" w14:textId="77777777" w:rsidR="001F7D2F" w:rsidRDefault="001F7D2F" w:rsidP="001F7D2F">
      <w:pPr>
        <w:pStyle w:val="Default"/>
        <w:spacing w:before="120"/>
        <w:rPr>
          <w:sz w:val="22"/>
          <w:szCs w:val="22"/>
        </w:rPr>
      </w:pPr>
      <w:r>
        <w:rPr>
          <w:sz w:val="22"/>
          <w:szCs w:val="22"/>
        </w:rPr>
        <w:t xml:space="preserve">You should identify the type and potential severity of the harm. The number of people potentially exposed to the hazard and other factors, such as the potential distance of a fall, may influence the severity. </w:t>
      </w:r>
    </w:p>
    <w:p w14:paraId="4F53CBAC" w14:textId="7C04BFD6" w:rsidR="00235E68" w:rsidRDefault="001F7D2F" w:rsidP="00235E68">
      <w:pPr>
        <w:pStyle w:val="Default"/>
        <w:spacing w:before="120"/>
        <w:rPr>
          <w:sz w:val="22"/>
          <w:szCs w:val="22"/>
        </w:rPr>
      </w:pPr>
      <w:r>
        <w:rPr>
          <w:sz w:val="22"/>
          <w:szCs w:val="22"/>
        </w:rPr>
        <w:t xml:space="preserve">The assessment must also work out the likelihood of harm occurring. Consider how frequently the task is done or how close people are to the hazard. For example, work being undertaken close to an overhead structure has a higher crush risk than work undertaken </w:t>
      </w:r>
      <w:r w:rsidR="007B534D">
        <w:rPr>
          <w:sz w:val="22"/>
          <w:szCs w:val="22"/>
        </w:rPr>
        <w:t>further away</w:t>
      </w:r>
      <w:r>
        <w:rPr>
          <w:sz w:val="22"/>
          <w:szCs w:val="22"/>
        </w:rPr>
        <w:t xml:space="preserve">. </w:t>
      </w:r>
    </w:p>
    <w:p w14:paraId="52F8E3FE" w14:textId="77777777" w:rsidR="00074D01" w:rsidRDefault="00235E68" w:rsidP="00235E68">
      <w:pPr>
        <w:pStyle w:val="Default"/>
        <w:spacing w:before="120"/>
        <w:rPr>
          <w:sz w:val="22"/>
          <w:szCs w:val="22"/>
        </w:rPr>
      </w:pPr>
      <w:r>
        <w:rPr>
          <w:sz w:val="22"/>
          <w:szCs w:val="22"/>
        </w:rPr>
        <w:t>A risk assessment should be carried out</w:t>
      </w:r>
      <w:r w:rsidR="00D31A02">
        <w:rPr>
          <w:sz w:val="22"/>
          <w:szCs w:val="22"/>
        </w:rPr>
        <w:t xml:space="preserve"> if</w:t>
      </w:r>
      <w:r w:rsidR="00074D01">
        <w:rPr>
          <w:sz w:val="22"/>
          <w:szCs w:val="22"/>
        </w:rPr>
        <w:t>:</w:t>
      </w:r>
    </w:p>
    <w:p w14:paraId="04D18691" w14:textId="20EBD914" w:rsidR="00074D01" w:rsidRDefault="00235E68" w:rsidP="00074D01">
      <w:pPr>
        <w:pStyle w:val="Default"/>
        <w:numPr>
          <w:ilvl w:val="0"/>
          <w:numId w:val="38"/>
        </w:numPr>
        <w:spacing w:before="120"/>
        <w:rPr>
          <w:sz w:val="22"/>
          <w:szCs w:val="22"/>
        </w:rPr>
      </w:pPr>
      <w:r>
        <w:rPr>
          <w:sz w:val="22"/>
          <w:szCs w:val="22"/>
        </w:rPr>
        <w:t>there is uncertainty about how</w:t>
      </w:r>
      <w:r w:rsidR="009D591D">
        <w:rPr>
          <w:sz w:val="22"/>
          <w:szCs w:val="22"/>
        </w:rPr>
        <w:t xml:space="preserve"> a</w:t>
      </w:r>
      <w:r>
        <w:rPr>
          <w:sz w:val="22"/>
          <w:szCs w:val="22"/>
        </w:rPr>
        <w:t xml:space="preserve"> hazard may result in an injury</w:t>
      </w:r>
    </w:p>
    <w:p w14:paraId="16F49C94" w14:textId="77777777" w:rsidR="00074D01" w:rsidRDefault="00235E68" w:rsidP="00074D01">
      <w:pPr>
        <w:pStyle w:val="Default"/>
        <w:numPr>
          <w:ilvl w:val="0"/>
          <w:numId w:val="38"/>
        </w:numPr>
        <w:spacing w:before="120"/>
        <w:rPr>
          <w:sz w:val="22"/>
          <w:szCs w:val="22"/>
        </w:rPr>
      </w:pPr>
      <w:r>
        <w:rPr>
          <w:sz w:val="22"/>
          <w:szCs w:val="22"/>
        </w:rPr>
        <w:t xml:space="preserve">the work activity involves </w:t>
      </w:r>
      <w:proofErr w:type="gramStart"/>
      <w:r>
        <w:rPr>
          <w:sz w:val="22"/>
          <w:szCs w:val="22"/>
        </w:rPr>
        <w:t>a number of</w:t>
      </w:r>
      <w:proofErr w:type="gramEnd"/>
      <w:r>
        <w:rPr>
          <w:sz w:val="22"/>
          <w:szCs w:val="22"/>
        </w:rPr>
        <w:t xml:space="preserve"> different hazards</w:t>
      </w:r>
      <w:r w:rsidR="00074D01">
        <w:rPr>
          <w:sz w:val="22"/>
          <w:szCs w:val="22"/>
        </w:rPr>
        <w:t>,</w:t>
      </w:r>
      <w:r>
        <w:rPr>
          <w:sz w:val="22"/>
          <w:szCs w:val="22"/>
        </w:rPr>
        <w:t xml:space="preserve"> and </w:t>
      </w:r>
    </w:p>
    <w:p w14:paraId="5CB95F9F" w14:textId="03816B0E" w:rsidR="00235E68" w:rsidRDefault="00B20E07" w:rsidP="00170C8D">
      <w:pPr>
        <w:pStyle w:val="Default"/>
        <w:numPr>
          <w:ilvl w:val="0"/>
          <w:numId w:val="38"/>
        </w:numPr>
        <w:spacing w:before="120"/>
        <w:rPr>
          <w:sz w:val="22"/>
          <w:szCs w:val="22"/>
        </w:rPr>
      </w:pPr>
      <w:r>
        <w:rPr>
          <w:sz w:val="22"/>
          <w:szCs w:val="22"/>
        </w:rPr>
        <w:t xml:space="preserve">there is any </w:t>
      </w:r>
      <w:r w:rsidR="00235E68">
        <w:rPr>
          <w:sz w:val="22"/>
          <w:szCs w:val="22"/>
        </w:rPr>
        <w:t xml:space="preserve">lack of understanding of how these hazards may interact with each other. </w:t>
      </w:r>
    </w:p>
    <w:p w14:paraId="324FC385" w14:textId="6AF6F07D" w:rsidR="00064720" w:rsidRDefault="00235E68" w:rsidP="00235E68">
      <w:pPr>
        <w:pStyle w:val="Default"/>
        <w:spacing w:before="120"/>
        <w:rPr>
          <w:sz w:val="22"/>
          <w:szCs w:val="22"/>
        </w:rPr>
      </w:pPr>
      <w:r>
        <w:rPr>
          <w:sz w:val="22"/>
          <w:szCs w:val="22"/>
        </w:rPr>
        <w:t>Risk assessments should consider</w:t>
      </w:r>
      <w:r w:rsidRPr="00926288">
        <w:rPr>
          <w:sz w:val="22"/>
          <w:szCs w:val="22"/>
        </w:rPr>
        <w:t xml:space="preserve"> the effectivene</w:t>
      </w:r>
      <w:r>
        <w:rPr>
          <w:sz w:val="22"/>
          <w:szCs w:val="22"/>
        </w:rPr>
        <w:t>ss of existing control measures</w:t>
      </w:r>
      <w:r w:rsidR="00970E20">
        <w:rPr>
          <w:sz w:val="22"/>
          <w:szCs w:val="22"/>
        </w:rPr>
        <w:t xml:space="preserve"> and</w:t>
      </w:r>
      <w:r>
        <w:rPr>
          <w:sz w:val="22"/>
          <w:szCs w:val="22"/>
        </w:rPr>
        <w:t xml:space="preserve"> </w:t>
      </w:r>
      <w:r w:rsidRPr="00926288">
        <w:rPr>
          <w:sz w:val="22"/>
          <w:szCs w:val="22"/>
        </w:rPr>
        <w:t xml:space="preserve">how work is </w:t>
      </w:r>
      <w:proofErr w:type="gramStart"/>
      <w:r w:rsidRPr="00926288">
        <w:rPr>
          <w:sz w:val="22"/>
          <w:szCs w:val="22"/>
        </w:rPr>
        <w:t xml:space="preserve">actually </w:t>
      </w:r>
      <w:r>
        <w:rPr>
          <w:sz w:val="22"/>
          <w:szCs w:val="22"/>
        </w:rPr>
        <w:t>undertaken</w:t>
      </w:r>
      <w:proofErr w:type="gramEnd"/>
      <w:r>
        <w:rPr>
          <w:sz w:val="22"/>
          <w:szCs w:val="22"/>
        </w:rPr>
        <w:t xml:space="preserve"> in </w:t>
      </w:r>
      <w:r w:rsidR="00970E20">
        <w:rPr>
          <w:sz w:val="22"/>
          <w:szCs w:val="22"/>
        </w:rPr>
        <w:t xml:space="preserve">the </w:t>
      </w:r>
      <w:r>
        <w:rPr>
          <w:sz w:val="22"/>
          <w:szCs w:val="22"/>
        </w:rPr>
        <w:t>w</w:t>
      </w:r>
      <w:r w:rsidR="009D591D">
        <w:rPr>
          <w:sz w:val="22"/>
          <w:szCs w:val="22"/>
        </w:rPr>
        <w:t>orkplace</w:t>
      </w:r>
      <w:r w:rsidR="00CD58E5">
        <w:rPr>
          <w:sz w:val="22"/>
          <w:szCs w:val="22"/>
        </w:rPr>
        <w:t xml:space="preserve"> </w:t>
      </w:r>
      <w:r w:rsidR="00A76F84">
        <w:rPr>
          <w:sz w:val="22"/>
          <w:szCs w:val="22"/>
        </w:rPr>
        <w:t>(</w:t>
      </w:r>
      <w:r w:rsidR="00CD58E5">
        <w:rPr>
          <w:sz w:val="22"/>
          <w:szCs w:val="22"/>
        </w:rPr>
        <w:t xml:space="preserve">compared to the </w:t>
      </w:r>
      <w:r w:rsidRPr="00926288">
        <w:rPr>
          <w:sz w:val="22"/>
          <w:szCs w:val="22"/>
        </w:rPr>
        <w:t>writte</w:t>
      </w:r>
      <w:r w:rsidR="00523734">
        <w:rPr>
          <w:sz w:val="22"/>
          <w:szCs w:val="22"/>
        </w:rPr>
        <w:t xml:space="preserve">n manuals and procedures </w:t>
      </w:r>
      <w:r>
        <w:rPr>
          <w:sz w:val="22"/>
          <w:szCs w:val="22"/>
        </w:rPr>
        <w:t xml:space="preserve">and </w:t>
      </w:r>
      <w:r w:rsidR="00F33464">
        <w:rPr>
          <w:sz w:val="22"/>
          <w:szCs w:val="22"/>
        </w:rPr>
        <w:t xml:space="preserve">in </w:t>
      </w:r>
      <w:r w:rsidRPr="00926288">
        <w:rPr>
          <w:sz w:val="22"/>
          <w:szCs w:val="22"/>
        </w:rPr>
        <w:t>infrequent or abnormal situations</w:t>
      </w:r>
      <w:r w:rsidR="00A76F84">
        <w:rPr>
          <w:sz w:val="22"/>
          <w:szCs w:val="22"/>
        </w:rPr>
        <w:t>)</w:t>
      </w:r>
      <w:r w:rsidR="00970E20">
        <w:rPr>
          <w:sz w:val="22"/>
          <w:szCs w:val="22"/>
        </w:rPr>
        <w:t xml:space="preserve">. </w:t>
      </w:r>
      <w:r w:rsidR="001F7D2F">
        <w:rPr>
          <w:sz w:val="22"/>
          <w:szCs w:val="22"/>
        </w:rPr>
        <w:t>In undertaking the risk assessment</w:t>
      </w:r>
      <w:r w:rsidR="00170C8D">
        <w:rPr>
          <w:sz w:val="22"/>
          <w:szCs w:val="22"/>
        </w:rPr>
        <w:t>,</w:t>
      </w:r>
      <w:r w:rsidR="001F7D2F">
        <w:rPr>
          <w:sz w:val="22"/>
          <w:szCs w:val="22"/>
        </w:rPr>
        <w:t xml:space="preserve"> also t</w:t>
      </w:r>
      <w:r w:rsidR="00970E20">
        <w:rPr>
          <w:sz w:val="22"/>
          <w:szCs w:val="22"/>
        </w:rPr>
        <w:t xml:space="preserve">hink about </w:t>
      </w:r>
      <w:r w:rsidRPr="00926288">
        <w:rPr>
          <w:sz w:val="22"/>
          <w:szCs w:val="22"/>
        </w:rPr>
        <w:t>maintenance and cleaning, breakdown of equipment and failures of health and safety controls.</w:t>
      </w:r>
      <w:r w:rsidRPr="009B396E">
        <w:rPr>
          <w:sz w:val="22"/>
          <w:szCs w:val="22"/>
        </w:rPr>
        <w:t xml:space="preserve"> </w:t>
      </w:r>
    </w:p>
    <w:p w14:paraId="7ADF3107" w14:textId="77777777" w:rsidR="00235E68" w:rsidRDefault="00235E68" w:rsidP="00890584">
      <w:pPr>
        <w:pStyle w:val="Heading2"/>
        <w:numPr>
          <w:ilvl w:val="2"/>
          <w:numId w:val="6"/>
        </w:numPr>
      </w:pPr>
      <w:bookmarkStart w:id="21" w:name="_Toc82091792"/>
      <w:r w:rsidRPr="00622203">
        <w:t>Take</w:t>
      </w:r>
      <w:r>
        <w:t xml:space="preserve"> action to control the risks</w:t>
      </w:r>
      <w:bookmarkEnd w:id="21"/>
      <w:r w:rsidRPr="009D6032">
        <w:t xml:space="preserve"> </w:t>
      </w:r>
    </w:p>
    <w:p w14:paraId="5B1CAE43" w14:textId="77777777" w:rsidR="001F7D2F" w:rsidRPr="00883169" w:rsidRDefault="009B63A4" w:rsidP="0059374A">
      <w:pPr>
        <w:pStyle w:val="Default"/>
        <w:spacing w:before="120"/>
        <w:rPr>
          <w:sz w:val="22"/>
          <w:szCs w:val="22"/>
        </w:rPr>
      </w:pPr>
      <w:r w:rsidRPr="00883169">
        <w:rPr>
          <w:bCs/>
          <w:sz w:val="22"/>
          <w:szCs w:val="22"/>
        </w:rPr>
        <w:t>WHS laws require you to do everything reasonably practicable to eliminate or minimise risks to health and safety</w:t>
      </w:r>
      <w:r w:rsidR="00780283" w:rsidRPr="00883169">
        <w:rPr>
          <w:bCs/>
          <w:sz w:val="22"/>
          <w:szCs w:val="22"/>
        </w:rPr>
        <w:t xml:space="preserve"> in the workplace</w:t>
      </w:r>
      <w:r w:rsidRPr="00883169">
        <w:rPr>
          <w:bCs/>
          <w:sz w:val="22"/>
          <w:szCs w:val="22"/>
        </w:rPr>
        <w:t xml:space="preserve">. </w:t>
      </w:r>
      <w:r w:rsidR="0059374A" w:rsidRPr="00883169">
        <w:rPr>
          <w:sz w:val="22"/>
          <w:szCs w:val="22"/>
        </w:rPr>
        <w:t xml:space="preserve">It is most likely you will need to use a range of control measures to protect your workers from </w:t>
      </w:r>
      <w:r w:rsidR="005E12AA" w:rsidRPr="00883169">
        <w:rPr>
          <w:sz w:val="22"/>
          <w:szCs w:val="22"/>
        </w:rPr>
        <w:t xml:space="preserve">the risks associated with EWPs. </w:t>
      </w:r>
    </w:p>
    <w:p w14:paraId="5F68E3EF" w14:textId="5FA1E418" w:rsidR="00235E68" w:rsidRPr="00883169" w:rsidRDefault="003014B1" w:rsidP="0059374A">
      <w:pPr>
        <w:pStyle w:val="Default"/>
        <w:spacing w:before="120"/>
        <w:rPr>
          <w:sz w:val="22"/>
          <w:szCs w:val="22"/>
        </w:rPr>
      </w:pPr>
      <w:r w:rsidRPr="00883169">
        <w:rPr>
          <w:spacing w:val="-2"/>
          <w:sz w:val="22"/>
          <w:szCs w:val="22"/>
        </w:rPr>
        <w:t xml:space="preserve">Controlling risks </w:t>
      </w:r>
      <w:r w:rsidR="00CC523F" w:rsidRPr="00883169">
        <w:rPr>
          <w:spacing w:val="-2"/>
          <w:sz w:val="22"/>
          <w:szCs w:val="22"/>
        </w:rPr>
        <w:t xml:space="preserve">should </w:t>
      </w:r>
      <w:r w:rsidRPr="00883169">
        <w:rPr>
          <w:spacing w:val="-2"/>
          <w:sz w:val="22"/>
          <w:szCs w:val="22"/>
        </w:rPr>
        <w:t>involve</w:t>
      </w:r>
      <w:r w:rsidRPr="00883169">
        <w:rPr>
          <w:sz w:val="22"/>
          <w:szCs w:val="22"/>
        </w:rPr>
        <w:t xml:space="preserve"> discussing site-specific requirements, including the type</w:t>
      </w:r>
      <w:r w:rsidR="00025A58">
        <w:rPr>
          <w:sz w:val="22"/>
          <w:szCs w:val="22"/>
        </w:rPr>
        <w:t xml:space="preserve">, </w:t>
      </w:r>
      <w:proofErr w:type="gramStart"/>
      <w:r w:rsidR="00025A58">
        <w:rPr>
          <w:sz w:val="22"/>
          <w:szCs w:val="22"/>
        </w:rPr>
        <w:t>size</w:t>
      </w:r>
      <w:proofErr w:type="gramEnd"/>
      <w:r w:rsidR="00025A58">
        <w:rPr>
          <w:sz w:val="22"/>
          <w:szCs w:val="22"/>
        </w:rPr>
        <w:t xml:space="preserve"> and functions </w:t>
      </w:r>
      <w:r w:rsidRPr="00883169">
        <w:rPr>
          <w:sz w:val="22"/>
          <w:szCs w:val="22"/>
        </w:rPr>
        <w:t xml:space="preserve">of </w:t>
      </w:r>
      <w:r w:rsidR="00025A58">
        <w:rPr>
          <w:sz w:val="22"/>
          <w:szCs w:val="22"/>
        </w:rPr>
        <w:t xml:space="preserve">the </w:t>
      </w:r>
      <w:r w:rsidRPr="00883169">
        <w:rPr>
          <w:spacing w:val="-3"/>
          <w:sz w:val="22"/>
          <w:szCs w:val="22"/>
        </w:rPr>
        <w:t xml:space="preserve">EWP </w:t>
      </w:r>
      <w:r w:rsidRPr="00883169">
        <w:rPr>
          <w:sz w:val="22"/>
          <w:szCs w:val="22"/>
        </w:rPr>
        <w:t xml:space="preserve">to use, training and traffic management. </w:t>
      </w:r>
    </w:p>
    <w:p w14:paraId="0623D60C" w14:textId="77777777" w:rsidR="003112E7" w:rsidRPr="00883169" w:rsidRDefault="003112E7" w:rsidP="00235E68">
      <w:pPr>
        <w:pStyle w:val="Default"/>
        <w:spacing w:before="120"/>
        <w:rPr>
          <w:sz w:val="22"/>
          <w:szCs w:val="22"/>
        </w:rPr>
      </w:pPr>
      <w:r w:rsidRPr="00883169">
        <w:rPr>
          <w:sz w:val="22"/>
          <w:szCs w:val="22"/>
        </w:rPr>
        <w:t xml:space="preserve">The ways of controlling risks are ranked from the highest to lowest level of protection and reliability, known as the hierarchy of risk controls. You must work through this hierarchy to manage risks. </w:t>
      </w:r>
    </w:p>
    <w:p w14:paraId="1BFE9C01" w14:textId="3121D2A1" w:rsidR="003112E7" w:rsidRPr="00883169" w:rsidRDefault="003112E7" w:rsidP="00235E68">
      <w:pPr>
        <w:pStyle w:val="Default"/>
        <w:spacing w:before="120"/>
        <w:rPr>
          <w:bCs/>
          <w:iCs/>
          <w:sz w:val="22"/>
          <w:szCs w:val="22"/>
        </w:rPr>
      </w:pPr>
      <w:r w:rsidRPr="00170C8D">
        <w:rPr>
          <w:color w:val="292B2C"/>
          <w:sz w:val="22"/>
          <w:szCs w:val="22"/>
          <w:shd w:val="clear" w:color="auto" w:fill="FFFFFF"/>
        </w:rPr>
        <w:t>You must always aim to eliminate a risk where reasonably practicable. Where a risk cannot be eliminated, it must be minimised, so far as is reasonably practicable</w:t>
      </w:r>
      <w:r w:rsidR="00A96906">
        <w:rPr>
          <w:color w:val="292B2C"/>
          <w:sz w:val="22"/>
          <w:szCs w:val="22"/>
          <w:shd w:val="clear" w:color="auto" w:fill="FFFFFF"/>
        </w:rPr>
        <w:t>,</w:t>
      </w:r>
      <w:r w:rsidRPr="00170C8D">
        <w:rPr>
          <w:color w:val="292B2C"/>
          <w:sz w:val="22"/>
          <w:szCs w:val="22"/>
          <w:shd w:val="clear" w:color="auto" w:fill="FFFFFF"/>
        </w:rPr>
        <w:t xml:space="preserve"> using one or more of </w:t>
      </w:r>
      <w:r w:rsidRPr="00170C8D">
        <w:rPr>
          <w:color w:val="292B2C"/>
          <w:sz w:val="22"/>
          <w:szCs w:val="22"/>
          <w:shd w:val="clear" w:color="auto" w:fill="FFFFFF"/>
        </w:rPr>
        <w:lastRenderedPageBreak/>
        <w:t xml:space="preserve">the following approaches: </w:t>
      </w:r>
    </w:p>
    <w:p w14:paraId="30E7A73E" w14:textId="21E6D3C9" w:rsidR="003112E7" w:rsidRPr="00883169" w:rsidRDefault="003112E7" w:rsidP="00170C8D">
      <w:pPr>
        <w:pStyle w:val="Default"/>
        <w:numPr>
          <w:ilvl w:val="0"/>
          <w:numId w:val="42"/>
        </w:numPr>
        <w:spacing w:before="120"/>
        <w:rPr>
          <w:bCs/>
          <w:iCs/>
          <w:sz w:val="22"/>
          <w:szCs w:val="22"/>
        </w:rPr>
      </w:pPr>
      <w:r w:rsidRPr="00883169">
        <w:rPr>
          <w:bCs/>
          <w:iCs/>
          <w:sz w:val="22"/>
          <w:szCs w:val="22"/>
        </w:rPr>
        <w:t>S</w:t>
      </w:r>
      <w:r w:rsidR="00235E68" w:rsidRPr="00883169">
        <w:rPr>
          <w:bCs/>
          <w:iCs/>
          <w:sz w:val="22"/>
          <w:szCs w:val="22"/>
        </w:rPr>
        <w:t>ubstitution</w:t>
      </w:r>
      <w:r w:rsidRPr="00883169">
        <w:rPr>
          <w:bCs/>
          <w:iCs/>
          <w:sz w:val="22"/>
          <w:szCs w:val="22"/>
        </w:rPr>
        <w:t xml:space="preserve"> </w:t>
      </w:r>
    </w:p>
    <w:p w14:paraId="3F90117D" w14:textId="71A0210F" w:rsidR="003112E7" w:rsidRPr="00883169" w:rsidRDefault="003112E7" w:rsidP="00170C8D">
      <w:pPr>
        <w:pStyle w:val="Default"/>
        <w:numPr>
          <w:ilvl w:val="0"/>
          <w:numId w:val="42"/>
        </w:numPr>
        <w:spacing w:before="120"/>
        <w:rPr>
          <w:bCs/>
          <w:iCs/>
          <w:sz w:val="22"/>
          <w:szCs w:val="22"/>
        </w:rPr>
      </w:pPr>
      <w:r w:rsidRPr="00883169">
        <w:rPr>
          <w:bCs/>
          <w:iCs/>
          <w:sz w:val="22"/>
          <w:szCs w:val="22"/>
        </w:rPr>
        <w:t>I</w:t>
      </w:r>
      <w:r w:rsidR="00235E68" w:rsidRPr="00883169">
        <w:rPr>
          <w:bCs/>
          <w:iCs/>
          <w:sz w:val="22"/>
          <w:szCs w:val="22"/>
        </w:rPr>
        <w:t>solation</w:t>
      </w:r>
      <w:r w:rsidRPr="00883169">
        <w:rPr>
          <w:bCs/>
          <w:iCs/>
          <w:sz w:val="22"/>
          <w:szCs w:val="22"/>
        </w:rPr>
        <w:t xml:space="preserve">, </w:t>
      </w:r>
      <w:r w:rsidR="00170C8D">
        <w:rPr>
          <w:bCs/>
          <w:iCs/>
          <w:sz w:val="22"/>
          <w:szCs w:val="22"/>
        </w:rPr>
        <w:t>and</w:t>
      </w:r>
    </w:p>
    <w:p w14:paraId="165E2532" w14:textId="27212593" w:rsidR="003112E7" w:rsidRPr="00883169" w:rsidRDefault="003112E7" w:rsidP="00170C8D">
      <w:pPr>
        <w:pStyle w:val="Default"/>
        <w:numPr>
          <w:ilvl w:val="0"/>
          <w:numId w:val="42"/>
        </w:numPr>
        <w:spacing w:before="120"/>
        <w:rPr>
          <w:bCs/>
          <w:iCs/>
          <w:sz w:val="22"/>
          <w:szCs w:val="22"/>
        </w:rPr>
      </w:pPr>
      <w:r w:rsidRPr="00883169">
        <w:rPr>
          <w:bCs/>
          <w:iCs/>
          <w:sz w:val="22"/>
          <w:szCs w:val="22"/>
        </w:rPr>
        <w:t>E</w:t>
      </w:r>
      <w:r w:rsidR="00235E68" w:rsidRPr="00883169">
        <w:rPr>
          <w:bCs/>
          <w:iCs/>
          <w:sz w:val="22"/>
          <w:szCs w:val="22"/>
        </w:rPr>
        <w:t>ngineering</w:t>
      </w:r>
      <w:r w:rsidR="00170C8D">
        <w:rPr>
          <w:bCs/>
          <w:iCs/>
          <w:sz w:val="22"/>
          <w:szCs w:val="22"/>
        </w:rPr>
        <w:t>.</w:t>
      </w:r>
      <w:r w:rsidR="00235E68" w:rsidRPr="00883169">
        <w:rPr>
          <w:bCs/>
          <w:iCs/>
          <w:sz w:val="22"/>
          <w:szCs w:val="22"/>
        </w:rPr>
        <w:t xml:space="preserve"> </w:t>
      </w:r>
    </w:p>
    <w:p w14:paraId="6DD5A7D6" w14:textId="053F0DDA" w:rsidR="00235E68" w:rsidRPr="00883169" w:rsidRDefault="00BA603C" w:rsidP="00235E68">
      <w:pPr>
        <w:pStyle w:val="Default"/>
        <w:spacing w:before="120"/>
        <w:rPr>
          <w:sz w:val="22"/>
          <w:szCs w:val="22"/>
        </w:rPr>
      </w:pPr>
      <w:r w:rsidRPr="00170C8D">
        <w:rPr>
          <w:sz w:val="22"/>
          <w:szCs w:val="22"/>
        </w:rPr>
        <w:t>I</w:t>
      </w:r>
      <w:r w:rsidR="003112E7" w:rsidRPr="00170C8D">
        <w:rPr>
          <w:sz w:val="22"/>
          <w:szCs w:val="22"/>
        </w:rPr>
        <w:t xml:space="preserve">f risk </w:t>
      </w:r>
      <w:proofErr w:type="gramStart"/>
      <w:r w:rsidR="003112E7" w:rsidRPr="00170C8D">
        <w:rPr>
          <w:sz w:val="22"/>
          <w:szCs w:val="22"/>
        </w:rPr>
        <w:t>still remains</w:t>
      </w:r>
      <w:proofErr w:type="gramEnd"/>
      <w:r w:rsidR="003112E7" w:rsidRPr="00170C8D">
        <w:rPr>
          <w:sz w:val="22"/>
          <w:szCs w:val="22"/>
        </w:rPr>
        <w:t>, </w:t>
      </w:r>
      <w:r w:rsidRPr="00170C8D">
        <w:rPr>
          <w:sz w:val="22"/>
          <w:szCs w:val="22"/>
        </w:rPr>
        <w:t>administrative control</w:t>
      </w:r>
      <w:r w:rsidR="003112E7" w:rsidRPr="00170C8D">
        <w:rPr>
          <w:sz w:val="22"/>
          <w:szCs w:val="22"/>
        </w:rPr>
        <w:t> measures should be implemented, so far as is reasonably practicable. </w:t>
      </w:r>
      <w:r w:rsidR="00910106" w:rsidRPr="00170C8D">
        <w:rPr>
          <w:sz w:val="22"/>
          <w:szCs w:val="22"/>
        </w:rPr>
        <w:t>Pe</w:t>
      </w:r>
      <w:r w:rsidR="003112E7" w:rsidRPr="00170C8D">
        <w:rPr>
          <w:sz w:val="22"/>
          <w:szCs w:val="22"/>
        </w:rPr>
        <w:t>rsonal protective equipment (</w:t>
      </w:r>
      <w:hyperlink r:id="rId26" w:anchor="ppe" w:history="1">
        <w:r w:rsidR="003112E7" w:rsidRPr="00170C8D">
          <w:rPr>
            <w:sz w:val="22"/>
            <w:szCs w:val="22"/>
          </w:rPr>
          <w:t>PPE</w:t>
        </w:r>
      </w:hyperlink>
      <w:r w:rsidR="003112E7" w:rsidRPr="00170C8D">
        <w:rPr>
          <w:sz w:val="22"/>
          <w:szCs w:val="22"/>
        </w:rPr>
        <w:t>) should be used to control any remaining </w:t>
      </w:r>
      <w:hyperlink r:id="rId27" w:anchor="risks" w:history="1">
        <w:r w:rsidR="003112E7" w:rsidRPr="00170C8D">
          <w:rPr>
            <w:sz w:val="22"/>
            <w:szCs w:val="22"/>
          </w:rPr>
          <w:t>risks</w:t>
        </w:r>
      </w:hyperlink>
      <w:r w:rsidR="003112E7" w:rsidRPr="00170C8D">
        <w:rPr>
          <w:sz w:val="22"/>
          <w:szCs w:val="22"/>
        </w:rPr>
        <w:t>. </w:t>
      </w:r>
      <w:r w:rsidR="00235E68" w:rsidRPr="00883169">
        <w:rPr>
          <w:sz w:val="22"/>
          <w:szCs w:val="22"/>
        </w:rPr>
        <w:t>Cost may also be relevant, but you can only consider this after an effective review of all reasonably practicable control measures.</w:t>
      </w:r>
      <w:r w:rsidRPr="00883169">
        <w:rPr>
          <w:sz w:val="22"/>
          <w:szCs w:val="22"/>
        </w:rPr>
        <w:t xml:space="preserve"> </w:t>
      </w:r>
      <w:r w:rsidRPr="00DD67F7">
        <w:rPr>
          <w:sz w:val="22"/>
          <w:szCs w:val="22"/>
        </w:rPr>
        <w:t xml:space="preserve">A combination of control measures may be </w:t>
      </w:r>
      <w:r w:rsidR="00A96906">
        <w:rPr>
          <w:sz w:val="22"/>
          <w:szCs w:val="22"/>
        </w:rPr>
        <w:t>required</w:t>
      </w:r>
      <w:r w:rsidRPr="00DD67F7">
        <w:rPr>
          <w:sz w:val="22"/>
          <w:szCs w:val="22"/>
        </w:rPr>
        <w:t xml:space="preserve"> where a single control is not sufficient to minimise the risks. </w:t>
      </w:r>
      <w:r w:rsidR="00DD67F7">
        <w:rPr>
          <w:sz w:val="22"/>
          <w:szCs w:val="22"/>
        </w:rPr>
        <w:t>M</w:t>
      </w:r>
      <w:r w:rsidRPr="00DD67F7">
        <w:rPr>
          <w:sz w:val="22"/>
          <w:szCs w:val="22"/>
        </w:rPr>
        <w:t>onitor and review</w:t>
      </w:r>
      <w:r w:rsidR="00DD67F7">
        <w:rPr>
          <w:sz w:val="22"/>
          <w:szCs w:val="22"/>
        </w:rPr>
        <w:t xml:space="preserve"> all controls</w:t>
      </w:r>
      <w:r w:rsidRPr="00DD67F7">
        <w:rPr>
          <w:sz w:val="22"/>
          <w:szCs w:val="22"/>
        </w:rPr>
        <w:t xml:space="preserve"> to ensure they remain effective.</w:t>
      </w:r>
    </w:p>
    <w:p w14:paraId="3D7963FB" w14:textId="60B8583D" w:rsidR="00465079" w:rsidRPr="00B41D80" w:rsidRDefault="00465079" w:rsidP="009F6557">
      <w:pPr>
        <w:pStyle w:val="Heading3"/>
      </w:pPr>
      <w:r w:rsidRPr="00B41D80">
        <w:t xml:space="preserve">Elimination </w:t>
      </w:r>
    </w:p>
    <w:p w14:paraId="74FD676D" w14:textId="1E74E9D1" w:rsidR="00465079" w:rsidRPr="00B41D80" w:rsidRDefault="00465079" w:rsidP="00501276">
      <w:pPr>
        <w:pStyle w:val="Default"/>
        <w:spacing w:before="120"/>
      </w:pPr>
      <w:r w:rsidRPr="005E12AA">
        <w:rPr>
          <w:sz w:val="22"/>
          <w:szCs w:val="22"/>
        </w:rPr>
        <w:t xml:space="preserve">The first thing </w:t>
      </w:r>
      <w:r w:rsidR="00501276">
        <w:rPr>
          <w:sz w:val="22"/>
          <w:szCs w:val="22"/>
        </w:rPr>
        <w:t>you must</w:t>
      </w:r>
      <w:r w:rsidRPr="005E12AA">
        <w:rPr>
          <w:sz w:val="22"/>
          <w:szCs w:val="22"/>
        </w:rPr>
        <w:t xml:space="preserve"> consider is whether</w:t>
      </w:r>
      <w:r w:rsidR="003945A1">
        <w:rPr>
          <w:spacing w:val="-3"/>
          <w:sz w:val="22"/>
          <w:szCs w:val="22"/>
        </w:rPr>
        <w:t xml:space="preserve"> </w:t>
      </w:r>
      <w:r w:rsidR="00501276">
        <w:rPr>
          <w:spacing w:val="-3"/>
          <w:sz w:val="22"/>
          <w:szCs w:val="22"/>
        </w:rPr>
        <w:t>a</w:t>
      </w:r>
      <w:r w:rsidR="003945A1">
        <w:rPr>
          <w:spacing w:val="-3"/>
          <w:sz w:val="22"/>
          <w:szCs w:val="22"/>
        </w:rPr>
        <w:t xml:space="preserve"> </w:t>
      </w:r>
      <w:r w:rsidR="00C312D9">
        <w:rPr>
          <w:sz w:val="22"/>
          <w:szCs w:val="22"/>
        </w:rPr>
        <w:t>risk</w:t>
      </w:r>
      <w:r w:rsidRPr="005E12AA">
        <w:rPr>
          <w:sz w:val="22"/>
          <w:szCs w:val="22"/>
        </w:rPr>
        <w:t xml:space="preserve"> can be completely removed from the workplace. For example, </w:t>
      </w:r>
      <w:r w:rsidR="00501276">
        <w:rPr>
          <w:sz w:val="22"/>
          <w:szCs w:val="22"/>
        </w:rPr>
        <w:t xml:space="preserve">it may be possible to </w:t>
      </w:r>
      <w:r w:rsidRPr="005E12AA">
        <w:rPr>
          <w:sz w:val="22"/>
          <w:szCs w:val="22"/>
        </w:rPr>
        <w:t xml:space="preserve">plan </w:t>
      </w:r>
      <w:r w:rsidR="00501276">
        <w:rPr>
          <w:sz w:val="22"/>
          <w:szCs w:val="22"/>
        </w:rPr>
        <w:t xml:space="preserve">painting </w:t>
      </w:r>
      <w:r w:rsidRPr="005E12AA">
        <w:rPr>
          <w:sz w:val="22"/>
          <w:szCs w:val="22"/>
        </w:rPr>
        <w:t xml:space="preserve">work so there is no need </w:t>
      </w:r>
      <w:r w:rsidR="00501276">
        <w:rPr>
          <w:sz w:val="22"/>
          <w:szCs w:val="22"/>
        </w:rPr>
        <w:t>to use an</w:t>
      </w:r>
      <w:r w:rsidRPr="005E12AA">
        <w:rPr>
          <w:sz w:val="22"/>
          <w:szCs w:val="22"/>
        </w:rPr>
        <w:t xml:space="preserve"> EW</w:t>
      </w:r>
      <w:r w:rsidR="00501276">
        <w:rPr>
          <w:sz w:val="22"/>
          <w:szCs w:val="22"/>
        </w:rPr>
        <w:t xml:space="preserve">P by </w:t>
      </w:r>
      <w:r w:rsidRPr="00501276">
        <w:rPr>
          <w:sz w:val="22"/>
          <w:szCs w:val="22"/>
        </w:rPr>
        <w:t>painting beams on the ground</w:t>
      </w:r>
      <w:r w:rsidR="00501276" w:rsidRPr="00501276">
        <w:rPr>
          <w:sz w:val="22"/>
          <w:szCs w:val="22"/>
        </w:rPr>
        <w:t xml:space="preserve"> prior to installation</w:t>
      </w:r>
      <w:r w:rsidR="00C312D9" w:rsidRPr="00501276">
        <w:rPr>
          <w:sz w:val="22"/>
          <w:szCs w:val="22"/>
        </w:rPr>
        <w:t>.</w:t>
      </w:r>
    </w:p>
    <w:p w14:paraId="3CA8A718" w14:textId="2B78C3D9" w:rsidR="00235E68" w:rsidRDefault="00235E68" w:rsidP="00235E68">
      <w:pPr>
        <w:pStyle w:val="Default"/>
        <w:spacing w:before="120"/>
        <w:rPr>
          <w:sz w:val="22"/>
          <w:szCs w:val="22"/>
        </w:rPr>
      </w:pPr>
      <w:r w:rsidRPr="005E12AA">
        <w:rPr>
          <w:sz w:val="22"/>
          <w:szCs w:val="22"/>
        </w:rPr>
        <w:t xml:space="preserve">If it is not reasonably practicable to </w:t>
      </w:r>
      <w:proofErr w:type="gramStart"/>
      <w:r w:rsidRPr="005E12AA">
        <w:rPr>
          <w:sz w:val="22"/>
          <w:szCs w:val="22"/>
        </w:rPr>
        <w:t>completely eliminate</w:t>
      </w:r>
      <w:proofErr w:type="gramEnd"/>
      <w:r w:rsidRPr="005E12AA">
        <w:rPr>
          <w:sz w:val="22"/>
          <w:szCs w:val="22"/>
        </w:rPr>
        <w:t xml:space="preserve"> the </w:t>
      </w:r>
      <w:r w:rsidR="00C312D9">
        <w:rPr>
          <w:sz w:val="22"/>
          <w:szCs w:val="22"/>
        </w:rPr>
        <w:t>risk</w:t>
      </w:r>
      <w:r w:rsidR="00501276">
        <w:rPr>
          <w:sz w:val="22"/>
          <w:szCs w:val="22"/>
        </w:rPr>
        <w:t>,</w:t>
      </w:r>
      <w:r w:rsidR="00C312D9" w:rsidRPr="005E12AA">
        <w:rPr>
          <w:sz w:val="22"/>
          <w:szCs w:val="22"/>
        </w:rPr>
        <w:t xml:space="preserve"> </w:t>
      </w:r>
      <w:r w:rsidRPr="005E12AA">
        <w:rPr>
          <w:sz w:val="22"/>
          <w:szCs w:val="22"/>
        </w:rPr>
        <w:t>then risks</w:t>
      </w:r>
      <w:r w:rsidR="00501276">
        <w:rPr>
          <w:sz w:val="22"/>
          <w:szCs w:val="22"/>
        </w:rPr>
        <w:t xml:space="preserve"> must be minimised</w:t>
      </w:r>
      <w:r w:rsidRPr="005E12AA">
        <w:rPr>
          <w:sz w:val="22"/>
          <w:szCs w:val="22"/>
        </w:rPr>
        <w:t>, so far as is reasonably practicable</w:t>
      </w:r>
      <w:r w:rsidR="00465079">
        <w:rPr>
          <w:sz w:val="22"/>
          <w:szCs w:val="22"/>
        </w:rPr>
        <w:t xml:space="preserve">. </w:t>
      </w:r>
      <w:r w:rsidRPr="005E12AA">
        <w:rPr>
          <w:sz w:val="22"/>
          <w:szCs w:val="22"/>
        </w:rPr>
        <w:t xml:space="preserve"> </w:t>
      </w:r>
    </w:p>
    <w:p w14:paraId="5D83F257" w14:textId="491308CB" w:rsidR="00465079" w:rsidRPr="003F3966" w:rsidRDefault="00465079" w:rsidP="009F6557">
      <w:pPr>
        <w:pStyle w:val="Heading3"/>
      </w:pPr>
      <w:r w:rsidRPr="003F3966">
        <w:t>Substitu</w:t>
      </w:r>
      <w:r>
        <w:t>tion controls</w:t>
      </w:r>
    </w:p>
    <w:p w14:paraId="29F4D96F" w14:textId="5BA1CA73" w:rsidR="00465079" w:rsidRPr="003F3966" w:rsidRDefault="00796917" w:rsidP="00465079">
      <w:r>
        <w:t xml:space="preserve">Substituting the hazard for something safer can be an effective control measure. </w:t>
      </w:r>
      <w:r w:rsidR="00465079" w:rsidRPr="003E2EDC">
        <w:t>Depending on work requirements</w:t>
      </w:r>
      <w:r w:rsidR="00501276">
        <w:t>,</w:t>
      </w:r>
      <w:r w:rsidR="00465079" w:rsidRPr="003E2EDC">
        <w:t xml:space="preserve"> the EWP may be substituted for other types of plant</w:t>
      </w:r>
      <w:r>
        <w:t xml:space="preserve"> or structures,</w:t>
      </w:r>
      <w:r w:rsidR="00465079" w:rsidRPr="003E2EDC">
        <w:t xml:space="preserve"> such as fixed scaffolding.</w:t>
      </w:r>
    </w:p>
    <w:p w14:paraId="1B9F81CF" w14:textId="7706C1C4" w:rsidR="00465079" w:rsidRDefault="00796917" w:rsidP="009F6557">
      <w:pPr>
        <w:pStyle w:val="Heading3"/>
        <w:rPr>
          <w:rFonts w:eastAsia="Times New Roman"/>
          <w:lang w:eastAsia="en-AU"/>
        </w:rPr>
      </w:pPr>
      <w:r>
        <w:rPr>
          <w:rFonts w:eastAsia="Times New Roman"/>
          <w:lang w:eastAsia="en-AU"/>
        </w:rPr>
        <w:t>I</w:t>
      </w:r>
      <w:r w:rsidR="00235E68" w:rsidRPr="005E12AA">
        <w:rPr>
          <w:rFonts w:eastAsia="Times New Roman"/>
          <w:lang w:eastAsia="en-AU"/>
        </w:rPr>
        <w:t>solat</w:t>
      </w:r>
      <w:r w:rsidR="00465079">
        <w:rPr>
          <w:rFonts w:eastAsia="Times New Roman"/>
          <w:lang w:eastAsia="en-AU"/>
        </w:rPr>
        <w:t>ion controls</w:t>
      </w:r>
    </w:p>
    <w:p w14:paraId="4501DE0A" w14:textId="77777777" w:rsidR="00796917" w:rsidRPr="009F6557" w:rsidRDefault="00796917" w:rsidP="009F6557">
      <w:pPr>
        <w:rPr>
          <w:rFonts w:eastAsia="Times New Roman" w:cs="Arial"/>
          <w:spacing w:val="-3"/>
          <w:szCs w:val="20"/>
          <w:lang w:eastAsia="en-AU"/>
        </w:rPr>
      </w:pPr>
      <w:r w:rsidRPr="00296FC7">
        <w:rPr>
          <w:szCs w:val="20"/>
        </w:rPr>
        <w:t>W</w:t>
      </w:r>
      <w:r w:rsidRPr="009F6557">
        <w:rPr>
          <w:rFonts w:eastAsia="Times New Roman" w:cs="Arial"/>
          <w:spacing w:val="-3"/>
          <w:szCs w:val="20"/>
          <w:lang w:eastAsia="en-AU"/>
        </w:rPr>
        <w:t xml:space="preserve">here possible, restrict site access to people who are directly involved with the work activities and minimise the movement of people and mobile plant in the EWP working area. </w:t>
      </w:r>
    </w:p>
    <w:p w14:paraId="7EACBAD8" w14:textId="34AD5DE4" w:rsidR="00CB3FAE" w:rsidRDefault="00465079" w:rsidP="009F6557">
      <w:pPr>
        <w:rPr>
          <w:rFonts w:cs="Arial"/>
          <w:color w:val="000000"/>
        </w:rPr>
      </w:pPr>
      <w:r w:rsidRPr="009F6557">
        <w:rPr>
          <w:rFonts w:cs="Arial"/>
          <w:color w:val="000000"/>
        </w:rPr>
        <w:t>If the EWP is close to an open trench</w:t>
      </w:r>
      <w:r w:rsidR="00501276">
        <w:rPr>
          <w:rFonts w:cs="Arial"/>
          <w:color w:val="000000"/>
        </w:rPr>
        <w:t>,</w:t>
      </w:r>
      <w:r w:rsidRPr="009F6557">
        <w:rPr>
          <w:rFonts w:cs="Arial"/>
          <w:color w:val="000000"/>
        </w:rPr>
        <w:t xml:space="preserve"> ensure </w:t>
      </w:r>
      <w:r w:rsidR="00C312D9">
        <w:rPr>
          <w:rFonts w:cs="Arial"/>
          <w:color w:val="000000"/>
        </w:rPr>
        <w:t xml:space="preserve">the </w:t>
      </w:r>
      <w:r w:rsidR="00501276">
        <w:rPr>
          <w:rFonts w:cs="Arial"/>
          <w:color w:val="000000"/>
        </w:rPr>
        <w:t>plant</w:t>
      </w:r>
      <w:r w:rsidR="00C312D9">
        <w:rPr>
          <w:rFonts w:cs="Arial"/>
          <w:color w:val="000000"/>
        </w:rPr>
        <w:t xml:space="preserve"> is a safe distance from the edge of the trench. </w:t>
      </w:r>
      <w:r w:rsidRPr="009F6557">
        <w:rPr>
          <w:rFonts w:cs="Arial"/>
          <w:color w:val="000000"/>
        </w:rPr>
        <w:t>If the ground is soft</w:t>
      </w:r>
      <w:r w:rsidR="00C312D9">
        <w:rPr>
          <w:rFonts w:cs="Arial"/>
          <w:color w:val="000000"/>
        </w:rPr>
        <w:t xml:space="preserve"> or unstable, c</w:t>
      </w:r>
      <w:r w:rsidRPr="009F6557">
        <w:rPr>
          <w:rFonts w:cs="Arial"/>
          <w:color w:val="000000"/>
        </w:rPr>
        <w:t xml:space="preserve">onduct </w:t>
      </w:r>
      <w:r w:rsidR="00C312D9">
        <w:rPr>
          <w:rFonts w:cs="Arial"/>
          <w:color w:val="000000"/>
        </w:rPr>
        <w:t>a risk</w:t>
      </w:r>
      <w:r w:rsidRPr="009F6557">
        <w:rPr>
          <w:rFonts w:cs="Arial"/>
          <w:color w:val="000000"/>
        </w:rPr>
        <w:t xml:space="preserve"> assessment to determine a safe distance from the trench.</w:t>
      </w:r>
      <w:r w:rsidR="00F36C21">
        <w:rPr>
          <w:rFonts w:cs="Arial"/>
          <w:color w:val="000000"/>
        </w:rPr>
        <w:t xml:space="preserve"> You may need to consult with a competent person to determine </w:t>
      </w:r>
      <w:r w:rsidR="00E73CBD">
        <w:rPr>
          <w:rFonts w:cs="Arial"/>
          <w:color w:val="000000"/>
        </w:rPr>
        <w:t>the</w:t>
      </w:r>
      <w:r w:rsidR="00F36C21">
        <w:rPr>
          <w:rFonts w:cs="Arial"/>
          <w:color w:val="000000"/>
        </w:rPr>
        <w:t xml:space="preserve"> safe distance.</w:t>
      </w:r>
      <w:r w:rsidRPr="009F6557">
        <w:rPr>
          <w:rFonts w:cs="Arial"/>
          <w:color w:val="000000"/>
        </w:rPr>
        <w:t xml:space="preserve"> </w:t>
      </w:r>
      <w:r w:rsidR="00C312D9">
        <w:rPr>
          <w:rFonts w:cs="Arial"/>
          <w:color w:val="000000"/>
        </w:rPr>
        <w:t xml:space="preserve">Use physical barriers, such as </w:t>
      </w:r>
      <w:r w:rsidR="00D57187">
        <w:rPr>
          <w:rFonts w:cs="Arial"/>
          <w:color w:val="000000"/>
        </w:rPr>
        <w:t xml:space="preserve">secure </w:t>
      </w:r>
      <w:r w:rsidR="00C312D9">
        <w:rPr>
          <w:rFonts w:cs="Arial"/>
          <w:color w:val="000000"/>
        </w:rPr>
        <w:t>fencing t</w:t>
      </w:r>
      <w:r w:rsidR="00E741BF">
        <w:rPr>
          <w:rFonts w:cs="Arial"/>
          <w:color w:val="000000"/>
        </w:rPr>
        <w:t xml:space="preserve">o ensure </w:t>
      </w:r>
      <w:r w:rsidR="00D57187">
        <w:rPr>
          <w:rFonts w:cs="Arial"/>
          <w:color w:val="000000"/>
        </w:rPr>
        <w:t xml:space="preserve">the machine cannot access the edge of the trench or any surrounding unstable ground. </w:t>
      </w:r>
    </w:p>
    <w:p w14:paraId="35B172C7" w14:textId="1878708B" w:rsidR="00855D75" w:rsidRPr="009F6557" w:rsidRDefault="00590B8A" w:rsidP="009F6557">
      <w:pPr>
        <w:rPr>
          <w:rFonts w:cs="Arial"/>
          <w:color w:val="000000"/>
        </w:rPr>
      </w:pPr>
      <w:r>
        <w:rPr>
          <w:rFonts w:cs="Arial"/>
          <w:color w:val="000000"/>
        </w:rPr>
        <w:t xml:space="preserve">Exclusion zones should be used to separate the EWP from surrounding plant and structures. Ensure other plant or vehicles are not travelling near the EWP while operating. </w:t>
      </w:r>
    </w:p>
    <w:p w14:paraId="0C74B63A" w14:textId="7FD0F71D" w:rsidR="00465079" w:rsidRDefault="00465079" w:rsidP="009F6557">
      <w:pPr>
        <w:pStyle w:val="Heading3"/>
      </w:pPr>
      <w:r>
        <w:t>Engineering</w:t>
      </w:r>
      <w:r w:rsidR="00793168">
        <w:t xml:space="preserve"> controls</w:t>
      </w:r>
    </w:p>
    <w:p w14:paraId="7E991B10" w14:textId="2C56E0A3" w:rsidR="008A3A06" w:rsidRDefault="00E741BF" w:rsidP="00E741BF">
      <w:r w:rsidRPr="0077131E">
        <w:t>An engineering control is a control measure that is physical in nature, including a mechanical device or process.</w:t>
      </w:r>
      <w:r>
        <w:t xml:space="preserve"> </w:t>
      </w:r>
      <w:r w:rsidR="008A3A06">
        <w:t>These may include alarms and operator protection structures.</w:t>
      </w:r>
    </w:p>
    <w:p w14:paraId="76D006A5" w14:textId="6E08C747" w:rsidR="00465079" w:rsidRPr="00465079" w:rsidRDefault="00465079" w:rsidP="009F6557">
      <w:pPr>
        <w:pStyle w:val="Heading3"/>
      </w:pPr>
      <w:r w:rsidRPr="00465079">
        <w:t>Admin</w:t>
      </w:r>
      <w:r>
        <w:t xml:space="preserve">istrative </w:t>
      </w:r>
      <w:r w:rsidR="007649E5">
        <w:t xml:space="preserve">controls </w:t>
      </w:r>
    </w:p>
    <w:p w14:paraId="311CB27E" w14:textId="634B5021" w:rsidR="001440E0" w:rsidRDefault="00235E68" w:rsidP="001440E0">
      <w:r w:rsidRPr="005E12AA">
        <w:rPr>
          <w:szCs w:val="22"/>
        </w:rPr>
        <w:t xml:space="preserve">If after implementing the above control measures a risk </w:t>
      </w:r>
      <w:proofErr w:type="gramStart"/>
      <w:r w:rsidRPr="005E12AA">
        <w:rPr>
          <w:szCs w:val="22"/>
        </w:rPr>
        <w:t>still remains</w:t>
      </w:r>
      <w:proofErr w:type="gramEnd"/>
      <w:r w:rsidRPr="005E12AA">
        <w:rPr>
          <w:szCs w:val="22"/>
        </w:rPr>
        <w:t xml:space="preserve">, </w:t>
      </w:r>
      <w:r w:rsidR="007649E5">
        <w:rPr>
          <w:szCs w:val="22"/>
        </w:rPr>
        <w:t xml:space="preserve">administrative </w:t>
      </w:r>
      <w:r w:rsidRPr="005E12AA">
        <w:rPr>
          <w:szCs w:val="22"/>
        </w:rPr>
        <w:t xml:space="preserve">controls </w:t>
      </w:r>
      <w:r w:rsidR="00247CD6">
        <w:rPr>
          <w:szCs w:val="22"/>
        </w:rPr>
        <w:t xml:space="preserve">may be used </w:t>
      </w:r>
      <w:r w:rsidRPr="005E12AA">
        <w:rPr>
          <w:szCs w:val="22"/>
        </w:rPr>
        <w:t>to minimise the remaining risk, so far as is reasonably practicable</w:t>
      </w:r>
      <w:r w:rsidR="007649E5">
        <w:rPr>
          <w:szCs w:val="22"/>
        </w:rPr>
        <w:t>.</w:t>
      </w:r>
      <w:r w:rsidRPr="005E12AA">
        <w:rPr>
          <w:szCs w:val="22"/>
        </w:rPr>
        <w:t xml:space="preserve"> </w:t>
      </w:r>
      <w:r w:rsidR="001440E0" w:rsidRPr="00EA72CF">
        <w:t xml:space="preserve">Some administrative measures will be necessary to ensure substitution, isolation and engineering </w:t>
      </w:r>
      <w:r w:rsidR="001440E0">
        <w:t>control measures</w:t>
      </w:r>
      <w:r w:rsidR="001440E0" w:rsidRPr="00EA72CF">
        <w:t xml:space="preserve"> are implemented effectively, for example, following safe work procedures when using </w:t>
      </w:r>
      <w:r w:rsidR="001440E0">
        <w:t>EWPs</w:t>
      </w:r>
      <w:r w:rsidR="001440E0" w:rsidRPr="00EA72CF">
        <w:t>.</w:t>
      </w:r>
    </w:p>
    <w:p w14:paraId="2C7C1B47" w14:textId="4A7AA120" w:rsidR="00DF58F2" w:rsidRPr="009F6557" w:rsidRDefault="00DF58F2" w:rsidP="00DF58F2">
      <w:pPr>
        <w:pStyle w:val="Default"/>
        <w:spacing w:before="120"/>
        <w:rPr>
          <w:sz w:val="20"/>
          <w:szCs w:val="22"/>
        </w:rPr>
      </w:pPr>
      <w:r>
        <w:rPr>
          <w:sz w:val="22"/>
        </w:rPr>
        <w:t>Administrative controls are less effective than other control measures because they</w:t>
      </w:r>
      <w:r w:rsidR="00D36698">
        <w:rPr>
          <w:sz w:val="22"/>
        </w:rPr>
        <w:t xml:space="preserve"> do not control the </w:t>
      </w:r>
      <w:r w:rsidR="00247CD6">
        <w:rPr>
          <w:sz w:val="22"/>
        </w:rPr>
        <w:t>hazard</w:t>
      </w:r>
      <w:r w:rsidR="00D36698">
        <w:rPr>
          <w:sz w:val="22"/>
        </w:rPr>
        <w:t xml:space="preserve"> at the source and instead</w:t>
      </w:r>
      <w:r>
        <w:rPr>
          <w:sz w:val="22"/>
        </w:rPr>
        <w:t xml:space="preserve"> rely on human behaviour</w:t>
      </w:r>
      <w:r w:rsidR="00D36698">
        <w:rPr>
          <w:sz w:val="22"/>
        </w:rPr>
        <w:t xml:space="preserve"> and supervision</w:t>
      </w:r>
      <w:r w:rsidR="00247CD6">
        <w:rPr>
          <w:sz w:val="22"/>
        </w:rPr>
        <w:t>.</w:t>
      </w:r>
    </w:p>
    <w:p w14:paraId="7E267657" w14:textId="227CD2EF" w:rsidR="00235E68" w:rsidRDefault="00B05C1A" w:rsidP="00235E68">
      <w:pPr>
        <w:pStyle w:val="Default"/>
        <w:spacing w:before="120"/>
        <w:rPr>
          <w:sz w:val="22"/>
        </w:rPr>
      </w:pPr>
      <w:r w:rsidRPr="009F6557">
        <w:rPr>
          <w:sz w:val="22"/>
        </w:rPr>
        <w:lastRenderedPageBreak/>
        <w:t>Administrative control measures include work methods or procedures that are designed to minimise exposure to a hazard</w:t>
      </w:r>
      <w:r w:rsidR="006C7303">
        <w:rPr>
          <w:sz w:val="22"/>
        </w:rPr>
        <w:t>, such as the use of spotters,</w:t>
      </w:r>
      <w:r w:rsidR="007930DA">
        <w:rPr>
          <w:sz w:val="22"/>
        </w:rPr>
        <w:t xml:space="preserve"> communication devices, including two-way radios,</w:t>
      </w:r>
      <w:r w:rsidRPr="009F6557">
        <w:rPr>
          <w:sz w:val="22"/>
        </w:rPr>
        <w:t xml:space="preserve"> as well as the information, training and instruction needed to ensure workers can work safely.</w:t>
      </w:r>
    </w:p>
    <w:p w14:paraId="337A0BBC" w14:textId="57CF4346" w:rsidR="002F7384" w:rsidRDefault="007A35D6" w:rsidP="002F7384">
      <w:pPr>
        <w:pStyle w:val="Heading3"/>
      </w:pPr>
      <w:r>
        <w:t>P</w:t>
      </w:r>
      <w:r w:rsidR="002F7384">
        <w:t xml:space="preserve">ersonal </w:t>
      </w:r>
      <w:r w:rsidR="00DC6D15">
        <w:t>p</w:t>
      </w:r>
      <w:r w:rsidR="002F7384">
        <w:t xml:space="preserve">rotective </w:t>
      </w:r>
      <w:r w:rsidR="00DC6D15">
        <w:t>e</w:t>
      </w:r>
      <w:r w:rsidR="002F7384">
        <w:t xml:space="preserve">quipment </w:t>
      </w:r>
    </w:p>
    <w:p w14:paraId="4A6CFA46" w14:textId="77777777" w:rsidR="002F7384" w:rsidRPr="00C85957" w:rsidRDefault="002F7384" w:rsidP="002F7384">
      <w:pPr>
        <w:widowControl w:val="0"/>
        <w:kinsoku w:val="0"/>
        <w:autoSpaceDE w:val="0"/>
        <w:autoSpaceDN w:val="0"/>
        <w:adjustRightInd w:val="0"/>
        <w:spacing w:before="60" w:after="0"/>
        <w:rPr>
          <w:rFonts w:cs="Arial"/>
          <w:color w:val="000000"/>
          <w:szCs w:val="22"/>
        </w:rPr>
      </w:pPr>
      <w:r w:rsidRPr="00B15658">
        <w:t xml:space="preserve">Any remaining risks </w:t>
      </w:r>
      <w:r>
        <w:t>should</w:t>
      </w:r>
      <w:r w:rsidRPr="00B15658">
        <w:t xml:space="preserve"> be minimised with suitable</w:t>
      </w:r>
      <w:r>
        <w:t xml:space="preserve"> personal protective equipment</w:t>
      </w:r>
      <w:r w:rsidRPr="00B15658">
        <w:t xml:space="preserve"> </w:t>
      </w:r>
      <w:r>
        <w:t>(</w:t>
      </w:r>
      <w:r w:rsidRPr="00B15658">
        <w:t>PPE</w:t>
      </w:r>
      <w:r>
        <w:t>)</w:t>
      </w:r>
      <w:r w:rsidRPr="00B15658">
        <w:t>.</w:t>
      </w:r>
      <w:r>
        <w:t xml:space="preserve"> </w:t>
      </w:r>
    </w:p>
    <w:p w14:paraId="51CA2C6A" w14:textId="77777777" w:rsidR="002F7384" w:rsidRPr="001E76A4" w:rsidRDefault="002F7384" w:rsidP="002F7384">
      <w:pPr>
        <w:rPr>
          <w:szCs w:val="20"/>
        </w:rPr>
      </w:pPr>
      <w:r w:rsidRPr="001E76A4">
        <w:rPr>
          <w:szCs w:val="20"/>
        </w:rPr>
        <w:t>Suitable protective devices</w:t>
      </w:r>
      <w:r>
        <w:rPr>
          <w:szCs w:val="20"/>
        </w:rPr>
        <w:t xml:space="preserve"> for operators</w:t>
      </w:r>
      <w:r w:rsidRPr="001E76A4">
        <w:rPr>
          <w:szCs w:val="20"/>
        </w:rPr>
        <w:t xml:space="preserve"> must, so far as reasonably practicable, be provided for </w:t>
      </w:r>
      <w:r>
        <w:rPr>
          <w:szCs w:val="20"/>
        </w:rPr>
        <w:t>EWPs</w:t>
      </w:r>
      <w:r w:rsidRPr="001E76A4">
        <w:rPr>
          <w:spacing w:val="-3"/>
          <w:szCs w:val="20"/>
        </w:rPr>
        <w:t>.</w:t>
      </w:r>
    </w:p>
    <w:p w14:paraId="090F4476" w14:textId="7D963D48" w:rsidR="002F7384" w:rsidRPr="00047759" w:rsidRDefault="002F7384" w:rsidP="002F7384">
      <w:pPr>
        <w:autoSpaceDE w:val="0"/>
        <w:autoSpaceDN w:val="0"/>
        <w:adjustRightInd w:val="0"/>
        <w:spacing w:after="0"/>
        <w:rPr>
          <w:rFonts w:cs="Arial"/>
          <w:color w:val="000000"/>
          <w:szCs w:val="22"/>
        </w:rPr>
      </w:pPr>
      <w:r>
        <w:rPr>
          <w:rFonts w:cs="Arial"/>
          <w:color w:val="000000"/>
          <w:szCs w:val="22"/>
        </w:rPr>
        <w:t xml:space="preserve">PPE </w:t>
      </w:r>
      <w:r w:rsidRPr="00047759">
        <w:rPr>
          <w:rFonts w:cs="Arial"/>
          <w:color w:val="000000"/>
          <w:szCs w:val="22"/>
        </w:rPr>
        <w:t xml:space="preserve">that </w:t>
      </w:r>
      <w:r>
        <w:rPr>
          <w:rFonts w:cs="Arial"/>
          <w:color w:val="000000"/>
          <w:szCs w:val="22"/>
        </w:rPr>
        <w:t>may</w:t>
      </w:r>
      <w:r w:rsidRPr="00047759">
        <w:rPr>
          <w:rFonts w:cs="Arial"/>
          <w:color w:val="000000"/>
          <w:szCs w:val="22"/>
        </w:rPr>
        <w:t xml:space="preserve"> be </w:t>
      </w:r>
      <w:r>
        <w:rPr>
          <w:rFonts w:cs="Arial"/>
          <w:color w:val="000000"/>
          <w:szCs w:val="22"/>
        </w:rPr>
        <w:t>used</w:t>
      </w:r>
      <w:r w:rsidRPr="00047759">
        <w:rPr>
          <w:rFonts w:cs="Arial"/>
          <w:color w:val="000000"/>
          <w:szCs w:val="22"/>
        </w:rPr>
        <w:t xml:space="preserve"> </w:t>
      </w:r>
      <w:r>
        <w:rPr>
          <w:rFonts w:cs="Arial"/>
          <w:color w:val="000000"/>
          <w:szCs w:val="22"/>
        </w:rPr>
        <w:t>when</w:t>
      </w:r>
      <w:r w:rsidRPr="00047759">
        <w:rPr>
          <w:rFonts w:cs="Arial"/>
          <w:color w:val="000000"/>
          <w:szCs w:val="22"/>
        </w:rPr>
        <w:t xml:space="preserve"> working </w:t>
      </w:r>
      <w:r>
        <w:rPr>
          <w:rFonts w:cs="Arial"/>
          <w:color w:val="000000"/>
          <w:szCs w:val="22"/>
        </w:rPr>
        <w:t xml:space="preserve">with </w:t>
      </w:r>
      <w:r w:rsidRPr="00047759">
        <w:rPr>
          <w:rFonts w:cs="Arial"/>
          <w:color w:val="000000"/>
          <w:szCs w:val="22"/>
        </w:rPr>
        <w:t xml:space="preserve">an </w:t>
      </w:r>
      <w:r>
        <w:rPr>
          <w:rFonts w:cs="Arial"/>
          <w:color w:val="000000"/>
          <w:szCs w:val="22"/>
        </w:rPr>
        <w:t xml:space="preserve">EWP </w:t>
      </w:r>
      <w:r w:rsidRPr="00047759">
        <w:rPr>
          <w:rFonts w:cs="Arial"/>
          <w:color w:val="000000"/>
          <w:szCs w:val="22"/>
        </w:rPr>
        <w:t xml:space="preserve">includes: </w:t>
      </w:r>
    </w:p>
    <w:p w14:paraId="29C21A77" w14:textId="77777777" w:rsidR="002F7384" w:rsidRPr="00047759" w:rsidRDefault="002F7384" w:rsidP="00AC243A">
      <w:pPr>
        <w:numPr>
          <w:ilvl w:val="0"/>
          <w:numId w:val="24"/>
        </w:numPr>
        <w:autoSpaceDE w:val="0"/>
        <w:autoSpaceDN w:val="0"/>
        <w:adjustRightInd w:val="0"/>
        <w:spacing w:after="0"/>
        <w:ind w:left="360" w:hanging="360"/>
        <w:rPr>
          <w:rFonts w:cs="Arial"/>
          <w:color w:val="000000"/>
          <w:szCs w:val="22"/>
        </w:rPr>
      </w:pPr>
    </w:p>
    <w:p w14:paraId="2A1AC9E6" w14:textId="2AC28AAA" w:rsidR="00B40623" w:rsidRDefault="00B40623" w:rsidP="004B08EC">
      <w:pPr>
        <w:pStyle w:val="ListParagraph"/>
        <w:numPr>
          <w:ilvl w:val="0"/>
          <w:numId w:val="25"/>
        </w:numPr>
        <w:autoSpaceDE w:val="0"/>
        <w:autoSpaceDN w:val="0"/>
        <w:adjustRightInd w:val="0"/>
        <w:spacing w:after="0"/>
        <w:ind w:left="426"/>
        <w:rPr>
          <w:rFonts w:cs="Arial"/>
          <w:color w:val="000000"/>
          <w:szCs w:val="22"/>
        </w:rPr>
      </w:pPr>
      <w:r>
        <w:rPr>
          <w:rFonts w:cs="Arial"/>
          <w:color w:val="000000"/>
          <w:szCs w:val="22"/>
        </w:rPr>
        <w:t>safety harnesses</w:t>
      </w:r>
      <w:r w:rsidR="00D57187">
        <w:rPr>
          <w:rFonts w:cs="Arial"/>
          <w:color w:val="000000"/>
          <w:szCs w:val="22"/>
        </w:rPr>
        <w:t>, including relevant</w:t>
      </w:r>
      <w:r w:rsidR="00764C65">
        <w:rPr>
          <w:rFonts w:cs="Arial"/>
          <w:color w:val="000000"/>
          <w:szCs w:val="22"/>
        </w:rPr>
        <w:t xml:space="preserve"> lanyard and personal energy absorber </w:t>
      </w:r>
      <w:r w:rsidR="00CB3FAE">
        <w:rPr>
          <w:rFonts w:cs="Arial"/>
          <w:color w:val="000000"/>
          <w:szCs w:val="22"/>
        </w:rPr>
        <w:t xml:space="preserve"> </w:t>
      </w:r>
    </w:p>
    <w:p w14:paraId="167E1888" w14:textId="3923F155" w:rsidR="002F7384" w:rsidRPr="009574ED" w:rsidRDefault="002F7384" w:rsidP="003258AF">
      <w:pPr>
        <w:pStyle w:val="ListParagraph"/>
        <w:numPr>
          <w:ilvl w:val="0"/>
          <w:numId w:val="25"/>
        </w:numPr>
        <w:autoSpaceDE w:val="0"/>
        <w:autoSpaceDN w:val="0"/>
        <w:adjustRightInd w:val="0"/>
        <w:spacing w:after="0"/>
        <w:ind w:left="426"/>
        <w:rPr>
          <w:rFonts w:cs="Arial"/>
          <w:color w:val="000000"/>
          <w:szCs w:val="22"/>
        </w:rPr>
      </w:pPr>
      <w:r w:rsidRPr="00047759">
        <w:rPr>
          <w:rFonts w:cs="Arial"/>
          <w:color w:val="000000"/>
          <w:szCs w:val="22"/>
        </w:rPr>
        <w:t xml:space="preserve">a safety helmet/hard hat </w:t>
      </w:r>
    </w:p>
    <w:p w14:paraId="7E7FCFF3" w14:textId="77777777" w:rsidR="002F7384" w:rsidRPr="009574ED" w:rsidRDefault="002F7384" w:rsidP="00AC243A">
      <w:pPr>
        <w:pStyle w:val="ListParagraph"/>
        <w:numPr>
          <w:ilvl w:val="0"/>
          <w:numId w:val="25"/>
        </w:numPr>
        <w:autoSpaceDE w:val="0"/>
        <w:autoSpaceDN w:val="0"/>
        <w:adjustRightInd w:val="0"/>
        <w:spacing w:after="0"/>
        <w:ind w:left="426"/>
        <w:rPr>
          <w:rFonts w:cs="Arial"/>
          <w:color w:val="000000"/>
          <w:szCs w:val="22"/>
        </w:rPr>
      </w:pPr>
      <w:r w:rsidRPr="009574ED">
        <w:rPr>
          <w:rFonts w:cs="Arial"/>
          <w:color w:val="000000"/>
          <w:szCs w:val="22"/>
        </w:rPr>
        <w:t xml:space="preserve">steel capped, rubber soled shoes </w:t>
      </w:r>
    </w:p>
    <w:p w14:paraId="0859A67A" w14:textId="044E5B27" w:rsidR="002F7384" w:rsidRPr="00047759" w:rsidRDefault="002F7384" w:rsidP="00AC243A">
      <w:pPr>
        <w:pStyle w:val="ListParagraph"/>
        <w:numPr>
          <w:ilvl w:val="0"/>
          <w:numId w:val="25"/>
        </w:numPr>
        <w:autoSpaceDE w:val="0"/>
        <w:autoSpaceDN w:val="0"/>
        <w:adjustRightInd w:val="0"/>
        <w:spacing w:after="0"/>
        <w:ind w:left="426"/>
        <w:rPr>
          <w:rFonts w:cs="Arial"/>
          <w:color w:val="000000"/>
          <w:szCs w:val="22"/>
        </w:rPr>
      </w:pPr>
      <w:r w:rsidRPr="00047759">
        <w:rPr>
          <w:rFonts w:cs="Arial"/>
          <w:color w:val="000000"/>
          <w:szCs w:val="22"/>
        </w:rPr>
        <w:t xml:space="preserve">a </w:t>
      </w:r>
      <w:r>
        <w:rPr>
          <w:rFonts w:cs="Arial"/>
          <w:color w:val="000000"/>
          <w:szCs w:val="22"/>
        </w:rPr>
        <w:t>high visibility safety</w:t>
      </w:r>
      <w:r w:rsidRPr="00047759">
        <w:rPr>
          <w:rFonts w:cs="Arial"/>
          <w:color w:val="000000"/>
          <w:szCs w:val="22"/>
        </w:rPr>
        <w:t xml:space="preserve"> vest</w:t>
      </w:r>
    </w:p>
    <w:p w14:paraId="725439E9" w14:textId="77777777" w:rsidR="002F7384" w:rsidRDefault="002F7384" w:rsidP="00AC243A">
      <w:pPr>
        <w:pStyle w:val="ListParagraph"/>
        <w:numPr>
          <w:ilvl w:val="0"/>
          <w:numId w:val="25"/>
        </w:numPr>
        <w:autoSpaceDE w:val="0"/>
        <w:autoSpaceDN w:val="0"/>
        <w:adjustRightInd w:val="0"/>
        <w:spacing w:after="0"/>
        <w:ind w:left="426"/>
        <w:rPr>
          <w:rFonts w:cs="Arial"/>
          <w:color w:val="000000"/>
          <w:szCs w:val="22"/>
        </w:rPr>
      </w:pPr>
      <w:r w:rsidRPr="00047759">
        <w:rPr>
          <w:rFonts w:cs="Arial"/>
          <w:color w:val="000000"/>
          <w:szCs w:val="22"/>
        </w:rPr>
        <w:t xml:space="preserve">goggles </w:t>
      </w:r>
    </w:p>
    <w:p w14:paraId="243E8433" w14:textId="5277C576" w:rsidR="002F7384" w:rsidRDefault="002F7384" w:rsidP="00AC243A">
      <w:pPr>
        <w:pStyle w:val="ListParagraph"/>
        <w:numPr>
          <w:ilvl w:val="0"/>
          <w:numId w:val="25"/>
        </w:numPr>
        <w:autoSpaceDE w:val="0"/>
        <w:autoSpaceDN w:val="0"/>
        <w:adjustRightInd w:val="0"/>
        <w:spacing w:after="0"/>
        <w:ind w:left="426"/>
        <w:rPr>
          <w:rFonts w:cs="Arial"/>
          <w:color w:val="000000"/>
          <w:szCs w:val="22"/>
        </w:rPr>
      </w:pPr>
      <w:r>
        <w:rPr>
          <w:rFonts w:cs="Arial"/>
          <w:color w:val="000000"/>
          <w:szCs w:val="22"/>
        </w:rPr>
        <w:t>sunscreen</w:t>
      </w:r>
      <w:r w:rsidR="00DC6D15">
        <w:rPr>
          <w:rFonts w:cs="Arial"/>
          <w:color w:val="000000"/>
          <w:szCs w:val="22"/>
        </w:rPr>
        <w:t>, and</w:t>
      </w:r>
      <w:r>
        <w:rPr>
          <w:rFonts w:cs="Arial"/>
          <w:color w:val="000000"/>
          <w:szCs w:val="22"/>
        </w:rPr>
        <w:t xml:space="preserve"> </w:t>
      </w:r>
    </w:p>
    <w:p w14:paraId="0D626961" w14:textId="57DF259E" w:rsidR="002F7384" w:rsidRPr="00047759" w:rsidRDefault="002F7384" w:rsidP="00AC243A">
      <w:pPr>
        <w:pStyle w:val="ListParagraph"/>
        <w:numPr>
          <w:ilvl w:val="0"/>
          <w:numId w:val="25"/>
        </w:numPr>
        <w:autoSpaceDE w:val="0"/>
        <w:autoSpaceDN w:val="0"/>
        <w:adjustRightInd w:val="0"/>
        <w:spacing w:after="0"/>
        <w:ind w:left="426"/>
        <w:rPr>
          <w:rFonts w:cs="Arial"/>
          <w:color w:val="000000"/>
          <w:szCs w:val="22"/>
        </w:rPr>
      </w:pPr>
      <w:r>
        <w:rPr>
          <w:rFonts w:cs="Arial"/>
          <w:color w:val="000000"/>
          <w:szCs w:val="22"/>
        </w:rPr>
        <w:t>gloves</w:t>
      </w:r>
      <w:r w:rsidR="00DC6D15">
        <w:rPr>
          <w:rFonts w:cs="Arial"/>
          <w:color w:val="000000"/>
          <w:szCs w:val="22"/>
        </w:rPr>
        <w:t>.</w:t>
      </w:r>
    </w:p>
    <w:p w14:paraId="6C8C60F5" w14:textId="77777777" w:rsidR="0095628D" w:rsidRDefault="0095628D" w:rsidP="00B45F32">
      <w:pPr>
        <w:pStyle w:val="Heading2"/>
        <w:numPr>
          <w:ilvl w:val="2"/>
          <w:numId w:val="6"/>
        </w:numPr>
        <w:ind w:hanging="1224"/>
      </w:pPr>
      <w:bookmarkStart w:id="22" w:name="_Toc82091793"/>
      <w:r w:rsidRPr="00DC6D15">
        <w:t>Maintain</w:t>
      </w:r>
      <w:r>
        <w:t xml:space="preserve"> and review the control measures</w:t>
      </w:r>
      <w:bookmarkEnd w:id="22"/>
    </w:p>
    <w:p w14:paraId="60708B37" w14:textId="2BEF1EAB" w:rsidR="0095628D" w:rsidRDefault="0095628D" w:rsidP="0095628D">
      <w:pPr>
        <w:pStyle w:val="Default"/>
        <w:spacing w:before="120"/>
        <w:rPr>
          <w:sz w:val="22"/>
          <w:szCs w:val="22"/>
        </w:rPr>
      </w:pPr>
      <w:r w:rsidRPr="009D6032">
        <w:rPr>
          <w:sz w:val="22"/>
          <w:szCs w:val="22"/>
        </w:rPr>
        <w:t xml:space="preserve">Control measures </w:t>
      </w:r>
      <w:r w:rsidR="00DC6D15">
        <w:rPr>
          <w:sz w:val="22"/>
          <w:szCs w:val="22"/>
        </w:rPr>
        <w:t xml:space="preserve">should </w:t>
      </w:r>
      <w:r w:rsidRPr="009D6032">
        <w:rPr>
          <w:sz w:val="22"/>
          <w:szCs w:val="22"/>
        </w:rPr>
        <w:t>be regularly reviewed to make sure they remain effective</w:t>
      </w:r>
      <w:r w:rsidR="00DC6D15">
        <w:rPr>
          <w:sz w:val="22"/>
          <w:szCs w:val="22"/>
        </w:rPr>
        <w:t>. This is particularly important if there have been c</w:t>
      </w:r>
      <w:r w:rsidRPr="009D6032">
        <w:rPr>
          <w:sz w:val="22"/>
          <w:szCs w:val="22"/>
        </w:rPr>
        <w:t>hanges</w:t>
      </w:r>
      <w:r>
        <w:rPr>
          <w:sz w:val="22"/>
          <w:szCs w:val="22"/>
        </w:rPr>
        <w:t xml:space="preserve"> </w:t>
      </w:r>
      <w:r w:rsidR="00DC6D15">
        <w:rPr>
          <w:sz w:val="22"/>
          <w:szCs w:val="22"/>
        </w:rPr>
        <w:t>to</w:t>
      </w:r>
      <w:r w:rsidRPr="009D6032">
        <w:rPr>
          <w:sz w:val="22"/>
          <w:szCs w:val="22"/>
        </w:rPr>
        <w:t xml:space="preserve"> the nature </w:t>
      </w:r>
      <w:r w:rsidR="00BB5A54">
        <w:rPr>
          <w:sz w:val="22"/>
          <w:szCs w:val="22"/>
        </w:rPr>
        <w:t>or</w:t>
      </w:r>
      <w:r w:rsidRPr="009D6032">
        <w:rPr>
          <w:sz w:val="22"/>
          <w:szCs w:val="22"/>
        </w:rPr>
        <w:t xml:space="preserve"> duration of work</w:t>
      </w:r>
      <w:r>
        <w:rPr>
          <w:sz w:val="22"/>
          <w:szCs w:val="22"/>
        </w:rPr>
        <w:t xml:space="preserve">. Ensure that control measures are </w:t>
      </w:r>
      <w:r w:rsidRPr="009D6032">
        <w:rPr>
          <w:sz w:val="22"/>
          <w:szCs w:val="22"/>
        </w:rPr>
        <w:t xml:space="preserve">working </w:t>
      </w:r>
      <w:r>
        <w:rPr>
          <w:sz w:val="22"/>
          <w:szCs w:val="22"/>
        </w:rPr>
        <w:t>as planned</w:t>
      </w:r>
      <w:r w:rsidRPr="009D6032">
        <w:rPr>
          <w:sz w:val="22"/>
          <w:szCs w:val="22"/>
        </w:rPr>
        <w:t>.</w:t>
      </w:r>
      <w:r>
        <w:rPr>
          <w:sz w:val="22"/>
          <w:szCs w:val="22"/>
        </w:rPr>
        <w:t xml:space="preserve"> Consult</w:t>
      </w:r>
      <w:r w:rsidR="00BB5A54">
        <w:rPr>
          <w:sz w:val="22"/>
          <w:szCs w:val="22"/>
        </w:rPr>
        <w:t>ing</w:t>
      </w:r>
      <w:r>
        <w:rPr>
          <w:sz w:val="22"/>
          <w:szCs w:val="22"/>
        </w:rPr>
        <w:t xml:space="preserve"> with workers</w:t>
      </w:r>
      <w:r w:rsidR="00BB5A54">
        <w:rPr>
          <w:sz w:val="22"/>
          <w:szCs w:val="22"/>
        </w:rPr>
        <w:t xml:space="preserve"> </w:t>
      </w:r>
      <w:r>
        <w:rPr>
          <w:sz w:val="22"/>
          <w:szCs w:val="22"/>
        </w:rPr>
        <w:t>and their representatives, if any, can help determine if the control measures are effective. You should also consider:</w:t>
      </w:r>
      <w:r>
        <w:rPr>
          <w:sz w:val="22"/>
          <w:szCs w:val="22"/>
        </w:rPr>
        <w:br/>
      </w:r>
    </w:p>
    <w:p w14:paraId="5899B2B1" w14:textId="44757803" w:rsidR="0095628D" w:rsidRDefault="0095628D" w:rsidP="00AC243A">
      <w:pPr>
        <w:pStyle w:val="Default"/>
        <w:numPr>
          <w:ilvl w:val="0"/>
          <w:numId w:val="29"/>
        </w:numPr>
        <w:spacing w:before="120"/>
        <w:ind w:left="426" w:hanging="357"/>
        <w:contextualSpacing/>
        <w:rPr>
          <w:sz w:val="22"/>
          <w:szCs w:val="22"/>
        </w:rPr>
      </w:pPr>
      <w:r>
        <w:rPr>
          <w:sz w:val="22"/>
          <w:szCs w:val="22"/>
        </w:rPr>
        <w:t xml:space="preserve">if the control measures introduce any new </w:t>
      </w:r>
      <w:r w:rsidR="00222C43">
        <w:rPr>
          <w:sz w:val="22"/>
          <w:szCs w:val="22"/>
        </w:rPr>
        <w:t>risks</w:t>
      </w:r>
    </w:p>
    <w:p w14:paraId="1B6917DB" w14:textId="77777777" w:rsidR="0095628D" w:rsidRDefault="0095628D" w:rsidP="00AC243A">
      <w:pPr>
        <w:pStyle w:val="Default"/>
        <w:numPr>
          <w:ilvl w:val="0"/>
          <w:numId w:val="29"/>
        </w:numPr>
        <w:spacing w:before="120"/>
        <w:ind w:left="426" w:hanging="357"/>
        <w:contextualSpacing/>
        <w:rPr>
          <w:sz w:val="22"/>
          <w:szCs w:val="22"/>
        </w:rPr>
      </w:pPr>
      <w:r>
        <w:rPr>
          <w:sz w:val="22"/>
          <w:szCs w:val="22"/>
        </w:rPr>
        <w:t>if the workers are actively involved in identifying hazards or controls</w:t>
      </w:r>
    </w:p>
    <w:p w14:paraId="29C4E116" w14:textId="77777777" w:rsidR="0095628D" w:rsidRDefault="0095628D" w:rsidP="00AC243A">
      <w:pPr>
        <w:pStyle w:val="Default"/>
        <w:numPr>
          <w:ilvl w:val="0"/>
          <w:numId w:val="29"/>
        </w:numPr>
        <w:spacing w:before="120"/>
        <w:ind w:left="426" w:hanging="357"/>
        <w:contextualSpacing/>
        <w:rPr>
          <w:sz w:val="22"/>
          <w:szCs w:val="22"/>
        </w:rPr>
      </w:pPr>
      <w:r>
        <w:rPr>
          <w:sz w:val="22"/>
          <w:szCs w:val="22"/>
        </w:rPr>
        <w:t xml:space="preserve">if incidents are occurring more or less frequently, and </w:t>
      </w:r>
    </w:p>
    <w:p w14:paraId="00FBC923" w14:textId="77777777" w:rsidR="0095628D" w:rsidRDefault="0095628D" w:rsidP="00AC243A">
      <w:pPr>
        <w:pStyle w:val="Default"/>
        <w:numPr>
          <w:ilvl w:val="0"/>
          <w:numId w:val="29"/>
        </w:numPr>
        <w:spacing w:before="120"/>
        <w:ind w:left="426" w:hanging="357"/>
        <w:contextualSpacing/>
        <w:rPr>
          <w:sz w:val="22"/>
          <w:szCs w:val="22"/>
        </w:rPr>
      </w:pPr>
      <w:r>
        <w:rPr>
          <w:sz w:val="22"/>
          <w:szCs w:val="22"/>
        </w:rPr>
        <w:t xml:space="preserve">if any new information or equipment has been developed that may be effective. </w:t>
      </w:r>
    </w:p>
    <w:p w14:paraId="199BA091" w14:textId="599FED31" w:rsidR="00235E68" w:rsidRDefault="0095628D" w:rsidP="004918F4">
      <w:pPr>
        <w:pStyle w:val="Default"/>
        <w:spacing w:before="120"/>
        <w:rPr>
          <w:spacing w:val="-3"/>
          <w:szCs w:val="22"/>
        </w:rPr>
      </w:pPr>
      <w:r>
        <w:rPr>
          <w:sz w:val="22"/>
          <w:szCs w:val="22"/>
        </w:rPr>
        <w:t>If issues with the risk management controls are found, the risk management process should be repeated to</w:t>
      </w:r>
      <w:r w:rsidR="00F33464">
        <w:rPr>
          <w:sz w:val="22"/>
          <w:szCs w:val="22"/>
        </w:rPr>
        <w:t xml:space="preserve"> identify additional ways to</w:t>
      </w:r>
      <w:r>
        <w:rPr>
          <w:sz w:val="22"/>
          <w:szCs w:val="22"/>
        </w:rPr>
        <w:t xml:space="preserve"> effectively manage the risks. </w:t>
      </w:r>
    </w:p>
    <w:p w14:paraId="7624C5A4" w14:textId="77777777" w:rsidR="0019267C" w:rsidRDefault="0019267C" w:rsidP="0019267C">
      <w:pPr>
        <w:pStyle w:val="Heading2"/>
        <w:ind w:left="851" w:hanging="851"/>
      </w:pPr>
      <w:bookmarkStart w:id="23" w:name="_Toc82091794"/>
      <w:r w:rsidRPr="00D74E21">
        <w:rPr>
          <w:rFonts w:cs="Arial"/>
        </w:rPr>
        <w:t>Information</w:t>
      </w:r>
      <w:r w:rsidRPr="000B60A6">
        <w:rPr>
          <w:rFonts w:cs="Arial"/>
        </w:rPr>
        <w:t>, training</w:t>
      </w:r>
      <w:r>
        <w:t xml:space="preserve">, </w:t>
      </w:r>
      <w:proofErr w:type="gramStart"/>
      <w:r>
        <w:t>instruction</w:t>
      </w:r>
      <w:proofErr w:type="gramEnd"/>
      <w:r>
        <w:t xml:space="preserve"> and supervision</w:t>
      </w:r>
      <w:bookmarkEnd w:id="23"/>
    </w:p>
    <w:p w14:paraId="7BBF2B98" w14:textId="77777777" w:rsidR="0019267C" w:rsidRDefault="0019267C" w:rsidP="0019267C">
      <w:r>
        <w:t>You must</w:t>
      </w:r>
      <w:r w:rsidRPr="006260F7">
        <w:t xml:space="preserve">, so far as </w:t>
      </w:r>
      <w:r>
        <w:t>is</w:t>
      </w:r>
      <w:r w:rsidRPr="006260F7">
        <w:t xml:space="preserve"> reasonably practicable, </w:t>
      </w:r>
      <w:r>
        <w:t>provide</w:t>
      </w:r>
      <w:r w:rsidRPr="006260F7">
        <w:t xml:space="preserve"> </w:t>
      </w:r>
      <w:r>
        <w:t xml:space="preserve">any information, instruction, </w:t>
      </w:r>
      <w:proofErr w:type="gramStart"/>
      <w:r>
        <w:t>training</w:t>
      </w:r>
      <w:proofErr w:type="gramEnd"/>
      <w:r>
        <w:t xml:space="preserve"> or supervision necessary to protect people from health and safety risks that arise from the work carried out as part of the business or undertaking.</w:t>
      </w:r>
    </w:p>
    <w:p w14:paraId="6FF872B5" w14:textId="77777777" w:rsidR="0019267C" w:rsidRPr="006260F7" w:rsidRDefault="0019267C" w:rsidP="0019267C">
      <w:r>
        <w:t>You must</w:t>
      </w:r>
      <w:r w:rsidRPr="006260F7">
        <w:t xml:space="preserve"> ensure that information, </w:t>
      </w:r>
      <w:proofErr w:type="gramStart"/>
      <w:r w:rsidRPr="006260F7">
        <w:t>training</w:t>
      </w:r>
      <w:proofErr w:type="gramEnd"/>
      <w:r w:rsidRPr="006260F7">
        <w:t xml:space="preserve"> </w:t>
      </w:r>
      <w:r>
        <w:t>or</w:t>
      </w:r>
      <w:r w:rsidRPr="006260F7">
        <w:t xml:space="preserve"> instruction provided to a worker is suitable and adequate </w:t>
      </w:r>
      <w:r>
        <w:t>for</w:t>
      </w:r>
      <w:r w:rsidRPr="006260F7">
        <w:t>:</w:t>
      </w:r>
    </w:p>
    <w:p w14:paraId="295579C6" w14:textId="77777777" w:rsidR="0019267C" w:rsidRPr="004D3234" w:rsidRDefault="0019267C" w:rsidP="004D3234">
      <w:pPr>
        <w:pStyle w:val="Default"/>
        <w:numPr>
          <w:ilvl w:val="0"/>
          <w:numId w:val="29"/>
        </w:numPr>
        <w:spacing w:before="120"/>
        <w:ind w:left="426" w:hanging="357"/>
        <w:contextualSpacing/>
        <w:rPr>
          <w:sz w:val="22"/>
          <w:szCs w:val="22"/>
        </w:rPr>
      </w:pPr>
      <w:r w:rsidRPr="004D3234">
        <w:rPr>
          <w:sz w:val="22"/>
          <w:szCs w:val="22"/>
        </w:rPr>
        <w:t>the nature of the work carried out by the worker</w:t>
      </w:r>
    </w:p>
    <w:p w14:paraId="4F2D69AF" w14:textId="77777777" w:rsidR="0019267C" w:rsidRPr="004D3234" w:rsidRDefault="0019267C" w:rsidP="004D3234">
      <w:pPr>
        <w:pStyle w:val="Default"/>
        <w:numPr>
          <w:ilvl w:val="0"/>
          <w:numId w:val="29"/>
        </w:numPr>
        <w:spacing w:before="120"/>
        <w:ind w:left="426" w:hanging="357"/>
        <w:contextualSpacing/>
        <w:rPr>
          <w:sz w:val="22"/>
          <w:szCs w:val="22"/>
        </w:rPr>
      </w:pPr>
      <w:r w:rsidRPr="004D3234">
        <w:rPr>
          <w:sz w:val="22"/>
          <w:szCs w:val="22"/>
        </w:rPr>
        <w:t xml:space="preserve">the nature of the risks associated with the work at the time of the information, </w:t>
      </w:r>
      <w:proofErr w:type="gramStart"/>
      <w:r w:rsidRPr="004D3234">
        <w:rPr>
          <w:sz w:val="22"/>
          <w:szCs w:val="22"/>
        </w:rPr>
        <w:t>training</w:t>
      </w:r>
      <w:proofErr w:type="gramEnd"/>
      <w:r w:rsidRPr="004D3234">
        <w:rPr>
          <w:sz w:val="22"/>
          <w:szCs w:val="22"/>
        </w:rPr>
        <w:t xml:space="preserve"> and instruction, and </w:t>
      </w:r>
    </w:p>
    <w:p w14:paraId="1C3C46BA" w14:textId="77777777" w:rsidR="0019267C" w:rsidRPr="004D3234" w:rsidRDefault="0019267C" w:rsidP="004D3234">
      <w:pPr>
        <w:pStyle w:val="Default"/>
        <w:numPr>
          <w:ilvl w:val="0"/>
          <w:numId w:val="29"/>
        </w:numPr>
        <w:spacing w:before="120"/>
        <w:ind w:left="426" w:hanging="357"/>
        <w:contextualSpacing/>
        <w:rPr>
          <w:sz w:val="22"/>
          <w:szCs w:val="22"/>
        </w:rPr>
      </w:pPr>
      <w:r w:rsidRPr="004D3234">
        <w:rPr>
          <w:sz w:val="22"/>
          <w:szCs w:val="22"/>
        </w:rPr>
        <w:t>the control measures implemented.</w:t>
      </w:r>
    </w:p>
    <w:p w14:paraId="4F72137A" w14:textId="77777777" w:rsidR="0019267C" w:rsidRPr="004D3234" w:rsidRDefault="0019267C" w:rsidP="004D3234">
      <w:pPr>
        <w:pStyle w:val="Default"/>
        <w:spacing w:before="120"/>
        <w:rPr>
          <w:sz w:val="22"/>
          <w:szCs w:val="22"/>
        </w:rPr>
      </w:pPr>
      <w:r w:rsidRPr="004D3234">
        <w:rPr>
          <w:sz w:val="22"/>
          <w:szCs w:val="22"/>
        </w:rPr>
        <w:lastRenderedPageBreak/>
        <w:t xml:space="preserve">You must also ensure, so far as is reasonably practicable, that the information, </w:t>
      </w:r>
      <w:proofErr w:type="gramStart"/>
      <w:r w:rsidRPr="004D3234">
        <w:rPr>
          <w:sz w:val="22"/>
          <w:szCs w:val="22"/>
        </w:rPr>
        <w:t>training</w:t>
      </w:r>
      <w:proofErr w:type="gramEnd"/>
      <w:r w:rsidRPr="004D3234">
        <w:rPr>
          <w:sz w:val="22"/>
          <w:szCs w:val="22"/>
        </w:rPr>
        <w:t xml:space="preserve"> and instruction are provided in a way that is readily understandable for the person to whom it is provided. </w:t>
      </w:r>
    </w:p>
    <w:p w14:paraId="66621B37" w14:textId="77777777" w:rsidR="0019267C" w:rsidRPr="004D3234" w:rsidRDefault="0019267C" w:rsidP="004D3234">
      <w:pPr>
        <w:pStyle w:val="Default"/>
        <w:spacing w:before="120" w:after="120"/>
        <w:rPr>
          <w:sz w:val="22"/>
          <w:szCs w:val="22"/>
        </w:rPr>
      </w:pPr>
      <w:r w:rsidRPr="004D3234">
        <w:rPr>
          <w:sz w:val="22"/>
          <w:szCs w:val="22"/>
        </w:rPr>
        <w:t xml:space="preserve">Information, </w:t>
      </w:r>
      <w:proofErr w:type="gramStart"/>
      <w:r w:rsidRPr="004D3234">
        <w:rPr>
          <w:sz w:val="22"/>
          <w:szCs w:val="22"/>
        </w:rPr>
        <w:t>training</w:t>
      </w:r>
      <w:proofErr w:type="gramEnd"/>
      <w:r w:rsidRPr="004D3234">
        <w:rPr>
          <w:sz w:val="22"/>
          <w:szCs w:val="22"/>
        </w:rPr>
        <w:t xml:space="preserve"> and instruction provided to workers should include:</w:t>
      </w:r>
    </w:p>
    <w:p w14:paraId="32FC53D5" w14:textId="76901971" w:rsidR="00DD6E66" w:rsidRDefault="00DD6E66" w:rsidP="004D3234">
      <w:pPr>
        <w:pStyle w:val="Default"/>
        <w:numPr>
          <w:ilvl w:val="0"/>
          <w:numId w:val="29"/>
        </w:numPr>
        <w:spacing w:before="120"/>
        <w:ind w:left="426" w:hanging="357"/>
        <w:contextualSpacing/>
        <w:rPr>
          <w:sz w:val="22"/>
          <w:szCs w:val="22"/>
        </w:rPr>
      </w:pPr>
      <w:r>
        <w:rPr>
          <w:sz w:val="22"/>
          <w:szCs w:val="22"/>
        </w:rPr>
        <w:t xml:space="preserve">familiarisation with new or unfamiliar plant and work environments </w:t>
      </w:r>
    </w:p>
    <w:p w14:paraId="112CF44C" w14:textId="6989E65A" w:rsidR="00B2740D" w:rsidRDefault="00651E70" w:rsidP="004D3234">
      <w:pPr>
        <w:pStyle w:val="Default"/>
        <w:numPr>
          <w:ilvl w:val="0"/>
          <w:numId w:val="29"/>
        </w:numPr>
        <w:spacing w:before="120"/>
        <w:ind w:left="426" w:hanging="357"/>
        <w:contextualSpacing/>
        <w:rPr>
          <w:sz w:val="22"/>
          <w:szCs w:val="22"/>
        </w:rPr>
      </w:pPr>
      <w:r>
        <w:rPr>
          <w:sz w:val="22"/>
          <w:szCs w:val="22"/>
        </w:rPr>
        <w:t xml:space="preserve">establishing </w:t>
      </w:r>
      <w:r w:rsidR="00B2740D">
        <w:rPr>
          <w:sz w:val="22"/>
          <w:szCs w:val="22"/>
        </w:rPr>
        <w:t>communication</w:t>
      </w:r>
      <w:r w:rsidR="003D55A7">
        <w:rPr>
          <w:sz w:val="22"/>
          <w:szCs w:val="22"/>
        </w:rPr>
        <w:t xml:space="preserve"> procedures</w:t>
      </w:r>
      <w:r w:rsidR="00B2740D">
        <w:rPr>
          <w:sz w:val="22"/>
          <w:szCs w:val="22"/>
        </w:rPr>
        <w:t xml:space="preserve"> between</w:t>
      </w:r>
      <w:r w:rsidR="003D55A7">
        <w:rPr>
          <w:sz w:val="22"/>
          <w:szCs w:val="22"/>
        </w:rPr>
        <w:t xml:space="preserve"> the</w:t>
      </w:r>
      <w:r w:rsidR="00B2740D">
        <w:rPr>
          <w:sz w:val="22"/>
          <w:szCs w:val="22"/>
        </w:rPr>
        <w:t xml:space="preserve"> EWP operators, ground </w:t>
      </w:r>
      <w:r w:rsidR="00CA0EDB">
        <w:rPr>
          <w:sz w:val="22"/>
          <w:szCs w:val="22"/>
        </w:rPr>
        <w:t>support workers</w:t>
      </w:r>
      <w:r w:rsidR="00B2740D">
        <w:rPr>
          <w:sz w:val="22"/>
          <w:szCs w:val="22"/>
        </w:rPr>
        <w:t xml:space="preserve">, </w:t>
      </w:r>
      <w:r w:rsidR="003D55A7">
        <w:rPr>
          <w:sz w:val="22"/>
          <w:szCs w:val="22"/>
        </w:rPr>
        <w:t>s</w:t>
      </w:r>
      <w:r w:rsidR="00B2740D">
        <w:rPr>
          <w:sz w:val="22"/>
          <w:szCs w:val="22"/>
        </w:rPr>
        <w:t>potters,</w:t>
      </w:r>
      <w:r w:rsidR="00807246">
        <w:rPr>
          <w:sz w:val="22"/>
          <w:szCs w:val="22"/>
        </w:rPr>
        <w:t xml:space="preserve"> other machine or vehicle operators</w:t>
      </w:r>
      <w:r w:rsidR="00B2740D">
        <w:rPr>
          <w:sz w:val="22"/>
          <w:szCs w:val="22"/>
        </w:rPr>
        <w:t xml:space="preserve"> and any other relevant workers</w:t>
      </w:r>
    </w:p>
    <w:p w14:paraId="286FF2D5" w14:textId="23E8DDAA" w:rsidR="003D55A7" w:rsidRDefault="003D55A7" w:rsidP="004D3234">
      <w:pPr>
        <w:pStyle w:val="Default"/>
        <w:numPr>
          <w:ilvl w:val="0"/>
          <w:numId w:val="29"/>
        </w:numPr>
        <w:spacing w:before="120"/>
        <w:ind w:left="426" w:hanging="357"/>
        <w:contextualSpacing/>
        <w:rPr>
          <w:sz w:val="22"/>
          <w:szCs w:val="22"/>
        </w:rPr>
      </w:pPr>
      <w:r>
        <w:rPr>
          <w:sz w:val="22"/>
          <w:szCs w:val="22"/>
        </w:rPr>
        <w:t>relevant information for operators, including how to operate the control</w:t>
      </w:r>
      <w:r w:rsidR="002779E1">
        <w:rPr>
          <w:sz w:val="22"/>
          <w:szCs w:val="22"/>
        </w:rPr>
        <w:t xml:space="preserve">s, use the machine safely, perform pre-start inspections and keep the </w:t>
      </w:r>
      <w:proofErr w:type="gramStart"/>
      <w:r w:rsidR="002779E1">
        <w:rPr>
          <w:sz w:val="22"/>
          <w:szCs w:val="22"/>
        </w:rPr>
        <w:t>log book</w:t>
      </w:r>
      <w:proofErr w:type="gramEnd"/>
      <w:r w:rsidR="002779E1">
        <w:rPr>
          <w:sz w:val="22"/>
          <w:szCs w:val="22"/>
        </w:rPr>
        <w:t xml:space="preserve"> up-to-date to ensure </w:t>
      </w:r>
      <w:r>
        <w:rPr>
          <w:sz w:val="22"/>
          <w:szCs w:val="22"/>
        </w:rPr>
        <w:t>safe use of the machine</w:t>
      </w:r>
    </w:p>
    <w:p w14:paraId="5CBAFC66" w14:textId="21C58E99" w:rsidR="0019267C" w:rsidRPr="004D3234" w:rsidRDefault="0019267C" w:rsidP="004D3234">
      <w:pPr>
        <w:pStyle w:val="Default"/>
        <w:numPr>
          <w:ilvl w:val="0"/>
          <w:numId w:val="29"/>
        </w:numPr>
        <w:spacing w:before="120"/>
        <w:ind w:left="426" w:hanging="357"/>
        <w:contextualSpacing/>
        <w:rPr>
          <w:sz w:val="22"/>
          <w:szCs w:val="22"/>
        </w:rPr>
      </w:pPr>
      <w:r w:rsidRPr="004D3234">
        <w:rPr>
          <w:sz w:val="22"/>
          <w:szCs w:val="22"/>
        </w:rPr>
        <w:t xml:space="preserve">the proper use, wearing, storage and maintenance of PPE </w:t>
      </w:r>
    </w:p>
    <w:p w14:paraId="0C71B2B8" w14:textId="77777777" w:rsidR="0019267C" w:rsidRPr="004D3234" w:rsidRDefault="0019267C" w:rsidP="004D3234">
      <w:pPr>
        <w:pStyle w:val="Default"/>
        <w:numPr>
          <w:ilvl w:val="0"/>
          <w:numId w:val="29"/>
        </w:numPr>
        <w:spacing w:before="120"/>
        <w:ind w:left="426" w:hanging="357"/>
        <w:contextualSpacing/>
        <w:rPr>
          <w:sz w:val="22"/>
          <w:szCs w:val="22"/>
        </w:rPr>
      </w:pPr>
      <w:r w:rsidRPr="004D3234">
        <w:rPr>
          <w:sz w:val="22"/>
          <w:szCs w:val="22"/>
        </w:rPr>
        <w:t xml:space="preserve">the hazards and risks associated with the work performed </w:t>
      </w:r>
    </w:p>
    <w:p w14:paraId="00E1F246" w14:textId="74E865FD" w:rsidR="0019267C" w:rsidRPr="004D3234" w:rsidRDefault="0019267C" w:rsidP="004D3234">
      <w:pPr>
        <w:pStyle w:val="Default"/>
        <w:numPr>
          <w:ilvl w:val="0"/>
          <w:numId w:val="29"/>
        </w:numPr>
        <w:spacing w:before="120"/>
        <w:ind w:left="426" w:hanging="357"/>
        <w:contextualSpacing/>
        <w:rPr>
          <w:sz w:val="22"/>
          <w:szCs w:val="22"/>
        </w:rPr>
      </w:pPr>
      <w:r w:rsidRPr="004D3234">
        <w:rPr>
          <w:sz w:val="22"/>
          <w:szCs w:val="22"/>
        </w:rPr>
        <w:t>how to follow the health and safety procedures associated with the work, including the contents of any safe work method statements (SWMS)</w:t>
      </w:r>
      <w:r w:rsidR="00F064D7">
        <w:rPr>
          <w:sz w:val="22"/>
          <w:szCs w:val="22"/>
        </w:rPr>
        <w:t xml:space="preserve"> for high risk construction work </w:t>
      </w:r>
    </w:p>
    <w:p w14:paraId="77180818" w14:textId="188BF9DF" w:rsidR="0019267C" w:rsidRPr="004D3234" w:rsidRDefault="0019267C" w:rsidP="004D3234">
      <w:pPr>
        <w:pStyle w:val="Default"/>
        <w:numPr>
          <w:ilvl w:val="0"/>
          <w:numId w:val="29"/>
        </w:numPr>
        <w:spacing w:before="120"/>
        <w:ind w:left="426" w:hanging="357"/>
        <w:contextualSpacing/>
        <w:rPr>
          <w:sz w:val="22"/>
          <w:szCs w:val="22"/>
        </w:rPr>
      </w:pPr>
      <w:r w:rsidRPr="004D3234">
        <w:rPr>
          <w:sz w:val="22"/>
          <w:szCs w:val="22"/>
        </w:rPr>
        <w:t xml:space="preserve">the reasons for any fall protection </w:t>
      </w:r>
      <w:proofErr w:type="gramStart"/>
      <w:r w:rsidRPr="004D3234">
        <w:rPr>
          <w:sz w:val="22"/>
          <w:szCs w:val="22"/>
        </w:rPr>
        <w:t>measures</w:t>
      </w:r>
      <w:proofErr w:type="gramEnd"/>
      <w:r w:rsidRPr="004D3234">
        <w:rPr>
          <w:sz w:val="22"/>
          <w:szCs w:val="22"/>
        </w:rPr>
        <w:t xml:space="preserve"> that have been put in place </w:t>
      </w:r>
    </w:p>
    <w:p w14:paraId="6FFB886A" w14:textId="38BC40D0" w:rsidR="0019267C" w:rsidRPr="004D3234" w:rsidRDefault="0019267C" w:rsidP="004D3234">
      <w:pPr>
        <w:pStyle w:val="Default"/>
        <w:numPr>
          <w:ilvl w:val="0"/>
          <w:numId w:val="29"/>
        </w:numPr>
        <w:spacing w:before="120"/>
        <w:ind w:left="426" w:hanging="357"/>
        <w:contextualSpacing/>
        <w:rPr>
          <w:sz w:val="22"/>
          <w:szCs w:val="22"/>
        </w:rPr>
      </w:pPr>
      <w:r w:rsidRPr="004D3234">
        <w:rPr>
          <w:sz w:val="22"/>
          <w:szCs w:val="22"/>
        </w:rPr>
        <w:t>emergency and rescue procedures</w:t>
      </w:r>
      <w:r w:rsidR="00B2740D">
        <w:rPr>
          <w:sz w:val="22"/>
          <w:szCs w:val="22"/>
        </w:rPr>
        <w:t>, including position</w:t>
      </w:r>
      <w:r w:rsidR="00797872">
        <w:rPr>
          <w:sz w:val="22"/>
          <w:szCs w:val="22"/>
        </w:rPr>
        <w:t>ing</w:t>
      </w:r>
      <w:r w:rsidR="00B2740D">
        <w:rPr>
          <w:sz w:val="22"/>
          <w:szCs w:val="22"/>
        </w:rPr>
        <w:t xml:space="preserve"> the </w:t>
      </w:r>
      <w:r w:rsidR="00797872">
        <w:rPr>
          <w:sz w:val="22"/>
          <w:szCs w:val="22"/>
        </w:rPr>
        <w:t>EWP</w:t>
      </w:r>
      <w:r w:rsidR="00B2740D">
        <w:rPr>
          <w:sz w:val="22"/>
          <w:szCs w:val="22"/>
        </w:rPr>
        <w:t xml:space="preserve"> to ensure access to the emergency controls is not </w:t>
      </w:r>
      <w:r w:rsidR="003D55A7">
        <w:rPr>
          <w:sz w:val="22"/>
          <w:szCs w:val="22"/>
        </w:rPr>
        <w:t>obstructed</w:t>
      </w:r>
      <w:r w:rsidR="00B2740D">
        <w:rPr>
          <w:sz w:val="22"/>
          <w:szCs w:val="22"/>
        </w:rPr>
        <w:t xml:space="preserve"> </w:t>
      </w:r>
      <w:r w:rsidRPr="004D3234">
        <w:rPr>
          <w:sz w:val="22"/>
          <w:szCs w:val="22"/>
        </w:rPr>
        <w:t xml:space="preserve"> </w:t>
      </w:r>
    </w:p>
    <w:p w14:paraId="1FAD2E17" w14:textId="66FF4EE2" w:rsidR="0019267C" w:rsidRDefault="0019267C" w:rsidP="004D3234">
      <w:pPr>
        <w:pStyle w:val="Default"/>
        <w:numPr>
          <w:ilvl w:val="0"/>
          <w:numId w:val="29"/>
        </w:numPr>
        <w:spacing w:before="120"/>
        <w:ind w:left="426" w:hanging="357"/>
        <w:contextualSpacing/>
        <w:rPr>
          <w:sz w:val="22"/>
          <w:szCs w:val="22"/>
        </w:rPr>
      </w:pPr>
      <w:r w:rsidRPr="004D3234">
        <w:rPr>
          <w:sz w:val="22"/>
          <w:szCs w:val="22"/>
        </w:rPr>
        <w:t>procedures for reporting hazards and incidents</w:t>
      </w:r>
    </w:p>
    <w:p w14:paraId="6B82326E" w14:textId="60B668A4" w:rsidR="006C7303" w:rsidRPr="004D3234" w:rsidRDefault="006C7303" w:rsidP="004D3234">
      <w:pPr>
        <w:pStyle w:val="Default"/>
        <w:numPr>
          <w:ilvl w:val="0"/>
          <w:numId w:val="29"/>
        </w:numPr>
        <w:spacing w:before="120"/>
        <w:ind w:left="426" w:hanging="357"/>
        <w:contextualSpacing/>
        <w:rPr>
          <w:sz w:val="22"/>
          <w:szCs w:val="22"/>
        </w:rPr>
      </w:pPr>
      <w:r>
        <w:rPr>
          <w:sz w:val="22"/>
          <w:szCs w:val="22"/>
        </w:rPr>
        <w:t>how to assess the workplace conditions, such as slope and ground conditions</w:t>
      </w:r>
    </w:p>
    <w:p w14:paraId="51CDEB44" w14:textId="77777777" w:rsidR="0019267C" w:rsidRPr="004D3234" w:rsidRDefault="0019267C" w:rsidP="004D3234">
      <w:pPr>
        <w:pStyle w:val="Default"/>
        <w:numPr>
          <w:ilvl w:val="0"/>
          <w:numId w:val="29"/>
        </w:numPr>
        <w:spacing w:before="120"/>
        <w:ind w:left="426" w:hanging="357"/>
        <w:contextualSpacing/>
        <w:rPr>
          <w:sz w:val="22"/>
          <w:szCs w:val="22"/>
        </w:rPr>
      </w:pPr>
      <w:r w:rsidRPr="004D3234">
        <w:rPr>
          <w:sz w:val="22"/>
          <w:szCs w:val="22"/>
        </w:rPr>
        <w:t>the correct selection, fitting, use, care, inspection, maintenance and storage of fall arrest and restraint equipment, if this equipment is to be used, and</w:t>
      </w:r>
    </w:p>
    <w:p w14:paraId="63C77168" w14:textId="77777777" w:rsidR="0019267C" w:rsidRPr="004D3234" w:rsidRDefault="0019267C" w:rsidP="004D3234">
      <w:pPr>
        <w:pStyle w:val="Default"/>
        <w:numPr>
          <w:ilvl w:val="0"/>
          <w:numId w:val="29"/>
        </w:numPr>
        <w:spacing w:before="120" w:after="120"/>
        <w:ind w:left="426" w:hanging="357"/>
        <w:contextualSpacing/>
        <w:rPr>
          <w:sz w:val="22"/>
          <w:szCs w:val="22"/>
        </w:rPr>
      </w:pPr>
      <w:r w:rsidRPr="004D3234">
        <w:rPr>
          <w:sz w:val="22"/>
          <w:szCs w:val="22"/>
        </w:rPr>
        <w:t>control measures for other potential hazards, such as crush or electrical hazards.</w:t>
      </w:r>
    </w:p>
    <w:p w14:paraId="75569D96" w14:textId="3D7EA490" w:rsidR="0019267C" w:rsidRDefault="0019267C" w:rsidP="0019267C">
      <w:r>
        <w:t>Those supervising the work should also receive training</w:t>
      </w:r>
      <w:r w:rsidR="00EC74F0">
        <w:t>.</w:t>
      </w:r>
      <w:r>
        <w:t xml:space="preserve"> </w:t>
      </w:r>
      <w:r w:rsidR="00EC74F0">
        <w:t>T</w:t>
      </w:r>
      <w:r>
        <w:t>he amount and type of training required will depend on the nature of the work and the risks involved</w:t>
      </w:r>
      <w:r w:rsidR="00B7653D">
        <w:t xml:space="preserve">, in general they should understand the risks of using EWPs, capabilities and functionalities of the specific EWPs in use and </w:t>
      </w:r>
      <w:r w:rsidR="002B4F4B">
        <w:t>any relevant</w:t>
      </w:r>
      <w:r w:rsidR="00B7653D">
        <w:t xml:space="preserve"> rescue procedures</w:t>
      </w:r>
      <w:r>
        <w:t>.</w:t>
      </w:r>
    </w:p>
    <w:p w14:paraId="16E87888" w14:textId="336AFF6C" w:rsidR="0019267C" w:rsidRDefault="0019267C" w:rsidP="0019267C">
      <w:r>
        <w:t>You must not direct or allow a worker to carry out construction work unless the worker has successfully completed general construction induction training</w:t>
      </w:r>
      <w:r w:rsidR="0068717E">
        <w:t xml:space="preserve"> </w:t>
      </w:r>
      <w:bookmarkStart w:id="24" w:name="_Hlk73015437"/>
      <w:r w:rsidR="0068717E">
        <w:t>and</w:t>
      </w:r>
      <w:r w:rsidR="00EC74F0">
        <w:t xml:space="preserve"> has carried out construction work in the last two years, </w:t>
      </w:r>
      <w:r w:rsidR="0068717E">
        <w:t xml:space="preserve">if the worker completed </w:t>
      </w:r>
      <w:r w:rsidR="00EC74F0">
        <w:t xml:space="preserve">induction </w:t>
      </w:r>
      <w:r w:rsidR="00A778DC">
        <w:t>training more than two years previously</w:t>
      </w:r>
      <w:r>
        <w:t xml:space="preserve">. </w:t>
      </w:r>
      <w:bookmarkEnd w:id="24"/>
      <w:r>
        <w:t>You must also ensure the worker holds a general construction induction training card or a general construction induction training certification</w:t>
      </w:r>
      <w:r w:rsidR="00A778DC">
        <w:t xml:space="preserve"> issued within the preceding 60 days</w:t>
      </w:r>
      <w:r>
        <w:t>.</w:t>
      </w:r>
    </w:p>
    <w:p w14:paraId="6F64C8C1" w14:textId="77777777" w:rsidR="0019267C" w:rsidRDefault="0019267C" w:rsidP="0019267C">
      <w:pPr>
        <w:rPr>
          <w:rStyle w:val="Hyperlink"/>
          <w:i/>
        </w:rPr>
      </w:pPr>
      <w:r>
        <w:t xml:space="preserve">For further information on induction training, see the information sheet: </w:t>
      </w:r>
      <w:hyperlink r:id="rId28" w:history="1">
        <w:r>
          <w:rPr>
            <w:rStyle w:val="Hyperlink"/>
            <w:i/>
          </w:rPr>
          <w:t xml:space="preserve">Workplace induction for construction workplaces. </w:t>
        </w:r>
        <w:r w:rsidRPr="006C4E39">
          <w:rPr>
            <w:rStyle w:val="Hyperlink"/>
            <w:i/>
          </w:rPr>
          <w:t xml:space="preserve"> </w:t>
        </w:r>
      </w:hyperlink>
    </w:p>
    <w:p w14:paraId="03A4A3BD" w14:textId="77777777" w:rsidR="00D551CF" w:rsidRDefault="00D551CF" w:rsidP="00F4203B">
      <w:pPr>
        <w:pStyle w:val="Heading3"/>
      </w:pPr>
      <w:r w:rsidRPr="00D74E21">
        <w:t>Operator</w:t>
      </w:r>
      <w:r>
        <w:t xml:space="preserve"> training</w:t>
      </w:r>
    </w:p>
    <w:p w14:paraId="5E2A4560" w14:textId="029FB593" w:rsidR="00D551CF" w:rsidRDefault="00D551CF" w:rsidP="00D551CF">
      <w:r>
        <w:t xml:space="preserve">It is important that workers are trained on operating the different types of machines that </w:t>
      </w:r>
      <w:r w:rsidR="008C4397">
        <w:t>they will be using on site</w:t>
      </w:r>
      <w:r w:rsidR="003D55A7">
        <w:t>. I</w:t>
      </w:r>
      <w:r>
        <w:t>f there are multiple types of EWPs on site</w:t>
      </w:r>
      <w:r w:rsidR="00F33464">
        <w:t>,</w:t>
      </w:r>
      <w:r>
        <w:t xml:space="preserve"> the workers should be trained for all the </w:t>
      </w:r>
      <w:r w:rsidR="00F33464">
        <w:t xml:space="preserve">EWP </w:t>
      </w:r>
      <w:r>
        <w:t>types</w:t>
      </w:r>
      <w:r w:rsidR="004D3234">
        <w:t>,</w:t>
      </w:r>
      <w:r>
        <w:t xml:space="preserve"> or only</w:t>
      </w:r>
      <w:r w:rsidR="004D3234">
        <w:t xml:space="preserve"> be directed to</w:t>
      </w:r>
      <w:r>
        <w:t xml:space="preserve"> use the type that they are trained for. The different types and brands can have significantly different controls. Incorrect use of the controls can lead to </w:t>
      </w:r>
      <w:r w:rsidR="004D3234">
        <w:t xml:space="preserve">a </w:t>
      </w:r>
      <w:r>
        <w:t xml:space="preserve">serious </w:t>
      </w:r>
      <w:r w:rsidR="00B4360A">
        <w:t xml:space="preserve">incident and </w:t>
      </w:r>
      <w:r>
        <w:t>injury.</w:t>
      </w:r>
    </w:p>
    <w:p w14:paraId="16B46B2A" w14:textId="1770D678" w:rsidR="00D551CF" w:rsidRDefault="00D551CF" w:rsidP="00D551CF">
      <w:r>
        <w:t>Workers</w:t>
      </w:r>
      <w:r w:rsidR="00F064D7">
        <w:t>, including</w:t>
      </w:r>
      <w:r w:rsidR="003D55A7">
        <w:t xml:space="preserve"> spotters and </w:t>
      </w:r>
      <w:r w:rsidR="00F064D7">
        <w:t xml:space="preserve">ground workers involved with the </w:t>
      </w:r>
      <w:r w:rsidR="003D55A7">
        <w:t>EWP</w:t>
      </w:r>
      <w:r w:rsidR="00797872">
        <w:t>,</w:t>
      </w:r>
      <w:r w:rsidR="00F064D7">
        <w:t xml:space="preserve"> </w:t>
      </w:r>
      <w:r>
        <w:t xml:space="preserve">should be aware of how to operate the emergency controls to ensure that they are able to lower the platform if needed. </w:t>
      </w:r>
    </w:p>
    <w:p w14:paraId="227FE454" w14:textId="77777777" w:rsidR="00D551CF" w:rsidRPr="000C28B5" w:rsidRDefault="00D551CF" w:rsidP="00F4203B">
      <w:pPr>
        <w:pStyle w:val="Heading3"/>
        <w:rPr>
          <w:rFonts w:eastAsia="Times New Roman"/>
          <w:lang w:eastAsia="en-AU"/>
        </w:rPr>
      </w:pPr>
      <w:r w:rsidRPr="00F32165">
        <w:rPr>
          <w:rFonts w:eastAsia="Times New Roman"/>
          <w:lang w:eastAsia="en-AU"/>
        </w:rPr>
        <w:t>Safe</w:t>
      </w:r>
      <w:r w:rsidRPr="000C28B5">
        <w:rPr>
          <w:rFonts w:eastAsia="Times New Roman"/>
          <w:lang w:eastAsia="en-AU"/>
        </w:rPr>
        <w:t xml:space="preserve"> </w:t>
      </w:r>
      <w:r w:rsidRPr="00E114EF">
        <w:t>general</w:t>
      </w:r>
      <w:r w:rsidRPr="000C28B5">
        <w:rPr>
          <w:rFonts w:eastAsia="Times New Roman"/>
          <w:lang w:eastAsia="en-AU"/>
        </w:rPr>
        <w:t xml:space="preserve"> use </w:t>
      </w:r>
    </w:p>
    <w:p w14:paraId="5665D7DC" w14:textId="70410D40" w:rsidR="00D551CF" w:rsidRPr="000C28B5" w:rsidRDefault="00ED7F94" w:rsidP="00D551CF">
      <w:pPr>
        <w:spacing w:before="100" w:beforeAutospacing="1" w:after="100" w:afterAutospacing="1"/>
        <w:rPr>
          <w:rFonts w:eastAsia="Times New Roman" w:cs="Arial"/>
          <w:lang w:val="en" w:eastAsia="en-AU"/>
        </w:rPr>
      </w:pPr>
      <w:r w:rsidRPr="00ED7F94">
        <w:rPr>
          <w:rFonts w:cs="Arial"/>
        </w:rPr>
        <w:t xml:space="preserve">The PCBU must provide any necessary training or instruction so that the worker understands the hazards and risks associated with EWPs, including ensuring competency in the use of communication systems, setting up exclusion zones, and understanding any </w:t>
      </w:r>
      <w:r w:rsidRPr="00ED7F94">
        <w:rPr>
          <w:rFonts w:cs="Arial"/>
        </w:rPr>
        <w:lastRenderedPageBreak/>
        <w:t>SWMS and emergency procedures.</w:t>
      </w:r>
      <w:r w:rsidR="00D551CF" w:rsidRPr="000C28B5">
        <w:rPr>
          <w:rFonts w:eastAsia="Times New Roman" w:cs="Arial"/>
          <w:lang w:val="en" w:eastAsia="en-AU"/>
        </w:rPr>
        <w:t xml:space="preserve">An EWP operator can </w:t>
      </w:r>
      <w:r w:rsidR="00D551CF">
        <w:rPr>
          <w:rFonts w:eastAsia="Times New Roman" w:cs="Arial"/>
          <w:lang w:val="en" w:eastAsia="en-AU"/>
        </w:rPr>
        <w:t>demonstrate they are</w:t>
      </w:r>
      <w:r w:rsidR="00D551CF" w:rsidRPr="000C28B5">
        <w:rPr>
          <w:rFonts w:eastAsia="Times New Roman" w:cs="Arial"/>
          <w:lang w:val="en" w:eastAsia="en-AU"/>
        </w:rPr>
        <w:t xml:space="preserve"> adequately trained by: </w:t>
      </w:r>
    </w:p>
    <w:p w14:paraId="2D8AE24C" w14:textId="51AE748C" w:rsidR="00B7653D" w:rsidRDefault="00B7653D" w:rsidP="004D3234">
      <w:pPr>
        <w:pStyle w:val="Default"/>
        <w:numPr>
          <w:ilvl w:val="0"/>
          <w:numId w:val="29"/>
        </w:numPr>
        <w:spacing w:before="120"/>
        <w:ind w:left="426" w:hanging="357"/>
        <w:contextualSpacing/>
        <w:rPr>
          <w:sz w:val="22"/>
          <w:szCs w:val="22"/>
        </w:rPr>
      </w:pPr>
      <w:r>
        <w:rPr>
          <w:sz w:val="22"/>
          <w:szCs w:val="22"/>
        </w:rPr>
        <w:t xml:space="preserve">holding an industry recognised training card </w:t>
      </w:r>
    </w:p>
    <w:p w14:paraId="1C17021E" w14:textId="7E055495" w:rsidR="00D551CF" w:rsidRPr="004D3234" w:rsidRDefault="00D551CF" w:rsidP="004D3234">
      <w:pPr>
        <w:pStyle w:val="Default"/>
        <w:numPr>
          <w:ilvl w:val="0"/>
          <w:numId w:val="29"/>
        </w:numPr>
        <w:spacing w:before="120"/>
        <w:ind w:left="426" w:hanging="357"/>
        <w:contextualSpacing/>
        <w:rPr>
          <w:sz w:val="22"/>
          <w:szCs w:val="22"/>
        </w:rPr>
      </w:pPr>
      <w:r w:rsidRPr="004D3234">
        <w:rPr>
          <w:sz w:val="22"/>
          <w:szCs w:val="22"/>
        </w:rPr>
        <w:t>holding a statement of attainment or other nationally recognised qualification</w:t>
      </w:r>
    </w:p>
    <w:p w14:paraId="39B901A8" w14:textId="77777777" w:rsidR="00D551CF" w:rsidRPr="004D3234" w:rsidRDefault="00D551CF" w:rsidP="004D3234">
      <w:pPr>
        <w:pStyle w:val="Default"/>
        <w:numPr>
          <w:ilvl w:val="0"/>
          <w:numId w:val="29"/>
        </w:numPr>
        <w:spacing w:before="120"/>
        <w:ind w:left="426" w:hanging="357"/>
        <w:contextualSpacing/>
        <w:rPr>
          <w:sz w:val="22"/>
          <w:szCs w:val="22"/>
        </w:rPr>
      </w:pPr>
      <w:r w:rsidRPr="004D3234">
        <w:rPr>
          <w:sz w:val="22"/>
          <w:szCs w:val="22"/>
        </w:rPr>
        <w:t>completing training at an industry training school, or</w:t>
      </w:r>
    </w:p>
    <w:p w14:paraId="5904B728" w14:textId="24C3396E" w:rsidR="000B72AC" w:rsidRPr="00F16FC0" w:rsidRDefault="00D551CF" w:rsidP="00422005">
      <w:pPr>
        <w:pStyle w:val="Default"/>
        <w:numPr>
          <w:ilvl w:val="0"/>
          <w:numId w:val="29"/>
        </w:numPr>
        <w:spacing w:before="120"/>
        <w:ind w:left="426" w:hanging="357"/>
        <w:contextualSpacing/>
        <w:rPr>
          <w:sz w:val="22"/>
          <w:szCs w:val="22"/>
        </w:rPr>
      </w:pPr>
      <w:r w:rsidRPr="004D3234">
        <w:rPr>
          <w:sz w:val="22"/>
          <w:szCs w:val="22"/>
        </w:rPr>
        <w:t>completing on-the-job training under supervision of a person</w:t>
      </w:r>
      <w:r w:rsidR="00B7653D">
        <w:rPr>
          <w:sz w:val="22"/>
          <w:szCs w:val="22"/>
        </w:rPr>
        <w:t xml:space="preserve"> who is competent to train and assess an EWP operator</w:t>
      </w:r>
      <w:r w:rsidRPr="004D3234">
        <w:rPr>
          <w:sz w:val="22"/>
          <w:szCs w:val="22"/>
        </w:rPr>
        <w:t>.</w:t>
      </w:r>
    </w:p>
    <w:p w14:paraId="27954BCE" w14:textId="77777777" w:rsidR="004D3234" w:rsidRPr="00CF3B13" w:rsidRDefault="004D3234" w:rsidP="004D3234">
      <w:pPr>
        <w:pStyle w:val="Heading2"/>
        <w:ind w:left="851" w:hanging="851"/>
      </w:pPr>
      <w:bookmarkStart w:id="25" w:name="_Toc82091795"/>
      <w:r w:rsidRPr="009F6557">
        <w:t>Licen</w:t>
      </w:r>
      <w:r>
        <w:t>sing requirements</w:t>
      </w:r>
      <w:bookmarkEnd w:id="25"/>
    </w:p>
    <w:p w14:paraId="2589E5C5" w14:textId="6FB0AC10" w:rsidR="004D3234" w:rsidRDefault="004D3234" w:rsidP="004D3234">
      <w:r w:rsidRPr="00C661D7">
        <w:t xml:space="preserve">For a boom-type EWP, where the boom length is 11 metres or more, the operator must hold </w:t>
      </w:r>
      <w:r>
        <w:t xml:space="preserve">the appropriate </w:t>
      </w:r>
      <w:proofErr w:type="gramStart"/>
      <w:r>
        <w:t>h</w:t>
      </w:r>
      <w:r w:rsidRPr="00C661D7">
        <w:t xml:space="preserve">igh </w:t>
      </w:r>
      <w:r>
        <w:t>r</w:t>
      </w:r>
      <w:r w:rsidRPr="00C661D7">
        <w:t>isk</w:t>
      </w:r>
      <w:proofErr w:type="gramEnd"/>
      <w:r w:rsidRPr="00C661D7">
        <w:t xml:space="preserve"> </w:t>
      </w:r>
      <w:r>
        <w:t>w</w:t>
      </w:r>
      <w:r w:rsidRPr="00C661D7">
        <w:t xml:space="preserve">ork </w:t>
      </w:r>
      <w:r>
        <w:t>l</w:t>
      </w:r>
      <w:r w:rsidRPr="00C661D7">
        <w:t xml:space="preserve">icence. </w:t>
      </w:r>
    </w:p>
    <w:p w14:paraId="3640786E" w14:textId="77777777" w:rsidR="004D3234" w:rsidRDefault="004D3234" w:rsidP="004D3234">
      <w:r w:rsidRPr="00C661D7">
        <w:t xml:space="preserve">The </w:t>
      </w:r>
      <w:r>
        <w:t>boom length is the greater of:</w:t>
      </w:r>
      <w:r w:rsidRPr="00C661D7">
        <w:t xml:space="preserve"> </w:t>
      </w:r>
    </w:p>
    <w:p w14:paraId="6258E0D6" w14:textId="77777777" w:rsidR="004D3234" w:rsidRPr="004D3234" w:rsidRDefault="004D3234" w:rsidP="004D3234">
      <w:pPr>
        <w:pStyle w:val="Default"/>
        <w:numPr>
          <w:ilvl w:val="0"/>
          <w:numId w:val="29"/>
        </w:numPr>
        <w:spacing w:before="120"/>
        <w:ind w:left="426" w:hanging="357"/>
        <w:contextualSpacing/>
        <w:rPr>
          <w:sz w:val="22"/>
          <w:szCs w:val="22"/>
        </w:rPr>
      </w:pPr>
      <w:r w:rsidRPr="004D3234">
        <w:rPr>
          <w:sz w:val="22"/>
          <w:szCs w:val="22"/>
        </w:rPr>
        <w:t xml:space="preserve">the vertical distance from the surface supporting the boom-type EWP to the floor of the platform, with the platform extended to its maximum height; or </w:t>
      </w:r>
    </w:p>
    <w:p w14:paraId="06B65986" w14:textId="77777777" w:rsidR="004D3234" w:rsidRPr="004D3234" w:rsidRDefault="004D3234" w:rsidP="004D3234">
      <w:pPr>
        <w:pStyle w:val="Default"/>
        <w:numPr>
          <w:ilvl w:val="0"/>
          <w:numId w:val="29"/>
        </w:numPr>
        <w:spacing w:before="120" w:after="120"/>
        <w:ind w:left="426" w:hanging="357"/>
        <w:contextualSpacing/>
        <w:rPr>
          <w:sz w:val="22"/>
          <w:szCs w:val="22"/>
        </w:rPr>
      </w:pPr>
      <w:r w:rsidRPr="004D3234">
        <w:rPr>
          <w:sz w:val="22"/>
          <w:szCs w:val="22"/>
        </w:rPr>
        <w:t xml:space="preserve">the horizontal distance from the centre point of the boom’s rotation to the outer edge of the platform, with the platform extended to its maximum reach. </w:t>
      </w:r>
    </w:p>
    <w:p w14:paraId="72085565" w14:textId="424B725E" w:rsidR="00ED7F94" w:rsidRDefault="00ED7F94" w:rsidP="004D3234">
      <w:pPr>
        <w:rPr>
          <w:szCs w:val="20"/>
        </w:rPr>
      </w:pPr>
      <w:r w:rsidRPr="00ED7F94">
        <w:rPr>
          <w:szCs w:val="20"/>
        </w:rPr>
        <w:t>The boom length is to be taken from the original design. Post manufacture alterations to reduce the boom length do not nullify EWP licensing requirements</w:t>
      </w:r>
      <w:r>
        <w:rPr>
          <w:szCs w:val="20"/>
        </w:rPr>
        <w:t>.</w:t>
      </w:r>
    </w:p>
    <w:p w14:paraId="1C950CC0" w14:textId="07B2D0FE" w:rsidR="004D3234" w:rsidRPr="002C49FF" w:rsidRDefault="004D3234" w:rsidP="004D3234">
      <w:pPr>
        <w:rPr>
          <w:szCs w:val="20"/>
        </w:rPr>
      </w:pPr>
      <w:r>
        <w:rPr>
          <w:szCs w:val="20"/>
        </w:rPr>
        <w:t>A person who operates a boom-</w:t>
      </w:r>
      <w:r w:rsidRPr="002C49FF">
        <w:rPr>
          <w:szCs w:val="20"/>
        </w:rPr>
        <w:t>type EWP</w:t>
      </w:r>
      <w:r>
        <w:rPr>
          <w:szCs w:val="20"/>
        </w:rPr>
        <w:t xml:space="preserve"> with a boom length of 11 metres or more</w:t>
      </w:r>
      <w:r w:rsidRPr="002C49FF">
        <w:rPr>
          <w:szCs w:val="20"/>
        </w:rPr>
        <w:t xml:space="preserve"> </w:t>
      </w:r>
      <w:r>
        <w:rPr>
          <w:szCs w:val="20"/>
        </w:rPr>
        <w:t>is</w:t>
      </w:r>
      <w:r w:rsidRPr="002C49FF">
        <w:rPr>
          <w:szCs w:val="20"/>
        </w:rPr>
        <w:t xml:space="preserve"> </w:t>
      </w:r>
      <w:r w:rsidRPr="004B2B5F">
        <w:rPr>
          <w:szCs w:val="20"/>
        </w:rPr>
        <w:t>not</w:t>
      </w:r>
      <w:r w:rsidRPr="002C49FF">
        <w:rPr>
          <w:szCs w:val="20"/>
        </w:rPr>
        <w:t xml:space="preserve"> </w:t>
      </w:r>
      <w:r>
        <w:rPr>
          <w:szCs w:val="20"/>
        </w:rPr>
        <w:t>required</w:t>
      </w:r>
      <w:r w:rsidRPr="002C49FF">
        <w:rPr>
          <w:szCs w:val="20"/>
        </w:rPr>
        <w:t xml:space="preserve"> to be licensed </w:t>
      </w:r>
      <w:r w:rsidR="00D422F6">
        <w:rPr>
          <w:szCs w:val="20"/>
        </w:rPr>
        <w:t xml:space="preserve">if they are </w:t>
      </w:r>
      <w:r w:rsidR="006F3421">
        <w:rPr>
          <w:szCs w:val="20"/>
        </w:rPr>
        <w:t>undertaking training to obtain their high risk work licence and</w:t>
      </w:r>
      <w:r w:rsidR="00D422F6">
        <w:rPr>
          <w:szCs w:val="20"/>
        </w:rPr>
        <w:t xml:space="preserve"> supervised by a person holding the relevant licence</w:t>
      </w:r>
      <w:r w:rsidR="006F3421">
        <w:rPr>
          <w:szCs w:val="20"/>
        </w:rPr>
        <w:t>. A licence is also not required</w:t>
      </w:r>
      <w:r w:rsidR="00D422F6">
        <w:rPr>
          <w:szCs w:val="20"/>
        </w:rPr>
        <w:t xml:space="preserve"> </w:t>
      </w:r>
      <w:r w:rsidRPr="002C49FF">
        <w:rPr>
          <w:szCs w:val="20"/>
        </w:rPr>
        <w:t>if the work carried out is:</w:t>
      </w:r>
    </w:p>
    <w:p w14:paraId="100A633A" w14:textId="77777777" w:rsidR="004D3234" w:rsidRPr="00BE0D0B" w:rsidRDefault="004D3234" w:rsidP="00BE0D0B">
      <w:pPr>
        <w:pStyle w:val="Default"/>
        <w:numPr>
          <w:ilvl w:val="0"/>
          <w:numId w:val="29"/>
        </w:numPr>
        <w:spacing w:before="120"/>
        <w:ind w:left="426" w:hanging="357"/>
        <w:contextualSpacing/>
        <w:rPr>
          <w:sz w:val="22"/>
          <w:szCs w:val="22"/>
        </w:rPr>
      </w:pPr>
      <w:r w:rsidRPr="00BE0D0B">
        <w:rPr>
          <w:sz w:val="22"/>
          <w:szCs w:val="22"/>
        </w:rPr>
        <w:t xml:space="preserve">solely for manufacturing, testing, trialling, installing, commissioning, maintaining, servicing, repairing, </w:t>
      </w:r>
      <w:proofErr w:type="gramStart"/>
      <w:r w:rsidRPr="00BE0D0B">
        <w:rPr>
          <w:sz w:val="22"/>
          <w:szCs w:val="22"/>
        </w:rPr>
        <w:t>altering</w:t>
      </w:r>
      <w:proofErr w:type="gramEnd"/>
      <w:r w:rsidRPr="00BE0D0B">
        <w:rPr>
          <w:sz w:val="22"/>
          <w:szCs w:val="22"/>
        </w:rPr>
        <w:t xml:space="preserve"> or disposing of the EWP</w:t>
      </w:r>
    </w:p>
    <w:p w14:paraId="798D70F9" w14:textId="77777777" w:rsidR="004D3234" w:rsidRPr="00BE0D0B" w:rsidRDefault="004D3234" w:rsidP="00BE0D0B">
      <w:pPr>
        <w:pStyle w:val="Default"/>
        <w:numPr>
          <w:ilvl w:val="0"/>
          <w:numId w:val="29"/>
        </w:numPr>
        <w:spacing w:before="120"/>
        <w:ind w:left="426" w:hanging="357"/>
        <w:contextualSpacing/>
        <w:rPr>
          <w:sz w:val="22"/>
          <w:szCs w:val="22"/>
        </w:rPr>
      </w:pPr>
      <w:r w:rsidRPr="00BE0D0B">
        <w:rPr>
          <w:sz w:val="22"/>
          <w:szCs w:val="22"/>
        </w:rPr>
        <w:t>solely for moving the EWP in the workplace where the EWP is operated or used without a load except when standard weights with predetermined fixing points are used for calibration and other testing</w:t>
      </w:r>
    </w:p>
    <w:p w14:paraId="4233F68B" w14:textId="77777777" w:rsidR="004D3234" w:rsidRPr="00BE0D0B" w:rsidRDefault="004D3234" w:rsidP="00BE0D0B">
      <w:pPr>
        <w:pStyle w:val="Default"/>
        <w:numPr>
          <w:ilvl w:val="0"/>
          <w:numId w:val="29"/>
        </w:numPr>
        <w:spacing w:before="120"/>
        <w:ind w:left="426" w:hanging="357"/>
        <w:contextualSpacing/>
        <w:rPr>
          <w:sz w:val="22"/>
          <w:szCs w:val="22"/>
        </w:rPr>
      </w:pPr>
      <w:r w:rsidRPr="00BE0D0B">
        <w:rPr>
          <w:sz w:val="22"/>
          <w:szCs w:val="22"/>
        </w:rPr>
        <w:t>limited to loading or unloading the EWP from a vehicle or equipment used to move the EWP.</w:t>
      </w:r>
    </w:p>
    <w:p w14:paraId="5E861686" w14:textId="0DDF893C" w:rsidR="004D3234" w:rsidRDefault="004D3234" w:rsidP="004D3234">
      <w:pPr>
        <w:widowControl w:val="0"/>
        <w:kinsoku w:val="0"/>
        <w:spacing w:before="60" w:after="0"/>
        <w:rPr>
          <w:rFonts w:eastAsia="Batang" w:cs="Times New Roman"/>
          <w:szCs w:val="20"/>
          <w:lang w:eastAsia="ko-KR"/>
        </w:rPr>
      </w:pPr>
      <w:r>
        <w:rPr>
          <w:rFonts w:eastAsia="Batang" w:cs="Times New Roman"/>
          <w:szCs w:val="20"/>
          <w:lang w:eastAsia="ko-KR"/>
        </w:rPr>
        <w:br/>
        <w:t xml:space="preserve">For other types of EWPs, including a boom-type with a boom length of less than 11 metres, although a high risk work licence is not required, you still have a duty of care to ensure that the workers operating the EWPs are adequately trained to do so. </w:t>
      </w:r>
    </w:p>
    <w:p w14:paraId="385658E6" w14:textId="77777777" w:rsidR="00D0586D" w:rsidRPr="009F6557" w:rsidRDefault="00D0586D" w:rsidP="00BB5A54">
      <w:pPr>
        <w:pStyle w:val="Heading2"/>
        <w:ind w:left="851" w:hanging="851"/>
      </w:pPr>
      <w:bookmarkStart w:id="26" w:name="_Toc82091796"/>
      <w:r w:rsidRPr="009F6557">
        <w:t>Inspections</w:t>
      </w:r>
      <w:bookmarkEnd w:id="26"/>
      <w:r w:rsidRPr="009F6557">
        <w:t xml:space="preserve"> </w:t>
      </w:r>
    </w:p>
    <w:p w14:paraId="639D3C5B" w14:textId="58AFEA1B" w:rsidR="00D0586D" w:rsidRDefault="00D0586D" w:rsidP="00D0586D">
      <w:pPr>
        <w:rPr>
          <w:rFonts w:cs="Arial"/>
          <w:color w:val="000000"/>
          <w:szCs w:val="22"/>
        </w:rPr>
      </w:pPr>
      <w:r w:rsidRPr="00BA18AE">
        <w:rPr>
          <w:rFonts w:cs="Arial"/>
          <w:color w:val="000000"/>
          <w:szCs w:val="18"/>
        </w:rPr>
        <w:t xml:space="preserve">Regular inspection, maintenance and repair are to be carried out in accordance with the manufacturer’s instructions or those of a competent person. </w:t>
      </w:r>
      <w:r w:rsidRPr="00882EEE">
        <w:rPr>
          <w:rFonts w:cs="Arial"/>
          <w:color w:val="000000"/>
          <w:szCs w:val="22"/>
        </w:rPr>
        <w:t>A preventative inspection, maintenance and tes</w:t>
      </w:r>
      <w:r>
        <w:rPr>
          <w:rFonts w:cs="Arial"/>
          <w:color w:val="000000"/>
          <w:szCs w:val="22"/>
        </w:rPr>
        <w:t xml:space="preserve">ting program will help ensure the EWP </w:t>
      </w:r>
      <w:r w:rsidRPr="00882EEE">
        <w:rPr>
          <w:rFonts w:cs="Arial"/>
          <w:color w:val="000000"/>
          <w:szCs w:val="22"/>
        </w:rPr>
        <w:t xml:space="preserve">is safe to use. </w:t>
      </w:r>
      <w:r w:rsidR="006C7303">
        <w:rPr>
          <w:rFonts w:cs="Arial"/>
          <w:color w:val="000000"/>
          <w:szCs w:val="22"/>
        </w:rPr>
        <w:t xml:space="preserve">The inspection records should be available in the EWP logbook. </w:t>
      </w:r>
    </w:p>
    <w:p w14:paraId="22214FDE" w14:textId="5CFC150D" w:rsidR="00D0586D" w:rsidRPr="004B1B21" w:rsidRDefault="00D0586D" w:rsidP="00D0586D">
      <w:pPr>
        <w:rPr>
          <w:rFonts w:cs="Arial"/>
          <w:color w:val="000000"/>
          <w:szCs w:val="22"/>
        </w:rPr>
      </w:pPr>
      <w:r>
        <w:rPr>
          <w:rFonts w:cs="Arial"/>
          <w:color w:val="000000"/>
          <w:szCs w:val="22"/>
        </w:rPr>
        <w:t>For more information on tests and inspections</w:t>
      </w:r>
      <w:r w:rsidR="004B1B21">
        <w:rPr>
          <w:rFonts w:cs="Arial"/>
          <w:color w:val="000000"/>
          <w:szCs w:val="22"/>
        </w:rPr>
        <w:t xml:space="preserve">, </w:t>
      </w:r>
      <w:r>
        <w:rPr>
          <w:rFonts w:cs="Arial"/>
          <w:color w:val="000000"/>
          <w:szCs w:val="22"/>
        </w:rPr>
        <w:t>see</w:t>
      </w:r>
      <w:r w:rsidR="00DB0B06">
        <w:rPr>
          <w:rFonts w:cs="Arial"/>
          <w:color w:val="000000"/>
          <w:szCs w:val="22"/>
        </w:rPr>
        <w:t xml:space="preserve"> the </w:t>
      </w:r>
      <w:hyperlink r:id="rId29" w:history="1">
        <w:r w:rsidR="00DB0B06" w:rsidRPr="004B1B21">
          <w:rPr>
            <w:rStyle w:val="Hyperlink"/>
            <w:rFonts w:cs="Arial"/>
            <w:i/>
            <w:iCs/>
            <w:szCs w:val="22"/>
          </w:rPr>
          <w:t xml:space="preserve">Guide </w:t>
        </w:r>
        <w:r w:rsidR="004B1B21" w:rsidRPr="004B1B21">
          <w:rPr>
            <w:rStyle w:val="Hyperlink"/>
            <w:rFonts w:cs="Arial"/>
            <w:i/>
            <w:iCs/>
            <w:szCs w:val="22"/>
          </w:rPr>
          <w:t>to inspecting and maintaining elevating work platforms</w:t>
        </w:r>
        <w:r w:rsidR="004B1B21" w:rsidRPr="004B1B21">
          <w:rPr>
            <w:rStyle w:val="Hyperlink"/>
            <w:rFonts w:cs="Arial"/>
            <w:szCs w:val="22"/>
          </w:rPr>
          <w:t>.</w:t>
        </w:r>
      </w:hyperlink>
      <w:r w:rsidR="004B1B21">
        <w:rPr>
          <w:rFonts w:cs="Arial"/>
          <w:color w:val="000000"/>
          <w:szCs w:val="22"/>
        </w:rPr>
        <w:t xml:space="preserve"> </w:t>
      </w:r>
    </w:p>
    <w:p w14:paraId="268369B5" w14:textId="07227364" w:rsidR="00235E68" w:rsidRPr="005E1F3C" w:rsidRDefault="00235E68" w:rsidP="00BB5A54">
      <w:pPr>
        <w:pStyle w:val="Heading2"/>
        <w:ind w:left="851" w:hanging="851"/>
      </w:pPr>
      <w:bookmarkStart w:id="27" w:name="_Toc37163856"/>
      <w:bookmarkStart w:id="28" w:name="_Toc270940615"/>
      <w:bookmarkStart w:id="29" w:name="_Toc270944765"/>
      <w:bookmarkStart w:id="30" w:name="_Toc270945280"/>
      <w:bookmarkStart w:id="31" w:name="_Toc270950333"/>
      <w:bookmarkStart w:id="32" w:name="_Toc271016672"/>
      <w:bookmarkStart w:id="33" w:name="_Toc271023724"/>
      <w:bookmarkStart w:id="34" w:name="_Toc271024890"/>
      <w:bookmarkStart w:id="35" w:name="_Toc271025148"/>
      <w:bookmarkStart w:id="36" w:name="_Toc271025405"/>
      <w:bookmarkStart w:id="37" w:name="_Toc271025762"/>
      <w:bookmarkStart w:id="38" w:name="_Toc271026019"/>
      <w:bookmarkStart w:id="39" w:name="_Toc271026273"/>
      <w:bookmarkStart w:id="40" w:name="_Toc270940617"/>
      <w:bookmarkStart w:id="41" w:name="_Toc270944767"/>
      <w:bookmarkStart w:id="42" w:name="_Toc270945282"/>
      <w:bookmarkStart w:id="43" w:name="_Toc270950335"/>
      <w:bookmarkStart w:id="44" w:name="_Toc271016674"/>
      <w:bookmarkStart w:id="45" w:name="_Toc271023726"/>
      <w:bookmarkStart w:id="46" w:name="_Toc271024892"/>
      <w:bookmarkStart w:id="47" w:name="_Toc271025150"/>
      <w:bookmarkStart w:id="48" w:name="_Toc271025407"/>
      <w:bookmarkStart w:id="49" w:name="_Toc271025764"/>
      <w:bookmarkStart w:id="50" w:name="_Toc271026021"/>
      <w:bookmarkStart w:id="51" w:name="_Toc271026275"/>
      <w:bookmarkStart w:id="52" w:name="_Toc270940623"/>
      <w:bookmarkStart w:id="53" w:name="_Toc270944773"/>
      <w:bookmarkStart w:id="54" w:name="_Toc270945288"/>
      <w:bookmarkStart w:id="55" w:name="_Toc270950341"/>
      <w:bookmarkStart w:id="56" w:name="_Toc271016680"/>
      <w:bookmarkStart w:id="57" w:name="_Toc271023732"/>
      <w:bookmarkStart w:id="58" w:name="_Toc271024898"/>
      <w:bookmarkStart w:id="59" w:name="_Toc271025156"/>
      <w:bookmarkStart w:id="60" w:name="_Toc271025413"/>
      <w:bookmarkStart w:id="61" w:name="_Toc271025770"/>
      <w:bookmarkStart w:id="62" w:name="_Toc271026027"/>
      <w:bookmarkStart w:id="63" w:name="_Toc271026281"/>
      <w:bookmarkStart w:id="64" w:name="_Toc270940625"/>
      <w:bookmarkStart w:id="65" w:name="_Toc270944775"/>
      <w:bookmarkStart w:id="66" w:name="_Toc270945290"/>
      <w:bookmarkStart w:id="67" w:name="_Toc270950343"/>
      <w:bookmarkStart w:id="68" w:name="_Toc271016682"/>
      <w:bookmarkStart w:id="69" w:name="_Toc271023734"/>
      <w:bookmarkStart w:id="70" w:name="_Toc271024900"/>
      <w:bookmarkStart w:id="71" w:name="_Toc271025158"/>
      <w:bookmarkStart w:id="72" w:name="_Toc271025415"/>
      <w:bookmarkStart w:id="73" w:name="_Toc271025772"/>
      <w:bookmarkStart w:id="74" w:name="_Toc271026029"/>
      <w:bookmarkStart w:id="75" w:name="_Toc271026283"/>
      <w:bookmarkStart w:id="76" w:name="_Toc270940629"/>
      <w:bookmarkStart w:id="77" w:name="_Toc270944779"/>
      <w:bookmarkStart w:id="78" w:name="_Toc270945294"/>
      <w:bookmarkStart w:id="79" w:name="_Toc270950347"/>
      <w:bookmarkStart w:id="80" w:name="_Toc271016686"/>
      <w:bookmarkStart w:id="81" w:name="_Toc271023738"/>
      <w:bookmarkStart w:id="82" w:name="_Toc271024904"/>
      <w:bookmarkStart w:id="83" w:name="_Toc271025162"/>
      <w:bookmarkStart w:id="84" w:name="_Toc271025419"/>
      <w:bookmarkStart w:id="85" w:name="_Toc271025776"/>
      <w:bookmarkStart w:id="86" w:name="_Toc271026033"/>
      <w:bookmarkStart w:id="87" w:name="_Toc271026287"/>
      <w:bookmarkStart w:id="88" w:name="_Toc270940631"/>
      <w:bookmarkStart w:id="89" w:name="_Toc270944781"/>
      <w:bookmarkStart w:id="90" w:name="_Toc270945296"/>
      <w:bookmarkStart w:id="91" w:name="_Toc270950349"/>
      <w:bookmarkStart w:id="92" w:name="_Toc271016688"/>
      <w:bookmarkStart w:id="93" w:name="_Toc271023740"/>
      <w:bookmarkStart w:id="94" w:name="_Toc271024906"/>
      <w:bookmarkStart w:id="95" w:name="_Toc271025164"/>
      <w:bookmarkStart w:id="96" w:name="_Toc271025421"/>
      <w:bookmarkStart w:id="97" w:name="_Toc271025778"/>
      <w:bookmarkStart w:id="98" w:name="_Toc271026035"/>
      <w:bookmarkStart w:id="99" w:name="_Toc271026289"/>
      <w:bookmarkStart w:id="100" w:name="_Toc270940639"/>
      <w:bookmarkStart w:id="101" w:name="_Toc270944789"/>
      <w:bookmarkStart w:id="102" w:name="_Toc270945304"/>
      <w:bookmarkStart w:id="103" w:name="_Toc270950357"/>
      <w:bookmarkStart w:id="104" w:name="_Toc271016696"/>
      <w:bookmarkStart w:id="105" w:name="_Toc271023748"/>
      <w:bookmarkStart w:id="106" w:name="_Toc271024914"/>
      <w:bookmarkStart w:id="107" w:name="_Toc271025172"/>
      <w:bookmarkStart w:id="108" w:name="_Toc271025429"/>
      <w:bookmarkStart w:id="109" w:name="_Toc271025786"/>
      <w:bookmarkStart w:id="110" w:name="_Toc271026043"/>
      <w:bookmarkStart w:id="111" w:name="_Toc271026297"/>
      <w:bookmarkStart w:id="112" w:name="_Toc270940643"/>
      <w:bookmarkStart w:id="113" w:name="_Toc270944793"/>
      <w:bookmarkStart w:id="114" w:name="_Toc270945308"/>
      <w:bookmarkStart w:id="115" w:name="_Toc270950361"/>
      <w:bookmarkStart w:id="116" w:name="_Toc271016700"/>
      <w:bookmarkStart w:id="117" w:name="_Toc271023752"/>
      <w:bookmarkStart w:id="118" w:name="_Toc271024918"/>
      <w:bookmarkStart w:id="119" w:name="_Toc271025176"/>
      <w:bookmarkStart w:id="120" w:name="_Toc271025433"/>
      <w:bookmarkStart w:id="121" w:name="_Toc271025790"/>
      <w:bookmarkStart w:id="122" w:name="_Toc271026047"/>
      <w:bookmarkStart w:id="123" w:name="_Toc271026301"/>
      <w:bookmarkStart w:id="124" w:name="_Toc270940645"/>
      <w:bookmarkStart w:id="125" w:name="_Toc270944795"/>
      <w:bookmarkStart w:id="126" w:name="_Toc270945310"/>
      <w:bookmarkStart w:id="127" w:name="_Toc270950363"/>
      <w:bookmarkStart w:id="128" w:name="_Toc271016702"/>
      <w:bookmarkStart w:id="129" w:name="_Toc271023754"/>
      <w:bookmarkStart w:id="130" w:name="_Toc271024920"/>
      <w:bookmarkStart w:id="131" w:name="_Toc271025178"/>
      <w:bookmarkStart w:id="132" w:name="_Toc271025435"/>
      <w:bookmarkStart w:id="133" w:name="_Toc271025792"/>
      <w:bookmarkStart w:id="134" w:name="_Toc271026049"/>
      <w:bookmarkStart w:id="135" w:name="_Toc271026303"/>
      <w:bookmarkStart w:id="136" w:name="_Toc270940646"/>
      <w:bookmarkStart w:id="137" w:name="_Toc270944796"/>
      <w:bookmarkStart w:id="138" w:name="_Toc270945311"/>
      <w:bookmarkStart w:id="139" w:name="_Toc270950364"/>
      <w:bookmarkStart w:id="140" w:name="_Toc271016703"/>
      <w:bookmarkStart w:id="141" w:name="_Toc271023755"/>
      <w:bookmarkStart w:id="142" w:name="_Toc271024921"/>
      <w:bookmarkStart w:id="143" w:name="_Toc271025179"/>
      <w:bookmarkStart w:id="144" w:name="_Toc271025436"/>
      <w:bookmarkStart w:id="145" w:name="_Toc271025793"/>
      <w:bookmarkStart w:id="146" w:name="_Toc271026050"/>
      <w:bookmarkStart w:id="147" w:name="_Toc271026304"/>
      <w:bookmarkStart w:id="148" w:name="_Toc270940647"/>
      <w:bookmarkStart w:id="149" w:name="_Toc270944797"/>
      <w:bookmarkStart w:id="150" w:name="_Toc270945312"/>
      <w:bookmarkStart w:id="151" w:name="_Toc270950365"/>
      <w:bookmarkStart w:id="152" w:name="_Toc271016704"/>
      <w:bookmarkStart w:id="153" w:name="_Toc271023756"/>
      <w:bookmarkStart w:id="154" w:name="_Toc271024922"/>
      <w:bookmarkStart w:id="155" w:name="_Toc271025180"/>
      <w:bookmarkStart w:id="156" w:name="_Toc271025437"/>
      <w:bookmarkStart w:id="157" w:name="_Toc271025794"/>
      <w:bookmarkStart w:id="158" w:name="_Toc271026051"/>
      <w:bookmarkStart w:id="159" w:name="_Toc271026305"/>
      <w:bookmarkStart w:id="160" w:name="_Toc270940660"/>
      <w:bookmarkStart w:id="161" w:name="_Toc270944810"/>
      <w:bookmarkStart w:id="162" w:name="_Toc270945325"/>
      <w:bookmarkStart w:id="163" w:name="_Toc270950378"/>
      <w:bookmarkStart w:id="164" w:name="_Toc271016717"/>
      <w:bookmarkStart w:id="165" w:name="_Toc271023769"/>
      <w:bookmarkStart w:id="166" w:name="_Toc271024935"/>
      <w:bookmarkStart w:id="167" w:name="_Toc271025193"/>
      <w:bookmarkStart w:id="168" w:name="_Toc271025450"/>
      <w:bookmarkStart w:id="169" w:name="_Toc271025807"/>
      <w:bookmarkStart w:id="170" w:name="_Toc271026064"/>
      <w:bookmarkStart w:id="171" w:name="_Toc271026318"/>
      <w:bookmarkStart w:id="172" w:name="_Toc270940661"/>
      <w:bookmarkStart w:id="173" w:name="_Toc270944811"/>
      <w:bookmarkStart w:id="174" w:name="_Toc270945326"/>
      <w:bookmarkStart w:id="175" w:name="_Toc270950379"/>
      <w:bookmarkStart w:id="176" w:name="_Toc271016718"/>
      <w:bookmarkStart w:id="177" w:name="_Toc271023770"/>
      <w:bookmarkStart w:id="178" w:name="_Toc271024936"/>
      <w:bookmarkStart w:id="179" w:name="_Toc271025194"/>
      <w:bookmarkStart w:id="180" w:name="_Toc271025451"/>
      <w:bookmarkStart w:id="181" w:name="_Toc271025808"/>
      <w:bookmarkStart w:id="182" w:name="_Toc271026065"/>
      <w:bookmarkStart w:id="183" w:name="_Toc271026319"/>
      <w:bookmarkStart w:id="184" w:name="_Toc270940662"/>
      <w:bookmarkStart w:id="185" w:name="_Toc270944812"/>
      <w:bookmarkStart w:id="186" w:name="_Toc270945327"/>
      <w:bookmarkStart w:id="187" w:name="_Toc270950380"/>
      <w:bookmarkStart w:id="188" w:name="_Toc271016719"/>
      <w:bookmarkStart w:id="189" w:name="_Toc271023771"/>
      <w:bookmarkStart w:id="190" w:name="_Toc271024937"/>
      <w:bookmarkStart w:id="191" w:name="_Toc271025195"/>
      <w:bookmarkStart w:id="192" w:name="_Toc271025452"/>
      <w:bookmarkStart w:id="193" w:name="_Toc271025809"/>
      <w:bookmarkStart w:id="194" w:name="_Toc271026066"/>
      <w:bookmarkStart w:id="195" w:name="_Toc271026320"/>
      <w:bookmarkStart w:id="196" w:name="_Toc270940667"/>
      <w:bookmarkStart w:id="197" w:name="_Toc270944817"/>
      <w:bookmarkStart w:id="198" w:name="_Toc270945332"/>
      <w:bookmarkStart w:id="199" w:name="_Toc270950385"/>
      <w:bookmarkStart w:id="200" w:name="_Toc271016724"/>
      <w:bookmarkStart w:id="201" w:name="_Toc271023776"/>
      <w:bookmarkStart w:id="202" w:name="_Toc271024942"/>
      <w:bookmarkStart w:id="203" w:name="_Toc271025200"/>
      <w:bookmarkStart w:id="204" w:name="_Toc271025457"/>
      <w:bookmarkStart w:id="205" w:name="_Toc271025814"/>
      <w:bookmarkStart w:id="206" w:name="_Toc271026071"/>
      <w:bookmarkStart w:id="207" w:name="_Toc271026325"/>
      <w:bookmarkStart w:id="208" w:name="_Toc270940669"/>
      <w:bookmarkStart w:id="209" w:name="_Toc270944819"/>
      <w:bookmarkStart w:id="210" w:name="_Toc270945334"/>
      <w:bookmarkStart w:id="211" w:name="_Toc270950387"/>
      <w:bookmarkStart w:id="212" w:name="_Toc271016726"/>
      <w:bookmarkStart w:id="213" w:name="_Toc271023778"/>
      <w:bookmarkStart w:id="214" w:name="_Toc271024944"/>
      <w:bookmarkStart w:id="215" w:name="_Toc271025202"/>
      <w:bookmarkStart w:id="216" w:name="_Toc271025459"/>
      <w:bookmarkStart w:id="217" w:name="_Toc271025816"/>
      <w:bookmarkStart w:id="218" w:name="_Toc271026073"/>
      <w:bookmarkStart w:id="219" w:name="_Toc271026327"/>
      <w:bookmarkStart w:id="220" w:name="_Toc270940671"/>
      <w:bookmarkStart w:id="221" w:name="_Toc270944821"/>
      <w:bookmarkStart w:id="222" w:name="_Toc270945336"/>
      <w:bookmarkStart w:id="223" w:name="_Toc270950389"/>
      <w:bookmarkStart w:id="224" w:name="_Toc271016728"/>
      <w:bookmarkStart w:id="225" w:name="_Toc271023780"/>
      <w:bookmarkStart w:id="226" w:name="_Toc271024946"/>
      <w:bookmarkStart w:id="227" w:name="_Toc271025204"/>
      <w:bookmarkStart w:id="228" w:name="_Toc271025461"/>
      <w:bookmarkStart w:id="229" w:name="_Toc271025818"/>
      <w:bookmarkStart w:id="230" w:name="_Toc271026075"/>
      <w:bookmarkStart w:id="231" w:name="_Toc271026329"/>
      <w:bookmarkStart w:id="232" w:name="_Toc270940673"/>
      <w:bookmarkStart w:id="233" w:name="_Toc270944823"/>
      <w:bookmarkStart w:id="234" w:name="_Toc270945338"/>
      <w:bookmarkStart w:id="235" w:name="_Toc270950391"/>
      <w:bookmarkStart w:id="236" w:name="_Toc271016730"/>
      <w:bookmarkStart w:id="237" w:name="_Toc271023782"/>
      <w:bookmarkStart w:id="238" w:name="_Toc271024948"/>
      <w:bookmarkStart w:id="239" w:name="_Toc271025206"/>
      <w:bookmarkStart w:id="240" w:name="_Toc271025463"/>
      <w:bookmarkStart w:id="241" w:name="_Toc271025820"/>
      <w:bookmarkStart w:id="242" w:name="_Toc271026077"/>
      <w:bookmarkStart w:id="243" w:name="_Toc271026331"/>
      <w:bookmarkStart w:id="244" w:name="_Toc270940674"/>
      <w:bookmarkStart w:id="245" w:name="_Toc270944824"/>
      <w:bookmarkStart w:id="246" w:name="_Toc270945339"/>
      <w:bookmarkStart w:id="247" w:name="_Toc270950392"/>
      <w:bookmarkStart w:id="248" w:name="_Toc271016731"/>
      <w:bookmarkStart w:id="249" w:name="_Toc271023783"/>
      <w:bookmarkStart w:id="250" w:name="_Toc271024949"/>
      <w:bookmarkStart w:id="251" w:name="_Toc271025207"/>
      <w:bookmarkStart w:id="252" w:name="_Toc271025464"/>
      <w:bookmarkStart w:id="253" w:name="_Toc271025821"/>
      <w:bookmarkStart w:id="254" w:name="_Toc271026078"/>
      <w:bookmarkStart w:id="255" w:name="_Toc271026332"/>
      <w:bookmarkStart w:id="256" w:name="_Toc270940676"/>
      <w:bookmarkStart w:id="257" w:name="_Toc270944826"/>
      <w:bookmarkStart w:id="258" w:name="_Toc270945341"/>
      <w:bookmarkStart w:id="259" w:name="_Toc270950394"/>
      <w:bookmarkStart w:id="260" w:name="_Toc271016733"/>
      <w:bookmarkStart w:id="261" w:name="_Toc271023785"/>
      <w:bookmarkStart w:id="262" w:name="_Toc271024951"/>
      <w:bookmarkStart w:id="263" w:name="_Toc271025209"/>
      <w:bookmarkStart w:id="264" w:name="_Toc271025466"/>
      <w:bookmarkStart w:id="265" w:name="_Toc271025823"/>
      <w:bookmarkStart w:id="266" w:name="_Toc271026080"/>
      <w:bookmarkStart w:id="267" w:name="_Toc271026334"/>
      <w:bookmarkStart w:id="268" w:name="_Toc270940678"/>
      <w:bookmarkStart w:id="269" w:name="_Toc270944828"/>
      <w:bookmarkStart w:id="270" w:name="_Toc270945343"/>
      <w:bookmarkStart w:id="271" w:name="_Toc270950396"/>
      <w:bookmarkStart w:id="272" w:name="_Toc271016735"/>
      <w:bookmarkStart w:id="273" w:name="_Toc271023787"/>
      <w:bookmarkStart w:id="274" w:name="_Toc271024953"/>
      <w:bookmarkStart w:id="275" w:name="_Toc271025211"/>
      <w:bookmarkStart w:id="276" w:name="_Toc271025468"/>
      <w:bookmarkStart w:id="277" w:name="_Toc271025825"/>
      <w:bookmarkStart w:id="278" w:name="_Toc271026082"/>
      <w:bookmarkStart w:id="279" w:name="_Toc271026336"/>
      <w:bookmarkStart w:id="280" w:name="_Toc270940680"/>
      <w:bookmarkStart w:id="281" w:name="_Toc270944830"/>
      <w:bookmarkStart w:id="282" w:name="_Toc270945345"/>
      <w:bookmarkStart w:id="283" w:name="_Toc270950398"/>
      <w:bookmarkStart w:id="284" w:name="_Toc271016737"/>
      <w:bookmarkStart w:id="285" w:name="_Toc271023789"/>
      <w:bookmarkStart w:id="286" w:name="_Toc271024955"/>
      <w:bookmarkStart w:id="287" w:name="_Toc271025213"/>
      <w:bookmarkStart w:id="288" w:name="_Toc271025470"/>
      <w:bookmarkStart w:id="289" w:name="_Toc271025827"/>
      <w:bookmarkStart w:id="290" w:name="_Toc271026084"/>
      <w:bookmarkStart w:id="291" w:name="_Toc271026338"/>
      <w:bookmarkStart w:id="292" w:name="_Toc270940681"/>
      <w:bookmarkStart w:id="293" w:name="_Toc270944831"/>
      <w:bookmarkStart w:id="294" w:name="_Toc270945346"/>
      <w:bookmarkStart w:id="295" w:name="_Toc270950399"/>
      <w:bookmarkStart w:id="296" w:name="_Toc271016738"/>
      <w:bookmarkStart w:id="297" w:name="_Toc271023790"/>
      <w:bookmarkStart w:id="298" w:name="_Toc271024956"/>
      <w:bookmarkStart w:id="299" w:name="_Toc271025214"/>
      <w:bookmarkStart w:id="300" w:name="_Toc271025471"/>
      <w:bookmarkStart w:id="301" w:name="_Toc271025828"/>
      <w:bookmarkStart w:id="302" w:name="_Toc271026085"/>
      <w:bookmarkStart w:id="303" w:name="_Toc271026339"/>
      <w:bookmarkStart w:id="304" w:name="_Toc270940690"/>
      <w:bookmarkStart w:id="305" w:name="_Toc270944840"/>
      <w:bookmarkStart w:id="306" w:name="_Toc270945355"/>
      <w:bookmarkStart w:id="307" w:name="_Toc270950408"/>
      <w:bookmarkStart w:id="308" w:name="_Toc271016747"/>
      <w:bookmarkStart w:id="309" w:name="_Toc271023799"/>
      <w:bookmarkStart w:id="310" w:name="_Toc271024965"/>
      <w:bookmarkStart w:id="311" w:name="_Toc271025223"/>
      <w:bookmarkStart w:id="312" w:name="_Toc271025480"/>
      <w:bookmarkStart w:id="313" w:name="_Toc271025837"/>
      <w:bookmarkStart w:id="314" w:name="_Toc271026094"/>
      <w:bookmarkStart w:id="315" w:name="_Toc271026348"/>
      <w:bookmarkStart w:id="316" w:name="_Toc270940692"/>
      <w:bookmarkStart w:id="317" w:name="_Toc270944842"/>
      <w:bookmarkStart w:id="318" w:name="_Toc270945357"/>
      <w:bookmarkStart w:id="319" w:name="_Toc270950410"/>
      <w:bookmarkStart w:id="320" w:name="_Toc271016749"/>
      <w:bookmarkStart w:id="321" w:name="_Toc271023801"/>
      <w:bookmarkStart w:id="322" w:name="_Toc271024967"/>
      <w:bookmarkStart w:id="323" w:name="_Toc271025225"/>
      <w:bookmarkStart w:id="324" w:name="_Toc271025482"/>
      <w:bookmarkStart w:id="325" w:name="_Toc271025839"/>
      <w:bookmarkStart w:id="326" w:name="_Toc271026096"/>
      <w:bookmarkStart w:id="327" w:name="_Toc271026350"/>
      <w:bookmarkStart w:id="328" w:name="_Toc270940698"/>
      <w:bookmarkStart w:id="329" w:name="_Toc270944848"/>
      <w:bookmarkStart w:id="330" w:name="_Toc270945363"/>
      <w:bookmarkStart w:id="331" w:name="_Toc270950416"/>
      <w:bookmarkStart w:id="332" w:name="_Toc271016755"/>
      <w:bookmarkStart w:id="333" w:name="_Toc271023807"/>
      <w:bookmarkStart w:id="334" w:name="_Toc271024973"/>
      <w:bookmarkStart w:id="335" w:name="_Toc271025231"/>
      <w:bookmarkStart w:id="336" w:name="_Toc271025488"/>
      <w:bookmarkStart w:id="337" w:name="_Toc271025845"/>
      <w:bookmarkStart w:id="338" w:name="_Toc271026102"/>
      <w:bookmarkStart w:id="339" w:name="_Toc271026356"/>
      <w:bookmarkStart w:id="340" w:name="_Toc270940700"/>
      <w:bookmarkStart w:id="341" w:name="_Toc270944850"/>
      <w:bookmarkStart w:id="342" w:name="_Toc270945365"/>
      <w:bookmarkStart w:id="343" w:name="_Toc270950418"/>
      <w:bookmarkStart w:id="344" w:name="_Toc271016757"/>
      <w:bookmarkStart w:id="345" w:name="_Toc271023809"/>
      <w:bookmarkStart w:id="346" w:name="_Toc271024975"/>
      <w:bookmarkStart w:id="347" w:name="_Toc271025233"/>
      <w:bookmarkStart w:id="348" w:name="_Toc271025490"/>
      <w:bookmarkStart w:id="349" w:name="_Toc271025847"/>
      <w:bookmarkStart w:id="350" w:name="_Toc271026104"/>
      <w:bookmarkStart w:id="351" w:name="_Toc271026358"/>
      <w:bookmarkStart w:id="352" w:name="_Toc270940701"/>
      <w:bookmarkStart w:id="353" w:name="_Toc270944851"/>
      <w:bookmarkStart w:id="354" w:name="_Toc270945366"/>
      <w:bookmarkStart w:id="355" w:name="_Toc270950419"/>
      <w:bookmarkStart w:id="356" w:name="_Toc271016758"/>
      <w:bookmarkStart w:id="357" w:name="_Toc271023810"/>
      <w:bookmarkStart w:id="358" w:name="_Toc271024976"/>
      <w:bookmarkStart w:id="359" w:name="_Toc271025234"/>
      <w:bookmarkStart w:id="360" w:name="_Toc271025491"/>
      <w:bookmarkStart w:id="361" w:name="_Toc271025848"/>
      <w:bookmarkStart w:id="362" w:name="_Toc271026105"/>
      <w:bookmarkStart w:id="363" w:name="_Toc271026359"/>
      <w:bookmarkStart w:id="364" w:name="_Toc270940703"/>
      <w:bookmarkStart w:id="365" w:name="_Toc270944853"/>
      <w:bookmarkStart w:id="366" w:name="_Toc270945368"/>
      <w:bookmarkStart w:id="367" w:name="_Toc270950421"/>
      <w:bookmarkStart w:id="368" w:name="_Toc271016760"/>
      <w:bookmarkStart w:id="369" w:name="_Toc271023812"/>
      <w:bookmarkStart w:id="370" w:name="_Toc271024978"/>
      <w:bookmarkStart w:id="371" w:name="_Toc271025236"/>
      <w:bookmarkStart w:id="372" w:name="_Toc271025493"/>
      <w:bookmarkStart w:id="373" w:name="_Toc271025850"/>
      <w:bookmarkStart w:id="374" w:name="_Toc271026107"/>
      <w:bookmarkStart w:id="375" w:name="_Toc271026361"/>
      <w:bookmarkStart w:id="376" w:name="_Toc270940705"/>
      <w:bookmarkStart w:id="377" w:name="_Toc270944855"/>
      <w:bookmarkStart w:id="378" w:name="_Toc270945370"/>
      <w:bookmarkStart w:id="379" w:name="_Toc270950423"/>
      <w:bookmarkStart w:id="380" w:name="_Toc271016762"/>
      <w:bookmarkStart w:id="381" w:name="_Toc271023814"/>
      <w:bookmarkStart w:id="382" w:name="_Toc271024980"/>
      <w:bookmarkStart w:id="383" w:name="_Toc271025238"/>
      <w:bookmarkStart w:id="384" w:name="_Toc271025495"/>
      <w:bookmarkStart w:id="385" w:name="_Toc271025852"/>
      <w:bookmarkStart w:id="386" w:name="_Toc271026109"/>
      <w:bookmarkStart w:id="387" w:name="_Toc271026363"/>
      <w:bookmarkStart w:id="388" w:name="_Toc286217508"/>
      <w:bookmarkStart w:id="389" w:name="_Toc286222751"/>
      <w:bookmarkStart w:id="390" w:name="_Toc286223099"/>
      <w:bookmarkStart w:id="391" w:name="_Toc286229912"/>
      <w:bookmarkStart w:id="392" w:name="_Toc8209179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9F6557">
        <w:lastRenderedPageBreak/>
        <w:t>Emergency</w:t>
      </w:r>
      <w:r w:rsidRPr="005E1F3C">
        <w:t xml:space="preserve"> </w:t>
      </w:r>
      <w:r w:rsidR="00AB24DB">
        <w:t>plan</w:t>
      </w:r>
      <w:r w:rsidR="00796548">
        <w:t>s</w:t>
      </w:r>
      <w:bookmarkEnd w:id="392"/>
      <w:r w:rsidR="00AB24DB">
        <w:t xml:space="preserve"> </w:t>
      </w:r>
      <w:r w:rsidRPr="005E1F3C">
        <w:t xml:space="preserve"> </w:t>
      </w:r>
    </w:p>
    <w:p w14:paraId="1A7B080B" w14:textId="54EAFCCE" w:rsidR="00235E68" w:rsidRPr="005F4B28" w:rsidRDefault="00235E68" w:rsidP="00235E68">
      <w:pPr>
        <w:rPr>
          <w:szCs w:val="20"/>
        </w:rPr>
      </w:pPr>
      <w:r w:rsidRPr="005F4B28">
        <w:rPr>
          <w:szCs w:val="20"/>
        </w:rPr>
        <w:t xml:space="preserve">An emergency plan must be prepared for each workplace where the </w:t>
      </w:r>
      <w:r w:rsidRPr="005F4B28">
        <w:rPr>
          <w:spacing w:val="-3"/>
          <w:szCs w:val="20"/>
        </w:rPr>
        <w:t xml:space="preserve">EWP </w:t>
      </w:r>
      <w:r w:rsidRPr="005F4B28">
        <w:rPr>
          <w:szCs w:val="20"/>
        </w:rPr>
        <w:t xml:space="preserve">will operate. All </w:t>
      </w:r>
      <w:r w:rsidR="001938A5">
        <w:rPr>
          <w:szCs w:val="20"/>
        </w:rPr>
        <w:t xml:space="preserve">operators and </w:t>
      </w:r>
      <w:r w:rsidR="00B46788">
        <w:rPr>
          <w:szCs w:val="20"/>
        </w:rPr>
        <w:t xml:space="preserve">ground </w:t>
      </w:r>
      <w:r w:rsidR="001938A5">
        <w:rPr>
          <w:szCs w:val="20"/>
        </w:rPr>
        <w:t xml:space="preserve">support </w:t>
      </w:r>
      <w:r w:rsidRPr="005F4B28">
        <w:rPr>
          <w:szCs w:val="20"/>
        </w:rPr>
        <w:t>workers must be trained and familiar with</w:t>
      </w:r>
      <w:r w:rsidR="001938A5">
        <w:rPr>
          <w:szCs w:val="20"/>
        </w:rPr>
        <w:t xml:space="preserve"> the relevant</w:t>
      </w:r>
      <w:r w:rsidRPr="005F4B28">
        <w:rPr>
          <w:szCs w:val="20"/>
        </w:rPr>
        <w:t xml:space="preserve"> emergency and rescue procedures. The plan must be tested in the workplace and include emergency pro</w:t>
      </w:r>
      <w:r>
        <w:rPr>
          <w:szCs w:val="20"/>
        </w:rPr>
        <w:t xml:space="preserve">cedures like effective response, </w:t>
      </w:r>
      <w:r w:rsidRPr="005F4B28">
        <w:rPr>
          <w:szCs w:val="20"/>
        </w:rPr>
        <w:t>evacuation</w:t>
      </w:r>
      <w:r w:rsidR="00871964">
        <w:rPr>
          <w:szCs w:val="20"/>
        </w:rPr>
        <w:t xml:space="preserve"> and</w:t>
      </w:r>
      <w:r w:rsidRPr="005F4B28">
        <w:rPr>
          <w:szCs w:val="20"/>
        </w:rPr>
        <w:t xml:space="preserve"> notifying emergency services. </w:t>
      </w:r>
    </w:p>
    <w:p w14:paraId="7CF045D0" w14:textId="184FA4BD" w:rsidR="00235E68" w:rsidRPr="005F4B28" w:rsidRDefault="00235E68" w:rsidP="00235E68">
      <w:pPr>
        <w:rPr>
          <w:rFonts w:ascii="Gotham Light" w:hAnsi="Gotham Light" w:cs="Gotham Light"/>
          <w:szCs w:val="20"/>
        </w:rPr>
      </w:pPr>
      <w:r w:rsidRPr="005F4B28">
        <w:rPr>
          <w:rFonts w:cs="Gotham Light"/>
          <w:szCs w:val="20"/>
        </w:rPr>
        <w:t xml:space="preserve">Workers should know </w:t>
      </w:r>
      <w:r>
        <w:rPr>
          <w:rFonts w:cs="Gotham Light"/>
          <w:szCs w:val="20"/>
        </w:rPr>
        <w:t>how</w:t>
      </w:r>
      <w:r w:rsidR="00A64486">
        <w:rPr>
          <w:rFonts w:cs="Gotham Light"/>
          <w:szCs w:val="20"/>
        </w:rPr>
        <w:t xml:space="preserve"> to contact emergency services with c</w:t>
      </w:r>
      <w:r w:rsidR="00A64486" w:rsidRPr="005F4B28">
        <w:rPr>
          <w:rFonts w:cs="Gotham Light"/>
          <w:szCs w:val="20"/>
        </w:rPr>
        <w:t xml:space="preserve">ontact numbers easily </w:t>
      </w:r>
      <w:r w:rsidR="00E1268E">
        <w:rPr>
          <w:rFonts w:cs="Gotham Light"/>
          <w:szCs w:val="20"/>
        </w:rPr>
        <w:t>accessible</w:t>
      </w:r>
      <w:r w:rsidR="00A64486" w:rsidRPr="005F4B28">
        <w:rPr>
          <w:rFonts w:cs="Gotham Light"/>
          <w:szCs w:val="20"/>
        </w:rPr>
        <w:t>. Signs</w:t>
      </w:r>
      <w:r w:rsidRPr="005F4B28">
        <w:rPr>
          <w:rFonts w:cs="Gotham Light"/>
          <w:szCs w:val="20"/>
        </w:rPr>
        <w:t xml:space="preserve"> displaying evacuation locations should be placed where they </w:t>
      </w:r>
      <w:r w:rsidR="00871964">
        <w:rPr>
          <w:rFonts w:cs="Gotham Light"/>
          <w:szCs w:val="20"/>
        </w:rPr>
        <w:t>can be</w:t>
      </w:r>
      <w:r w:rsidRPr="005F4B28">
        <w:rPr>
          <w:rFonts w:cs="Gotham Light"/>
          <w:szCs w:val="20"/>
        </w:rPr>
        <w:t xml:space="preserve"> easily seen</w:t>
      </w:r>
      <w:r w:rsidR="00871964" w:rsidRPr="009F6557">
        <w:rPr>
          <w:rFonts w:cs="Gotham Light"/>
          <w:szCs w:val="20"/>
        </w:rPr>
        <w:t>.</w:t>
      </w:r>
    </w:p>
    <w:p w14:paraId="28B34921" w14:textId="5D69F89B" w:rsidR="00235E68" w:rsidRPr="005F4B28" w:rsidRDefault="00235E68" w:rsidP="00235E68">
      <w:pPr>
        <w:autoSpaceDE w:val="0"/>
        <w:autoSpaceDN w:val="0"/>
        <w:adjustRightInd w:val="0"/>
        <w:spacing w:after="160" w:line="181" w:lineRule="atLeast"/>
        <w:rPr>
          <w:rFonts w:cs="Gotham Light"/>
          <w:szCs w:val="20"/>
        </w:rPr>
      </w:pPr>
      <w:r w:rsidRPr="005F4B28">
        <w:rPr>
          <w:rFonts w:cs="Gotham Light"/>
          <w:szCs w:val="20"/>
        </w:rPr>
        <w:t>Rescue equipment should be available and easily accessible</w:t>
      </w:r>
      <w:r>
        <w:rPr>
          <w:rFonts w:cs="Gotham Light"/>
          <w:szCs w:val="20"/>
        </w:rPr>
        <w:t xml:space="preserve">. There should be processes in place so that injured workers, </w:t>
      </w:r>
      <w:r w:rsidRPr="005F4B28">
        <w:rPr>
          <w:rFonts w:cs="Gotham Light"/>
          <w:szCs w:val="20"/>
        </w:rPr>
        <w:t xml:space="preserve">including the </w:t>
      </w:r>
      <w:r w:rsidRPr="005F4B28">
        <w:rPr>
          <w:spacing w:val="-3"/>
          <w:szCs w:val="20"/>
        </w:rPr>
        <w:t xml:space="preserve">EWP </w:t>
      </w:r>
      <w:r w:rsidRPr="005F4B28">
        <w:rPr>
          <w:rFonts w:cs="Gotham Light"/>
          <w:szCs w:val="20"/>
        </w:rPr>
        <w:t>operator</w:t>
      </w:r>
      <w:r w:rsidR="00E1268E">
        <w:rPr>
          <w:rFonts w:cs="Gotham Light"/>
          <w:szCs w:val="20"/>
        </w:rPr>
        <w:t>,</w:t>
      </w:r>
      <w:r>
        <w:rPr>
          <w:rFonts w:cs="Gotham Light"/>
          <w:szCs w:val="20"/>
        </w:rPr>
        <w:t xml:space="preserve"> can be rescued</w:t>
      </w:r>
      <w:r w:rsidR="00871964">
        <w:rPr>
          <w:rFonts w:cs="Gotham Light"/>
          <w:szCs w:val="20"/>
        </w:rPr>
        <w:t xml:space="preserve">, </w:t>
      </w:r>
      <w:r w:rsidR="00E1268E">
        <w:rPr>
          <w:rFonts w:cs="Gotham Light"/>
          <w:szCs w:val="20"/>
        </w:rPr>
        <w:t>particularly</w:t>
      </w:r>
      <w:r w:rsidR="00871964">
        <w:rPr>
          <w:rFonts w:cs="Gotham Light"/>
          <w:szCs w:val="20"/>
        </w:rPr>
        <w:t xml:space="preserve"> if they are being suspended by their harness.</w:t>
      </w:r>
      <w:r w:rsidRPr="005F4B28">
        <w:rPr>
          <w:rFonts w:cs="Gotham Light"/>
          <w:szCs w:val="20"/>
        </w:rPr>
        <w:t xml:space="preserve"> </w:t>
      </w:r>
    </w:p>
    <w:p w14:paraId="44FC5A25" w14:textId="67C5D87F" w:rsidR="00235E68" w:rsidRDefault="004B08EC">
      <w:r>
        <w:t>Generally, b</w:t>
      </w:r>
      <w:r w:rsidR="00235E68" w:rsidRPr="00D52AC6">
        <w:t xml:space="preserve">ase controls should </w:t>
      </w:r>
      <w:r w:rsidR="00235E68">
        <w:t>only be used</w:t>
      </w:r>
      <w:r w:rsidR="00235E68" w:rsidRPr="00D52AC6">
        <w:t xml:space="preserve"> </w:t>
      </w:r>
      <w:r w:rsidR="00235E68">
        <w:t xml:space="preserve">during an emergency </w:t>
      </w:r>
      <w:r w:rsidR="00235E68" w:rsidRPr="00D52AC6">
        <w:t>when</w:t>
      </w:r>
      <w:r w:rsidR="00235E68">
        <w:t xml:space="preserve"> people</w:t>
      </w:r>
      <w:r w:rsidR="00235E68" w:rsidRPr="00D52AC6">
        <w:t xml:space="preserve"> are on the platform</w:t>
      </w:r>
      <w:r w:rsidR="00235E68">
        <w:t>, or for maintenance purposes</w:t>
      </w:r>
      <w:r w:rsidR="00235E68" w:rsidRPr="00D52AC6">
        <w:t xml:space="preserve">. </w:t>
      </w:r>
      <w:r w:rsidR="00235E68">
        <w:t xml:space="preserve">Emergency retrieval systems or equipment </w:t>
      </w:r>
      <w:r w:rsidR="00871964">
        <w:t>should</w:t>
      </w:r>
      <w:r w:rsidR="00235E68">
        <w:t xml:space="preserve"> be provided to </w:t>
      </w:r>
      <w:r w:rsidR="00235E68" w:rsidRPr="00D52AC6">
        <w:t>enable the safe evacuation of people from the platform</w:t>
      </w:r>
      <w:r w:rsidR="00235E68">
        <w:t>.</w:t>
      </w:r>
      <w:r w:rsidR="00235E68" w:rsidRPr="00266A59">
        <w:t xml:space="preserve"> </w:t>
      </w:r>
    </w:p>
    <w:p w14:paraId="34B478E0" w14:textId="30C4F576" w:rsidR="00235E68" w:rsidRDefault="00235E68" w:rsidP="00117A78">
      <w:r w:rsidRPr="00117A78">
        <w:t xml:space="preserve">If an emergency occurs where the </w:t>
      </w:r>
      <w:r w:rsidR="00A64486" w:rsidRPr="00117A78">
        <w:t>platform</w:t>
      </w:r>
      <w:r w:rsidRPr="00117A78">
        <w:t xml:space="preserve"> needs</w:t>
      </w:r>
      <w:r w:rsidR="00A64486" w:rsidRPr="00117A78">
        <w:t xml:space="preserve"> to be lowered down,</w:t>
      </w:r>
      <w:r w:rsidRPr="00117A78">
        <w:t xml:space="preserve"> follow the op</w:t>
      </w:r>
      <w:r w:rsidR="00A64486" w:rsidRPr="00117A78">
        <w:t xml:space="preserve">erating manual for the machine </w:t>
      </w:r>
      <w:r w:rsidRPr="00117A78">
        <w:t xml:space="preserve">as the procedures can significantly vary between different brands and types of machines. </w:t>
      </w:r>
      <w:r w:rsidR="00DA576A">
        <w:t xml:space="preserve">Workers should be trained in the use of emergency controls on the base of the machine. </w:t>
      </w:r>
      <w:r w:rsidRPr="00117A78">
        <w:t xml:space="preserve">All emergency lowering procedures </w:t>
      </w:r>
      <w:r w:rsidR="00A64486" w:rsidRPr="00117A78">
        <w:t>should</w:t>
      </w:r>
      <w:r w:rsidRPr="00117A78">
        <w:t xml:space="preserve"> ensure </w:t>
      </w:r>
      <w:r w:rsidR="00A64486" w:rsidRPr="00117A78">
        <w:t xml:space="preserve">that </w:t>
      </w:r>
      <w:r w:rsidRPr="00117A78">
        <w:t xml:space="preserve">there is no risk of crush injuries and that the lowering pathway is clear of obstructions. </w:t>
      </w:r>
    </w:p>
    <w:p w14:paraId="26399B0B" w14:textId="77777777" w:rsidR="00F4203B" w:rsidRDefault="00F4203B" w:rsidP="00F4203B">
      <w:pPr>
        <w:pStyle w:val="Heading2"/>
        <w:ind w:left="851" w:hanging="851"/>
      </w:pPr>
      <w:bookmarkStart w:id="393" w:name="_Toc65064058"/>
      <w:bookmarkStart w:id="394" w:name="_Toc82091798"/>
      <w:bookmarkEnd w:id="393"/>
      <w:r w:rsidRPr="009F6557">
        <w:t>Safe</w:t>
      </w:r>
      <w:r>
        <w:t xml:space="preserve"> work method statements</w:t>
      </w:r>
      <w:bookmarkEnd w:id="394"/>
      <w:r>
        <w:t xml:space="preserve"> </w:t>
      </w:r>
    </w:p>
    <w:p w14:paraId="0AFDAA59" w14:textId="25E47C6A" w:rsidR="00F4203B" w:rsidRPr="00B40CB3" w:rsidRDefault="00D06FF2" w:rsidP="00F4203B">
      <w:pPr>
        <w:pStyle w:val="NormalWeb"/>
        <w:spacing w:before="115" w:beforeAutospacing="0" w:after="0" w:afterAutospacing="0"/>
        <w:rPr>
          <w:rFonts w:ascii="Arial" w:eastAsiaTheme="minorHAnsi" w:hAnsi="Arial" w:cs="Arial"/>
          <w:sz w:val="22"/>
          <w:szCs w:val="22"/>
          <w:lang w:eastAsia="en-US"/>
        </w:rPr>
      </w:pPr>
      <w:r>
        <w:rPr>
          <w:rFonts w:ascii="Arial" w:eastAsiaTheme="minorHAnsi" w:hAnsi="Arial" w:cs="Arial"/>
          <w:sz w:val="22"/>
          <w:szCs w:val="22"/>
          <w:lang w:eastAsia="en-US"/>
        </w:rPr>
        <w:t xml:space="preserve">The WHS Regulations </w:t>
      </w:r>
      <w:r w:rsidR="00C30965">
        <w:rPr>
          <w:rFonts w:ascii="Arial" w:eastAsiaTheme="minorHAnsi" w:hAnsi="Arial" w:cs="Arial"/>
          <w:sz w:val="22"/>
          <w:szCs w:val="22"/>
          <w:lang w:eastAsia="en-US"/>
        </w:rPr>
        <w:t xml:space="preserve">define certain types of construction work as ‘high risk </w:t>
      </w:r>
      <w:r w:rsidR="00B4360A">
        <w:rPr>
          <w:rFonts w:ascii="Arial" w:eastAsiaTheme="minorHAnsi" w:hAnsi="Arial" w:cs="Arial"/>
          <w:sz w:val="22"/>
          <w:szCs w:val="22"/>
          <w:lang w:eastAsia="en-US"/>
        </w:rPr>
        <w:t xml:space="preserve">construction work’. Additional duties apply under the WHS Regulations for these activities. </w:t>
      </w:r>
      <w:r w:rsidR="00F4203B" w:rsidRPr="00B40CB3">
        <w:rPr>
          <w:rFonts w:ascii="Arial" w:eastAsiaTheme="minorHAnsi" w:hAnsi="Arial" w:cs="Arial"/>
          <w:sz w:val="22"/>
          <w:szCs w:val="22"/>
          <w:lang w:eastAsia="en-US"/>
        </w:rPr>
        <w:t>If the</w:t>
      </w:r>
      <w:r w:rsidR="008D173A" w:rsidRPr="00B40CB3">
        <w:rPr>
          <w:rFonts w:ascii="Arial" w:eastAsiaTheme="minorHAnsi" w:hAnsi="Arial" w:cs="Arial"/>
          <w:sz w:val="22"/>
          <w:szCs w:val="22"/>
          <w:lang w:eastAsia="en-US"/>
        </w:rPr>
        <w:t xml:space="preserve"> </w:t>
      </w:r>
      <w:r w:rsidR="00F4203B" w:rsidRPr="00B40CB3">
        <w:rPr>
          <w:rFonts w:ascii="Arial" w:eastAsiaTheme="minorHAnsi" w:hAnsi="Arial" w:cs="Arial"/>
          <w:sz w:val="22"/>
          <w:szCs w:val="22"/>
          <w:lang w:eastAsia="en-US"/>
        </w:rPr>
        <w:t>work is considered high risk, you must prepare a SWMS</w:t>
      </w:r>
      <w:r w:rsidR="00B4360A">
        <w:rPr>
          <w:rFonts w:ascii="Arial" w:eastAsiaTheme="minorHAnsi" w:hAnsi="Arial" w:cs="Arial"/>
          <w:sz w:val="22"/>
          <w:szCs w:val="22"/>
          <w:lang w:eastAsia="en-US"/>
        </w:rPr>
        <w:t xml:space="preserve"> prior to work commencing</w:t>
      </w:r>
      <w:r w:rsidR="00F4203B" w:rsidRPr="00B40CB3">
        <w:rPr>
          <w:rFonts w:ascii="Arial" w:eastAsiaTheme="minorHAnsi" w:hAnsi="Arial" w:cs="Arial"/>
          <w:sz w:val="22"/>
          <w:szCs w:val="22"/>
          <w:lang w:eastAsia="en-US"/>
        </w:rPr>
        <w:t xml:space="preserve">. Some examples of </w:t>
      </w:r>
      <w:proofErr w:type="gramStart"/>
      <w:r w:rsidR="007677F3" w:rsidRPr="00B40CB3">
        <w:rPr>
          <w:rFonts w:ascii="Arial" w:eastAsiaTheme="minorHAnsi" w:hAnsi="Arial" w:cs="Arial"/>
          <w:sz w:val="22"/>
          <w:szCs w:val="22"/>
          <w:lang w:eastAsia="en-US"/>
        </w:rPr>
        <w:t>high</w:t>
      </w:r>
      <w:r w:rsidR="00B4360A">
        <w:rPr>
          <w:rFonts w:ascii="Arial" w:eastAsiaTheme="minorHAnsi" w:hAnsi="Arial" w:cs="Arial"/>
          <w:sz w:val="22"/>
          <w:szCs w:val="22"/>
          <w:lang w:eastAsia="en-US"/>
        </w:rPr>
        <w:t xml:space="preserve"> </w:t>
      </w:r>
      <w:r w:rsidR="007677F3" w:rsidRPr="00B40CB3">
        <w:rPr>
          <w:rFonts w:ascii="Arial" w:eastAsiaTheme="minorHAnsi" w:hAnsi="Arial" w:cs="Arial"/>
          <w:sz w:val="22"/>
          <w:szCs w:val="22"/>
          <w:lang w:eastAsia="en-US"/>
        </w:rPr>
        <w:t>risk</w:t>
      </w:r>
      <w:proofErr w:type="gramEnd"/>
      <w:r w:rsidR="00F4203B" w:rsidRPr="00B40CB3">
        <w:rPr>
          <w:rFonts w:ascii="Arial" w:eastAsiaTheme="minorHAnsi" w:hAnsi="Arial" w:cs="Arial"/>
          <w:sz w:val="22"/>
          <w:szCs w:val="22"/>
          <w:lang w:eastAsia="en-US"/>
        </w:rPr>
        <w:t xml:space="preserve"> construction work </w:t>
      </w:r>
      <w:r w:rsidR="00B4360A">
        <w:rPr>
          <w:rFonts w:ascii="Arial" w:eastAsiaTheme="minorHAnsi" w:hAnsi="Arial" w:cs="Arial"/>
          <w:sz w:val="22"/>
          <w:szCs w:val="22"/>
          <w:lang w:eastAsia="en-US"/>
        </w:rPr>
        <w:t xml:space="preserve">that may involve EWPs </w:t>
      </w:r>
      <w:r w:rsidR="00F4203B" w:rsidRPr="00B40CB3">
        <w:rPr>
          <w:rFonts w:ascii="Arial" w:eastAsiaTheme="minorHAnsi" w:hAnsi="Arial" w:cs="Arial"/>
          <w:sz w:val="22"/>
          <w:szCs w:val="22"/>
          <w:lang w:eastAsia="en-US"/>
        </w:rPr>
        <w:t>include</w:t>
      </w:r>
      <w:r w:rsidR="00B4360A">
        <w:rPr>
          <w:rFonts w:ascii="Arial" w:eastAsiaTheme="minorHAnsi" w:hAnsi="Arial" w:cs="Arial"/>
          <w:sz w:val="22"/>
          <w:szCs w:val="22"/>
          <w:lang w:eastAsia="en-US"/>
        </w:rPr>
        <w:t>,</w:t>
      </w:r>
      <w:r w:rsidR="00DE36BB" w:rsidRPr="00B40CB3">
        <w:rPr>
          <w:rFonts w:ascii="Arial" w:eastAsiaTheme="minorHAnsi" w:hAnsi="Arial" w:cs="Arial"/>
          <w:sz w:val="22"/>
          <w:szCs w:val="22"/>
          <w:lang w:eastAsia="en-US"/>
        </w:rPr>
        <w:t xml:space="preserve"> but are not limited to</w:t>
      </w:r>
      <w:r w:rsidR="00F4203B" w:rsidRPr="00B40CB3">
        <w:rPr>
          <w:rFonts w:ascii="Arial" w:eastAsiaTheme="minorHAnsi" w:hAnsi="Arial" w:cs="Arial"/>
          <w:sz w:val="22"/>
          <w:szCs w:val="22"/>
          <w:lang w:eastAsia="en-US"/>
        </w:rPr>
        <w:t xml:space="preserve">: </w:t>
      </w:r>
    </w:p>
    <w:p w14:paraId="407CD865" w14:textId="4979C91D" w:rsidR="00F4203B" w:rsidRPr="00DD67F7" w:rsidRDefault="00DE36BB" w:rsidP="00BE0D0B">
      <w:pPr>
        <w:pStyle w:val="Default"/>
        <w:numPr>
          <w:ilvl w:val="0"/>
          <w:numId w:val="29"/>
        </w:numPr>
        <w:spacing w:before="120"/>
        <w:ind w:left="426" w:hanging="357"/>
        <w:contextualSpacing/>
        <w:rPr>
          <w:sz w:val="22"/>
          <w:szCs w:val="22"/>
        </w:rPr>
      </w:pPr>
      <w:r w:rsidRPr="00DD67F7">
        <w:rPr>
          <w:sz w:val="22"/>
          <w:szCs w:val="22"/>
        </w:rPr>
        <w:t>w</w:t>
      </w:r>
      <w:r w:rsidR="00F4203B" w:rsidRPr="00DD67F7">
        <w:rPr>
          <w:sz w:val="22"/>
          <w:szCs w:val="22"/>
        </w:rPr>
        <w:t xml:space="preserve">ork involving a risk of a person falling more than 2 metres </w:t>
      </w:r>
    </w:p>
    <w:p w14:paraId="10868026" w14:textId="23443C88" w:rsidR="00F4203B" w:rsidRPr="00DD67F7" w:rsidRDefault="00DE36BB" w:rsidP="00BE0D0B">
      <w:pPr>
        <w:pStyle w:val="Default"/>
        <w:numPr>
          <w:ilvl w:val="0"/>
          <w:numId w:val="29"/>
        </w:numPr>
        <w:spacing w:before="120"/>
        <w:ind w:left="426" w:hanging="357"/>
        <w:contextualSpacing/>
        <w:rPr>
          <w:sz w:val="22"/>
          <w:szCs w:val="22"/>
        </w:rPr>
      </w:pPr>
      <w:r w:rsidRPr="00DD67F7">
        <w:rPr>
          <w:sz w:val="22"/>
          <w:szCs w:val="22"/>
        </w:rPr>
        <w:t>w</w:t>
      </w:r>
      <w:r w:rsidR="00F4203B" w:rsidRPr="00DD67F7">
        <w:rPr>
          <w:sz w:val="22"/>
          <w:szCs w:val="22"/>
        </w:rPr>
        <w:t>ork carried out in an area where there is any movement of powered mobile plant</w:t>
      </w:r>
    </w:p>
    <w:p w14:paraId="570549CF" w14:textId="77777777" w:rsidR="00DD6E66" w:rsidRPr="00DD67F7" w:rsidRDefault="00DE36BB" w:rsidP="00BE0D0B">
      <w:pPr>
        <w:pStyle w:val="Default"/>
        <w:numPr>
          <w:ilvl w:val="0"/>
          <w:numId w:val="29"/>
        </w:numPr>
        <w:spacing w:before="120"/>
        <w:ind w:left="426" w:hanging="357"/>
        <w:contextualSpacing/>
        <w:rPr>
          <w:sz w:val="22"/>
          <w:szCs w:val="22"/>
        </w:rPr>
      </w:pPr>
      <w:r w:rsidRPr="00DD67F7">
        <w:rPr>
          <w:sz w:val="22"/>
          <w:szCs w:val="22"/>
        </w:rPr>
        <w:t>w</w:t>
      </w:r>
      <w:r w:rsidR="00F4203B" w:rsidRPr="00DD67F7">
        <w:rPr>
          <w:sz w:val="22"/>
          <w:szCs w:val="22"/>
        </w:rPr>
        <w:t>ork carried out on, in or adjacent to a road, railway, shipping lane or other traffic corridor that is in use by traffic other than pedestrians</w:t>
      </w:r>
      <w:r w:rsidR="00DD6E66" w:rsidRPr="00DD67F7">
        <w:rPr>
          <w:sz w:val="22"/>
          <w:szCs w:val="22"/>
        </w:rPr>
        <w:t xml:space="preserve">, and </w:t>
      </w:r>
    </w:p>
    <w:p w14:paraId="718890B5" w14:textId="0BD300F4" w:rsidR="00F4203B" w:rsidRPr="00DD67F7" w:rsidRDefault="00DD6E66" w:rsidP="00BE0D0B">
      <w:pPr>
        <w:pStyle w:val="Default"/>
        <w:numPr>
          <w:ilvl w:val="0"/>
          <w:numId w:val="29"/>
        </w:numPr>
        <w:spacing w:before="120"/>
        <w:ind w:left="426" w:hanging="357"/>
        <w:contextualSpacing/>
        <w:rPr>
          <w:sz w:val="22"/>
          <w:szCs w:val="22"/>
        </w:rPr>
      </w:pPr>
      <w:r w:rsidRPr="00DD67F7">
        <w:rPr>
          <w:sz w:val="22"/>
          <w:szCs w:val="22"/>
        </w:rPr>
        <w:t>work near energised electrical installations or services</w:t>
      </w:r>
    </w:p>
    <w:p w14:paraId="4247B700" w14:textId="79574A9A" w:rsidR="00B4360A" w:rsidRDefault="00F4203B" w:rsidP="00F4203B">
      <w:pPr>
        <w:pStyle w:val="NormalWeb"/>
        <w:spacing w:before="115" w:beforeAutospacing="0" w:after="0" w:afterAutospacing="0"/>
        <w:rPr>
          <w:rFonts w:ascii="Arial" w:hAnsi="Arial" w:cs="Arial"/>
          <w:sz w:val="22"/>
          <w:szCs w:val="22"/>
        </w:rPr>
      </w:pPr>
      <w:r>
        <w:rPr>
          <w:rFonts w:ascii="Arial" w:eastAsiaTheme="minorHAnsi" w:hAnsi="Arial" w:cs="Arial"/>
          <w:sz w:val="22"/>
          <w:szCs w:val="22"/>
          <w:lang w:eastAsia="en-US"/>
        </w:rPr>
        <w:t xml:space="preserve">A SWMS is </w:t>
      </w:r>
      <w:r w:rsidR="000D4819">
        <w:rPr>
          <w:rFonts w:ascii="Arial" w:eastAsiaTheme="minorHAnsi" w:hAnsi="Arial" w:cs="Arial"/>
          <w:sz w:val="22"/>
          <w:szCs w:val="22"/>
          <w:lang w:eastAsia="en-US"/>
        </w:rPr>
        <w:t>a written document that must identify</w:t>
      </w:r>
      <w:r>
        <w:rPr>
          <w:rFonts w:ascii="Arial" w:eastAsiaTheme="minorHAnsi" w:hAnsi="Arial" w:cs="Arial"/>
          <w:sz w:val="22"/>
          <w:szCs w:val="22"/>
          <w:lang w:eastAsia="en-US"/>
        </w:rPr>
        <w:t xml:space="preserve"> the </w:t>
      </w:r>
      <w:proofErr w:type="gramStart"/>
      <w:r>
        <w:rPr>
          <w:rFonts w:ascii="Arial" w:eastAsiaTheme="minorHAnsi" w:hAnsi="Arial" w:cs="Arial"/>
          <w:sz w:val="22"/>
          <w:szCs w:val="22"/>
          <w:lang w:eastAsia="en-US"/>
        </w:rPr>
        <w:t>high risk</w:t>
      </w:r>
      <w:proofErr w:type="gramEnd"/>
      <w:r>
        <w:rPr>
          <w:rFonts w:ascii="Arial" w:eastAsiaTheme="minorHAnsi" w:hAnsi="Arial" w:cs="Arial"/>
          <w:sz w:val="22"/>
          <w:szCs w:val="22"/>
          <w:lang w:eastAsia="en-US"/>
        </w:rPr>
        <w:t xml:space="preserve"> activit</w:t>
      </w:r>
      <w:r w:rsidR="000D4819">
        <w:rPr>
          <w:rFonts w:ascii="Arial" w:eastAsiaTheme="minorHAnsi" w:hAnsi="Arial" w:cs="Arial"/>
          <w:sz w:val="22"/>
          <w:szCs w:val="22"/>
          <w:lang w:eastAsia="en-US"/>
        </w:rPr>
        <w:t>ies</w:t>
      </w:r>
      <w:r w:rsidR="006D1CD3">
        <w:rPr>
          <w:rFonts w:ascii="Arial" w:eastAsiaTheme="minorHAnsi" w:hAnsi="Arial" w:cs="Arial"/>
          <w:sz w:val="22"/>
          <w:szCs w:val="22"/>
          <w:lang w:eastAsia="en-US"/>
        </w:rPr>
        <w:t xml:space="preserve"> to be carried out at a workplace</w:t>
      </w:r>
      <w:r>
        <w:rPr>
          <w:rFonts w:ascii="Arial" w:eastAsiaTheme="minorHAnsi" w:hAnsi="Arial" w:cs="Arial"/>
          <w:sz w:val="22"/>
          <w:szCs w:val="22"/>
          <w:lang w:eastAsia="en-US"/>
        </w:rPr>
        <w:t xml:space="preserve">, </w:t>
      </w:r>
      <w:r w:rsidR="00B4360A">
        <w:rPr>
          <w:rFonts w:ascii="Arial" w:eastAsiaTheme="minorHAnsi" w:hAnsi="Arial" w:cs="Arial"/>
          <w:sz w:val="22"/>
          <w:szCs w:val="22"/>
          <w:lang w:eastAsia="en-US"/>
        </w:rPr>
        <w:t xml:space="preserve">any </w:t>
      </w:r>
      <w:r>
        <w:rPr>
          <w:rFonts w:ascii="Arial" w:eastAsiaTheme="minorHAnsi" w:hAnsi="Arial" w:cs="Arial"/>
          <w:sz w:val="22"/>
          <w:szCs w:val="22"/>
          <w:lang w:eastAsia="en-US"/>
        </w:rPr>
        <w:t>hazards arising from those activities and the measures to be implemented to control those hazards. A</w:t>
      </w:r>
      <w:r w:rsidRPr="0046437C">
        <w:rPr>
          <w:rFonts w:ascii="Arial" w:eastAsiaTheme="minorHAnsi" w:hAnsi="Arial" w:cs="Arial"/>
          <w:sz w:val="22"/>
          <w:szCs w:val="22"/>
          <w:lang w:eastAsia="en-US"/>
        </w:rPr>
        <w:t xml:space="preserve"> written SWMS </w:t>
      </w:r>
      <w:r>
        <w:rPr>
          <w:rFonts w:ascii="Arial" w:eastAsiaTheme="minorHAnsi" w:hAnsi="Arial" w:cs="Arial"/>
          <w:sz w:val="22"/>
          <w:szCs w:val="22"/>
          <w:lang w:eastAsia="en-US"/>
        </w:rPr>
        <w:t xml:space="preserve">should be based on a risk assessment and can be used for multiple </w:t>
      </w:r>
      <w:proofErr w:type="gramStart"/>
      <w:r>
        <w:rPr>
          <w:rFonts w:ascii="Arial" w:eastAsiaTheme="minorHAnsi" w:hAnsi="Arial" w:cs="Arial"/>
          <w:sz w:val="22"/>
          <w:szCs w:val="22"/>
          <w:lang w:eastAsia="en-US"/>
        </w:rPr>
        <w:t>high risk</w:t>
      </w:r>
      <w:proofErr w:type="gramEnd"/>
      <w:r>
        <w:rPr>
          <w:rFonts w:ascii="Arial" w:eastAsiaTheme="minorHAnsi" w:hAnsi="Arial" w:cs="Arial"/>
          <w:sz w:val="22"/>
          <w:szCs w:val="22"/>
          <w:lang w:eastAsia="en-US"/>
        </w:rPr>
        <w:t xml:space="preserve"> </w:t>
      </w:r>
      <w:r>
        <w:rPr>
          <w:rFonts w:ascii="Arial" w:hAnsi="Arial" w:cs="Arial"/>
          <w:sz w:val="22"/>
          <w:szCs w:val="22"/>
        </w:rPr>
        <w:t>activities</w:t>
      </w:r>
      <w:r w:rsidR="00B4360A">
        <w:rPr>
          <w:rFonts w:ascii="Arial" w:hAnsi="Arial" w:cs="Arial"/>
          <w:sz w:val="22"/>
          <w:szCs w:val="22"/>
        </w:rPr>
        <w:t xml:space="preserve"> across a workplace</w:t>
      </w:r>
      <w:r w:rsidRPr="000A61A6">
        <w:rPr>
          <w:rFonts w:ascii="Arial" w:hAnsi="Arial" w:cs="Arial"/>
          <w:sz w:val="22"/>
          <w:szCs w:val="22"/>
        </w:rPr>
        <w:t>.</w:t>
      </w:r>
    </w:p>
    <w:p w14:paraId="1F2451B0" w14:textId="24D5F1CE" w:rsidR="00F4203B" w:rsidRDefault="00F4203B" w:rsidP="00F4203B">
      <w:pPr>
        <w:pStyle w:val="NormalWeb"/>
        <w:spacing w:before="115" w:beforeAutospacing="0" w:after="0" w:afterAutospacing="0"/>
        <w:rPr>
          <w:rFonts w:ascii="Arial" w:hAnsi="Arial" w:cs="Arial"/>
          <w:sz w:val="22"/>
          <w:szCs w:val="22"/>
        </w:rPr>
      </w:pPr>
      <w:r w:rsidRPr="000A61A6">
        <w:rPr>
          <w:rFonts w:ascii="Arial" w:hAnsi="Arial" w:cs="Arial"/>
          <w:sz w:val="22"/>
          <w:szCs w:val="22"/>
        </w:rPr>
        <w:t xml:space="preserve">The person who is responsible for carrying out the </w:t>
      </w:r>
      <w:proofErr w:type="gramStart"/>
      <w:r w:rsidRPr="000A61A6">
        <w:rPr>
          <w:rFonts w:ascii="Arial" w:hAnsi="Arial" w:cs="Arial"/>
          <w:sz w:val="22"/>
          <w:szCs w:val="22"/>
        </w:rPr>
        <w:t>high risk</w:t>
      </w:r>
      <w:proofErr w:type="gramEnd"/>
      <w:r w:rsidRPr="000A61A6">
        <w:rPr>
          <w:rFonts w:ascii="Arial" w:hAnsi="Arial" w:cs="Arial"/>
          <w:sz w:val="22"/>
          <w:szCs w:val="22"/>
        </w:rPr>
        <w:t xml:space="preserve"> work is the best person to prepare the SWMS</w:t>
      </w:r>
      <w:r>
        <w:rPr>
          <w:rFonts w:ascii="Arial" w:hAnsi="Arial" w:cs="Arial"/>
          <w:sz w:val="22"/>
          <w:szCs w:val="22"/>
        </w:rPr>
        <w:t>,</w:t>
      </w:r>
      <w:r w:rsidRPr="000A61A6">
        <w:rPr>
          <w:rFonts w:ascii="Arial" w:hAnsi="Arial" w:cs="Arial"/>
          <w:sz w:val="22"/>
          <w:szCs w:val="22"/>
        </w:rPr>
        <w:t xml:space="preserve"> in consultation with the workers who will be undertaking the </w:t>
      </w:r>
      <w:r>
        <w:rPr>
          <w:rFonts w:ascii="Arial" w:hAnsi="Arial" w:cs="Arial"/>
          <w:sz w:val="22"/>
          <w:szCs w:val="22"/>
        </w:rPr>
        <w:t>activities</w:t>
      </w:r>
      <w:r w:rsidRPr="000A61A6">
        <w:rPr>
          <w:rFonts w:ascii="Arial" w:hAnsi="Arial" w:cs="Arial"/>
          <w:sz w:val="22"/>
          <w:szCs w:val="22"/>
        </w:rPr>
        <w:t xml:space="preserve">. The SWMS must be readily accessible and easily understandable for workers, including </w:t>
      </w:r>
      <w:r w:rsidR="00D94C10">
        <w:rPr>
          <w:rFonts w:ascii="Arial" w:hAnsi="Arial" w:cs="Arial"/>
          <w:sz w:val="22"/>
          <w:szCs w:val="22"/>
        </w:rPr>
        <w:t xml:space="preserve">for </w:t>
      </w:r>
      <w:r w:rsidRPr="000A61A6">
        <w:rPr>
          <w:rFonts w:ascii="Arial" w:hAnsi="Arial" w:cs="Arial"/>
          <w:sz w:val="22"/>
          <w:szCs w:val="22"/>
        </w:rPr>
        <w:t xml:space="preserve">those from </w:t>
      </w:r>
      <w:r w:rsidR="00D94C10">
        <w:rPr>
          <w:rFonts w:ascii="Arial" w:hAnsi="Arial" w:cs="Arial"/>
          <w:sz w:val="22"/>
          <w:szCs w:val="22"/>
        </w:rPr>
        <w:t>culturally or linguistically diverse</w:t>
      </w:r>
      <w:r w:rsidRPr="000A61A6">
        <w:rPr>
          <w:rFonts w:ascii="Arial" w:hAnsi="Arial" w:cs="Arial"/>
          <w:sz w:val="22"/>
          <w:szCs w:val="22"/>
        </w:rPr>
        <w:t xml:space="preserve"> background</w:t>
      </w:r>
      <w:r w:rsidR="00D94C10">
        <w:rPr>
          <w:rFonts w:ascii="Arial" w:hAnsi="Arial" w:cs="Arial"/>
          <w:sz w:val="22"/>
          <w:szCs w:val="22"/>
        </w:rPr>
        <w:t>s</w:t>
      </w:r>
      <w:r>
        <w:rPr>
          <w:rFonts w:ascii="Arial" w:hAnsi="Arial" w:cs="Arial"/>
          <w:sz w:val="22"/>
          <w:szCs w:val="22"/>
        </w:rPr>
        <w:t>.</w:t>
      </w:r>
      <w:r w:rsidRPr="000A61A6">
        <w:rPr>
          <w:rFonts w:ascii="Arial" w:hAnsi="Arial" w:cs="Arial"/>
          <w:sz w:val="22"/>
          <w:szCs w:val="22"/>
        </w:rPr>
        <w:t xml:space="preserve"> </w:t>
      </w:r>
      <w:r>
        <w:rPr>
          <w:rFonts w:ascii="Arial" w:hAnsi="Arial" w:cs="Arial"/>
          <w:sz w:val="22"/>
          <w:szCs w:val="22"/>
        </w:rPr>
        <w:t xml:space="preserve">Using </w:t>
      </w:r>
      <w:r w:rsidRPr="000A61A6">
        <w:rPr>
          <w:rFonts w:ascii="Arial" w:hAnsi="Arial" w:cs="Arial"/>
          <w:sz w:val="22"/>
          <w:szCs w:val="22"/>
        </w:rPr>
        <w:t xml:space="preserve">pictures and diagrams </w:t>
      </w:r>
      <w:r>
        <w:rPr>
          <w:rFonts w:ascii="Arial" w:hAnsi="Arial" w:cs="Arial"/>
          <w:sz w:val="22"/>
          <w:szCs w:val="22"/>
        </w:rPr>
        <w:t>can be an</w:t>
      </w:r>
      <w:r w:rsidRPr="000A61A6">
        <w:rPr>
          <w:rFonts w:ascii="Arial" w:hAnsi="Arial" w:cs="Arial"/>
          <w:sz w:val="22"/>
          <w:szCs w:val="22"/>
        </w:rPr>
        <w:t xml:space="preserve"> e</w:t>
      </w:r>
      <w:r>
        <w:rPr>
          <w:rFonts w:ascii="Arial" w:hAnsi="Arial" w:cs="Arial"/>
          <w:sz w:val="22"/>
          <w:szCs w:val="22"/>
        </w:rPr>
        <w:t>ffective method of communication.</w:t>
      </w:r>
    </w:p>
    <w:p w14:paraId="372B38CD" w14:textId="6D6AB6F0" w:rsidR="00DD67F7" w:rsidRPr="00DD67F7" w:rsidRDefault="00F4203B" w:rsidP="00DD67F7">
      <w:pPr>
        <w:pStyle w:val="NormalWeb"/>
        <w:spacing w:before="115" w:beforeAutospacing="0" w:after="0" w:afterAutospacing="0"/>
        <w:rPr>
          <w:rFonts w:ascii="Arial" w:hAnsi="Arial" w:cs="Arial"/>
          <w:sz w:val="22"/>
          <w:szCs w:val="22"/>
        </w:rPr>
      </w:pPr>
      <w:r>
        <w:rPr>
          <w:rFonts w:ascii="Arial" w:hAnsi="Arial" w:cs="Arial"/>
          <w:sz w:val="22"/>
          <w:szCs w:val="22"/>
        </w:rPr>
        <w:t>You</w:t>
      </w:r>
      <w:r w:rsidRPr="000A61A6">
        <w:rPr>
          <w:rFonts w:ascii="Arial" w:hAnsi="Arial" w:cs="Arial"/>
          <w:sz w:val="22"/>
          <w:szCs w:val="22"/>
        </w:rPr>
        <w:t xml:space="preserve"> must put in place arrangements to ensure </w:t>
      </w:r>
      <w:r>
        <w:rPr>
          <w:rFonts w:ascii="Arial" w:hAnsi="Arial" w:cs="Arial"/>
          <w:sz w:val="22"/>
          <w:szCs w:val="22"/>
        </w:rPr>
        <w:t>the SWMS is being complied with, such as workplace visits and providing resources like PPE</w:t>
      </w:r>
      <w:r w:rsidRPr="000A61A6">
        <w:rPr>
          <w:rFonts w:ascii="Arial" w:hAnsi="Arial" w:cs="Arial"/>
          <w:sz w:val="22"/>
          <w:szCs w:val="22"/>
        </w:rPr>
        <w:t>.</w:t>
      </w:r>
      <w:r>
        <w:rPr>
          <w:rFonts w:ascii="Arial" w:hAnsi="Arial" w:cs="Arial"/>
          <w:sz w:val="22"/>
          <w:szCs w:val="22"/>
        </w:rPr>
        <w:t xml:space="preserve"> The SWMS should clearly document control measures for any hazard that may arise from the use of an EWP, such as crush, overturning and </w:t>
      </w:r>
      <w:r w:rsidR="002E4944">
        <w:rPr>
          <w:rFonts w:ascii="Arial" w:hAnsi="Arial" w:cs="Arial"/>
          <w:sz w:val="22"/>
          <w:szCs w:val="22"/>
        </w:rPr>
        <w:t xml:space="preserve">collision </w:t>
      </w:r>
      <w:r>
        <w:rPr>
          <w:rFonts w:ascii="Arial" w:hAnsi="Arial" w:cs="Arial"/>
          <w:sz w:val="22"/>
          <w:szCs w:val="22"/>
        </w:rPr>
        <w:t xml:space="preserve">risks. </w:t>
      </w:r>
      <w:r w:rsidRPr="0046437C">
        <w:rPr>
          <w:rFonts w:ascii="Arial" w:hAnsi="Arial" w:cs="Arial"/>
          <w:sz w:val="22"/>
          <w:szCs w:val="22"/>
        </w:rPr>
        <w:t xml:space="preserve">The SWMS should </w:t>
      </w:r>
      <w:r>
        <w:rPr>
          <w:rFonts w:ascii="Arial" w:hAnsi="Arial" w:cs="Arial"/>
          <w:sz w:val="22"/>
          <w:szCs w:val="22"/>
        </w:rPr>
        <w:t>document</w:t>
      </w:r>
      <w:r w:rsidRPr="0046437C">
        <w:rPr>
          <w:rFonts w:ascii="Arial" w:hAnsi="Arial" w:cs="Arial"/>
          <w:sz w:val="22"/>
          <w:szCs w:val="22"/>
        </w:rPr>
        <w:t xml:space="preserve"> </w:t>
      </w:r>
      <w:r>
        <w:rPr>
          <w:rFonts w:ascii="Arial" w:hAnsi="Arial" w:cs="Arial"/>
          <w:sz w:val="22"/>
          <w:szCs w:val="22"/>
        </w:rPr>
        <w:t xml:space="preserve">other safety measures, including that </w:t>
      </w:r>
      <w:r w:rsidRPr="0046437C">
        <w:rPr>
          <w:rFonts w:ascii="Arial" w:hAnsi="Arial" w:cs="Arial"/>
          <w:sz w:val="22"/>
          <w:szCs w:val="22"/>
        </w:rPr>
        <w:t xml:space="preserve">workers </w:t>
      </w:r>
      <w:r>
        <w:rPr>
          <w:rFonts w:ascii="Arial" w:hAnsi="Arial" w:cs="Arial"/>
          <w:sz w:val="22"/>
          <w:szCs w:val="22"/>
        </w:rPr>
        <w:t>are to</w:t>
      </w:r>
      <w:r w:rsidRPr="0046437C">
        <w:rPr>
          <w:rFonts w:ascii="Arial" w:hAnsi="Arial" w:cs="Arial"/>
          <w:sz w:val="22"/>
          <w:szCs w:val="22"/>
        </w:rPr>
        <w:t xml:space="preserve"> </w:t>
      </w:r>
      <w:r>
        <w:rPr>
          <w:rFonts w:ascii="Arial" w:hAnsi="Arial" w:cs="Arial"/>
          <w:sz w:val="22"/>
          <w:szCs w:val="22"/>
        </w:rPr>
        <w:t xml:space="preserve">only </w:t>
      </w:r>
      <w:r w:rsidRPr="0046437C">
        <w:rPr>
          <w:rFonts w:ascii="Arial" w:hAnsi="Arial" w:cs="Arial"/>
          <w:sz w:val="22"/>
          <w:szCs w:val="22"/>
        </w:rPr>
        <w:t xml:space="preserve">stand on the floor of the EWP, not the handrails or items like ladders, scaffolding or boxes either placed on the platform floor or on the handrail. </w:t>
      </w:r>
    </w:p>
    <w:p w14:paraId="6621AB5B" w14:textId="5F9EFFD3" w:rsidR="00F4203B" w:rsidRPr="00DD67F7" w:rsidRDefault="00F4203B" w:rsidP="00DD67F7">
      <w:pPr>
        <w:pStyle w:val="NormalWeb"/>
        <w:spacing w:before="115" w:beforeAutospacing="0" w:after="0" w:afterAutospacing="0"/>
        <w:rPr>
          <w:rFonts w:ascii="Arial" w:hAnsi="Arial" w:cs="Arial"/>
          <w:i/>
          <w:sz w:val="22"/>
          <w:szCs w:val="22"/>
        </w:rPr>
      </w:pPr>
      <w:r w:rsidRPr="00DD67F7">
        <w:rPr>
          <w:rFonts w:ascii="Arial" w:hAnsi="Arial" w:cs="Arial"/>
          <w:sz w:val="22"/>
          <w:szCs w:val="22"/>
        </w:rPr>
        <w:lastRenderedPageBreak/>
        <w:t xml:space="preserve">For further information on SWMS see the </w:t>
      </w:r>
      <w:hyperlink r:id="rId30" w:history="1">
        <w:r w:rsidR="00DD67F7" w:rsidRPr="00DD67F7">
          <w:rPr>
            <w:rStyle w:val="Hyperlink"/>
            <w:rFonts w:ascii="Arial" w:hAnsi="Arial" w:cs="Arial"/>
            <w:iCs/>
            <w:sz w:val="22"/>
            <w:szCs w:val="22"/>
          </w:rPr>
          <w:t>Code of Practice:</w:t>
        </w:r>
        <w:r w:rsidR="00DD67F7">
          <w:rPr>
            <w:rStyle w:val="Hyperlink"/>
            <w:rFonts w:ascii="Arial" w:hAnsi="Arial" w:cs="Arial"/>
            <w:i/>
            <w:sz w:val="22"/>
            <w:szCs w:val="22"/>
          </w:rPr>
          <w:t xml:space="preserve"> Construction work</w:t>
        </w:r>
      </w:hyperlink>
      <w:r w:rsidRPr="00DD67F7">
        <w:rPr>
          <w:rFonts w:ascii="Arial" w:hAnsi="Arial" w:cs="Arial"/>
          <w:i/>
          <w:sz w:val="22"/>
          <w:szCs w:val="22"/>
        </w:rPr>
        <w:t xml:space="preserve"> </w:t>
      </w:r>
      <w:r w:rsidRPr="00DD67F7">
        <w:rPr>
          <w:rFonts w:ascii="Arial" w:hAnsi="Arial" w:cs="Arial"/>
          <w:sz w:val="22"/>
          <w:szCs w:val="22"/>
        </w:rPr>
        <w:t xml:space="preserve">and the </w:t>
      </w:r>
      <w:r w:rsidRPr="00DD67F7">
        <w:rPr>
          <w:rFonts w:ascii="Arial" w:hAnsi="Arial" w:cs="Arial"/>
          <w:iCs/>
          <w:sz w:val="22"/>
          <w:szCs w:val="22"/>
        </w:rPr>
        <w:t>Information sheet</w:t>
      </w:r>
      <w:r w:rsidRPr="00DD67F7">
        <w:rPr>
          <w:rFonts w:ascii="Arial" w:hAnsi="Arial" w:cs="Arial"/>
          <w:i/>
          <w:sz w:val="22"/>
          <w:szCs w:val="22"/>
        </w:rPr>
        <w:t xml:space="preserve">: </w:t>
      </w:r>
      <w:hyperlink r:id="rId31" w:history="1">
        <w:r w:rsidRPr="00DD67F7">
          <w:rPr>
            <w:rStyle w:val="Hyperlink"/>
            <w:rFonts w:ascii="Arial" w:hAnsi="Arial" w:cs="Arial"/>
            <w:i/>
            <w:sz w:val="22"/>
            <w:szCs w:val="22"/>
          </w:rPr>
          <w:t>Safe work method statement for high risk construction work</w:t>
        </w:r>
      </w:hyperlink>
      <w:r w:rsidR="00DD67F7">
        <w:rPr>
          <w:rStyle w:val="Hyperlink"/>
          <w:rFonts w:ascii="Arial" w:hAnsi="Arial" w:cs="Arial"/>
          <w:i/>
          <w:sz w:val="22"/>
          <w:szCs w:val="22"/>
        </w:rPr>
        <w:t>.</w:t>
      </w:r>
      <w:r w:rsidRPr="00DD67F7">
        <w:rPr>
          <w:rFonts w:ascii="Arial" w:hAnsi="Arial" w:cs="Arial"/>
          <w:sz w:val="22"/>
          <w:szCs w:val="22"/>
        </w:rPr>
        <w:t xml:space="preserve"> </w:t>
      </w:r>
    </w:p>
    <w:p w14:paraId="2895C15F" w14:textId="5D0F2383" w:rsidR="00B512EB" w:rsidRPr="006B1D68" w:rsidRDefault="00B512EB" w:rsidP="00BB5A54">
      <w:pPr>
        <w:pStyle w:val="Heading2"/>
        <w:ind w:left="851" w:hanging="851"/>
      </w:pPr>
      <w:bookmarkStart w:id="395" w:name="_Toc82091799"/>
      <w:r w:rsidRPr="00853EEC">
        <w:t>Recor</w:t>
      </w:r>
      <w:r w:rsidR="00E1268E">
        <w:t>d</w:t>
      </w:r>
      <w:r w:rsidRPr="006B1D68">
        <w:t xml:space="preserve"> keeping</w:t>
      </w:r>
      <w:bookmarkEnd w:id="395"/>
      <w:r w:rsidRPr="006B1D68">
        <w:t xml:space="preserve"> </w:t>
      </w:r>
    </w:p>
    <w:p w14:paraId="65EECE25" w14:textId="5C82FC96" w:rsidR="006D4A44" w:rsidRPr="006D4A44" w:rsidRDefault="006D4A44" w:rsidP="006D4A44">
      <w:pPr>
        <w:pStyle w:val="HeadingB"/>
        <w:keepNext/>
        <w:spacing w:before="120"/>
        <w:rPr>
          <w:b w:val="0"/>
          <w:color w:val="auto"/>
          <w:szCs w:val="22"/>
        </w:rPr>
      </w:pPr>
      <w:r w:rsidRPr="00B45F32">
        <w:rPr>
          <w:b w:val="0"/>
          <w:color w:val="auto"/>
          <w:szCs w:val="22"/>
        </w:rPr>
        <w:t>Detailed records of inspection, testing and maintenance must be kept for the period that the EWP is used or until you relinquish control of the EWP.</w:t>
      </w:r>
      <w:r w:rsidRPr="006D4A44">
        <w:rPr>
          <w:b w:val="0"/>
          <w:color w:val="auto"/>
          <w:szCs w:val="22"/>
        </w:rPr>
        <w:t xml:space="preserve"> Records should:</w:t>
      </w:r>
    </w:p>
    <w:p w14:paraId="15674373" w14:textId="482CA2EA" w:rsidR="006D4A44" w:rsidRPr="009D0D06" w:rsidRDefault="006D4A44" w:rsidP="009D0D06">
      <w:pPr>
        <w:pStyle w:val="Default"/>
        <w:numPr>
          <w:ilvl w:val="0"/>
          <w:numId w:val="29"/>
        </w:numPr>
        <w:spacing w:before="120"/>
        <w:ind w:left="426" w:hanging="357"/>
        <w:contextualSpacing/>
        <w:rPr>
          <w:sz w:val="22"/>
          <w:szCs w:val="22"/>
        </w:rPr>
      </w:pPr>
      <w:r w:rsidRPr="009D0D06">
        <w:rPr>
          <w:sz w:val="22"/>
          <w:szCs w:val="22"/>
        </w:rPr>
        <w:t>demonstrate the PCBU has complied with their duties, particularly if the EWP was involved in an incident</w:t>
      </w:r>
    </w:p>
    <w:p w14:paraId="35935CBC" w14:textId="13921A8B" w:rsidR="006D4A44" w:rsidRPr="009D0D06" w:rsidRDefault="006D4A44" w:rsidP="009D0D06">
      <w:pPr>
        <w:pStyle w:val="Default"/>
        <w:numPr>
          <w:ilvl w:val="0"/>
          <w:numId w:val="29"/>
        </w:numPr>
        <w:spacing w:before="120"/>
        <w:ind w:left="426" w:hanging="357"/>
        <w:contextualSpacing/>
        <w:rPr>
          <w:sz w:val="22"/>
          <w:szCs w:val="22"/>
        </w:rPr>
      </w:pPr>
      <w:r w:rsidRPr="009D0D06">
        <w:rPr>
          <w:sz w:val="22"/>
          <w:szCs w:val="22"/>
        </w:rPr>
        <w:t>determine the trends and causes of premature or unusual failures</w:t>
      </w:r>
    </w:p>
    <w:p w14:paraId="7159567C" w14:textId="131E8271" w:rsidR="006D4A44" w:rsidRPr="009D0D06" w:rsidRDefault="006D4A44" w:rsidP="009D0D06">
      <w:pPr>
        <w:pStyle w:val="Default"/>
        <w:numPr>
          <w:ilvl w:val="0"/>
          <w:numId w:val="29"/>
        </w:numPr>
        <w:spacing w:before="120"/>
        <w:ind w:left="426" w:hanging="357"/>
        <w:contextualSpacing/>
        <w:rPr>
          <w:sz w:val="22"/>
          <w:szCs w:val="22"/>
        </w:rPr>
      </w:pPr>
      <w:r w:rsidRPr="009D0D06">
        <w:rPr>
          <w:sz w:val="22"/>
          <w:szCs w:val="22"/>
        </w:rPr>
        <w:t>determine the integrity of previous inspections, and, if necessary,</w:t>
      </w:r>
    </w:p>
    <w:p w14:paraId="14282AF6" w14:textId="60B9C5E8" w:rsidR="00B512EB" w:rsidRDefault="006D4A44" w:rsidP="009D0D06">
      <w:pPr>
        <w:pStyle w:val="Default"/>
        <w:numPr>
          <w:ilvl w:val="0"/>
          <w:numId w:val="29"/>
        </w:numPr>
        <w:spacing w:before="120"/>
        <w:ind w:left="426" w:hanging="357"/>
        <w:contextualSpacing/>
        <w:rPr>
          <w:b/>
          <w:color w:val="auto"/>
          <w:szCs w:val="22"/>
        </w:rPr>
      </w:pPr>
      <w:r w:rsidRPr="009D0D06">
        <w:rPr>
          <w:sz w:val="22"/>
          <w:szCs w:val="22"/>
        </w:rPr>
        <w:t>schedule repairs and future inspections</w:t>
      </w:r>
      <w:r w:rsidRPr="006D4A44">
        <w:rPr>
          <w:b/>
          <w:color w:val="auto"/>
          <w:szCs w:val="22"/>
        </w:rPr>
        <w:t>.</w:t>
      </w:r>
    </w:p>
    <w:p w14:paraId="2AA5FCC9" w14:textId="6016B508" w:rsidR="00B512EB" w:rsidRPr="001E76A4" w:rsidRDefault="002B4F4B" w:rsidP="00B512EB">
      <w:pPr>
        <w:rPr>
          <w:szCs w:val="22"/>
        </w:rPr>
      </w:pPr>
      <w:r>
        <w:rPr>
          <w:szCs w:val="22"/>
        </w:rPr>
        <w:br/>
      </w:r>
      <w:r w:rsidR="00B512EB" w:rsidRPr="001E76A4">
        <w:rPr>
          <w:szCs w:val="22"/>
        </w:rPr>
        <w:t>EWP records should include:</w:t>
      </w:r>
    </w:p>
    <w:p w14:paraId="3CDF75A6" w14:textId="094905E4" w:rsidR="00B512EB" w:rsidRPr="007C299D" w:rsidRDefault="00B512EB" w:rsidP="00BE0D0B">
      <w:pPr>
        <w:pStyle w:val="Default"/>
        <w:numPr>
          <w:ilvl w:val="0"/>
          <w:numId w:val="29"/>
        </w:numPr>
        <w:spacing w:before="120"/>
        <w:ind w:left="426" w:hanging="357"/>
        <w:contextualSpacing/>
        <w:rPr>
          <w:sz w:val="22"/>
          <w:szCs w:val="22"/>
        </w:rPr>
      </w:pPr>
      <w:r w:rsidRPr="007C299D">
        <w:rPr>
          <w:sz w:val="22"/>
          <w:szCs w:val="22"/>
        </w:rPr>
        <w:t>design or item registration information, if applicable</w:t>
      </w:r>
    </w:p>
    <w:p w14:paraId="63B137D8" w14:textId="27CB6502" w:rsidR="00B512EB" w:rsidRPr="007C299D" w:rsidRDefault="00B512EB" w:rsidP="00BE0D0B">
      <w:pPr>
        <w:pStyle w:val="Default"/>
        <w:numPr>
          <w:ilvl w:val="0"/>
          <w:numId w:val="29"/>
        </w:numPr>
        <w:spacing w:before="120"/>
        <w:ind w:left="426" w:hanging="357"/>
        <w:contextualSpacing/>
        <w:rPr>
          <w:sz w:val="22"/>
          <w:szCs w:val="22"/>
        </w:rPr>
      </w:pPr>
      <w:r w:rsidRPr="007C299D">
        <w:rPr>
          <w:sz w:val="22"/>
          <w:szCs w:val="22"/>
        </w:rPr>
        <w:t>final design drawings and calculations</w:t>
      </w:r>
      <w:r w:rsidR="00922419" w:rsidRPr="007C299D">
        <w:rPr>
          <w:sz w:val="22"/>
          <w:szCs w:val="22"/>
        </w:rPr>
        <w:t xml:space="preserve">, where </w:t>
      </w:r>
      <w:r w:rsidR="002B4F4B" w:rsidRPr="007C299D">
        <w:rPr>
          <w:sz w:val="22"/>
          <w:szCs w:val="22"/>
        </w:rPr>
        <w:t>available</w:t>
      </w:r>
      <w:r w:rsidR="00922419" w:rsidRPr="007C299D">
        <w:rPr>
          <w:sz w:val="22"/>
          <w:szCs w:val="22"/>
        </w:rPr>
        <w:t xml:space="preserve"> </w:t>
      </w:r>
    </w:p>
    <w:p w14:paraId="20B851CE" w14:textId="5F9763CE" w:rsidR="00B512EB" w:rsidRPr="007C299D" w:rsidRDefault="00B512EB" w:rsidP="00BE0D0B">
      <w:pPr>
        <w:pStyle w:val="Default"/>
        <w:numPr>
          <w:ilvl w:val="0"/>
          <w:numId w:val="29"/>
        </w:numPr>
        <w:spacing w:before="120"/>
        <w:ind w:left="426" w:hanging="357"/>
        <w:contextualSpacing/>
        <w:rPr>
          <w:sz w:val="22"/>
          <w:szCs w:val="22"/>
        </w:rPr>
      </w:pPr>
      <w:r w:rsidRPr="007C299D">
        <w:rPr>
          <w:sz w:val="22"/>
          <w:szCs w:val="22"/>
        </w:rPr>
        <w:t xml:space="preserve">methods, </w:t>
      </w:r>
      <w:proofErr w:type="gramStart"/>
      <w:r w:rsidRPr="007C299D">
        <w:rPr>
          <w:sz w:val="22"/>
          <w:szCs w:val="22"/>
        </w:rPr>
        <w:t>data</w:t>
      </w:r>
      <w:proofErr w:type="gramEnd"/>
      <w:r w:rsidRPr="007C299D">
        <w:rPr>
          <w:sz w:val="22"/>
          <w:szCs w:val="22"/>
        </w:rPr>
        <w:t xml:space="preserve"> and results obtained from tests carried out on the EWP and safety devices</w:t>
      </w:r>
    </w:p>
    <w:p w14:paraId="5A271ABC" w14:textId="00A6AEF8" w:rsidR="00B512EB" w:rsidRPr="007C299D" w:rsidRDefault="00B512EB" w:rsidP="00BE0D0B">
      <w:pPr>
        <w:pStyle w:val="Default"/>
        <w:numPr>
          <w:ilvl w:val="0"/>
          <w:numId w:val="29"/>
        </w:numPr>
        <w:spacing w:before="120"/>
        <w:ind w:left="426" w:hanging="357"/>
        <w:contextualSpacing/>
        <w:rPr>
          <w:sz w:val="22"/>
          <w:szCs w:val="22"/>
        </w:rPr>
      </w:pPr>
      <w:r w:rsidRPr="007C299D">
        <w:rPr>
          <w:sz w:val="22"/>
          <w:szCs w:val="22"/>
        </w:rPr>
        <w:t xml:space="preserve">compliance statements </w:t>
      </w:r>
    </w:p>
    <w:p w14:paraId="29398267" w14:textId="18BD16C5" w:rsidR="00B512EB" w:rsidRPr="007C299D" w:rsidRDefault="00B512EB" w:rsidP="00BE0D0B">
      <w:pPr>
        <w:pStyle w:val="Default"/>
        <w:numPr>
          <w:ilvl w:val="0"/>
          <w:numId w:val="29"/>
        </w:numPr>
        <w:spacing w:before="120"/>
        <w:ind w:left="426" w:hanging="357"/>
        <w:contextualSpacing/>
        <w:rPr>
          <w:sz w:val="22"/>
          <w:szCs w:val="22"/>
        </w:rPr>
      </w:pPr>
      <w:r w:rsidRPr="007C299D">
        <w:rPr>
          <w:sz w:val="22"/>
          <w:szCs w:val="22"/>
        </w:rPr>
        <w:t>manufacturer’s specifications</w:t>
      </w:r>
      <w:r w:rsidR="00922419" w:rsidRPr="007C299D">
        <w:rPr>
          <w:sz w:val="22"/>
          <w:szCs w:val="22"/>
        </w:rPr>
        <w:t>, including recommendations for inspections and maintenance</w:t>
      </w:r>
    </w:p>
    <w:p w14:paraId="1E4C76AC" w14:textId="5132A66B" w:rsidR="00B512EB" w:rsidRPr="007C299D" w:rsidRDefault="00B512EB" w:rsidP="00C36375">
      <w:pPr>
        <w:pStyle w:val="Default"/>
        <w:numPr>
          <w:ilvl w:val="0"/>
          <w:numId w:val="29"/>
        </w:numPr>
        <w:spacing w:before="120"/>
        <w:ind w:left="426" w:hanging="357"/>
        <w:contextualSpacing/>
        <w:rPr>
          <w:sz w:val="22"/>
          <w:szCs w:val="22"/>
        </w:rPr>
      </w:pPr>
      <w:r w:rsidRPr="007C299D">
        <w:rPr>
          <w:sz w:val="22"/>
          <w:szCs w:val="22"/>
        </w:rPr>
        <w:t>information on maintenance, repairs</w:t>
      </w:r>
      <w:r w:rsidR="002B4F4B" w:rsidRPr="007C299D">
        <w:rPr>
          <w:sz w:val="22"/>
          <w:szCs w:val="22"/>
        </w:rPr>
        <w:t xml:space="preserve"> and </w:t>
      </w:r>
      <w:r w:rsidRPr="007C299D">
        <w:rPr>
          <w:sz w:val="22"/>
          <w:szCs w:val="22"/>
        </w:rPr>
        <w:t>any modifications carried out</w:t>
      </w:r>
      <w:r w:rsidR="003D357D" w:rsidRPr="007C299D">
        <w:rPr>
          <w:sz w:val="22"/>
          <w:szCs w:val="22"/>
        </w:rPr>
        <w:t xml:space="preserve"> </w:t>
      </w:r>
    </w:p>
    <w:p w14:paraId="76D7D80F" w14:textId="2E24060D" w:rsidR="00B512EB" w:rsidRPr="007C299D" w:rsidRDefault="002B4F4B">
      <w:pPr>
        <w:pStyle w:val="Default"/>
        <w:numPr>
          <w:ilvl w:val="0"/>
          <w:numId w:val="29"/>
        </w:numPr>
        <w:spacing w:before="120"/>
        <w:ind w:left="426" w:hanging="357"/>
        <w:contextualSpacing/>
        <w:rPr>
          <w:sz w:val="22"/>
          <w:szCs w:val="22"/>
        </w:rPr>
      </w:pPr>
      <w:r w:rsidRPr="007C299D">
        <w:rPr>
          <w:sz w:val="22"/>
          <w:szCs w:val="22"/>
        </w:rPr>
        <w:t>information regarding the assessment by a competent person including</w:t>
      </w:r>
      <w:r w:rsidRPr="007C299D" w:rsidDel="00D02779">
        <w:rPr>
          <w:sz w:val="22"/>
          <w:szCs w:val="22"/>
        </w:rPr>
        <w:t xml:space="preserve"> </w:t>
      </w:r>
      <w:r w:rsidRPr="007C299D">
        <w:rPr>
          <w:sz w:val="22"/>
          <w:szCs w:val="22"/>
        </w:rPr>
        <w:t xml:space="preserve">results of risk assessments </w:t>
      </w:r>
      <w:r w:rsidR="00D02779" w:rsidRPr="007C299D">
        <w:rPr>
          <w:sz w:val="22"/>
          <w:szCs w:val="22"/>
        </w:rPr>
        <w:t>if the machine is to be used in a way that deviates from the manufacturers recommendations</w:t>
      </w:r>
    </w:p>
    <w:p w14:paraId="5188B9E6" w14:textId="29E185DA" w:rsidR="00B512EB" w:rsidRPr="007C299D" w:rsidRDefault="00B512EB" w:rsidP="00BE0D0B">
      <w:pPr>
        <w:pStyle w:val="Default"/>
        <w:numPr>
          <w:ilvl w:val="0"/>
          <w:numId w:val="29"/>
        </w:numPr>
        <w:spacing w:before="120"/>
        <w:ind w:left="426" w:hanging="357"/>
        <w:contextualSpacing/>
        <w:rPr>
          <w:sz w:val="22"/>
          <w:szCs w:val="22"/>
        </w:rPr>
      </w:pPr>
      <w:r w:rsidRPr="007C299D">
        <w:rPr>
          <w:sz w:val="22"/>
          <w:szCs w:val="22"/>
        </w:rPr>
        <w:t>documented information, instruction and training provided to workers</w:t>
      </w:r>
      <w:r w:rsidR="00951D58" w:rsidRPr="007C299D">
        <w:rPr>
          <w:sz w:val="22"/>
          <w:szCs w:val="22"/>
        </w:rPr>
        <w:t xml:space="preserve">, including operator competencies </w:t>
      </w:r>
    </w:p>
    <w:p w14:paraId="7E9F5295" w14:textId="3D8A2F45" w:rsidR="00B512EB" w:rsidRPr="007C299D" w:rsidRDefault="002B4F4B" w:rsidP="00452241">
      <w:pPr>
        <w:pStyle w:val="Default"/>
        <w:numPr>
          <w:ilvl w:val="0"/>
          <w:numId w:val="29"/>
        </w:numPr>
        <w:spacing w:before="120"/>
        <w:ind w:left="426" w:hanging="357"/>
        <w:contextualSpacing/>
        <w:rPr>
          <w:sz w:val="22"/>
          <w:szCs w:val="22"/>
        </w:rPr>
      </w:pPr>
      <w:r w:rsidRPr="007C299D">
        <w:rPr>
          <w:sz w:val="22"/>
          <w:szCs w:val="22"/>
        </w:rPr>
        <w:t>logbooks</w:t>
      </w:r>
    </w:p>
    <w:p w14:paraId="413019D6" w14:textId="4C695BE2" w:rsidR="00B512EB" w:rsidRPr="007C299D" w:rsidRDefault="00B512EB" w:rsidP="00BE0D0B">
      <w:pPr>
        <w:pStyle w:val="Default"/>
        <w:numPr>
          <w:ilvl w:val="0"/>
          <w:numId w:val="29"/>
        </w:numPr>
        <w:spacing w:before="120"/>
        <w:ind w:left="426" w:hanging="357"/>
        <w:contextualSpacing/>
        <w:rPr>
          <w:sz w:val="22"/>
          <w:szCs w:val="22"/>
        </w:rPr>
      </w:pPr>
      <w:r w:rsidRPr="007C299D">
        <w:rPr>
          <w:sz w:val="22"/>
          <w:szCs w:val="22"/>
        </w:rPr>
        <w:t xml:space="preserve">any adjustments, repairs, inspections and any irregularities or damage, and </w:t>
      </w:r>
    </w:p>
    <w:p w14:paraId="6D5BFC62" w14:textId="00F6BFC0" w:rsidR="00B512EB" w:rsidRPr="007C299D" w:rsidRDefault="00B247BD" w:rsidP="00BE0D0B">
      <w:pPr>
        <w:pStyle w:val="Default"/>
        <w:numPr>
          <w:ilvl w:val="0"/>
          <w:numId w:val="29"/>
        </w:numPr>
        <w:spacing w:before="120"/>
        <w:ind w:left="426" w:hanging="357"/>
        <w:contextualSpacing/>
        <w:rPr>
          <w:sz w:val="22"/>
          <w:szCs w:val="22"/>
        </w:rPr>
      </w:pPr>
      <w:r w:rsidRPr="007C299D">
        <w:rPr>
          <w:sz w:val="22"/>
          <w:szCs w:val="22"/>
        </w:rPr>
        <w:t xml:space="preserve">details that an </w:t>
      </w:r>
      <w:r w:rsidR="00B512EB" w:rsidRPr="007C299D">
        <w:rPr>
          <w:sz w:val="22"/>
          <w:szCs w:val="22"/>
        </w:rPr>
        <w:t xml:space="preserve">inspection has been undertaken by a competent person and has determined it is in a safe and satisfactory condition to use. </w:t>
      </w:r>
    </w:p>
    <w:p w14:paraId="16BDBAA9" w14:textId="1526E9A4" w:rsidR="00247EA6" w:rsidRPr="000D4819" w:rsidRDefault="00951D58">
      <w:pPr>
        <w:spacing w:after="200" w:line="276" w:lineRule="auto"/>
        <w:rPr>
          <w:szCs w:val="22"/>
        </w:rPr>
      </w:pPr>
      <w:r>
        <w:br/>
      </w:r>
      <w:r w:rsidR="00247EA6" w:rsidRPr="00247EA6">
        <w:t>Records for r</w:t>
      </w:r>
      <w:r w:rsidR="00247EA6" w:rsidRPr="00717D26">
        <w:t>egistered</w:t>
      </w:r>
      <w:r w:rsidR="00247EA6" w:rsidRPr="00493D8D">
        <w:t xml:space="preserve"> </w:t>
      </w:r>
      <w:r w:rsidR="00247EA6" w:rsidRPr="00247EA6">
        <w:t>boom type EWP</w:t>
      </w:r>
      <w:r w:rsidR="00922419">
        <w:t>s</w:t>
      </w:r>
      <w:r w:rsidR="007C299D">
        <w:t>’</w:t>
      </w:r>
      <w:r w:rsidR="00247EA6" w:rsidRPr="00247EA6">
        <w:t xml:space="preserve"> </w:t>
      </w:r>
      <w:r w:rsidR="00247EA6" w:rsidRPr="000D4819">
        <w:rPr>
          <w:szCs w:val="22"/>
        </w:rPr>
        <w:t xml:space="preserve">tests, inspections, maintenance, commissioning, decommissioning, dismantling, and alterations must be </w:t>
      </w:r>
      <w:r w:rsidR="00247EA6" w:rsidRPr="00247EA6">
        <w:rPr>
          <w:szCs w:val="22"/>
        </w:rPr>
        <w:t>kept</w:t>
      </w:r>
      <w:r w:rsidR="00247EA6" w:rsidRPr="000D4819">
        <w:rPr>
          <w:szCs w:val="22"/>
        </w:rPr>
        <w:t xml:space="preserve"> and be available for examination as required. </w:t>
      </w:r>
    </w:p>
    <w:p w14:paraId="6F4724EB" w14:textId="07AE92BB" w:rsidR="00253C9B" w:rsidRDefault="006D4A44">
      <w:pPr>
        <w:spacing w:after="200" w:line="276" w:lineRule="auto"/>
      </w:pPr>
      <w:r>
        <w:t>For more information on</w:t>
      </w:r>
      <w:r w:rsidR="00247EA6">
        <w:t xml:space="preserve"> r</w:t>
      </w:r>
      <w:r>
        <w:t xml:space="preserve">ecord keeping, see the </w:t>
      </w:r>
      <w:hyperlink r:id="rId32" w:history="1">
        <w:r w:rsidRPr="000D4819">
          <w:rPr>
            <w:rStyle w:val="Hyperlink"/>
            <w:i/>
            <w:iCs/>
          </w:rPr>
          <w:t xml:space="preserve">Guide to inspecting and </w:t>
        </w:r>
        <w:r w:rsidR="00247EA6" w:rsidRPr="000D4819">
          <w:rPr>
            <w:rStyle w:val="Hyperlink"/>
            <w:i/>
            <w:iCs/>
          </w:rPr>
          <w:t>maintaining</w:t>
        </w:r>
        <w:r w:rsidRPr="000D4819">
          <w:rPr>
            <w:rStyle w:val="Hyperlink"/>
            <w:i/>
            <w:iCs/>
          </w:rPr>
          <w:t xml:space="preserve"> elevating </w:t>
        </w:r>
        <w:r w:rsidR="00247EA6" w:rsidRPr="000D4819">
          <w:rPr>
            <w:rStyle w:val="Hyperlink"/>
            <w:i/>
            <w:iCs/>
          </w:rPr>
          <w:t>work</w:t>
        </w:r>
        <w:r w:rsidRPr="000D4819">
          <w:rPr>
            <w:rStyle w:val="Hyperlink"/>
            <w:i/>
            <w:iCs/>
          </w:rPr>
          <w:t xml:space="preserve"> platforms</w:t>
        </w:r>
      </w:hyperlink>
      <w:r w:rsidR="00247EA6">
        <w:t>.</w:t>
      </w:r>
      <w:r w:rsidR="00253C9B">
        <w:br w:type="page"/>
      </w:r>
    </w:p>
    <w:p w14:paraId="67110730" w14:textId="72B752B3" w:rsidR="009979B1" w:rsidRDefault="00BD152D" w:rsidP="00253C9B">
      <w:pPr>
        <w:pStyle w:val="Heading1"/>
      </w:pPr>
      <w:bookmarkStart w:id="396" w:name="_Toc82091800"/>
      <w:r>
        <w:lastRenderedPageBreak/>
        <w:t>Plannin</w:t>
      </w:r>
      <w:r w:rsidR="00C30737">
        <w:t>g</w:t>
      </w:r>
      <w:r w:rsidR="008712E9">
        <w:t xml:space="preserve"> and preparation</w:t>
      </w:r>
      <w:bookmarkEnd w:id="396"/>
    </w:p>
    <w:p w14:paraId="75F09294" w14:textId="548D0764" w:rsidR="007771E1" w:rsidRDefault="007771E1" w:rsidP="00A13B11">
      <w:pPr>
        <w:pStyle w:val="Heading2"/>
        <w:ind w:left="851" w:hanging="851"/>
      </w:pPr>
      <w:bookmarkStart w:id="397" w:name="_Toc82091801"/>
      <w:r>
        <w:t xml:space="preserve">Selecting </w:t>
      </w:r>
      <w:r w:rsidR="00C30737">
        <w:t>the right</w:t>
      </w:r>
      <w:r>
        <w:t xml:space="preserve"> EWP</w:t>
      </w:r>
      <w:bookmarkEnd w:id="397"/>
    </w:p>
    <w:p w14:paraId="785706A2" w14:textId="7985F196" w:rsidR="0019267C" w:rsidRDefault="0019267C" w:rsidP="00BB12A7">
      <w:pPr>
        <w:rPr>
          <w:szCs w:val="22"/>
        </w:rPr>
      </w:pPr>
      <w:r>
        <w:rPr>
          <w:szCs w:val="22"/>
        </w:rPr>
        <w:t>Some risks can be mitigated by ensu</w:t>
      </w:r>
      <w:r w:rsidR="002E4944">
        <w:rPr>
          <w:szCs w:val="22"/>
        </w:rPr>
        <w:t>r</w:t>
      </w:r>
      <w:r>
        <w:rPr>
          <w:szCs w:val="22"/>
        </w:rPr>
        <w:t>ing the correct equipment is chosen for the</w:t>
      </w:r>
      <w:r w:rsidR="00DE36BB">
        <w:rPr>
          <w:szCs w:val="22"/>
        </w:rPr>
        <w:t xml:space="preserve"> type</w:t>
      </w:r>
      <w:r>
        <w:rPr>
          <w:szCs w:val="22"/>
        </w:rPr>
        <w:t xml:space="preserve"> </w:t>
      </w:r>
      <w:r w:rsidR="004B0316">
        <w:rPr>
          <w:szCs w:val="22"/>
        </w:rPr>
        <w:t xml:space="preserve">of </w:t>
      </w:r>
      <w:r>
        <w:rPr>
          <w:szCs w:val="22"/>
        </w:rPr>
        <w:t>work. Before</w:t>
      </w:r>
      <w:r w:rsidRPr="004262BC">
        <w:rPr>
          <w:szCs w:val="22"/>
        </w:rPr>
        <w:t xml:space="preserve"> choosing an EWP</w:t>
      </w:r>
      <w:r>
        <w:rPr>
          <w:szCs w:val="22"/>
        </w:rPr>
        <w:t>,</w:t>
      </w:r>
      <w:r w:rsidRPr="004262BC">
        <w:rPr>
          <w:szCs w:val="22"/>
        </w:rPr>
        <w:t xml:space="preserve"> workplace requirements should be discussed with suppliers to identify </w:t>
      </w:r>
      <w:r>
        <w:rPr>
          <w:szCs w:val="22"/>
        </w:rPr>
        <w:t xml:space="preserve">the most suitable type </w:t>
      </w:r>
      <w:r w:rsidR="00C30737">
        <w:rPr>
          <w:szCs w:val="22"/>
        </w:rPr>
        <w:t>for the task at hand</w:t>
      </w:r>
      <w:r w:rsidRPr="004262BC">
        <w:rPr>
          <w:szCs w:val="22"/>
        </w:rPr>
        <w:t xml:space="preserve">. </w:t>
      </w:r>
      <w:r w:rsidR="00266767">
        <w:rPr>
          <w:szCs w:val="22"/>
        </w:rPr>
        <w:t>Where relevant, t</w:t>
      </w:r>
      <w:r w:rsidRPr="004262BC">
        <w:rPr>
          <w:szCs w:val="22"/>
        </w:rPr>
        <w:t>he complete lifecycle</w:t>
      </w:r>
      <w:r>
        <w:rPr>
          <w:szCs w:val="22"/>
        </w:rPr>
        <w:t xml:space="preserve"> of the EWP, how often it is likely to be used, the conditions in which it will be used and the maximum load it is likely to lift should be considered</w:t>
      </w:r>
      <w:r w:rsidR="008D173A">
        <w:rPr>
          <w:szCs w:val="22"/>
        </w:rPr>
        <w:t>.</w:t>
      </w:r>
    </w:p>
    <w:p w14:paraId="5BB339DD" w14:textId="57242AA6" w:rsidR="008108A3" w:rsidRDefault="00FF4059" w:rsidP="00BB12A7">
      <w:r>
        <w:t>When selecting an EWP</w:t>
      </w:r>
      <w:r w:rsidR="003D0E28">
        <w:t>,</w:t>
      </w:r>
      <w:r>
        <w:t xml:space="preserve"> </w:t>
      </w:r>
      <w:r w:rsidR="00DF3305">
        <w:t xml:space="preserve">you should </w:t>
      </w:r>
      <w:r w:rsidR="00110D2F">
        <w:t xml:space="preserve">identify the </w:t>
      </w:r>
      <w:r w:rsidR="00DF3305">
        <w:t xml:space="preserve">operational </w:t>
      </w:r>
      <w:r w:rsidR="00110D2F">
        <w:t>requirements</w:t>
      </w:r>
      <w:r w:rsidR="00DF3305">
        <w:t xml:space="preserve"> of the work</w:t>
      </w:r>
      <w:r w:rsidR="00110D2F">
        <w:t xml:space="preserve">, including </w:t>
      </w:r>
      <w:r>
        <w:t xml:space="preserve">where the EWP will be required to go, the size of </w:t>
      </w:r>
      <w:r w:rsidR="00C30737">
        <w:t xml:space="preserve">the </w:t>
      </w:r>
      <w:r>
        <w:t>work space,</w:t>
      </w:r>
      <w:r w:rsidR="003D357D">
        <w:t xml:space="preserve"> the ground bearing capacity, </w:t>
      </w:r>
      <w:r w:rsidR="00ED1DFE">
        <w:t xml:space="preserve"> any potential clearance requirements,</w:t>
      </w:r>
      <w:r>
        <w:t xml:space="preserve"> </w:t>
      </w:r>
      <w:r w:rsidR="003C3F0F">
        <w:t xml:space="preserve">visibility or other concerns that may require the use of spotters, </w:t>
      </w:r>
      <w:r w:rsidR="003D357D">
        <w:t xml:space="preserve"> the number</w:t>
      </w:r>
      <w:r w:rsidR="000F6DF0">
        <w:t xml:space="preserve"> and weight</w:t>
      </w:r>
      <w:r w:rsidR="003D357D">
        <w:t xml:space="preserve"> of </w:t>
      </w:r>
      <w:r w:rsidR="000F6DF0">
        <w:t>people</w:t>
      </w:r>
      <w:r w:rsidR="003D357D">
        <w:t xml:space="preserve"> and equipment to be carried in the work platform </w:t>
      </w:r>
      <w:r>
        <w:t>and the</w:t>
      </w:r>
      <w:r w:rsidR="00CC71E7">
        <w:t xml:space="preserve"> height and</w:t>
      </w:r>
      <w:r>
        <w:t xml:space="preserve"> reach required. </w:t>
      </w:r>
    </w:p>
    <w:p w14:paraId="50747294" w14:textId="6E2361E8" w:rsidR="00ED1DFE" w:rsidRDefault="00FF4059" w:rsidP="000D4819">
      <w:pPr>
        <w:autoSpaceDE w:val="0"/>
        <w:autoSpaceDN w:val="0"/>
        <w:adjustRightInd w:val="0"/>
        <w:spacing w:after="0"/>
      </w:pPr>
      <w:r>
        <w:t>The machine that you cho</w:t>
      </w:r>
      <w:r w:rsidR="00CF46F6">
        <w:t>o</w:t>
      </w:r>
      <w:r>
        <w:t>se should have a suitable</w:t>
      </w:r>
      <w:r w:rsidR="003D357D">
        <w:t xml:space="preserve"> </w:t>
      </w:r>
      <w:r w:rsidR="004402E2">
        <w:t>rated</w:t>
      </w:r>
      <w:r w:rsidR="003D357D">
        <w:t xml:space="preserve"> capacity</w:t>
      </w:r>
      <w:r w:rsidR="00A41F55">
        <w:t xml:space="preserve"> as well as suitable slope and wind limits. </w:t>
      </w:r>
      <w:r w:rsidR="00573BF7">
        <w:t>that slope an</w:t>
      </w:r>
      <w:r w:rsidR="003D357D">
        <w:t>d</w:t>
      </w:r>
      <w:r w:rsidR="00573BF7">
        <w:t xml:space="preserve"> wind limits are sufficient for the work environment</w:t>
      </w:r>
      <w:r>
        <w:t xml:space="preserve">. You should also consider the terrain that the machine will be working on and ensure it is </w:t>
      </w:r>
      <w:r w:rsidR="00256D33">
        <w:t xml:space="preserve">suitable </w:t>
      </w:r>
      <w:r>
        <w:t>for the type of ground</w:t>
      </w:r>
      <w:r w:rsidR="00A41F55">
        <w:t xml:space="preserve"> conditions</w:t>
      </w:r>
      <w:r w:rsidR="004402E2">
        <w:t>, slope</w:t>
      </w:r>
      <w:r w:rsidR="00A41F55">
        <w:t xml:space="preserve">, underground </w:t>
      </w:r>
      <w:proofErr w:type="gramStart"/>
      <w:r w:rsidR="00A41F55">
        <w:t>services</w:t>
      </w:r>
      <w:proofErr w:type="gramEnd"/>
      <w:r w:rsidR="002C25F6">
        <w:t xml:space="preserve"> </w:t>
      </w:r>
      <w:r w:rsidR="008D173A">
        <w:t xml:space="preserve">and </w:t>
      </w:r>
      <w:r>
        <w:t xml:space="preserve">any travelling, moving and storage requirements. </w:t>
      </w:r>
      <w:r w:rsidR="009C5BEA">
        <w:t>You can find</w:t>
      </w:r>
      <w:r w:rsidR="00C81A12">
        <w:t xml:space="preserve"> this and other</w:t>
      </w:r>
      <w:r w:rsidR="009C5BEA">
        <w:t xml:space="preserve"> relevant information on the </w:t>
      </w:r>
      <w:r w:rsidR="0028694F">
        <w:t>EWP’s</w:t>
      </w:r>
      <w:r w:rsidR="009C5BEA">
        <w:t xml:space="preserve"> </w:t>
      </w:r>
      <w:r w:rsidR="009C5BEA" w:rsidRPr="009C5BEA">
        <w:rPr>
          <w:rFonts w:cs="Arial"/>
          <w:color w:val="000000"/>
          <w:szCs w:val="22"/>
        </w:rPr>
        <w:t>specification plate</w:t>
      </w:r>
      <w:r w:rsidR="00695FA8">
        <w:rPr>
          <w:rFonts w:cs="Arial"/>
          <w:color w:val="000000"/>
          <w:szCs w:val="22"/>
        </w:rPr>
        <w:t xml:space="preserve"> and in the EWPs manual</w:t>
      </w:r>
      <w:r w:rsidR="00C81A12">
        <w:rPr>
          <w:rFonts w:cs="Arial"/>
          <w:color w:val="000000"/>
          <w:szCs w:val="22"/>
        </w:rPr>
        <w:t>.</w:t>
      </w:r>
      <w:r w:rsidR="000D4819">
        <w:rPr>
          <w:rFonts w:cs="Arial"/>
          <w:color w:val="000000"/>
          <w:szCs w:val="22"/>
        </w:rPr>
        <w:br/>
      </w:r>
    </w:p>
    <w:p w14:paraId="1FBC6E64" w14:textId="47EDD6D1" w:rsidR="00ED1DFE" w:rsidRDefault="007E6F9C" w:rsidP="00BB12A7">
      <w:r>
        <w:t xml:space="preserve">You should also consider the needs of the </w:t>
      </w:r>
      <w:r w:rsidR="008D173A">
        <w:t>workers.</w:t>
      </w:r>
      <w:r w:rsidR="00ED1DFE">
        <w:t xml:space="preserve"> </w:t>
      </w:r>
      <w:r w:rsidR="007930DA">
        <w:t xml:space="preserve">Where possible, select machines that have the same controls. </w:t>
      </w:r>
      <w:r w:rsidR="00ED1DFE">
        <w:t>Ensure they are trained or appropriately licensed</w:t>
      </w:r>
      <w:r w:rsidR="007A77E0">
        <w:t xml:space="preserve"> where required</w:t>
      </w:r>
      <w:r w:rsidR="00ED1DFE">
        <w:t xml:space="preserve"> for the EWP they are using.</w:t>
      </w:r>
      <w:r w:rsidR="008D173A">
        <w:t xml:space="preserve"> </w:t>
      </w:r>
      <w:r w:rsidR="005A5E9D">
        <w:t>This is particularly important in workplaces where multiple EWPs are used as there may be</w:t>
      </w:r>
      <w:r w:rsidR="00ED1DFE">
        <w:t xml:space="preserve"> differences in the controls on the </w:t>
      </w:r>
      <w:r w:rsidR="005A5E9D">
        <w:t>EWPs</w:t>
      </w:r>
      <w:r w:rsidR="00ED1DFE">
        <w:t>.</w:t>
      </w:r>
      <w:r w:rsidR="00570171">
        <w:t xml:space="preserve"> </w:t>
      </w:r>
      <w:r w:rsidR="00ED1DFE">
        <w:t>If working indoors, an electric EWP should be considered as emissions from non-electric EWPs can be hazardous.</w:t>
      </w:r>
    </w:p>
    <w:p w14:paraId="30386B45" w14:textId="74A260D2" w:rsidR="0019267C" w:rsidRDefault="00256D33" w:rsidP="0019267C">
      <w:pPr>
        <w:rPr>
          <w:szCs w:val="22"/>
        </w:rPr>
      </w:pPr>
      <w:r>
        <w:t xml:space="preserve">If you use, </w:t>
      </w:r>
      <w:proofErr w:type="gramStart"/>
      <w:r>
        <w:t>hire</w:t>
      </w:r>
      <w:proofErr w:type="gramEnd"/>
      <w:r>
        <w:t xml:space="preserve"> or buy an EWP that is second hand, you must ensure that it is safe to use. </w:t>
      </w:r>
      <w:r w:rsidR="0019267C" w:rsidRPr="004262BC">
        <w:rPr>
          <w:szCs w:val="22"/>
        </w:rPr>
        <w:t xml:space="preserve">A second-hand EWP </w:t>
      </w:r>
      <w:r w:rsidR="0019267C">
        <w:rPr>
          <w:szCs w:val="22"/>
        </w:rPr>
        <w:t>may</w:t>
      </w:r>
      <w:r w:rsidR="0019267C" w:rsidRPr="004262BC">
        <w:rPr>
          <w:szCs w:val="22"/>
        </w:rPr>
        <w:t xml:space="preserve"> have out-dated or missing safety features. Suppliers of second</w:t>
      </w:r>
      <w:r w:rsidR="0019267C" w:rsidRPr="004262BC">
        <w:rPr>
          <w:szCs w:val="22"/>
        </w:rPr>
        <w:noBreakHyphen/>
        <w:t xml:space="preserve">hand EWPs must do what is reasonably practicable to supply equipment that is safe to use and where practicable, </w:t>
      </w:r>
      <w:r w:rsidR="0019267C" w:rsidRPr="004262BC">
        <w:rPr>
          <w:rFonts w:cs="Arial"/>
          <w:szCs w:val="22"/>
        </w:rPr>
        <w:t xml:space="preserve">fit </w:t>
      </w:r>
      <w:r w:rsidR="00AF17EF">
        <w:rPr>
          <w:rFonts w:cs="Arial"/>
          <w:szCs w:val="22"/>
        </w:rPr>
        <w:t xml:space="preserve">or update </w:t>
      </w:r>
      <w:r w:rsidR="0019267C" w:rsidRPr="004262BC">
        <w:rPr>
          <w:rFonts w:cs="Arial"/>
          <w:szCs w:val="22"/>
        </w:rPr>
        <w:t>safety features</w:t>
      </w:r>
      <w:r w:rsidR="00C16963">
        <w:rPr>
          <w:rFonts w:cs="Arial"/>
          <w:szCs w:val="22"/>
        </w:rPr>
        <w:t>, such as secondary guarding devices</w:t>
      </w:r>
      <w:r w:rsidR="0019267C" w:rsidRPr="004262BC">
        <w:rPr>
          <w:szCs w:val="22"/>
        </w:rPr>
        <w:t xml:space="preserve">. </w:t>
      </w:r>
    </w:p>
    <w:p w14:paraId="02582EFE" w14:textId="5D1A876E" w:rsidR="000B35C4" w:rsidRPr="00BC03A0" w:rsidRDefault="000B35C4" w:rsidP="000B35C4">
      <w:r>
        <w:t>When hiring or leasing an EWP</w:t>
      </w:r>
      <w:r w:rsidRPr="00BC03A0">
        <w:t xml:space="preserve">, the person who owns the </w:t>
      </w:r>
      <w:r>
        <w:t>EWP</w:t>
      </w:r>
      <w:r w:rsidRPr="00BC03A0">
        <w:t xml:space="preserve"> </w:t>
      </w:r>
      <w:r>
        <w:t xml:space="preserve">must be consulted </w:t>
      </w:r>
      <w:r w:rsidRPr="00BC03A0">
        <w:t xml:space="preserve">about potential hazards, </w:t>
      </w:r>
      <w:r>
        <w:t>as there is a shared</w:t>
      </w:r>
      <w:r w:rsidRPr="00BC03A0">
        <w:t xml:space="preserve"> responsibility for ensuring</w:t>
      </w:r>
      <w:r>
        <w:t xml:space="preserve"> that the</w:t>
      </w:r>
      <w:r w:rsidRPr="00BC03A0">
        <w:t xml:space="preserve"> </w:t>
      </w:r>
      <w:r>
        <w:t>EWP</w:t>
      </w:r>
      <w:r w:rsidRPr="00BC03A0">
        <w:t xml:space="preserve"> is safe and without risk to health and safety.</w:t>
      </w:r>
    </w:p>
    <w:p w14:paraId="0C0F69F1" w14:textId="3665B1AD" w:rsidR="000B35C4" w:rsidRDefault="000B35C4" w:rsidP="000B35C4">
      <w:pPr>
        <w:rPr>
          <w:szCs w:val="20"/>
        </w:rPr>
      </w:pPr>
      <w:r w:rsidRPr="001E76A4">
        <w:rPr>
          <w:szCs w:val="20"/>
        </w:rPr>
        <w:t xml:space="preserve">Anyone hiring or leasing an EWP to others has duties as both a supplier of the EWP and as a person with management or control of the EWP at the workplace. They must check the EWP is safe to use and properly maintained and provide specific information including </w:t>
      </w:r>
      <w:r>
        <w:rPr>
          <w:szCs w:val="20"/>
        </w:rPr>
        <w:t xml:space="preserve">safe operation </w:t>
      </w:r>
      <w:r w:rsidRPr="001E76A4">
        <w:rPr>
          <w:szCs w:val="20"/>
        </w:rPr>
        <w:t>instructions.</w:t>
      </w:r>
    </w:p>
    <w:p w14:paraId="46865DBC" w14:textId="77777777" w:rsidR="00BA603C" w:rsidRDefault="00BA603C" w:rsidP="00BA603C">
      <w:pPr>
        <w:pStyle w:val="Heading3"/>
      </w:pPr>
      <w:r>
        <w:t xml:space="preserve">Secondary guarding devices </w:t>
      </w:r>
    </w:p>
    <w:p w14:paraId="07162B98" w14:textId="098F9B97" w:rsidR="00BA603C" w:rsidRDefault="00BA603C" w:rsidP="00BA603C">
      <w:r>
        <w:t xml:space="preserve">When selecting an EWP, you should consider if the machine has any secondary guarding devices. Secondary guarding devices can be used to </w:t>
      </w:r>
      <w:r w:rsidR="00DD67F7">
        <w:t>minimise</w:t>
      </w:r>
      <w:r>
        <w:t xml:space="preserve"> the risk of the</w:t>
      </w:r>
      <w:r w:rsidR="00573BF7">
        <w:t xml:space="preserve"> </w:t>
      </w:r>
      <w:r>
        <w:t xml:space="preserve">work </w:t>
      </w:r>
      <w:r w:rsidR="00EC72E9">
        <w:t xml:space="preserve">platform </w:t>
      </w:r>
      <w:r>
        <w:t>colliding with another object or structure</w:t>
      </w:r>
      <w:r w:rsidR="001030F0">
        <w:t>, leading to crush injuries</w:t>
      </w:r>
      <w:r>
        <w:t xml:space="preserve">. </w:t>
      </w:r>
      <w:r w:rsidR="00724639">
        <w:t xml:space="preserve">The device may be included when the machine is being manufactured, or as a separate addition. </w:t>
      </w:r>
      <w:r>
        <w:t xml:space="preserve">A secondary guarding device </w:t>
      </w:r>
      <w:r w:rsidR="009478D6">
        <w:t xml:space="preserve">may </w:t>
      </w:r>
      <w:r w:rsidR="00EC72E9">
        <w:t>include</w:t>
      </w:r>
      <w:r w:rsidR="009478D6">
        <w:t xml:space="preserve"> a physical barrier</w:t>
      </w:r>
      <w:r w:rsidR="00EC72E9">
        <w:t xml:space="preserve"> above the work platform</w:t>
      </w:r>
      <w:r w:rsidR="009478D6">
        <w:t>, a triggering device or sensors</w:t>
      </w:r>
      <w:r w:rsidR="00EC72E9">
        <w:t xml:space="preserve"> around the work platform or the control box</w:t>
      </w:r>
      <w:r w:rsidR="009478D6">
        <w:t xml:space="preserve"> and proximity switches. </w:t>
      </w:r>
    </w:p>
    <w:p w14:paraId="7893223C" w14:textId="672CD97F" w:rsidR="00BA603C" w:rsidRDefault="00BA603C" w:rsidP="00BA603C">
      <w:r>
        <w:t xml:space="preserve">Different secondary guarding systems have different </w:t>
      </w:r>
      <w:r w:rsidR="009478D6">
        <w:t>triggering mechanisms</w:t>
      </w:r>
      <w:r>
        <w:t>. For example, it may activate</w:t>
      </w:r>
      <w:r w:rsidR="00573BF7">
        <w:t xml:space="preserve"> if the EWP operator is pushed onto the device</w:t>
      </w:r>
      <w:r>
        <w:t xml:space="preserve">, or when it senses proximity </w:t>
      </w:r>
      <w:r w:rsidR="00F910EF">
        <w:t xml:space="preserve">of the work platform to </w:t>
      </w:r>
      <w:r w:rsidR="00573BF7">
        <w:t xml:space="preserve">a </w:t>
      </w:r>
      <w:r>
        <w:t xml:space="preserve">structure. Once activated the secondary system may give an alarm, </w:t>
      </w:r>
      <w:r>
        <w:lastRenderedPageBreak/>
        <w:t>slow, stop or alter movements. The operator and other workers involved should understand how the system works</w:t>
      </w:r>
      <w:r w:rsidR="00724639">
        <w:t xml:space="preserve"> and </w:t>
      </w:r>
      <w:r>
        <w:t xml:space="preserve">how it may alter the functions of the machine and what to do if it activates. </w:t>
      </w:r>
    </w:p>
    <w:p w14:paraId="7F93ADCF" w14:textId="6BD554FC" w:rsidR="00DD67F7" w:rsidRDefault="00DD67F7" w:rsidP="00BA603C">
      <w:r>
        <w:t xml:space="preserve">If the work being planned is to be undertaken </w:t>
      </w:r>
      <w:r w:rsidR="00573BF7">
        <w:t>in or through an enclosed space</w:t>
      </w:r>
      <w:r>
        <w:t>, near overhead structures</w:t>
      </w:r>
      <w:r w:rsidR="003F6EAB">
        <w:t xml:space="preserve"> or anywhere where a crush risk has been identified </w:t>
      </w:r>
      <w:r w:rsidR="00573BF7">
        <w:t xml:space="preserve">then an </w:t>
      </w:r>
      <w:r>
        <w:t xml:space="preserve">EWP with </w:t>
      </w:r>
      <w:r w:rsidR="00573BF7">
        <w:t xml:space="preserve">a </w:t>
      </w:r>
      <w:r>
        <w:t xml:space="preserve">secondary guarding devices should be considered in </w:t>
      </w:r>
      <w:r w:rsidR="001C49A6">
        <w:t xml:space="preserve">addition </w:t>
      </w:r>
      <w:r w:rsidR="00390663">
        <w:t>to</w:t>
      </w:r>
      <w:r>
        <w:t xml:space="preserve"> other control measures.</w:t>
      </w:r>
    </w:p>
    <w:p w14:paraId="5C754B2A" w14:textId="5D4064AF" w:rsidR="00BA603C" w:rsidRDefault="00BA603C" w:rsidP="00BA603C">
      <w:r w:rsidRPr="008966DA">
        <w:rPr>
          <w:szCs w:val="20"/>
        </w:rPr>
        <w:t xml:space="preserve">If </w:t>
      </w:r>
      <w:r w:rsidR="003F6EAB">
        <w:rPr>
          <w:szCs w:val="20"/>
        </w:rPr>
        <w:t>you plan to install a</w:t>
      </w:r>
      <w:r w:rsidRPr="008966DA">
        <w:rPr>
          <w:szCs w:val="20"/>
        </w:rPr>
        <w:t xml:space="preserve"> secondary guarding device</w:t>
      </w:r>
      <w:r w:rsidR="003F6EAB">
        <w:rPr>
          <w:szCs w:val="20"/>
        </w:rPr>
        <w:t xml:space="preserve"> to </w:t>
      </w:r>
      <w:r>
        <w:rPr>
          <w:szCs w:val="20"/>
        </w:rPr>
        <w:t xml:space="preserve">an existing EWP, an </w:t>
      </w:r>
      <w:r w:rsidRPr="008966DA">
        <w:rPr>
          <w:szCs w:val="20"/>
        </w:rPr>
        <w:t>engineering risk assessment should be undertaken</w:t>
      </w:r>
      <w:r>
        <w:rPr>
          <w:szCs w:val="20"/>
        </w:rPr>
        <w:t>. The risk assessment should include</w:t>
      </w:r>
      <w:r w:rsidRPr="008966DA">
        <w:rPr>
          <w:szCs w:val="20"/>
        </w:rPr>
        <w:t xml:space="preserve"> consultation with the designer</w:t>
      </w:r>
      <w:r w:rsidR="001030F0">
        <w:rPr>
          <w:szCs w:val="20"/>
        </w:rPr>
        <w:t>,</w:t>
      </w:r>
      <w:r w:rsidRPr="008966DA">
        <w:rPr>
          <w:szCs w:val="20"/>
        </w:rPr>
        <w:t xml:space="preserve"> </w:t>
      </w:r>
      <w:proofErr w:type="gramStart"/>
      <w:r w:rsidRPr="008966DA">
        <w:rPr>
          <w:szCs w:val="20"/>
        </w:rPr>
        <w:t>manufacturer</w:t>
      </w:r>
      <w:proofErr w:type="gramEnd"/>
      <w:r w:rsidRPr="008966DA">
        <w:rPr>
          <w:szCs w:val="20"/>
        </w:rPr>
        <w:t xml:space="preserve"> and supplier to </w:t>
      </w:r>
      <w:r>
        <w:rPr>
          <w:szCs w:val="20"/>
        </w:rPr>
        <w:t>identify if there are any</w:t>
      </w:r>
      <w:r w:rsidRPr="008966DA">
        <w:rPr>
          <w:szCs w:val="20"/>
        </w:rPr>
        <w:t xml:space="preserve"> impacts on design registration</w:t>
      </w:r>
      <w:r>
        <w:rPr>
          <w:szCs w:val="20"/>
        </w:rPr>
        <w:t>, any new</w:t>
      </w:r>
      <w:r w:rsidRPr="008966DA">
        <w:rPr>
          <w:szCs w:val="20"/>
        </w:rPr>
        <w:t xml:space="preserve"> safety hazards or </w:t>
      </w:r>
      <w:r>
        <w:rPr>
          <w:szCs w:val="20"/>
        </w:rPr>
        <w:t xml:space="preserve">any impact </w:t>
      </w:r>
      <w:r w:rsidR="00E67950">
        <w:rPr>
          <w:szCs w:val="20"/>
        </w:rPr>
        <w:t xml:space="preserve">to </w:t>
      </w:r>
      <w:r>
        <w:rPr>
          <w:szCs w:val="20"/>
        </w:rPr>
        <w:t>the operation of the EWP.</w:t>
      </w:r>
      <w:r w:rsidRPr="005B6FE6">
        <w:t xml:space="preserve"> </w:t>
      </w:r>
    </w:p>
    <w:p w14:paraId="1AD18332" w14:textId="5BC8EDB0" w:rsidR="00BA603C" w:rsidRDefault="00BA603C" w:rsidP="00BA603C">
      <w:pPr>
        <w:rPr>
          <w:szCs w:val="20"/>
        </w:rPr>
      </w:pPr>
      <w:r>
        <w:t xml:space="preserve">Secondary guarding devices may not be available for all EWP types. </w:t>
      </w:r>
      <w:r w:rsidR="00573BF7">
        <w:t>Typically</w:t>
      </w:r>
      <w:r w:rsidR="007C299D">
        <w:t>,</w:t>
      </w:r>
      <w:r w:rsidR="00573BF7">
        <w:t xml:space="preserve"> these are available for boom-lifts and scissor lifts. </w:t>
      </w:r>
      <w:r>
        <w:t>You should contact your equipment provider for information on the availability of relevant secondary guarding devices.</w:t>
      </w:r>
    </w:p>
    <w:p w14:paraId="765E07D8" w14:textId="5F17DD5C" w:rsidR="005121D3" w:rsidRDefault="005121D3" w:rsidP="008712E9">
      <w:pPr>
        <w:pStyle w:val="Heading2"/>
      </w:pPr>
      <w:bookmarkStart w:id="398" w:name="_Toc82091802"/>
      <w:r>
        <w:t>Registering an EWP</w:t>
      </w:r>
      <w:bookmarkEnd w:id="398"/>
      <w:r>
        <w:t xml:space="preserve"> </w:t>
      </w:r>
    </w:p>
    <w:p w14:paraId="2C2ADFA6" w14:textId="4CB68AA9" w:rsidR="005121D3" w:rsidRPr="008712E9" w:rsidRDefault="005121D3" w:rsidP="008712E9">
      <w:pPr>
        <w:pStyle w:val="NormalWeb"/>
        <w:shd w:val="clear" w:color="auto" w:fill="FFFFFF"/>
        <w:rPr>
          <w:rFonts w:ascii="Arial" w:eastAsiaTheme="minorHAnsi" w:hAnsi="Arial" w:cstheme="minorBidi"/>
          <w:sz w:val="22"/>
          <w:szCs w:val="20"/>
          <w:lang w:eastAsia="en-US"/>
        </w:rPr>
      </w:pPr>
      <w:r w:rsidRPr="008712E9">
        <w:rPr>
          <w:rFonts w:ascii="Arial" w:eastAsiaTheme="minorHAnsi" w:hAnsi="Arial" w:cstheme="minorBidi"/>
          <w:sz w:val="22"/>
          <w:szCs w:val="20"/>
          <w:lang w:eastAsia="en-US"/>
        </w:rPr>
        <w:t>Boom-type EWPs must be registered before they can be used in the workplace.</w:t>
      </w:r>
      <w:r w:rsidR="000D4F85">
        <w:rPr>
          <w:rFonts w:ascii="Arial" w:eastAsiaTheme="minorHAnsi" w:hAnsi="Arial" w:cstheme="minorBidi"/>
          <w:sz w:val="22"/>
          <w:szCs w:val="20"/>
          <w:lang w:eastAsia="en-US"/>
        </w:rPr>
        <w:t xml:space="preserve"> </w:t>
      </w:r>
      <w:r w:rsidRPr="008712E9">
        <w:rPr>
          <w:rFonts w:ascii="Arial" w:eastAsiaTheme="minorHAnsi" w:hAnsi="Arial" w:cstheme="minorBidi"/>
          <w:sz w:val="22"/>
          <w:szCs w:val="20"/>
          <w:lang w:eastAsia="en-US"/>
        </w:rPr>
        <w:t>Registrable EWP designs must be design registered before being supplied</w:t>
      </w:r>
      <w:r w:rsidR="00625464">
        <w:rPr>
          <w:rFonts w:ascii="Arial" w:eastAsiaTheme="minorHAnsi" w:hAnsi="Arial" w:cstheme="minorBidi"/>
          <w:sz w:val="22"/>
          <w:szCs w:val="20"/>
          <w:lang w:eastAsia="en-US"/>
        </w:rPr>
        <w:t xml:space="preserve"> and</w:t>
      </w:r>
      <w:r w:rsidR="006D7E70">
        <w:rPr>
          <w:rFonts w:ascii="Arial" w:eastAsiaTheme="minorHAnsi" w:hAnsi="Arial" w:cstheme="minorBidi"/>
          <w:sz w:val="22"/>
          <w:szCs w:val="20"/>
          <w:lang w:eastAsia="en-US"/>
        </w:rPr>
        <w:t xml:space="preserve"> </w:t>
      </w:r>
      <w:r w:rsidRPr="008712E9">
        <w:rPr>
          <w:rFonts w:ascii="Arial" w:eastAsiaTheme="minorHAnsi" w:hAnsi="Arial" w:cstheme="minorBidi"/>
          <w:sz w:val="22"/>
          <w:szCs w:val="20"/>
          <w:lang w:eastAsia="en-US"/>
        </w:rPr>
        <w:t xml:space="preserve">before being commissioned for use. The EWP manufacturer or supplier must provide the design registration number with the EWP. </w:t>
      </w:r>
    </w:p>
    <w:p w14:paraId="4E20B8A2" w14:textId="61AC050E" w:rsidR="005121D3" w:rsidRPr="001E76A4" w:rsidRDefault="005121D3" w:rsidP="008712E9">
      <w:pPr>
        <w:pStyle w:val="NormalWeb"/>
        <w:shd w:val="clear" w:color="auto" w:fill="FFFFFF"/>
        <w:rPr>
          <w:szCs w:val="20"/>
        </w:rPr>
      </w:pPr>
      <w:r w:rsidRPr="008712E9">
        <w:rPr>
          <w:rFonts w:ascii="Arial" w:eastAsiaTheme="minorHAnsi" w:hAnsi="Arial" w:cstheme="minorBidi"/>
          <w:sz w:val="22"/>
          <w:szCs w:val="20"/>
          <w:lang w:eastAsia="en-US"/>
        </w:rPr>
        <w:t xml:space="preserve">The EWP design registration certificate number </w:t>
      </w:r>
      <w:proofErr w:type="gramStart"/>
      <w:r w:rsidRPr="008712E9">
        <w:rPr>
          <w:rFonts w:ascii="Arial" w:eastAsiaTheme="minorHAnsi" w:hAnsi="Arial" w:cstheme="minorBidi"/>
          <w:sz w:val="22"/>
          <w:szCs w:val="20"/>
          <w:lang w:eastAsia="en-US"/>
        </w:rPr>
        <w:t>must be readily accessible in the vicinity of the EWP at all times</w:t>
      </w:r>
      <w:proofErr w:type="gramEnd"/>
      <w:r w:rsidRPr="008712E9">
        <w:rPr>
          <w:rFonts w:ascii="Arial" w:eastAsiaTheme="minorHAnsi" w:hAnsi="Arial" w:cstheme="minorBidi"/>
          <w:sz w:val="22"/>
          <w:szCs w:val="20"/>
          <w:lang w:eastAsia="en-US"/>
        </w:rPr>
        <w:t>.</w:t>
      </w:r>
      <w:r>
        <w:rPr>
          <w:rFonts w:ascii="Arial" w:eastAsiaTheme="minorHAnsi" w:hAnsi="Arial" w:cstheme="minorBidi"/>
          <w:sz w:val="22"/>
          <w:szCs w:val="20"/>
          <w:lang w:eastAsia="en-US"/>
        </w:rPr>
        <w:t xml:space="preserve"> </w:t>
      </w:r>
      <w:r w:rsidRPr="008712E9">
        <w:rPr>
          <w:rFonts w:ascii="Arial" w:eastAsiaTheme="minorHAnsi" w:hAnsi="Arial" w:cstheme="minorBidi"/>
          <w:sz w:val="22"/>
          <w:szCs w:val="20"/>
          <w:lang w:eastAsia="en-US"/>
        </w:rPr>
        <w:t>If a person modifies an EWP</w:t>
      </w:r>
      <w:r w:rsidR="00567E60">
        <w:rPr>
          <w:rFonts w:ascii="Arial" w:eastAsiaTheme="minorHAnsi" w:hAnsi="Arial" w:cstheme="minorBidi"/>
          <w:sz w:val="22"/>
          <w:szCs w:val="20"/>
          <w:lang w:eastAsia="en-US"/>
        </w:rPr>
        <w:t>,</w:t>
      </w:r>
      <w:r w:rsidRPr="008712E9">
        <w:rPr>
          <w:rFonts w:ascii="Arial" w:eastAsiaTheme="minorHAnsi" w:hAnsi="Arial" w:cstheme="minorBidi"/>
          <w:sz w:val="22"/>
          <w:szCs w:val="20"/>
          <w:lang w:eastAsia="en-US"/>
        </w:rPr>
        <w:t xml:space="preserve"> they then have the responsibilities of a manufacturer and are to ensure the modified EWP is safe</w:t>
      </w:r>
      <w:r w:rsidR="00A76278">
        <w:rPr>
          <w:rFonts w:ascii="Arial" w:eastAsiaTheme="minorHAnsi" w:hAnsi="Arial" w:cstheme="minorBidi"/>
          <w:sz w:val="22"/>
          <w:szCs w:val="20"/>
          <w:lang w:eastAsia="en-US"/>
        </w:rPr>
        <w:t xml:space="preserve"> </w:t>
      </w:r>
      <w:r w:rsidRPr="008712E9">
        <w:rPr>
          <w:rFonts w:ascii="Arial" w:eastAsiaTheme="minorHAnsi" w:hAnsi="Arial" w:cstheme="minorBidi"/>
          <w:sz w:val="22"/>
          <w:szCs w:val="20"/>
          <w:lang w:eastAsia="en-US"/>
        </w:rPr>
        <w:t>and the new design is design registered.</w:t>
      </w:r>
    </w:p>
    <w:p w14:paraId="629BDEC5" w14:textId="65DBC209" w:rsidR="00D14586" w:rsidRDefault="00D14586" w:rsidP="00D14586">
      <w:pPr>
        <w:pStyle w:val="Heading2"/>
        <w:ind w:left="851" w:hanging="851"/>
      </w:pPr>
      <w:bookmarkStart w:id="399" w:name="_Toc82091803"/>
      <w:r>
        <w:t>Preventing collisions</w:t>
      </w:r>
      <w:bookmarkEnd w:id="399"/>
    </w:p>
    <w:p w14:paraId="10BE1B36" w14:textId="348F6091" w:rsidR="00D14586" w:rsidRDefault="00A751C5" w:rsidP="00D14586">
      <w:r>
        <w:t xml:space="preserve">When planning work involving EWPs, you should consider how and where the EWP will need to be moved throughout the workplace. You must eliminate or minimise the risk of an EWP colliding with any person, </w:t>
      </w:r>
      <w:proofErr w:type="gramStart"/>
      <w:r>
        <w:t>plant</w:t>
      </w:r>
      <w:proofErr w:type="gramEnd"/>
      <w:r>
        <w:t xml:space="preserve"> or structure.</w:t>
      </w:r>
      <w:r w:rsidR="005A4594">
        <w:t xml:space="preserve"> </w:t>
      </w:r>
      <w:r w:rsidR="005121D3">
        <w:t xml:space="preserve">Consider </w:t>
      </w:r>
      <w:r w:rsidR="005A4594">
        <w:t>where the EWP will need to operate, including any potential work that will be undertaken below or near overhead structure</w:t>
      </w:r>
      <w:r w:rsidR="00567E60">
        <w:t>s</w:t>
      </w:r>
      <w:r w:rsidR="005A4594">
        <w:t xml:space="preserve">. </w:t>
      </w:r>
      <w:r w:rsidR="00D14586">
        <w:br/>
        <w:t>Controls to reduce the risk of collision</w:t>
      </w:r>
      <w:r w:rsidR="005A4594">
        <w:t>s</w:t>
      </w:r>
      <w:r w:rsidR="00D14586">
        <w:t xml:space="preserve"> include: </w:t>
      </w:r>
    </w:p>
    <w:p w14:paraId="6826B2D1" w14:textId="123FAD4A" w:rsidR="00D14586" w:rsidRPr="00BA4E14" w:rsidRDefault="00D14586" w:rsidP="00BA4E14">
      <w:pPr>
        <w:pStyle w:val="Default"/>
        <w:numPr>
          <w:ilvl w:val="0"/>
          <w:numId w:val="29"/>
        </w:numPr>
        <w:spacing w:before="120"/>
        <w:ind w:left="426" w:hanging="357"/>
        <w:contextualSpacing/>
        <w:rPr>
          <w:sz w:val="22"/>
          <w:szCs w:val="22"/>
        </w:rPr>
      </w:pPr>
      <w:r w:rsidRPr="00BA4E14">
        <w:rPr>
          <w:sz w:val="22"/>
          <w:szCs w:val="22"/>
        </w:rPr>
        <w:t xml:space="preserve">physical barriers, such as a protective barrier that is attached to the guardrail and provides overhead protection of the operator and minimises the risk of crush injuries </w:t>
      </w:r>
    </w:p>
    <w:p w14:paraId="47D130D1" w14:textId="2FE7B365" w:rsidR="00251EFB" w:rsidRDefault="001D778A" w:rsidP="00BA4E14">
      <w:pPr>
        <w:pStyle w:val="Default"/>
        <w:numPr>
          <w:ilvl w:val="0"/>
          <w:numId w:val="29"/>
        </w:numPr>
        <w:spacing w:before="120" w:after="120"/>
        <w:ind w:left="426" w:hanging="357"/>
        <w:contextualSpacing/>
        <w:rPr>
          <w:sz w:val="22"/>
          <w:szCs w:val="22"/>
        </w:rPr>
      </w:pPr>
      <w:r>
        <w:rPr>
          <w:sz w:val="22"/>
          <w:szCs w:val="22"/>
        </w:rPr>
        <w:t xml:space="preserve">presence </w:t>
      </w:r>
      <w:r w:rsidR="00D14586" w:rsidRPr="00BA4E14">
        <w:rPr>
          <w:sz w:val="22"/>
          <w:szCs w:val="22"/>
        </w:rPr>
        <w:t>sensing devices that stops the movement of the EWP if it detects the platform is or is about to collide with something</w:t>
      </w:r>
      <w:r w:rsidR="00251EFB">
        <w:rPr>
          <w:sz w:val="22"/>
          <w:szCs w:val="22"/>
        </w:rPr>
        <w:t xml:space="preserve">, and </w:t>
      </w:r>
    </w:p>
    <w:p w14:paraId="2FA6F1B7" w14:textId="66D9F66A" w:rsidR="00D14586" w:rsidRPr="00BA4E14" w:rsidRDefault="00251EFB" w:rsidP="00BA4E14">
      <w:pPr>
        <w:pStyle w:val="Default"/>
        <w:numPr>
          <w:ilvl w:val="0"/>
          <w:numId w:val="29"/>
        </w:numPr>
        <w:spacing w:before="120" w:after="120"/>
        <w:ind w:left="426" w:hanging="357"/>
        <w:contextualSpacing/>
        <w:rPr>
          <w:sz w:val="22"/>
          <w:szCs w:val="22"/>
        </w:rPr>
      </w:pPr>
      <w:r>
        <w:rPr>
          <w:sz w:val="22"/>
          <w:szCs w:val="22"/>
        </w:rPr>
        <w:t>the use of a spotter.</w:t>
      </w:r>
    </w:p>
    <w:p w14:paraId="3293C1A3" w14:textId="713346EE" w:rsidR="00D14586" w:rsidRDefault="00D14586" w:rsidP="00D14586">
      <w:r>
        <w:t>Inadvertent activation of the machine can occur when people or objects accidently collide with the controls, leading to a crush injury. The risk of inadvertent operation of the controls can be minimised with the use of mechanical guards to protect the joystick from being pushed or pulled</w:t>
      </w:r>
      <w:r w:rsidR="00251EFB">
        <w:t xml:space="preserve"> or the use of </w:t>
      </w:r>
      <w:r w:rsidR="008E5673">
        <w:t>‘</w:t>
      </w:r>
      <w:proofErr w:type="spellStart"/>
      <w:r w:rsidR="00251EFB">
        <w:t>deadman</w:t>
      </w:r>
      <w:proofErr w:type="spellEnd"/>
      <w:r w:rsidR="008E5673">
        <w:t>’</w:t>
      </w:r>
      <w:r w:rsidR="00251EFB">
        <w:t xml:space="preserve"> switches</w:t>
      </w:r>
      <w:r>
        <w:t>. Additionally, some EWP</w:t>
      </w:r>
      <w:r w:rsidR="005A4594">
        <w:t>s</w:t>
      </w:r>
      <w:r>
        <w:t xml:space="preserve"> can be fitted with joystick</w:t>
      </w:r>
      <w:r w:rsidR="00251EFB">
        <w:t>s</w:t>
      </w:r>
      <w:r>
        <w:t xml:space="preserve"> that require centralisation, or a trigger</w:t>
      </w:r>
      <w:r w:rsidR="006B4231">
        <w:t xml:space="preserve"> or foot pedal</w:t>
      </w:r>
      <w:r>
        <w:t xml:space="preserve"> to be pressed before it will allow movement. Some machines also have a timeout process, where operation of the machine times out after activating the trigger for a pre-set amount of time. </w:t>
      </w:r>
    </w:p>
    <w:p w14:paraId="06BC153F" w14:textId="77777777" w:rsidR="00D675D6" w:rsidRDefault="00D675D6" w:rsidP="00D675D6">
      <w:pPr>
        <w:pStyle w:val="Heading2"/>
        <w:ind w:left="851" w:hanging="851"/>
      </w:pPr>
      <w:bookmarkStart w:id="400" w:name="_Toc82091804"/>
      <w:r w:rsidRPr="006969E5">
        <w:lastRenderedPageBreak/>
        <w:t>Pre</w:t>
      </w:r>
      <w:r>
        <w:t>-use safety checks</w:t>
      </w:r>
      <w:bookmarkEnd w:id="400"/>
    </w:p>
    <w:p w14:paraId="7887C86E" w14:textId="77777777" w:rsidR="00D675D6" w:rsidRPr="005F4B28" w:rsidRDefault="00D675D6" w:rsidP="00D675D6">
      <w:pPr>
        <w:rPr>
          <w:szCs w:val="20"/>
        </w:rPr>
      </w:pPr>
      <w:r w:rsidRPr="005F4B28">
        <w:rPr>
          <w:szCs w:val="20"/>
        </w:rPr>
        <w:t xml:space="preserve">The person with management or </w:t>
      </w:r>
      <w:r>
        <w:rPr>
          <w:szCs w:val="20"/>
        </w:rPr>
        <w:t>control</w:t>
      </w:r>
      <w:r w:rsidRPr="005F4B28">
        <w:rPr>
          <w:szCs w:val="20"/>
        </w:rPr>
        <w:t xml:space="preserve"> of </w:t>
      </w:r>
      <w:r>
        <w:rPr>
          <w:szCs w:val="20"/>
        </w:rPr>
        <w:t>the EWP</w:t>
      </w:r>
      <w:r w:rsidRPr="005F4B28">
        <w:rPr>
          <w:szCs w:val="20"/>
        </w:rPr>
        <w:t xml:space="preserve"> </w:t>
      </w:r>
      <w:r>
        <w:rPr>
          <w:szCs w:val="20"/>
        </w:rPr>
        <w:t>in the</w:t>
      </w:r>
      <w:r w:rsidRPr="005F4B28">
        <w:rPr>
          <w:szCs w:val="20"/>
        </w:rPr>
        <w:t xml:space="preserve"> workplace must ensure, so far as</w:t>
      </w:r>
      <w:r>
        <w:rPr>
          <w:szCs w:val="20"/>
        </w:rPr>
        <w:t xml:space="preserve"> is reasonably practicable, that the EWP i</w:t>
      </w:r>
      <w:r w:rsidRPr="005F4B28">
        <w:rPr>
          <w:szCs w:val="20"/>
        </w:rPr>
        <w:t xml:space="preserve">s specifically designed </w:t>
      </w:r>
      <w:r>
        <w:rPr>
          <w:szCs w:val="20"/>
        </w:rPr>
        <w:t xml:space="preserve">for the purpose for which it is being used. </w:t>
      </w:r>
      <w:r w:rsidRPr="005F4B28">
        <w:rPr>
          <w:szCs w:val="20"/>
        </w:rPr>
        <w:t xml:space="preserve"> </w:t>
      </w:r>
    </w:p>
    <w:p w14:paraId="0C212D28" w14:textId="3FB5128D" w:rsidR="00D675D6" w:rsidRDefault="00D675D6" w:rsidP="00D675D6">
      <w:pPr>
        <w:rPr>
          <w:sz w:val="20"/>
          <w:szCs w:val="20"/>
        </w:rPr>
      </w:pPr>
      <w:r w:rsidRPr="005F4B28">
        <w:rPr>
          <w:szCs w:val="20"/>
        </w:rPr>
        <w:t>The work</w:t>
      </w:r>
      <w:r>
        <w:rPr>
          <w:szCs w:val="20"/>
        </w:rPr>
        <w:t xml:space="preserve"> being undertaken</w:t>
      </w:r>
      <w:r w:rsidRPr="005F4B28">
        <w:rPr>
          <w:szCs w:val="20"/>
        </w:rPr>
        <w:t>,</w:t>
      </w:r>
      <w:r>
        <w:rPr>
          <w:szCs w:val="20"/>
        </w:rPr>
        <w:t xml:space="preserve"> </w:t>
      </w:r>
      <w:r w:rsidRPr="005F4B28">
        <w:rPr>
          <w:szCs w:val="20"/>
        </w:rPr>
        <w:t xml:space="preserve">who will be </w:t>
      </w:r>
      <w:proofErr w:type="gramStart"/>
      <w:r w:rsidRPr="005F4B28">
        <w:rPr>
          <w:szCs w:val="20"/>
        </w:rPr>
        <w:t>involved</w:t>
      </w:r>
      <w:proofErr w:type="gramEnd"/>
      <w:r w:rsidRPr="005F4B28">
        <w:rPr>
          <w:szCs w:val="20"/>
        </w:rPr>
        <w:t xml:space="preserve"> </w:t>
      </w:r>
      <w:r>
        <w:rPr>
          <w:szCs w:val="20"/>
        </w:rPr>
        <w:t xml:space="preserve">and the conditions of the site should </w:t>
      </w:r>
      <w:r w:rsidRPr="005F4B28">
        <w:rPr>
          <w:szCs w:val="20"/>
        </w:rPr>
        <w:t xml:space="preserve">be planned and discussed </w:t>
      </w:r>
      <w:r>
        <w:rPr>
          <w:szCs w:val="20"/>
        </w:rPr>
        <w:t>prior to</w:t>
      </w:r>
      <w:r w:rsidRPr="005F4B28">
        <w:rPr>
          <w:szCs w:val="20"/>
        </w:rPr>
        <w:t xml:space="preserve"> deciding what type of </w:t>
      </w:r>
      <w:r w:rsidRPr="005F4B28">
        <w:rPr>
          <w:spacing w:val="-3"/>
          <w:szCs w:val="20"/>
        </w:rPr>
        <w:t xml:space="preserve">EWP </w:t>
      </w:r>
      <w:r w:rsidRPr="005F4B28">
        <w:rPr>
          <w:szCs w:val="20"/>
        </w:rPr>
        <w:t>will be used.</w:t>
      </w:r>
      <w:r>
        <w:rPr>
          <w:szCs w:val="20"/>
        </w:rPr>
        <w:t xml:space="preserve"> The discussions should include </w:t>
      </w:r>
      <w:r w:rsidRPr="005F4B28">
        <w:rPr>
          <w:spacing w:val="-3"/>
          <w:szCs w:val="20"/>
        </w:rPr>
        <w:t xml:space="preserve">EWP </w:t>
      </w:r>
      <w:r w:rsidRPr="005F4B28">
        <w:rPr>
          <w:szCs w:val="20"/>
        </w:rPr>
        <w:t>operators</w:t>
      </w:r>
      <w:r>
        <w:rPr>
          <w:szCs w:val="20"/>
        </w:rPr>
        <w:t xml:space="preserve"> and, where relevant</w:t>
      </w:r>
      <w:r w:rsidR="004D5C18">
        <w:rPr>
          <w:szCs w:val="20"/>
        </w:rPr>
        <w:t>,</w:t>
      </w:r>
      <w:r w:rsidR="004D5C18" w:rsidRPr="005F4B28">
        <w:rPr>
          <w:szCs w:val="20"/>
        </w:rPr>
        <w:t xml:space="preserve"> </w:t>
      </w:r>
      <w:r w:rsidRPr="005F4B28">
        <w:rPr>
          <w:szCs w:val="20"/>
        </w:rPr>
        <w:t>suppliers, designers</w:t>
      </w:r>
      <w:r>
        <w:rPr>
          <w:sz w:val="20"/>
          <w:szCs w:val="20"/>
        </w:rPr>
        <w:t>,</w:t>
      </w:r>
      <w:r>
        <w:rPr>
          <w:rFonts w:cs="Arial"/>
          <w:color w:val="000000"/>
          <w:szCs w:val="22"/>
        </w:rPr>
        <w:t xml:space="preserve"> local councils or government authorities, and other trades and site managers.  </w:t>
      </w:r>
    </w:p>
    <w:p w14:paraId="6FCE217C" w14:textId="77777777" w:rsidR="00D675D6" w:rsidRDefault="00D675D6" w:rsidP="00D675D6">
      <w:pPr>
        <w:widowControl w:val="0"/>
        <w:kinsoku w:val="0"/>
        <w:spacing w:before="60" w:after="0"/>
      </w:pPr>
      <w:r w:rsidRPr="00BC03A0">
        <w:t xml:space="preserve">Other factors to consider include: </w:t>
      </w:r>
    </w:p>
    <w:p w14:paraId="51E7769A" w14:textId="77777777" w:rsidR="00D675D6" w:rsidRPr="00BA4E14" w:rsidRDefault="00D675D6" w:rsidP="00BA4E14">
      <w:pPr>
        <w:pStyle w:val="Default"/>
        <w:numPr>
          <w:ilvl w:val="0"/>
          <w:numId w:val="29"/>
        </w:numPr>
        <w:spacing w:before="120"/>
        <w:ind w:left="426" w:hanging="357"/>
        <w:contextualSpacing/>
        <w:rPr>
          <w:sz w:val="22"/>
          <w:szCs w:val="22"/>
        </w:rPr>
      </w:pPr>
      <w:r w:rsidRPr="00BA4E14">
        <w:rPr>
          <w:sz w:val="22"/>
          <w:szCs w:val="22"/>
        </w:rPr>
        <w:t xml:space="preserve">the condition of the EWP, for example, its age and maintenance history </w:t>
      </w:r>
    </w:p>
    <w:p w14:paraId="37BDC2CB" w14:textId="20958763" w:rsidR="00D675D6" w:rsidRPr="00BA4E14" w:rsidRDefault="00D675D6" w:rsidP="00BA4E14">
      <w:pPr>
        <w:pStyle w:val="Default"/>
        <w:numPr>
          <w:ilvl w:val="0"/>
          <w:numId w:val="29"/>
        </w:numPr>
        <w:spacing w:before="120"/>
        <w:ind w:left="426" w:hanging="357"/>
        <w:contextualSpacing/>
        <w:rPr>
          <w:sz w:val="22"/>
          <w:szCs w:val="22"/>
        </w:rPr>
      </w:pPr>
      <w:r w:rsidRPr="00BA4E14">
        <w:rPr>
          <w:sz w:val="22"/>
          <w:szCs w:val="22"/>
        </w:rPr>
        <w:t xml:space="preserve">the location of the EWP, for example any impact on the design and layout of the workplace and the workers’ ability to access the EWP without risk of slips, </w:t>
      </w:r>
      <w:proofErr w:type="gramStart"/>
      <w:r w:rsidRPr="00BA4E14">
        <w:rPr>
          <w:sz w:val="22"/>
          <w:szCs w:val="22"/>
        </w:rPr>
        <w:t>trips</w:t>
      </w:r>
      <w:proofErr w:type="gramEnd"/>
      <w:r w:rsidRPr="00BA4E14">
        <w:rPr>
          <w:sz w:val="22"/>
          <w:szCs w:val="22"/>
        </w:rPr>
        <w:t xml:space="preserve"> or falls, </w:t>
      </w:r>
    </w:p>
    <w:p w14:paraId="76A5CB03" w14:textId="2377A47A" w:rsidR="00DD6E66" w:rsidRPr="00C2642C" w:rsidRDefault="00D675D6" w:rsidP="00BA4E14">
      <w:pPr>
        <w:pStyle w:val="Default"/>
        <w:numPr>
          <w:ilvl w:val="0"/>
          <w:numId w:val="29"/>
        </w:numPr>
        <w:spacing w:before="120" w:after="120"/>
        <w:ind w:left="426" w:hanging="357"/>
        <w:contextualSpacing/>
        <w:rPr>
          <w:sz w:val="22"/>
          <w:szCs w:val="22"/>
        </w:rPr>
      </w:pPr>
      <w:r w:rsidRPr="00BA4E14">
        <w:rPr>
          <w:sz w:val="22"/>
          <w:szCs w:val="22"/>
        </w:rPr>
        <w:t xml:space="preserve">any abnormal situations, for example misuse or </w:t>
      </w:r>
      <w:r w:rsidR="00BA4E14">
        <w:rPr>
          <w:sz w:val="22"/>
          <w:szCs w:val="22"/>
        </w:rPr>
        <w:t>variation</w:t>
      </w:r>
      <w:r w:rsidR="00BA4E14" w:rsidRPr="00BA4E14">
        <w:rPr>
          <w:sz w:val="22"/>
          <w:szCs w:val="22"/>
        </w:rPr>
        <w:t xml:space="preserve"> </w:t>
      </w:r>
      <w:r w:rsidRPr="00BA4E14">
        <w:rPr>
          <w:sz w:val="22"/>
          <w:szCs w:val="22"/>
        </w:rPr>
        <w:t xml:space="preserve">in operating conditions you can </w:t>
      </w:r>
      <w:r w:rsidRPr="00C2642C">
        <w:rPr>
          <w:sz w:val="22"/>
          <w:szCs w:val="22"/>
        </w:rPr>
        <w:t>foresee</w:t>
      </w:r>
      <w:r w:rsidR="004D5C18">
        <w:rPr>
          <w:sz w:val="22"/>
          <w:szCs w:val="22"/>
        </w:rPr>
        <w:t>,</w:t>
      </w:r>
      <w:r w:rsidRPr="00C2642C">
        <w:rPr>
          <w:sz w:val="22"/>
          <w:szCs w:val="22"/>
        </w:rPr>
        <w:t xml:space="preserve"> </w:t>
      </w:r>
      <w:r w:rsidR="004D5C18" w:rsidRPr="00BA4E14">
        <w:rPr>
          <w:sz w:val="22"/>
          <w:szCs w:val="22"/>
        </w:rPr>
        <w:t>and</w:t>
      </w:r>
    </w:p>
    <w:p w14:paraId="05E6BF37" w14:textId="061F65F8" w:rsidR="00D675D6" w:rsidRPr="00C2642C" w:rsidRDefault="00DD6E66" w:rsidP="00BA4E14">
      <w:pPr>
        <w:pStyle w:val="Default"/>
        <w:numPr>
          <w:ilvl w:val="0"/>
          <w:numId w:val="29"/>
        </w:numPr>
        <w:spacing w:before="120" w:after="120"/>
        <w:ind w:left="426" w:hanging="357"/>
        <w:contextualSpacing/>
        <w:rPr>
          <w:sz w:val="22"/>
          <w:szCs w:val="22"/>
        </w:rPr>
      </w:pPr>
      <w:r w:rsidRPr="00C2642C">
        <w:rPr>
          <w:sz w:val="22"/>
          <w:szCs w:val="22"/>
        </w:rPr>
        <w:t>the position of an EWP, particularly where there are overhead power lines</w:t>
      </w:r>
      <w:r w:rsidR="00A178A4">
        <w:rPr>
          <w:sz w:val="22"/>
          <w:szCs w:val="22"/>
        </w:rPr>
        <w:t xml:space="preserve"> or when outriggers are used</w:t>
      </w:r>
      <w:r w:rsidR="004D5C18">
        <w:rPr>
          <w:sz w:val="22"/>
          <w:szCs w:val="22"/>
        </w:rPr>
        <w:t>.</w:t>
      </w:r>
    </w:p>
    <w:p w14:paraId="00424FD1" w14:textId="3CC9AF3B" w:rsidR="00D675D6" w:rsidRPr="00090CA4" w:rsidRDefault="00D675D6" w:rsidP="00D675D6">
      <w:pPr>
        <w:rPr>
          <w:szCs w:val="20"/>
        </w:rPr>
      </w:pPr>
      <w:r>
        <w:rPr>
          <w:szCs w:val="20"/>
        </w:rPr>
        <w:t>Considerations for the</w:t>
      </w:r>
      <w:r w:rsidRPr="00090CA4">
        <w:rPr>
          <w:szCs w:val="20"/>
        </w:rPr>
        <w:t xml:space="preserve"> stability of an EWP </w:t>
      </w:r>
      <w:r>
        <w:rPr>
          <w:szCs w:val="20"/>
        </w:rPr>
        <w:t>include</w:t>
      </w:r>
      <w:r w:rsidRPr="00090CA4">
        <w:rPr>
          <w:szCs w:val="20"/>
        </w:rPr>
        <w:t xml:space="preserve"> surface slopes, ground cavities and the condition of the ground. </w:t>
      </w:r>
      <w:r w:rsidR="009478D6">
        <w:rPr>
          <w:szCs w:val="20"/>
        </w:rPr>
        <w:t>The</w:t>
      </w:r>
      <w:r w:rsidR="00650788">
        <w:rPr>
          <w:szCs w:val="20"/>
        </w:rPr>
        <w:t xml:space="preserve"> ground (including concrete, roadway, paving, </w:t>
      </w:r>
      <w:proofErr w:type="gramStart"/>
      <w:r w:rsidR="00650788">
        <w:rPr>
          <w:szCs w:val="20"/>
        </w:rPr>
        <w:t>earth</w:t>
      </w:r>
      <w:proofErr w:type="gramEnd"/>
      <w:r w:rsidR="00650788">
        <w:rPr>
          <w:szCs w:val="20"/>
        </w:rPr>
        <w:t xml:space="preserve"> or rubble) </w:t>
      </w:r>
      <w:r w:rsidR="00451474">
        <w:rPr>
          <w:szCs w:val="20"/>
        </w:rPr>
        <w:t>needs to</w:t>
      </w:r>
      <w:r w:rsidR="00650788">
        <w:rPr>
          <w:szCs w:val="20"/>
        </w:rPr>
        <w:t xml:space="preserve"> have sufficient</w:t>
      </w:r>
      <w:r w:rsidR="009478D6">
        <w:rPr>
          <w:szCs w:val="20"/>
        </w:rPr>
        <w:t xml:space="preserve"> </w:t>
      </w:r>
      <w:r w:rsidR="00650788">
        <w:rPr>
          <w:szCs w:val="20"/>
        </w:rPr>
        <w:t>capacity for the weight of the EWP.</w:t>
      </w:r>
      <w:r w:rsidR="00A178A4">
        <w:rPr>
          <w:szCs w:val="20"/>
        </w:rPr>
        <w:t xml:space="preserve"> </w:t>
      </w:r>
      <w:r w:rsidRPr="00090CA4">
        <w:rPr>
          <w:szCs w:val="20"/>
        </w:rPr>
        <w:t xml:space="preserve">The positioning </w:t>
      </w:r>
      <w:r>
        <w:rPr>
          <w:szCs w:val="20"/>
        </w:rPr>
        <w:t>should</w:t>
      </w:r>
      <w:r w:rsidRPr="00090CA4">
        <w:rPr>
          <w:szCs w:val="20"/>
        </w:rPr>
        <w:t xml:space="preserve"> ensure that access to the emergency </w:t>
      </w:r>
      <w:r w:rsidR="007A77E0">
        <w:rPr>
          <w:szCs w:val="20"/>
        </w:rPr>
        <w:t>controls</w:t>
      </w:r>
      <w:r w:rsidRPr="00090CA4">
        <w:rPr>
          <w:szCs w:val="20"/>
        </w:rPr>
        <w:t xml:space="preserve"> is maintained. </w:t>
      </w:r>
      <w:r>
        <w:rPr>
          <w:szCs w:val="20"/>
        </w:rPr>
        <w:t>Deciding</w:t>
      </w:r>
      <w:r w:rsidRPr="00090CA4">
        <w:rPr>
          <w:szCs w:val="20"/>
        </w:rPr>
        <w:t xml:space="preserve"> where to site a</w:t>
      </w:r>
      <w:r>
        <w:rPr>
          <w:szCs w:val="20"/>
        </w:rPr>
        <w:t>n</w:t>
      </w:r>
      <w:r w:rsidRPr="00090CA4">
        <w:rPr>
          <w:szCs w:val="20"/>
        </w:rPr>
        <w:t xml:space="preserve"> </w:t>
      </w:r>
      <w:r>
        <w:rPr>
          <w:szCs w:val="20"/>
        </w:rPr>
        <w:t>EWP</w:t>
      </w:r>
      <w:r w:rsidRPr="00090CA4">
        <w:rPr>
          <w:szCs w:val="20"/>
        </w:rPr>
        <w:t xml:space="preserve"> </w:t>
      </w:r>
      <w:r>
        <w:rPr>
          <w:szCs w:val="20"/>
        </w:rPr>
        <w:t xml:space="preserve">should occur </w:t>
      </w:r>
      <w:r w:rsidRPr="00090CA4">
        <w:rPr>
          <w:szCs w:val="20"/>
        </w:rPr>
        <w:t>during the planning phase aft</w:t>
      </w:r>
      <w:r>
        <w:rPr>
          <w:szCs w:val="20"/>
        </w:rPr>
        <w:t>er considering relevant factors, such as</w:t>
      </w:r>
      <w:r w:rsidRPr="00090CA4">
        <w:rPr>
          <w:szCs w:val="20"/>
        </w:rPr>
        <w:t>:</w:t>
      </w:r>
    </w:p>
    <w:p w14:paraId="0AFCA633" w14:textId="5A697533" w:rsidR="00D675D6" w:rsidRPr="00BA4E14" w:rsidRDefault="00D675D6" w:rsidP="00BA4E14">
      <w:pPr>
        <w:pStyle w:val="Default"/>
        <w:numPr>
          <w:ilvl w:val="0"/>
          <w:numId w:val="29"/>
        </w:numPr>
        <w:spacing w:before="120"/>
        <w:ind w:left="426" w:hanging="357"/>
        <w:contextualSpacing/>
        <w:rPr>
          <w:sz w:val="22"/>
          <w:szCs w:val="22"/>
        </w:rPr>
      </w:pPr>
      <w:r w:rsidRPr="00BA4E14">
        <w:rPr>
          <w:sz w:val="22"/>
          <w:szCs w:val="22"/>
        </w:rPr>
        <w:t xml:space="preserve">the risk of the EWP overturning or collapsing </w:t>
      </w:r>
      <w:r w:rsidR="004D5C18">
        <w:rPr>
          <w:sz w:val="22"/>
          <w:szCs w:val="22"/>
        </w:rPr>
        <w:t>due to</w:t>
      </w:r>
      <w:r w:rsidR="004D5C18" w:rsidRPr="00BA4E14">
        <w:rPr>
          <w:sz w:val="22"/>
          <w:szCs w:val="22"/>
        </w:rPr>
        <w:t xml:space="preserve"> </w:t>
      </w:r>
      <w:r w:rsidRPr="00BA4E14">
        <w:rPr>
          <w:sz w:val="22"/>
          <w:szCs w:val="22"/>
        </w:rPr>
        <w:t xml:space="preserve">the foundations or supporting structure giving way, overloading the machine, heavy </w:t>
      </w:r>
      <w:proofErr w:type="gramStart"/>
      <w:r w:rsidRPr="00BA4E14">
        <w:rPr>
          <w:sz w:val="22"/>
          <w:szCs w:val="22"/>
        </w:rPr>
        <w:t>winds</w:t>
      </w:r>
      <w:proofErr w:type="gramEnd"/>
      <w:r w:rsidRPr="00BA4E14">
        <w:rPr>
          <w:sz w:val="22"/>
          <w:szCs w:val="22"/>
        </w:rPr>
        <w:t xml:space="preserve"> and uneven ground </w:t>
      </w:r>
    </w:p>
    <w:p w14:paraId="19809885" w14:textId="4F1DAF3B" w:rsidR="00D675D6" w:rsidRPr="00BA4E14" w:rsidRDefault="00D675D6" w:rsidP="00BA4E14">
      <w:pPr>
        <w:pStyle w:val="Default"/>
        <w:numPr>
          <w:ilvl w:val="0"/>
          <w:numId w:val="29"/>
        </w:numPr>
        <w:spacing w:before="120"/>
        <w:ind w:left="426" w:hanging="357"/>
        <w:contextualSpacing/>
        <w:rPr>
          <w:sz w:val="22"/>
          <w:szCs w:val="22"/>
        </w:rPr>
      </w:pPr>
      <w:r w:rsidRPr="00BA4E14">
        <w:rPr>
          <w:sz w:val="22"/>
          <w:szCs w:val="22"/>
        </w:rPr>
        <w:t>the risk of the EWP colliding with</w:t>
      </w:r>
      <w:r w:rsidR="00650788">
        <w:rPr>
          <w:sz w:val="22"/>
          <w:szCs w:val="22"/>
        </w:rPr>
        <w:t xml:space="preserve"> or being struck by</w:t>
      </w:r>
      <w:r w:rsidRPr="00BA4E14">
        <w:rPr>
          <w:sz w:val="22"/>
          <w:szCs w:val="22"/>
        </w:rPr>
        <w:t xml:space="preserve"> other plant, </w:t>
      </w:r>
      <w:proofErr w:type="gramStart"/>
      <w:r w:rsidRPr="00BA4E14">
        <w:rPr>
          <w:sz w:val="22"/>
          <w:szCs w:val="22"/>
        </w:rPr>
        <w:t>structures</w:t>
      </w:r>
      <w:proofErr w:type="gramEnd"/>
      <w:r w:rsidRPr="00BA4E14">
        <w:rPr>
          <w:sz w:val="22"/>
          <w:szCs w:val="22"/>
        </w:rPr>
        <w:t xml:space="preserve"> or objects at the workplace, and</w:t>
      </w:r>
    </w:p>
    <w:p w14:paraId="3BE30408" w14:textId="77777777" w:rsidR="00650788" w:rsidRDefault="00D675D6" w:rsidP="00BA4E14">
      <w:pPr>
        <w:pStyle w:val="Default"/>
        <w:numPr>
          <w:ilvl w:val="0"/>
          <w:numId w:val="29"/>
        </w:numPr>
        <w:spacing w:before="120"/>
        <w:ind w:left="426" w:hanging="357"/>
        <w:contextualSpacing/>
        <w:rPr>
          <w:sz w:val="22"/>
          <w:szCs w:val="22"/>
        </w:rPr>
      </w:pPr>
      <w:r w:rsidRPr="00BA4E14">
        <w:rPr>
          <w:sz w:val="22"/>
          <w:szCs w:val="22"/>
        </w:rPr>
        <w:t>the paths of the EWP when travelling</w:t>
      </w:r>
      <w:r w:rsidR="007A77E0">
        <w:rPr>
          <w:sz w:val="22"/>
          <w:szCs w:val="22"/>
        </w:rPr>
        <w:t xml:space="preserve">, including the ground the machine will be travelling over and </w:t>
      </w:r>
    </w:p>
    <w:p w14:paraId="7567EBB0" w14:textId="22EEBD5B" w:rsidR="00D675D6" w:rsidRDefault="00650788" w:rsidP="00BA4E14">
      <w:pPr>
        <w:pStyle w:val="Default"/>
        <w:numPr>
          <w:ilvl w:val="0"/>
          <w:numId w:val="29"/>
        </w:numPr>
        <w:spacing w:before="120"/>
        <w:ind w:left="426" w:hanging="357"/>
        <w:contextualSpacing/>
        <w:rPr>
          <w:sz w:val="22"/>
          <w:szCs w:val="22"/>
        </w:rPr>
      </w:pPr>
      <w:r>
        <w:rPr>
          <w:sz w:val="22"/>
          <w:szCs w:val="22"/>
        </w:rPr>
        <w:t xml:space="preserve">the </w:t>
      </w:r>
      <w:r w:rsidR="00040899">
        <w:rPr>
          <w:sz w:val="22"/>
          <w:szCs w:val="22"/>
        </w:rPr>
        <w:t>lift</w:t>
      </w:r>
      <w:r w:rsidR="007A77E0">
        <w:rPr>
          <w:sz w:val="22"/>
          <w:szCs w:val="22"/>
        </w:rPr>
        <w:t xml:space="preserve"> path </w:t>
      </w:r>
      <w:r w:rsidR="00040899">
        <w:rPr>
          <w:sz w:val="22"/>
          <w:szCs w:val="22"/>
        </w:rPr>
        <w:t xml:space="preserve">of </w:t>
      </w:r>
      <w:r w:rsidR="007A77E0">
        <w:rPr>
          <w:sz w:val="22"/>
          <w:szCs w:val="22"/>
        </w:rPr>
        <w:t xml:space="preserve">the </w:t>
      </w:r>
      <w:r>
        <w:rPr>
          <w:sz w:val="22"/>
          <w:szCs w:val="22"/>
        </w:rPr>
        <w:t xml:space="preserve">work </w:t>
      </w:r>
      <w:r w:rsidR="007A77E0">
        <w:rPr>
          <w:sz w:val="22"/>
          <w:szCs w:val="22"/>
        </w:rPr>
        <w:t xml:space="preserve">platform. </w:t>
      </w:r>
      <w:r w:rsidR="00D675D6" w:rsidRPr="00BA4E14">
        <w:rPr>
          <w:sz w:val="22"/>
          <w:szCs w:val="22"/>
        </w:rPr>
        <w:t xml:space="preserve">  </w:t>
      </w:r>
    </w:p>
    <w:p w14:paraId="7BEDD059" w14:textId="6D5EF106" w:rsidR="00F907E1" w:rsidRDefault="00F907E1" w:rsidP="00F907E1">
      <w:pPr>
        <w:pStyle w:val="Default"/>
        <w:spacing w:before="120"/>
        <w:contextualSpacing/>
        <w:rPr>
          <w:sz w:val="22"/>
          <w:szCs w:val="22"/>
        </w:rPr>
      </w:pPr>
    </w:p>
    <w:p w14:paraId="6E515568" w14:textId="19AB753B" w:rsidR="00F907E1" w:rsidRPr="00BA4E14" w:rsidRDefault="00F907E1" w:rsidP="00F907E1">
      <w:pPr>
        <w:pStyle w:val="Default"/>
        <w:rPr>
          <w:sz w:val="22"/>
          <w:szCs w:val="22"/>
        </w:rPr>
      </w:pPr>
      <w:r>
        <w:rPr>
          <w:sz w:val="22"/>
          <w:szCs w:val="22"/>
        </w:rPr>
        <w:t xml:space="preserve">If there are any issues with the machine, do not use it. Tag the equipment to ensure it is not used by others. For further information, see Appendix A: Pre-operational Checklist. </w:t>
      </w:r>
    </w:p>
    <w:p w14:paraId="2EC9B789" w14:textId="77777777" w:rsidR="00D675D6" w:rsidRDefault="00D675D6" w:rsidP="00D675D6">
      <w:pPr>
        <w:autoSpaceDE w:val="0"/>
        <w:autoSpaceDN w:val="0"/>
        <w:adjustRightInd w:val="0"/>
        <w:spacing w:after="0"/>
        <w:rPr>
          <w:rFonts w:cs="Arial"/>
          <w:color w:val="000000"/>
          <w:szCs w:val="22"/>
        </w:rPr>
      </w:pPr>
    </w:p>
    <w:p w14:paraId="65BA4BF3" w14:textId="77777777" w:rsidR="00D675D6" w:rsidRDefault="00D675D6" w:rsidP="00D675D6">
      <w:pPr>
        <w:pStyle w:val="Default"/>
        <w:rPr>
          <w:sz w:val="22"/>
          <w:szCs w:val="22"/>
        </w:rPr>
      </w:pPr>
    </w:p>
    <w:p w14:paraId="44A5D34A" w14:textId="4931A2FB" w:rsidR="00D551CF" w:rsidRDefault="00D551CF" w:rsidP="007771E1"/>
    <w:p w14:paraId="36BB90C5" w14:textId="7E96A56A" w:rsidR="00235E68" w:rsidRPr="0060509A" w:rsidRDefault="002F7384" w:rsidP="00DB3C6F">
      <w:pPr>
        <w:pStyle w:val="Heading1"/>
      </w:pPr>
      <w:bookmarkStart w:id="401" w:name="_Toc37163868"/>
      <w:bookmarkStart w:id="402" w:name="_Toc37163869"/>
      <w:bookmarkStart w:id="403" w:name="_Toc37163870"/>
      <w:bookmarkStart w:id="404" w:name="_Toc37163871"/>
      <w:bookmarkStart w:id="405" w:name="_Toc37163872"/>
      <w:bookmarkStart w:id="406" w:name="_Toc37163884"/>
      <w:bookmarkStart w:id="407" w:name="_Toc37163885"/>
      <w:bookmarkStart w:id="408" w:name="_Toc37163886"/>
      <w:bookmarkStart w:id="409" w:name="_Toc37163887"/>
      <w:bookmarkStart w:id="410" w:name="_Toc37163888"/>
      <w:bookmarkStart w:id="411" w:name="_Toc37163889"/>
      <w:bookmarkStart w:id="412" w:name="_Toc37163890"/>
      <w:bookmarkStart w:id="413" w:name="_Toc37163891"/>
      <w:bookmarkStart w:id="414" w:name="_Toc37163892"/>
      <w:bookmarkStart w:id="415" w:name="_Toc37163893"/>
      <w:bookmarkStart w:id="416" w:name="_Toc37163894"/>
      <w:bookmarkStart w:id="417" w:name="_Toc37163895"/>
      <w:bookmarkStart w:id="418" w:name="_Toc37163896"/>
      <w:bookmarkStart w:id="419" w:name="_Toc37163897"/>
      <w:bookmarkStart w:id="420" w:name="_Toc37163898"/>
      <w:bookmarkStart w:id="421" w:name="_Toc37163899"/>
      <w:bookmarkStart w:id="422" w:name="_Toc37163900"/>
      <w:bookmarkStart w:id="423" w:name="_Toc37163901"/>
      <w:bookmarkStart w:id="424" w:name="_Toc37163902"/>
      <w:bookmarkStart w:id="425" w:name="_Toc37163903"/>
      <w:bookmarkStart w:id="426" w:name="_Toc37163904"/>
      <w:bookmarkStart w:id="427" w:name="_Toc37163905"/>
      <w:bookmarkStart w:id="428" w:name="_Toc37163906"/>
      <w:bookmarkStart w:id="429" w:name="_Toc37163907"/>
      <w:bookmarkStart w:id="430" w:name="_Toc82091805"/>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lastRenderedPageBreak/>
        <w:t>S</w:t>
      </w:r>
      <w:r w:rsidR="00A07AD9">
        <w:t xml:space="preserve">afe operation of an </w:t>
      </w:r>
      <w:r w:rsidR="00995C6F">
        <w:t>EWP</w:t>
      </w:r>
      <w:bookmarkEnd w:id="430"/>
      <w:r w:rsidR="00235E68" w:rsidRPr="0060509A">
        <w:t xml:space="preserve"> </w:t>
      </w:r>
    </w:p>
    <w:p w14:paraId="70F093C8" w14:textId="77777777" w:rsidR="00D675D6" w:rsidRDefault="00D675D6" w:rsidP="00D675D6">
      <w:pPr>
        <w:pStyle w:val="Heading2"/>
        <w:ind w:left="851" w:hanging="851"/>
      </w:pPr>
      <w:bookmarkStart w:id="431" w:name="_Toc82091806"/>
      <w:r>
        <w:t>EWP controls</w:t>
      </w:r>
      <w:bookmarkEnd w:id="431"/>
    </w:p>
    <w:p w14:paraId="5862610E" w14:textId="3A28C738" w:rsidR="00D675D6" w:rsidRDefault="00D675D6" w:rsidP="00D675D6">
      <w:r>
        <w:t xml:space="preserve">There must be systems in place to ensure safe operation of the EWP controls. The operator controls </w:t>
      </w:r>
      <w:r w:rsidR="00567E60">
        <w:t xml:space="preserve">can </w:t>
      </w:r>
      <w:r>
        <w:t>vary for each type and brand of machine</w:t>
      </w:r>
      <w:r w:rsidR="00567E60">
        <w:t xml:space="preserve"> so</w:t>
      </w:r>
      <w:r>
        <w:t xml:space="preserve"> careful consideration should be taken to ensure the operator training and procedures are relevant to the specific type of </w:t>
      </w:r>
      <w:r w:rsidR="004D5C18">
        <w:t xml:space="preserve">EWP </w:t>
      </w:r>
      <w:r>
        <w:t xml:space="preserve">and controls being used. </w:t>
      </w:r>
      <w:r w:rsidR="00567E60">
        <w:t xml:space="preserve">Controls must be identified on the EWP with their nature, </w:t>
      </w:r>
      <w:proofErr w:type="gramStart"/>
      <w:r w:rsidR="00567E60">
        <w:t>function</w:t>
      </w:r>
      <w:proofErr w:type="gramEnd"/>
      <w:r w:rsidR="00567E60">
        <w:t xml:space="preserve"> and direction of operation.</w:t>
      </w:r>
    </w:p>
    <w:p w14:paraId="4D8B45C9" w14:textId="7913C2A0" w:rsidR="00BA4E14" w:rsidRDefault="00DC70E3" w:rsidP="00DC70E3">
      <w:r>
        <w:t>Incorrect use of the controls can occur when there is inadvertent activation of the controls, or operator error. If workers are unfamiliar with the controls, not adequately trained or there is incorrect orientation of the control box</w:t>
      </w:r>
      <w:r w:rsidR="004D5C18">
        <w:t>,</w:t>
      </w:r>
      <w:r>
        <w:t xml:space="preserve"> it is more likely that mistakes will be made. </w:t>
      </w:r>
    </w:p>
    <w:p w14:paraId="4D38121C" w14:textId="576B559B" w:rsidR="00DC70E3" w:rsidRDefault="005C406F" w:rsidP="00DC70E3">
      <w:bookmarkStart w:id="432" w:name="_Hlk82090960"/>
      <w:r>
        <w:rPr>
          <w:lang w:eastAsia="en-AU"/>
        </w:rPr>
        <w:t>Take particular care if there are multiple types of EWPs with different controls in use across a workplace. Where possible, put control measures in place to prevent workers switching between machines with different controls. If this is not possible, ensure workers understand any differences prior to use. The manufacturer’s instructions must be accessible to operators to facilitate correct use of the EWP</w:t>
      </w:r>
      <w:r w:rsidR="009D1D44" w:rsidRPr="008E5673">
        <w:t>.</w:t>
      </w:r>
    </w:p>
    <w:bookmarkEnd w:id="432"/>
    <w:p w14:paraId="605C6808" w14:textId="474B2D79" w:rsidR="00D675D6" w:rsidRDefault="00D675D6" w:rsidP="00D675D6">
      <w:r>
        <w:rPr>
          <w:rFonts w:cs="Arial"/>
          <w:szCs w:val="22"/>
        </w:rPr>
        <w:t xml:space="preserve">Portable controls are often used in EWPs to allow operators additional flexibility to move around the </w:t>
      </w:r>
      <w:r w:rsidR="009D1D44">
        <w:rPr>
          <w:rFonts w:cs="Arial"/>
          <w:szCs w:val="22"/>
        </w:rPr>
        <w:t>work platform</w:t>
      </w:r>
      <w:r>
        <w:rPr>
          <w:rFonts w:cs="Arial"/>
          <w:szCs w:val="22"/>
        </w:rPr>
        <w:t xml:space="preserve">. </w:t>
      </w:r>
      <w:r>
        <w:t>There may be a high</w:t>
      </w:r>
      <w:r w:rsidR="00A00762">
        <w:t>er</w:t>
      </w:r>
      <w:r>
        <w:t xml:space="preserve"> risk of incorrect use</w:t>
      </w:r>
      <w:r w:rsidR="00DC70E3">
        <w:t xml:space="preserve"> </w:t>
      </w:r>
      <w:r w:rsidR="00A00762">
        <w:t>with</w:t>
      </w:r>
      <w:r w:rsidR="00DC70E3">
        <w:t xml:space="preserve"> </w:t>
      </w:r>
      <w:r>
        <w:t>portable or remote controls</w:t>
      </w:r>
      <w:r w:rsidR="0060782E">
        <w:t>, often due to mis-orientation of the controls with the movement of the EWP</w:t>
      </w:r>
      <w:r w:rsidR="00DC70E3">
        <w:t xml:space="preserve">. </w:t>
      </w:r>
      <w:r>
        <w:t xml:space="preserve">There should be processes in place that specify the orientation of the control box, which is particularly relevant for the use of remote controls. </w:t>
      </w:r>
      <w:r w:rsidR="00DE36BB">
        <w:t xml:space="preserve">It is recommended that the controls are placed on the front of the machine. </w:t>
      </w:r>
      <w:r>
        <w:t xml:space="preserve">The remote controls </w:t>
      </w:r>
      <w:r w:rsidR="00DE36BB">
        <w:t>and</w:t>
      </w:r>
      <w:r>
        <w:t xml:space="preserve"> the machine should have clear visual prompts that identify the orientation of the controls so it is easy to identify which way the machine will move when using the controls</w:t>
      </w:r>
      <w:r w:rsidR="00DE36BB">
        <w:t>.</w:t>
      </w:r>
      <w:r>
        <w:t xml:space="preserve"> </w:t>
      </w:r>
    </w:p>
    <w:p w14:paraId="4D2A7737" w14:textId="27A7DF6D" w:rsidR="00D675D6" w:rsidRDefault="00A37A4F" w:rsidP="00A37A4F">
      <w:bookmarkStart w:id="433" w:name="_Hlk63864260"/>
      <w:r>
        <w:t xml:space="preserve">You must </w:t>
      </w:r>
      <w:r w:rsidR="00A00762">
        <w:t>train operators</w:t>
      </w:r>
      <w:r w:rsidR="00D675D6">
        <w:t xml:space="preserve"> </w:t>
      </w:r>
      <w:r w:rsidR="00047823">
        <w:t xml:space="preserve">and </w:t>
      </w:r>
      <w:r w:rsidR="00A00762">
        <w:t>ensure</w:t>
      </w:r>
      <w:r w:rsidR="00D675D6">
        <w:t xml:space="preserve"> the</w:t>
      </w:r>
      <w:r w:rsidR="00A00762">
        <w:t>y are</w:t>
      </w:r>
      <w:r w:rsidR="00D675D6">
        <w:t xml:space="preserve"> familiar with operating the control</w:t>
      </w:r>
      <w:r w:rsidR="00A00762">
        <w:t>s</w:t>
      </w:r>
      <w:r>
        <w:t>. E</w:t>
      </w:r>
      <w:r w:rsidR="00A00762">
        <w:t>nsure the instructions for lowering the platform in an emergency are clear.</w:t>
      </w:r>
      <w:r w:rsidR="006C6E74">
        <w:t xml:space="preserve"> When </w:t>
      </w:r>
      <w:r w:rsidR="004E467A">
        <w:t xml:space="preserve">positioning </w:t>
      </w:r>
      <w:r w:rsidR="006C6E74">
        <w:t>the EWP, ensure the emergency controls remain accessible from the ground.</w:t>
      </w:r>
    </w:p>
    <w:p w14:paraId="4E786101" w14:textId="77777777" w:rsidR="00DB4FF4" w:rsidRDefault="00DB4FF4" w:rsidP="00DB4FF4">
      <w:pPr>
        <w:pStyle w:val="Heading2"/>
        <w:ind w:left="851" w:hanging="851"/>
      </w:pPr>
      <w:bookmarkStart w:id="434" w:name="_Toc82091807"/>
      <w:r>
        <w:t>Spotters</w:t>
      </w:r>
      <w:bookmarkEnd w:id="434"/>
      <w:r>
        <w:t xml:space="preserve"> </w:t>
      </w:r>
    </w:p>
    <w:p w14:paraId="7B2E35C8" w14:textId="33F34A08" w:rsidR="00DB4FF4" w:rsidRDefault="00DB4FF4" w:rsidP="00DB4FF4">
      <w:pPr>
        <w:rPr>
          <w:rFonts w:eastAsia="Times New Roman" w:cs="Arial"/>
          <w:spacing w:val="-3"/>
          <w:szCs w:val="20"/>
          <w:lang w:eastAsia="en-AU"/>
        </w:rPr>
      </w:pPr>
      <w:r w:rsidRPr="001E76A4">
        <w:rPr>
          <w:szCs w:val="20"/>
        </w:rPr>
        <w:t>Lack of reliable communication between</w:t>
      </w:r>
      <w:r>
        <w:rPr>
          <w:szCs w:val="20"/>
        </w:rPr>
        <w:t xml:space="preserve"> the</w:t>
      </w:r>
      <w:r w:rsidRPr="001E76A4">
        <w:rPr>
          <w:szCs w:val="20"/>
        </w:rPr>
        <w:t xml:space="preserve"> </w:t>
      </w:r>
      <w:r>
        <w:rPr>
          <w:szCs w:val="20"/>
        </w:rPr>
        <w:t>people at a work site and the EWP operator</w:t>
      </w:r>
      <w:r w:rsidRPr="001E76A4">
        <w:rPr>
          <w:szCs w:val="20"/>
        </w:rPr>
        <w:t xml:space="preserve"> may lead to unsafe </w:t>
      </w:r>
      <w:r>
        <w:rPr>
          <w:szCs w:val="20"/>
        </w:rPr>
        <w:t xml:space="preserve">EWP operations, such as </w:t>
      </w:r>
      <w:r w:rsidRPr="001E76A4">
        <w:rPr>
          <w:rFonts w:eastAsia="Times New Roman" w:cs="Arial"/>
          <w:spacing w:val="-3"/>
          <w:szCs w:val="20"/>
          <w:lang w:eastAsia="en-AU"/>
        </w:rPr>
        <w:t>collision with other plant and structures</w:t>
      </w:r>
      <w:r>
        <w:rPr>
          <w:rFonts w:eastAsia="Times New Roman" w:cs="Arial"/>
          <w:spacing w:val="-3"/>
          <w:szCs w:val="20"/>
          <w:lang w:eastAsia="en-AU"/>
        </w:rPr>
        <w:t xml:space="preserve"> which can lead to injuries or fatalities</w:t>
      </w:r>
      <w:r w:rsidRPr="001E76A4">
        <w:rPr>
          <w:rFonts w:eastAsia="Times New Roman" w:cs="Arial"/>
          <w:spacing w:val="-3"/>
          <w:szCs w:val="20"/>
          <w:lang w:eastAsia="en-AU"/>
        </w:rPr>
        <w:t>.</w:t>
      </w:r>
    </w:p>
    <w:p w14:paraId="36D2325E" w14:textId="77777777" w:rsidR="00DB4FF4" w:rsidRDefault="00DB4FF4" w:rsidP="00DB4FF4">
      <w:pPr>
        <w:spacing w:after="240"/>
        <w:rPr>
          <w:szCs w:val="20"/>
        </w:rPr>
      </w:pPr>
      <w:r>
        <w:rPr>
          <w:szCs w:val="20"/>
        </w:rPr>
        <w:t>A spotter is a person who communicates directly with the EWP operator from the ground. A spotter can minimise crush and collision risks by alerting the EWP operator of any surrounding hazards or obstacles. Spotters can also assist and raise an alarm in the case of an emergency.</w:t>
      </w:r>
    </w:p>
    <w:p w14:paraId="38E30B9A" w14:textId="6EA07D29" w:rsidR="00DB4FF4" w:rsidRDefault="00DB4FF4" w:rsidP="00DB4FF4">
      <w:pPr>
        <w:spacing w:after="240"/>
        <w:rPr>
          <w:szCs w:val="20"/>
        </w:rPr>
      </w:pPr>
      <w:r>
        <w:rPr>
          <w:szCs w:val="20"/>
        </w:rPr>
        <w:t xml:space="preserve">Spotters should be used where an EWP operator is unable to judge distances, see the pathway of the EWP or there are structures or plant in the vicinity of the work being carried out, such as power lines and overhead structures. A spotter should be adequately trained in the use of the ground controls, emergency procedures and potential hazards related to the EWP. </w:t>
      </w:r>
    </w:p>
    <w:p w14:paraId="1DEE8482" w14:textId="3EE252D4" w:rsidR="004E467A" w:rsidRDefault="004E467A" w:rsidP="00DB4FF4">
      <w:pPr>
        <w:spacing w:after="240"/>
        <w:rPr>
          <w:szCs w:val="20"/>
        </w:rPr>
      </w:pPr>
      <w:r>
        <w:rPr>
          <w:szCs w:val="20"/>
        </w:rPr>
        <w:t xml:space="preserve">The spotter </w:t>
      </w:r>
      <w:r w:rsidR="00F1206D">
        <w:rPr>
          <w:szCs w:val="20"/>
        </w:rPr>
        <w:t>should</w:t>
      </w:r>
      <w:r>
        <w:rPr>
          <w:szCs w:val="20"/>
        </w:rPr>
        <w:t xml:space="preserve"> </w:t>
      </w:r>
      <w:r w:rsidR="00CA7CBE">
        <w:rPr>
          <w:szCs w:val="20"/>
        </w:rPr>
        <w:t>understand the task to be completed, the hazards involved and any other planned activity on the worksite including the movement of other machinery.</w:t>
      </w:r>
      <w:r w:rsidR="00CA7CBE">
        <w:rPr>
          <w:szCs w:val="20"/>
        </w:rPr>
        <w:br/>
        <w:t xml:space="preserve">They </w:t>
      </w:r>
      <w:r w:rsidR="00F1206D">
        <w:rPr>
          <w:szCs w:val="20"/>
        </w:rPr>
        <w:t xml:space="preserve">should be aware of the </w:t>
      </w:r>
      <w:r w:rsidR="00CA7CBE">
        <w:rPr>
          <w:szCs w:val="20"/>
        </w:rPr>
        <w:t xml:space="preserve">functionality and limitations of the EWP and </w:t>
      </w:r>
      <w:r>
        <w:rPr>
          <w:szCs w:val="20"/>
        </w:rPr>
        <w:t xml:space="preserve">be capable of </w:t>
      </w:r>
      <w:r w:rsidR="00CA7CBE">
        <w:rPr>
          <w:szCs w:val="20"/>
        </w:rPr>
        <w:lastRenderedPageBreak/>
        <w:t>retrieving the work platform in an emergency</w:t>
      </w:r>
      <w:r w:rsidR="00F1206D">
        <w:rPr>
          <w:szCs w:val="20"/>
        </w:rPr>
        <w:t xml:space="preserve"> and </w:t>
      </w:r>
      <w:r w:rsidR="00CA7CBE">
        <w:rPr>
          <w:szCs w:val="20"/>
        </w:rPr>
        <w:t>be familiar with the controls and emergency systems of the EWP being used.</w:t>
      </w:r>
    </w:p>
    <w:p w14:paraId="20760F39" w14:textId="1EC1FDC1" w:rsidR="00DB4FF4" w:rsidRDefault="00DB4FF4" w:rsidP="00B77D4C">
      <w:pPr>
        <w:spacing w:after="240"/>
      </w:pPr>
      <w:r>
        <w:rPr>
          <w:szCs w:val="20"/>
        </w:rPr>
        <w:t>You should undertake a risk assessment before deciding to use spotters. You should consider any additional risks introduced by this control measure. For instance, the spotter may be at risk of being struck by falling objects or the EWP overturning or otherwise making contact.</w:t>
      </w:r>
      <w:r w:rsidR="000D0187">
        <w:rPr>
          <w:szCs w:val="20"/>
        </w:rPr>
        <w:t xml:space="preserve"> When moving, ensure the machine, ensure the spotter is visible and not at risk of being struck by the EWP</w:t>
      </w:r>
      <w:r w:rsidR="005C406F">
        <w:rPr>
          <w:szCs w:val="20"/>
        </w:rPr>
        <w:t>.</w:t>
      </w:r>
      <w:r w:rsidR="000D0187">
        <w:rPr>
          <w:szCs w:val="20"/>
        </w:rPr>
        <w:t xml:space="preserve"> </w:t>
      </w:r>
      <w:r w:rsidR="004E467A">
        <w:rPr>
          <w:szCs w:val="20"/>
        </w:rPr>
        <w:t xml:space="preserve">Never continue moving if the spotter is not visible. </w:t>
      </w:r>
    </w:p>
    <w:p w14:paraId="31D1C531" w14:textId="3061EDE4" w:rsidR="007254FC" w:rsidRPr="00083504" w:rsidRDefault="007254FC" w:rsidP="00603279">
      <w:pPr>
        <w:pStyle w:val="Heading2"/>
        <w:ind w:left="851" w:hanging="851"/>
      </w:pPr>
      <w:bookmarkStart w:id="435" w:name="_Toc37163910"/>
      <w:bookmarkStart w:id="436" w:name="_Toc37163911"/>
      <w:bookmarkStart w:id="437" w:name="_Toc37163912"/>
      <w:bookmarkStart w:id="438" w:name="_Toc37163913"/>
      <w:bookmarkStart w:id="439" w:name="_Toc82091808"/>
      <w:bookmarkEnd w:id="433"/>
      <w:bookmarkEnd w:id="435"/>
      <w:bookmarkEnd w:id="436"/>
      <w:bookmarkEnd w:id="437"/>
      <w:bookmarkEnd w:id="438"/>
      <w:r w:rsidRPr="009F6557">
        <w:t>Operating</w:t>
      </w:r>
      <w:r w:rsidRPr="00083504">
        <w:t xml:space="preserve"> procedures</w:t>
      </w:r>
      <w:bookmarkEnd w:id="439"/>
    </w:p>
    <w:p w14:paraId="5786C590" w14:textId="11F9B76F" w:rsidR="007254FC" w:rsidRPr="001E76A4" w:rsidRDefault="007254FC" w:rsidP="007254FC">
      <w:pPr>
        <w:rPr>
          <w:szCs w:val="20"/>
        </w:rPr>
      </w:pPr>
      <w:r w:rsidRPr="001E76A4">
        <w:rPr>
          <w:szCs w:val="20"/>
        </w:rPr>
        <w:t>Documenting operating procedures can help define responsibilities and manage EWP activities in a logical and systematic way</w:t>
      </w:r>
      <w:r w:rsidR="008A5418">
        <w:rPr>
          <w:szCs w:val="20"/>
        </w:rPr>
        <w:t xml:space="preserve">. In conjunction with manufacturer’s instructions, operating procedures ensure </w:t>
      </w:r>
      <w:r>
        <w:rPr>
          <w:szCs w:val="20"/>
        </w:rPr>
        <w:t>the</w:t>
      </w:r>
      <w:r w:rsidRPr="001E76A4">
        <w:rPr>
          <w:szCs w:val="20"/>
        </w:rPr>
        <w:t xml:space="preserve"> EWP operation is more likely to be carried out safely. Procedures should be prepared to suit the EWP, the </w:t>
      </w:r>
      <w:proofErr w:type="gramStart"/>
      <w:r w:rsidRPr="001E76A4">
        <w:rPr>
          <w:szCs w:val="20"/>
        </w:rPr>
        <w:t>work</w:t>
      </w:r>
      <w:proofErr w:type="gramEnd"/>
      <w:r w:rsidRPr="001E76A4">
        <w:rPr>
          <w:szCs w:val="20"/>
        </w:rPr>
        <w:t xml:space="preserve"> and the working conditions. </w:t>
      </w:r>
    </w:p>
    <w:p w14:paraId="6855FA34" w14:textId="77777777" w:rsidR="007254FC" w:rsidRPr="001E76A4" w:rsidRDefault="007254FC" w:rsidP="007254FC">
      <w:pPr>
        <w:keepNext/>
        <w:rPr>
          <w:szCs w:val="20"/>
        </w:rPr>
      </w:pPr>
      <w:r w:rsidRPr="001E76A4">
        <w:rPr>
          <w:szCs w:val="20"/>
        </w:rPr>
        <w:t xml:space="preserve">Documented </w:t>
      </w:r>
      <w:r>
        <w:rPr>
          <w:szCs w:val="20"/>
        </w:rPr>
        <w:t>EWP</w:t>
      </w:r>
      <w:r w:rsidRPr="001E76A4">
        <w:rPr>
          <w:szCs w:val="20"/>
        </w:rPr>
        <w:t xml:space="preserve"> procedures may include:</w:t>
      </w:r>
    </w:p>
    <w:p w14:paraId="456C9560" w14:textId="77777777" w:rsidR="007254FC" w:rsidRPr="001E76A4" w:rsidRDefault="007254FC" w:rsidP="00615070">
      <w:pPr>
        <w:pStyle w:val="ListParagraph"/>
        <w:widowControl w:val="0"/>
        <w:numPr>
          <w:ilvl w:val="0"/>
          <w:numId w:val="7"/>
        </w:numPr>
        <w:kinsoku w:val="0"/>
        <w:spacing w:before="60" w:after="0"/>
        <w:ind w:left="340" w:hanging="340"/>
        <w:rPr>
          <w:rFonts w:eastAsia="Times New Roman" w:cs="Arial"/>
          <w:spacing w:val="-3"/>
          <w:szCs w:val="20"/>
          <w:lang w:eastAsia="en-AU"/>
        </w:rPr>
      </w:pPr>
      <w:r w:rsidRPr="001E76A4">
        <w:rPr>
          <w:rFonts w:eastAsia="Times New Roman" w:cs="Arial"/>
          <w:spacing w:val="-3"/>
          <w:szCs w:val="20"/>
          <w:lang w:eastAsia="en-AU"/>
        </w:rPr>
        <w:t xml:space="preserve">hazards and risk controls to be applied </w:t>
      </w:r>
    </w:p>
    <w:p w14:paraId="71AB60B5" w14:textId="77777777" w:rsidR="007254FC" w:rsidRPr="001E76A4" w:rsidRDefault="007254FC" w:rsidP="00615070">
      <w:pPr>
        <w:pStyle w:val="ListParagraph"/>
        <w:widowControl w:val="0"/>
        <w:numPr>
          <w:ilvl w:val="0"/>
          <w:numId w:val="7"/>
        </w:numPr>
        <w:kinsoku w:val="0"/>
        <w:spacing w:before="60" w:after="0"/>
        <w:ind w:left="340" w:hanging="340"/>
        <w:rPr>
          <w:rFonts w:eastAsia="Times New Roman" w:cs="Arial"/>
          <w:spacing w:val="-3"/>
          <w:szCs w:val="20"/>
          <w:lang w:eastAsia="en-AU"/>
        </w:rPr>
      </w:pPr>
      <w:r w:rsidRPr="001E76A4">
        <w:rPr>
          <w:rFonts w:eastAsia="Times New Roman" w:cs="Arial"/>
          <w:spacing w:val="-3"/>
          <w:szCs w:val="20"/>
          <w:lang w:eastAsia="en-AU"/>
        </w:rPr>
        <w:t xml:space="preserve">the type of </w:t>
      </w:r>
      <w:r>
        <w:rPr>
          <w:rFonts w:eastAsia="Times New Roman" w:cs="Arial"/>
          <w:spacing w:val="-3"/>
          <w:szCs w:val="20"/>
          <w:lang w:eastAsia="en-AU"/>
        </w:rPr>
        <w:t xml:space="preserve">EWP </w:t>
      </w:r>
      <w:r w:rsidRPr="001E76A4">
        <w:rPr>
          <w:rFonts w:eastAsia="Times New Roman" w:cs="Arial"/>
          <w:spacing w:val="-3"/>
          <w:szCs w:val="20"/>
          <w:lang w:eastAsia="en-AU"/>
        </w:rPr>
        <w:t>to be used</w:t>
      </w:r>
    </w:p>
    <w:p w14:paraId="531AC855" w14:textId="52BC8D36" w:rsidR="007254FC" w:rsidRDefault="007254FC" w:rsidP="00615070">
      <w:pPr>
        <w:pStyle w:val="ListParagraph"/>
        <w:widowControl w:val="0"/>
        <w:numPr>
          <w:ilvl w:val="0"/>
          <w:numId w:val="7"/>
        </w:numPr>
        <w:kinsoku w:val="0"/>
        <w:spacing w:before="60" w:after="0"/>
        <w:ind w:left="340" w:hanging="340"/>
        <w:rPr>
          <w:rFonts w:eastAsia="Times New Roman" w:cs="Arial"/>
          <w:spacing w:val="-3"/>
          <w:szCs w:val="20"/>
          <w:lang w:eastAsia="en-AU"/>
        </w:rPr>
      </w:pPr>
      <w:r w:rsidRPr="001E76A4">
        <w:rPr>
          <w:rFonts w:eastAsia="Times New Roman" w:cs="Arial"/>
          <w:spacing w:val="-3"/>
          <w:szCs w:val="20"/>
          <w:lang w:eastAsia="en-AU"/>
        </w:rPr>
        <w:t>the position</w:t>
      </w:r>
      <w:r w:rsidR="00F1206D">
        <w:rPr>
          <w:rFonts w:eastAsia="Times New Roman" w:cs="Arial"/>
          <w:spacing w:val="-3"/>
          <w:szCs w:val="20"/>
          <w:lang w:eastAsia="en-AU"/>
        </w:rPr>
        <w:t xml:space="preserve">s </w:t>
      </w:r>
      <w:r w:rsidRPr="001E76A4">
        <w:rPr>
          <w:rFonts w:eastAsia="Times New Roman" w:cs="Arial"/>
          <w:spacing w:val="-3"/>
          <w:szCs w:val="20"/>
          <w:lang w:eastAsia="en-AU"/>
        </w:rPr>
        <w:t>of the EWP, a diagram showing a view of the site</w:t>
      </w:r>
      <w:r>
        <w:rPr>
          <w:rFonts w:eastAsia="Times New Roman" w:cs="Arial"/>
          <w:spacing w:val="-3"/>
          <w:szCs w:val="20"/>
          <w:lang w:eastAsia="en-AU"/>
        </w:rPr>
        <w:t xml:space="preserve"> may be used </w:t>
      </w:r>
    </w:p>
    <w:p w14:paraId="095564A5" w14:textId="268233E6" w:rsidR="00B554B5" w:rsidRPr="001E76A4" w:rsidRDefault="00B554B5" w:rsidP="00615070">
      <w:pPr>
        <w:pStyle w:val="ListParagraph"/>
        <w:widowControl w:val="0"/>
        <w:numPr>
          <w:ilvl w:val="0"/>
          <w:numId w:val="7"/>
        </w:numPr>
        <w:kinsoku w:val="0"/>
        <w:spacing w:before="60" w:after="0"/>
        <w:ind w:left="340" w:hanging="340"/>
        <w:rPr>
          <w:rFonts w:eastAsia="Times New Roman" w:cs="Arial"/>
          <w:spacing w:val="-3"/>
          <w:szCs w:val="20"/>
          <w:lang w:eastAsia="en-AU"/>
        </w:rPr>
      </w:pPr>
      <w:r>
        <w:rPr>
          <w:rFonts w:eastAsia="Times New Roman" w:cs="Arial"/>
          <w:spacing w:val="-3"/>
          <w:szCs w:val="20"/>
          <w:lang w:eastAsia="en-AU"/>
        </w:rPr>
        <w:t xml:space="preserve">driving guidelines if the EWP is to be driven  </w:t>
      </w:r>
    </w:p>
    <w:p w14:paraId="45845007" w14:textId="10E1520C" w:rsidR="007254FC" w:rsidRPr="001E76A4" w:rsidRDefault="007254FC" w:rsidP="00615070">
      <w:pPr>
        <w:pStyle w:val="ListParagraph"/>
        <w:widowControl w:val="0"/>
        <w:numPr>
          <w:ilvl w:val="0"/>
          <w:numId w:val="7"/>
        </w:numPr>
        <w:kinsoku w:val="0"/>
        <w:spacing w:before="60" w:after="0"/>
        <w:ind w:left="340" w:hanging="340"/>
        <w:rPr>
          <w:rFonts w:eastAsia="Times New Roman" w:cs="Arial"/>
          <w:spacing w:val="-3"/>
          <w:szCs w:val="20"/>
          <w:lang w:eastAsia="en-AU"/>
        </w:rPr>
      </w:pPr>
      <w:r w:rsidRPr="001E76A4">
        <w:rPr>
          <w:rFonts w:eastAsia="Times New Roman" w:cs="Arial"/>
          <w:spacing w:val="-3"/>
          <w:szCs w:val="20"/>
          <w:lang w:eastAsia="en-AU"/>
        </w:rPr>
        <w:t xml:space="preserve">the maximum wind speed the EWP </w:t>
      </w:r>
      <w:r w:rsidR="00A714B5">
        <w:rPr>
          <w:rFonts w:eastAsia="Times New Roman" w:cs="Arial"/>
          <w:spacing w:val="-3"/>
          <w:szCs w:val="20"/>
          <w:lang w:eastAsia="en-AU"/>
        </w:rPr>
        <w:t>can be used in</w:t>
      </w:r>
    </w:p>
    <w:p w14:paraId="7FFEECA3" w14:textId="33FAEB95" w:rsidR="007254FC" w:rsidRDefault="007254FC" w:rsidP="00615070">
      <w:pPr>
        <w:pStyle w:val="ListParagraph"/>
        <w:widowControl w:val="0"/>
        <w:numPr>
          <w:ilvl w:val="0"/>
          <w:numId w:val="7"/>
        </w:numPr>
        <w:kinsoku w:val="0"/>
        <w:spacing w:before="60" w:after="0"/>
        <w:ind w:left="340" w:hanging="340"/>
        <w:rPr>
          <w:rFonts w:eastAsia="Times New Roman" w:cs="Arial"/>
          <w:spacing w:val="-3"/>
          <w:szCs w:val="20"/>
          <w:lang w:eastAsia="en-AU"/>
        </w:rPr>
      </w:pPr>
      <w:r w:rsidRPr="001E76A4">
        <w:rPr>
          <w:rFonts w:eastAsia="Times New Roman" w:cs="Arial"/>
          <w:spacing w:val="-3"/>
          <w:szCs w:val="20"/>
          <w:lang w:eastAsia="en-AU"/>
        </w:rPr>
        <w:t xml:space="preserve">the radius range with confirmation </w:t>
      </w:r>
      <w:r>
        <w:rPr>
          <w:rFonts w:eastAsia="Times New Roman" w:cs="Arial"/>
          <w:spacing w:val="-3"/>
          <w:szCs w:val="20"/>
          <w:lang w:eastAsia="en-AU"/>
        </w:rPr>
        <w:t>that the</w:t>
      </w:r>
      <w:r w:rsidRPr="001E76A4">
        <w:rPr>
          <w:rFonts w:eastAsia="Times New Roman" w:cs="Arial"/>
          <w:spacing w:val="-3"/>
          <w:szCs w:val="20"/>
          <w:lang w:eastAsia="en-AU"/>
        </w:rPr>
        <w:t xml:space="preserve"> </w:t>
      </w:r>
      <w:r w:rsidR="00262494">
        <w:rPr>
          <w:rFonts w:eastAsia="Times New Roman" w:cs="Arial"/>
          <w:spacing w:val="-3"/>
          <w:szCs w:val="20"/>
          <w:lang w:eastAsia="en-AU"/>
        </w:rPr>
        <w:t xml:space="preserve">platform </w:t>
      </w:r>
      <w:r w:rsidR="00F1206D">
        <w:rPr>
          <w:rFonts w:eastAsia="Times New Roman" w:cs="Arial"/>
          <w:spacing w:val="-3"/>
          <w:szCs w:val="20"/>
          <w:lang w:eastAsia="en-AU"/>
        </w:rPr>
        <w:t>will be moved</w:t>
      </w:r>
      <w:r w:rsidRPr="001E76A4">
        <w:rPr>
          <w:rFonts w:eastAsia="Times New Roman" w:cs="Arial"/>
          <w:spacing w:val="-3"/>
          <w:szCs w:val="20"/>
          <w:lang w:eastAsia="en-AU"/>
        </w:rPr>
        <w:t xml:space="preserve"> within the EWP</w:t>
      </w:r>
      <w:r w:rsidR="007A65D5">
        <w:rPr>
          <w:rFonts w:eastAsia="Times New Roman" w:cs="Arial"/>
          <w:spacing w:val="-3"/>
          <w:szCs w:val="20"/>
          <w:lang w:eastAsia="en-AU"/>
        </w:rPr>
        <w:t>’</w:t>
      </w:r>
      <w:r w:rsidRPr="001E76A4">
        <w:rPr>
          <w:rFonts w:eastAsia="Times New Roman" w:cs="Arial"/>
          <w:spacing w:val="-3"/>
          <w:szCs w:val="20"/>
          <w:lang w:eastAsia="en-AU"/>
        </w:rPr>
        <w:t>s capacity at the maximum radius</w:t>
      </w:r>
    </w:p>
    <w:p w14:paraId="71C93015" w14:textId="2C7A77E9" w:rsidR="007254FC" w:rsidRDefault="007254FC" w:rsidP="00615070">
      <w:pPr>
        <w:pStyle w:val="ListParagraph"/>
        <w:widowControl w:val="0"/>
        <w:numPr>
          <w:ilvl w:val="0"/>
          <w:numId w:val="7"/>
        </w:numPr>
        <w:kinsoku w:val="0"/>
        <w:spacing w:before="60" w:after="0"/>
        <w:ind w:left="340" w:hanging="340"/>
        <w:rPr>
          <w:rFonts w:eastAsia="Times New Roman" w:cs="Arial"/>
          <w:spacing w:val="-3"/>
          <w:szCs w:val="20"/>
          <w:lang w:eastAsia="en-AU"/>
        </w:rPr>
      </w:pPr>
      <w:r>
        <w:rPr>
          <w:rFonts w:eastAsia="Times New Roman" w:cs="Arial"/>
          <w:spacing w:val="-3"/>
          <w:szCs w:val="20"/>
          <w:lang w:eastAsia="en-AU"/>
        </w:rPr>
        <w:t xml:space="preserve">the height of the work </w:t>
      </w:r>
    </w:p>
    <w:p w14:paraId="4E469408" w14:textId="4418D73E" w:rsidR="007254FC" w:rsidRDefault="007254FC" w:rsidP="00615070">
      <w:pPr>
        <w:pStyle w:val="ListParagraph"/>
        <w:widowControl w:val="0"/>
        <w:numPr>
          <w:ilvl w:val="0"/>
          <w:numId w:val="7"/>
        </w:numPr>
        <w:kinsoku w:val="0"/>
        <w:spacing w:before="60" w:after="0"/>
        <w:ind w:left="340" w:hanging="340"/>
        <w:rPr>
          <w:rFonts w:eastAsia="Times New Roman" w:cs="Arial"/>
          <w:spacing w:val="-3"/>
          <w:szCs w:val="20"/>
          <w:lang w:eastAsia="en-AU"/>
        </w:rPr>
      </w:pPr>
      <w:r>
        <w:rPr>
          <w:rFonts w:eastAsia="Times New Roman" w:cs="Arial"/>
          <w:spacing w:val="-3"/>
          <w:szCs w:val="20"/>
          <w:lang w:eastAsia="en-AU"/>
        </w:rPr>
        <w:t xml:space="preserve">site and environmental conditions, including </w:t>
      </w:r>
      <w:r w:rsidR="009F4334">
        <w:rPr>
          <w:rFonts w:eastAsia="Times New Roman" w:cs="Arial"/>
          <w:spacing w:val="-3"/>
          <w:szCs w:val="20"/>
          <w:lang w:eastAsia="en-AU"/>
        </w:rPr>
        <w:t>weather</w:t>
      </w:r>
      <w:r w:rsidR="00A714B5">
        <w:rPr>
          <w:rFonts w:eastAsia="Times New Roman" w:cs="Arial"/>
          <w:spacing w:val="-3"/>
          <w:szCs w:val="20"/>
          <w:lang w:eastAsia="en-AU"/>
        </w:rPr>
        <w:t xml:space="preserve"> and ground conditions</w:t>
      </w:r>
      <w:r w:rsidR="009F4334">
        <w:rPr>
          <w:rFonts w:eastAsia="Times New Roman" w:cs="Arial"/>
          <w:spacing w:val="-3"/>
          <w:szCs w:val="20"/>
          <w:lang w:eastAsia="en-AU"/>
        </w:rPr>
        <w:t xml:space="preserve">, if outdoors and </w:t>
      </w:r>
      <w:r>
        <w:rPr>
          <w:rFonts w:eastAsia="Times New Roman" w:cs="Arial"/>
          <w:spacing w:val="-3"/>
          <w:szCs w:val="20"/>
          <w:lang w:eastAsia="en-AU"/>
        </w:rPr>
        <w:t xml:space="preserve">other work being undertaken in the area </w:t>
      </w:r>
    </w:p>
    <w:p w14:paraId="08062E5C" w14:textId="23729C65" w:rsidR="00DA10CD" w:rsidRDefault="00DA10CD" w:rsidP="00615070">
      <w:pPr>
        <w:pStyle w:val="ListParagraph"/>
        <w:widowControl w:val="0"/>
        <w:numPr>
          <w:ilvl w:val="0"/>
          <w:numId w:val="7"/>
        </w:numPr>
        <w:kinsoku w:val="0"/>
        <w:spacing w:before="60" w:after="0"/>
        <w:ind w:left="340" w:hanging="340"/>
        <w:rPr>
          <w:rFonts w:eastAsia="Times New Roman" w:cs="Arial"/>
          <w:spacing w:val="-3"/>
          <w:szCs w:val="20"/>
          <w:lang w:eastAsia="en-AU"/>
        </w:rPr>
      </w:pPr>
      <w:r>
        <w:rPr>
          <w:rFonts w:eastAsia="Times New Roman" w:cs="Arial"/>
          <w:spacing w:val="-3"/>
          <w:szCs w:val="20"/>
          <w:lang w:eastAsia="en-AU"/>
        </w:rPr>
        <w:t xml:space="preserve">if lighting is required, such as work being carried out at night </w:t>
      </w:r>
    </w:p>
    <w:p w14:paraId="04A9E13C" w14:textId="77777777" w:rsidR="007254FC" w:rsidRPr="001E76A4" w:rsidRDefault="007254FC" w:rsidP="00615070">
      <w:pPr>
        <w:pStyle w:val="ListParagraph"/>
        <w:widowControl w:val="0"/>
        <w:numPr>
          <w:ilvl w:val="0"/>
          <w:numId w:val="7"/>
        </w:numPr>
        <w:kinsoku w:val="0"/>
        <w:spacing w:before="60" w:after="0"/>
        <w:ind w:left="340" w:hanging="340"/>
        <w:rPr>
          <w:rFonts w:eastAsia="Times New Roman" w:cs="Arial"/>
          <w:spacing w:val="-3"/>
          <w:szCs w:val="20"/>
          <w:lang w:eastAsia="en-AU"/>
        </w:rPr>
      </w:pPr>
      <w:r>
        <w:rPr>
          <w:rFonts w:eastAsia="Times New Roman" w:cs="Arial"/>
          <w:spacing w:val="-3"/>
          <w:szCs w:val="20"/>
          <w:lang w:eastAsia="en-AU"/>
        </w:rPr>
        <w:t xml:space="preserve">what approvals are </w:t>
      </w:r>
      <w:proofErr w:type="gramStart"/>
      <w:r>
        <w:rPr>
          <w:rFonts w:eastAsia="Times New Roman" w:cs="Arial"/>
          <w:spacing w:val="-3"/>
          <w:szCs w:val="20"/>
          <w:lang w:eastAsia="en-AU"/>
        </w:rPr>
        <w:t>required, if</w:t>
      </w:r>
      <w:proofErr w:type="gramEnd"/>
      <w:r>
        <w:rPr>
          <w:rFonts w:eastAsia="Times New Roman" w:cs="Arial"/>
          <w:spacing w:val="-3"/>
          <w:szCs w:val="20"/>
          <w:lang w:eastAsia="en-AU"/>
        </w:rPr>
        <w:t xml:space="preserve"> any </w:t>
      </w:r>
    </w:p>
    <w:p w14:paraId="0432649C" w14:textId="16B3E126" w:rsidR="007254FC" w:rsidRDefault="009F4334" w:rsidP="00615070">
      <w:pPr>
        <w:pStyle w:val="ListParagraph"/>
        <w:widowControl w:val="0"/>
        <w:numPr>
          <w:ilvl w:val="0"/>
          <w:numId w:val="7"/>
        </w:numPr>
        <w:kinsoku w:val="0"/>
        <w:spacing w:before="60" w:after="0"/>
        <w:ind w:left="340" w:hanging="340"/>
        <w:rPr>
          <w:rFonts w:eastAsia="Times New Roman" w:cs="Arial"/>
          <w:spacing w:val="-3"/>
          <w:szCs w:val="20"/>
          <w:lang w:eastAsia="en-AU"/>
        </w:rPr>
      </w:pPr>
      <w:r>
        <w:rPr>
          <w:rFonts w:eastAsia="Times New Roman" w:cs="Arial"/>
          <w:spacing w:val="-3"/>
          <w:szCs w:val="20"/>
          <w:lang w:eastAsia="en-AU"/>
        </w:rPr>
        <w:t>if</w:t>
      </w:r>
      <w:r w:rsidRPr="001E76A4">
        <w:rPr>
          <w:rFonts w:eastAsia="Times New Roman" w:cs="Arial"/>
          <w:spacing w:val="-3"/>
          <w:szCs w:val="20"/>
          <w:lang w:eastAsia="en-AU"/>
        </w:rPr>
        <w:t xml:space="preserve"> </w:t>
      </w:r>
      <w:r>
        <w:rPr>
          <w:rFonts w:eastAsia="Times New Roman" w:cs="Arial"/>
          <w:spacing w:val="-3"/>
          <w:szCs w:val="20"/>
          <w:lang w:eastAsia="en-AU"/>
        </w:rPr>
        <w:t>the use of a</w:t>
      </w:r>
      <w:r w:rsidRPr="001E76A4">
        <w:rPr>
          <w:rFonts w:eastAsia="Times New Roman" w:cs="Arial"/>
          <w:spacing w:val="-3"/>
          <w:szCs w:val="20"/>
          <w:lang w:eastAsia="en-AU"/>
        </w:rPr>
        <w:t xml:space="preserve"> </w:t>
      </w:r>
      <w:r w:rsidR="007254FC" w:rsidRPr="001E76A4">
        <w:rPr>
          <w:rFonts w:eastAsia="Times New Roman" w:cs="Arial"/>
          <w:spacing w:val="-3"/>
          <w:szCs w:val="20"/>
          <w:lang w:eastAsia="en-AU"/>
        </w:rPr>
        <w:t>spotter</w:t>
      </w:r>
      <w:r w:rsidR="00CF14E7">
        <w:rPr>
          <w:rFonts w:eastAsia="Times New Roman" w:cs="Arial"/>
          <w:spacing w:val="-3"/>
          <w:szCs w:val="20"/>
          <w:lang w:eastAsia="en-AU"/>
        </w:rPr>
        <w:t xml:space="preserve"> is</w:t>
      </w:r>
      <w:r w:rsidR="007254FC">
        <w:rPr>
          <w:rFonts w:eastAsia="Times New Roman" w:cs="Arial"/>
          <w:spacing w:val="-3"/>
          <w:szCs w:val="20"/>
          <w:lang w:eastAsia="en-AU"/>
        </w:rPr>
        <w:t xml:space="preserve"> required,</w:t>
      </w:r>
      <w:r>
        <w:rPr>
          <w:rFonts w:eastAsia="Times New Roman" w:cs="Arial"/>
          <w:spacing w:val="-3"/>
          <w:szCs w:val="20"/>
          <w:lang w:eastAsia="en-AU"/>
        </w:rPr>
        <w:t xml:space="preserve"> and</w:t>
      </w:r>
    </w:p>
    <w:p w14:paraId="1C4A75C9" w14:textId="77777777" w:rsidR="007254FC" w:rsidRDefault="007254FC" w:rsidP="00615070">
      <w:pPr>
        <w:pStyle w:val="ListParagraph"/>
        <w:widowControl w:val="0"/>
        <w:numPr>
          <w:ilvl w:val="0"/>
          <w:numId w:val="7"/>
        </w:numPr>
        <w:kinsoku w:val="0"/>
        <w:spacing w:before="60" w:after="0"/>
        <w:ind w:left="340" w:hanging="340"/>
        <w:rPr>
          <w:rFonts w:eastAsia="Times New Roman" w:cs="Arial"/>
          <w:spacing w:val="-3"/>
          <w:szCs w:val="20"/>
          <w:lang w:eastAsia="en-AU"/>
        </w:rPr>
      </w:pPr>
      <w:r w:rsidRPr="00E26549">
        <w:rPr>
          <w:rFonts w:eastAsia="Times New Roman" w:cs="Arial"/>
          <w:spacing w:val="-3"/>
          <w:szCs w:val="20"/>
          <w:lang w:eastAsia="en-AU"/>
        </w:rPr>
        <w:t>the tasks required, who is responsible for performing them and what communication system is to be used.</w:t>
      </w:r>
    </w:p>
    <w:p w14:paraId="6A656A1A" w14:textId="77777777" w:rsidR="00E73CBD" w:rsidRDefault="00E73CBD" w:rsidP="00E73CBD">
      <w:pPr>
        <w:pStyle w:val="Heading3"/>
      </w:pPr>
      <w:r>
        <w:t xml:space="preserve">Overturn of the machine </w:t>
      </w:r>
    </w:p>
    <w:p w14:paraId="4FA4554A" w14:textId="46C978DA" w:rsidR="00E73CBD" w:rsidRDefault="00E73CBD" w:rsidP="00E73CBD">
      <w:r>
        <w:t xml:space="preserve">Minimising the risk of overturn can be achieved by ensuring the ground is stable, </w:t>
      </w:r>
      <w:proofErr w:type="gramStart"/>
      <w:r>
        <w:t>flat</w:t>
      </w:r>
      <w:proofErr w:type="gramEnd"/>
      <w:r>
        <w:t xml:space="preserve"> and appropriate supports</w:t>
      </w:r>
      <w:r w:rsidR="00B554B5">
        <w:t xml:space="preserve"> </w:t>
      </w:r>
      <w:r>
        <w:t xml:space="preserve">are used if needed. The type of EWP being used should be appropriate for the work and worksite conditions. Overloading the </w:t>
      </w:r>
      <w:r w:rsidR="008A5418">
        <w:t xml:space="preserve">platform </w:t>
      </w:r>
      <w:r>
        <w:t xml:space="preserve">or </w:t>
      </w:r>
      <w:r w:rsidR="00B554B5">
        <w:t xml:space="preserve">using it to lift </w:t>
      </w:r>
      <w:r>
        <w:t xml:space="preserve">heavy loads when the machine is not designed for it can cause the </w:t>
      </w:r>
      <w:r w:rsidR="00B554B5">
        <w:t xml:space="preserve">EWP </w:t>
      </w:r>
      <w:r>
        <w:t>to overturn.</w:t>
      </w:r>
    </w:p>
    <w:p w14:paraId="710828EB" w14:textId="76D09F93" w:rsidR="00F11D76" w:rsidRDefault="008A5418" w:rsidP="00E73CBD">
      <w:r>
        <w:t>If designed to be used outdoors, e</w:t>
      </w:r>
      <w:r w:rsidR="00F11D76">
        <w:t xml:space="preserve">nsure the </w:t>
      </w:r>
      <w:r w:rsidR="00B554B5">
        <w:t xml:space="preserve">EWP </w:t>
      </w:r>
      <w:r w:rsidR="00F11D76">
        <w:t xml:space="preserve">is being used within its wind </w:t>
      </w:r>
      <w:r w:rsidR="009F7DBC">
        <w:t>speed</w:t>
      </w:r>
      <w:r w:rsidR="00F11D76">
        <w:t xml:space="preserve"> limits.</w:t>
      </w:r>
      <w:r w:rsidR="00B554B5">
        <w:t xml:space="preserve"> </w:t>
      </w:r>
      <w:r w:rsidR="0084796D">
        <w:t xml:space="preserve">Additionally, consider how windy conditions may </w:t>
      </w:r>
      <w:r w:rsidR="00AA3675">
        <w:t>a</w:t>
      </w:r>
      <w:r w:rsidR="0084796D">
        <w:t xml:space="preserve">ffect large objects, leading to a </w:t>
      </w:r>
      <w:r w:rsidR="00236C69">
        <w:t>‘</w:t>
      </w:r>
      <w:r w:rsidR="0084796D">
        <w:t>sail</w:t>
      </w:r>
      <w:r w:rsidR="00236C69">
        <w:t>’</w:t>
      </w:r>
      <w:r w:rsidR="0084796D">
        <w:t xml:space="preserve"> effect</w:t>
      </w:r>
      <w:r w:rsidR="00236C69">
        <w:t>.</w:t>
      </w:r>
      <w:r w:rsidR="0084796D">
        <w:t xml:space="preserve"> </w:t>
      </w:r>
      <w:r w:rsidR="009F7DBC">
        <w:t>T</w:t>
      </w:r>
      <w:r w:rsidR="00F11D76">
        <w:t xml:space="preserve">he </w:t>
      </w:r>
      <w:r w:rsidR="00B554B5">
        <w:t xml:space="preserve">EWP </w:t>
      </w:r>
      <w:r w:rsidR="009F7DBC">
        <w:t xml:space="preserve">should not be used for </w:t>
      </w:r>
      <w:r w:rsidR="00F11D76">
        <w:t>pushing or pulling object</w:t>
      </w:r>
      <w:r w:rsidR="009F7DBC">
        <w:t>s</w:t>
      </w:r>
      <w:r w:rsidR="00F11D76">
        <w:t xml:space="preserve"> outside the work platform unless it is specifically designed to do so</w:t>
      </w:r>
      <w:r w:rsidR="000D0187">
        <w:t xml:space="preserve">. It </w:t>
      </w:r>
      <w:r>
        <w:t xml:space="preserve">should not exceed the allowable manual </w:t>
      </w:r>
      <w:r w:rsidR="00F25468">
        <w:t xml:space="preserve">force stated on the </w:t>
      </w:r>
      <w:proofErr w:type="gramStart"/>
      <w:r w:rsidR="00F25468">
        <w:t>manufacturers</w:t>
      </w:r>
      <w:proofErr w:type="gramEnd"/>
      <w:r w:rsidR="00F25468">
        <w:t xml:space="preserve"> compliance plate. </w:t>
      </w:r>
      <w:r w:rsidR="00F11D76">
        <w:t xml:space="preserve"> </w:t>
      </w:r>
    </w:p>
    <w:p w14:paraId="46172D92" w14:textId="2EF0ABE8" w:rsidR="004A58ED" w:rsidRDefault="004A58ED" w:rsidP="00E73CBD">
      <w:r>
        <w:t>Ensure the weight of the EWP does not exceed ground b</w:t>
      </w:r>
      <w:r w:rsidR="00A178A4">
        <w:t>e</w:t>
      </w:r>
      <w:r>
        <w:t xml:space="preserve">aring capacity. Ground conditions should be stable when using the machine, </w:t>
      </w:r>
      <w:r w:rsidR="00177C65">
        <w:t>movement</w:t>
      </w:r>
      <w:r>
        <w:t xml:space="preserve"> of earth could cause the machine to </w:t>
      </w:r>
      <w:r w:rsidR="00177C65">
        <w:t>destabilise</w:t>
      </w:r>
      <w:r>
        <w:t xml:space="preserve">. </w:t>
      </w:r>
      <w:r w:rsidR="00177C65">
        <w:t>Slope of the ground may also impact stability, ensure the machine i</w:t>
      </w:r>
      <w:r w:rsidR="000A757E">
        <w:t xml:space="preserve">s suitable for the slope of the ground. </w:t>
      </w:r>
      <w:r w:rsidR="00177C65">
        <w:t xml:space="preserve"> </w:t>
      </w:r>
    </w:p>
    <w:p w14:paraId="61FFA0DF" w14:textId="53199B5F" w:rsidR="00A178A4" w:rsidRPr="009F6557" w:rsidRDefault="00A178A4" w:rsidP="00E73CBD">
      <w:pPr>
        <w:rPr>
          <w:b/>
        </w:rPr>
      </w:pPr>
      <w:r>
        <w:rPr>
          <w:szCs w:val="20"/>
        </w:rPr>
        <w:t>If outriggers are used, ensure they are clear of excavations, soft or filled ground, or other obstacles. Outriggers should be regularly checked to ensure stability.</w:t>
      </w:r>
    </w:p>
    <w:p w14:paraId="02CECA3E" w14:textId="06693953" w:rsidR="00235E68" w:rsidRDefault="00235E68" w:rsidP="009F6557">
      <w:pPr>
        <w:pStyle w:val="Heading3"/>
      </w:pPr>
      <w:r w:rsidRPr="009F6557">
        <w:lastRenderedPageBreak/>
        <w:t>Moving</w:t>
      </w:r>
      <w:r>
        <w:t xml:space="preserve"> the elevating work platform </w:t>
      </w:r>
    </w:p>
    <w:p w14:paraId="13A6C809" w14:textId="01E76A08" w:rsidR="002F484F" w:rsidRPr="00A950A1" w:rsidRDefault="00235E68" w:rsidP="002F484F">
      <w:pPr>
        <w:autoSpaceDE w:val="0"/>
        <w:autoSpaceDN w:val="0"/>
        <w:adjustRightInd w:val="0"/>
        <w:spacing w:after="0"/>
        <w:rPr>
          <w:rFonts w:cs="Arial"/>
          <w:color w:val="000000"/>
          <w:szCs w:val="22"/>
        </w:rPr>
      </w:pPr>
      <w:r>
        <w:rPr>
          <w:rFonts w:cs="Arial"/>
          <w:color w:val="000000"/>
          <w:szCs w:val="22"/>
        </w:rPr>
        <w:t>Moving</w:t>
      </w:r>
      <w:r w:rsidRPr="006C1525">
        <w:rPr>
          <w:rFonts w:cs="Arial"/>
          <w:color w:val="000000"/>
          <w:szCs w:val="22"/>
        </w:rPr>
        <w:t xml:space="preserve"> an EWP </w:t>
      </w:r>
      <w:r>
        <w:rPr>
          <w:rFonts w:cs="Arial"/>
          <w:color w:val="000000"/>
          <w:szCs w:val="22"/>
        </w:rPr>
        <w:t>increases the</w:t>
      </w:r>
      <w:r w:rsidRPr="006C1525">
        <w:rPr>
          <w:rFonts w:cs="Arial"/>
          <w:color w:val="000000"/>
          <w:szCs w:val="22"/>
        </w:rPr>
        <w:t xml:space="preserve"> risk of destabilising</w:t>
      </w:r>
      <w:r>
        <w:rPr>
          <w:rFonts w:cs="Arial"/>
          <w:color w:val="000000"/>
          <w:szCs w:val="22"/>
        </w:rPr>
        <w:t xml:space="preserve"> and overturning</w:t>
      </w:r>
      <w:r w:rsidRPr="006C1525">
        <w:rPr>
          <w:rFonts w:cs="Arial"/>
          <w:color w:val="000000"/>
          <w:szCs w:val="22"/>
        </w:rPr>
        <w:t xml:space="preserve"> the machine</w:t>
      </w:r>
      <w:r w:rsidR="00C566D1">
        <w:rPr>
          <w:rFonts w:cs="Arial"/>
          <w:color w:val="000000"/>
          <w:szCs w:val="22"/>
        </w:rPr>
        <w:t xml:space="preserve"> as well as risks of collisions with other plant, </w:t>
      </w:r>
      <w:proofErr w:type="gramStart"/>
      <w:r w:rsidR="00C566D1">
        <w:rPr>
          <w:rFonts w:cs="Arial"/>
          <w:color w:val="000000"/>
          <w:szCs w:val="22"/>
        </w:rPr>
        <w:t>structures</w:t>
      </w:r>
      <w:proofErr w:type="gramEnd"/>
      <w:r w:rsidR="00C566D1">
        <w:rPr>
          <w:rFonts w:cs="Arial"/>
          <w:color w:val="000000"/>
          <w:szCs w:val="22"/>
        </w:rPr>
        <w:t xml:space="preserve"> or people</w:t>
      </w:r>
      <w:r w:rsidR="000D0F5A">
        <w:rPr>
          <w:rFonts w:cs="Arial"/>
          <w:color w:val="000000"/>
          <w:szCs w:val="22"/>
        </w:rPr>
        <w:t xml:space="preserve">. </w:t>
      </w:r>
      <w:r w:rsidR="002F484F">
        <w:rPr>
          <w:rFonts w:cs="Arial"/>
          <w:color w:val="000000"/>
          <w:szCs w:val="22"/>
        </w:rPr>
        <w:t xml:space="preserve">Extra precaution should be used if </w:t>
      </w:r>
      <w:r w:rsidR="00637C57">
        <w:rPr>
          <w:rFonts w:cs="Arial"/>
          <w:color w:val="000000"/>
          <w:szCs w:val="22"/>
        </w:rPr>
        <w:t xml:space="preserve">travelling </w:t>
      </w:r>
      <w:r w:rsidR="002F484F">
        <w:rPr>
          <w:rFonts w:cs="Arial"/>
          <w:color w:val="000000"/>
          <w:szCs w:val="22"/>
        </w:rPr>
        <w:t xml:space="preserve">through smaller spaces or </w:t>
      </w:r>
      <w:r w:rsidR="000B2519">
        <w:rPr>
          <w:rFonts w:cs="Arial"/>
          <w:color w:val="000000"/>
          <w:szCs w:val="22"/>
        </w:rPr>
        <w:t>near</w:t>
      </w:r>
      <w:r w:rsidR="002F484F">
        <w:rPr>
          <w:rFonts w:cs="Arial"/>
          <w:color w:val="000000"/>
          <w:szCs w:val="22"/>
        </w:rPr>
        <w:t xml:space="preserve"> any overhead structures, </w:t>
      </w:r>
      <w:r w:rsidR="000B2519">
        <w:rPr>
          <w:rFonts w:cs="Arial"/>
          <w:color w:val="000000"/>
          <w:szCs w:val="22"/>
        </w:rPr>
        <w:t>such as doorway</w:t>
      </w:r>
      <w:r w:rsidR="00CC3784">
        <w:rPr>
          <w:rFonts w:cs="Arial"/>
          <w:color w:val="000000"/>
          <w:szCs w:val="22"/>
        </w:rPr>
        <w:t>s</w:t>
      </w:r>
      <w:r w:rsidR="009C485A">
        <w:rPr>
          <w:rFonts w:cs="Arial"/>
          <w:color w:val="000000"/>
          <w:szCs w:val="22"/>
        </w:rPr>
        <w:t xml:space="preserve">, or over ground level objects, such as gutters </w:t>
      </w:r>
      <w:r w:rsidR="00DE5792">
        <w:rPr>
          <w:rFonts w:cs="Arial"/>
          <w:color w:val="000000"/>
          <w:szCs w:val="22"/>
        </w:rPr>
        <w:t>or</w:t>
      </w:r>
      <w:r w:rsidR="009C485A">
        <w:rPr>
          <w:rFonts w:cs="Arial"/>
          <w:color w:val="000000"/>
          <w:szCs w:val="22"/>
        </w:rPr>
        <w:t xml:space="preserve"> pit covers</w:t>
      </w:r>
      <w:r w:rsidR="002F484F">
        <w:rPr>
          <w:rFonts w:cs="Arial"/>
          <w:color w:val="000000"/>
          <w:szCs w:val="22"/>
        </w:rPr>
        <w:t>. Using a spotter and operating the machine through the portable or remote controls can assist with improving visibility of surroundings</w:t>
      </w:r>
      <w:r w:rsidR="000B2519">
        <w:rPr>
          <w:rFonts w:cs="Arial"/>
          <w:color w:val="000000"/>
          <w:szCs w:val="22"/>
        </w:rPr>
        <w:t xml:space="preserve"> and preventing coll</w:t>
      </w:r>
      <w:r w:rsidR="00C566D1">
        <w:rPr>
          <w:rFonts w:cs="Arial"/>
          <w:color w:val="000000"/>
          <w:szCs w:val="22"/>
        </w:rPr>
        <w:t>i</w:t>
      </w:r>
      <w:r w:rsidR="000B2519">
        <w:rPr>
          <w:rFonts w:cs="Arial"/>
          <w:color w:val="000000"/>
          <w:szCs w:val="22"/>
        </w:rPr>
        <w:t>sions</w:t>
      </w:r>
      <w:r w:rsidR="002F484F">
        <w:rPr>
          <w:rFonts w:cs="Arial"/>
          <w:color w:val="000000"/>
          <w:szCs w:val="22"/>
        </w:rPr>
        <w:t xml:space="preserve">. </w:t>
      </w:r>
      <w:r w:rsidR="00CC3784">
        <w:rPr>
          <w:rFonts w:cs="Arial"/>
          <w:color w:val="000000"/>
          <w:szCs w:val="22"/>
        </w:rPr>
        <w:t>EWPs should not be moved with the outriggers extended.</w:t>
      </w:r>
    </w:p>
    <w:p w14:paraId="52316A57" w14:textId="0054C393" w:rsidR="00235E68" w:rsidRDefault="00235E68" w:rsidP="00235E68">
      <w:pPr>
        <w:autoSpaceDE w:val="0"/>
        <w:autoSpaceDN w:val="0"/>
        <w:adjustRightInd w:val="0"/>
        <w:spacing w:after="0"/>
        <w:rPr>
          <w:rFonts w:cs="Arial"/>
          <w:color w:val="000000"/>
          <w:szCs w:val="22"/>
        </w:rPr>
      </w:pPr>
    </w:p>
    <w:p w14:paraId="646E18C9" w14:textId="77777777" w:rsidR="00235E68" w:rsidRPr="006C1525" w:rsidRDefault="00235E68" w:rsidP="00235E68">
      <w:pPr>
        <w:autoSpaceDE w:val="0"/>
        <w:autoSpaceDN w:val="0"/>
        <w:adjustRightInd w:val="0"/>
        <w:spacing w:after="0"/>
        <w:rPr>
          <w:rFonts w:cs="Arial"/>
          <w:color w:val="000000"/>
          <w:szCs w:val="22"/>
        </w:rPr>
      </w:pPr>
      <w:r w:rsidRPr="006C1525">
        <w:rPr>
          <w:rFonts w:cs="Arial"/>
          <w:color w:val="000000"/>
          <w:szCs w:val="22"/>
        </w:rPr>
        <w:t xml:space="preserve">The following safety measures </w:t>
      </w:r>
      <w:r>
        <w:rPr>
          <w:rFonts w:cs="Arial"/>
          <w:color w:val="000000"/>
          <w:szCs w:val="22"/>
        </w:rPr>
        <w:t>should</w:t>
      </w:r>
      <w:r w:rsidRPr="006C1525">
        <w:rPr>
          <w:rFonts w:cs="Arial"/>
          <w:color w:val="000000"/>
          <w:szCs w:val="22"/>
        </w:rPr>
        <w:t xml:space="preserve"> be applied when moving an EWP: </w:t>
      </w:r>
    </w:p>
    <w:p w14:paraId="6EB9CFE0" w14:textId="77777777" w:rsidR="00235E68" w:rsidRPr="006C1525" w:rsidRDefault="00235E68" w:rsidP="00AC243A">
      <w:pPr>
        <w:numPr>
          <w:ilvl w:val="0"/>
          <w:numId w:val="19"/>
        </w:numPr>
        <w:autoSpaceDE w:val="0"/>
        <w:autoSpaceDN w:val="0"/>
        <w:adjustRightInd w:val="0"/>
        <w:spacing w:after="0"/>
        <w:rPr>
          <w:rFonts w:cs="Arial"/>
          <w:color w:val="000000"/>
          <w:szCs w:val="22"/>
        </w:rPr>
      </w:pPr>
    </w:p>
    <w:p w14:paraId="6968C40D" w14:textId="09B6A731" w:rsidR="00235E68" w:rsidRDefault="00235E68" w:rsidP="00AC243A">
      <w:pPr>
        <w:pStyle w:val="ListParagraph"/>
        <w:numPr>
          <w:ilvl w:val="0"/>
          <w:numId w:val="20"/>
        </w:numPr>
        <w:autoSpaceDE w:val="0"/>
        <w:autoSpaceDN w:val="0"/>
        <w:adjustRightInd w:val="0"/>
        <w:spacing w:after="0"/>
        <w:rPr>
          <w:rFonts w:cs="Arial"/>
          <w:color w:val="000000"/>
          <w:szCs w:val="22"/>
        </w:rPr>
      </w:pPr>
      <w:r w:rsidRPr="006C1525">
        <w:rPr>
          <w:rFonts w:cs="Arial"/>
          <w:color w:val="000000"/>
          <w:szCs w:val="22"/>
        </w:rPr>
        <w:t xml:space="preserve">retract the boom </w:t>
      </w:r>
      <w:r>
        <w:rPr>
          <w:rFonts w:cs="Arial"/>
          <w:color w:val="000000"/>
          <w:szCs w:val="22"/>
        </w:rPr>
        <w:t xml:space="preserve">and lower the </w:t>
      </w:r>
      <w:r w:rsidR="009F4334">
        <w:rPr>
          <w:rFonts w:cs="Arial"/>
          <w:color w:val="000000"/>
          <w:szCs w:val="22"/>
        </w:rPr>
        <w:t>platform</w:t>
      </w:r>
      <w:r>
        <w:rPr>
          <w:rFonts w:cs="Arial"/>
          <w:color w:val="000000"/>
          <w:szCs w:val="22"/>
        </w:rPr>
        <w:t xml:space="preserve">, if possible </w:t>
      </w:r>
    </w:p>
    <w:p w14:paraId="3F38C56A" w14:textId="1F1B792F" w:rsidR="00393232" w:rsidRPr="006C1525" w:rsidRDefault="00393232" w:rsidP="00AC243A">
      <w:pPr>
        <w:pStyle w:val="ListParagraph"/>
        <w:numPr>
          <w:ilvl w:val="0"/>
          <w:numId w:val="20"/>
        </w:numPr>
        <w:autoSpaceDE w:val="0"/>
        <w:autoSpaceDN w:val="0"/>
        <w:adjustRightInd w:val="0"/>
        <w:spacing w:after="0"/>
        <w:rPr>
          <w:rFonts w:cs="Arial"/>
          <w:color w:val="000000"/>
          <w:szCs w:val="22"/>
        </w:rPr>
      </w:pPr>
      <w:r>
        <w:rPr>
          <w:rFonts w:cs="Arial"/>
          <w:color w:val="000000"/>
          <w:szCs w:val="22"/>
        </w:rPr>
        <w:t>consider the use of a spotter to alert the machine operator of any possible coll</w:t>
      </w:r>
      <w:r w:rsidR="003C3F0F">
        <w:rPr>
          <w:rFonts w:cs="Arial"/>
          <w:color w:val="000000"/>
          <w:szCs w:val="22"/>
        </w:rPr>
        <w:t>i</w:t>
      </w:r>
      <w:r>
        <w:rPr>
          <w:rFonts w:cs="Arial"/>
          <w:color w:val="000000"/>
          <w:szCs w:val="22"/>
        </w:rPr>
        <w:t xml:space="preserve">sions </w:t>
      </w:r>
    </w:p>
    <w:p w14:paraId="1E6BCF57" w14:textId="0A6375CE" w:rsidR="00A76143" w:rsidRDefault="00235E68" w:rsidP="00AC243A">
      <w:pPr>
        <w:pStyle w:val="ListParagraph"/>
        <w:numPr>
          <w:ilvl w:val="0"/>
          <w:numId w:val="20"/>
        </w:numPr>
        <w:autoSpaceDE w:val="0"/>
        <w:autoSpaceDN w:val="0"/>
        <w:adjustRightInd w:val="0"/>
        <w:spacing w:after="0"/>
        <w:rPr>
          <w:rFonts w:cs="Arial"/>
          <w:color w:val="000000"/>
          <w:szCs w:val="22"/>
        </w:rPr>
      </w:pPr>
      <w:r>
        <w:rPr>
          <w:rFonts w:cs="Arial"/>
          <w:color w:val="000000"/>
          <w:szCs w:val="22"/>
        </w:rPr>
        <w:t>workers</w:t>
      </w:r>
      <w:r w:rsidR="009F4334">
        <w:rPr>
          <w:rFonts w:cs="Arial"/>
          <w:color w:val="000000"/>
          <w:szCs w:val="22"/>
        </w:rPr>
        <w:t xml:space="preserve"> on the platform</w:t>
      </w:r>
      <w:r w:rsidR="00C64D82">
        <w:rPr>
          <w:rFonts w:cs="Arial"/>
          <w:color w:val="000000"/>
          <w:szCs w:val="22"/>
        </w:rPr>
        <w:t xml:space="preserve"> </w:t>
      </w:r>
      <w:r>
        <w:rPr>
          <w:rFonts w:cs="Arial"/>
          <w:color w:val="000000"/>
          <w:szCs w:val="22"/>
        </w:rPr>
        <w:t xml:space="preserve">wear a </w:t>
      </w:r>
      <w:r w:rsidRPr="006C1525">
        <w:rPr>
          <w:rFonts w:cs="Arial"/>
          <w:color w:val="000000"/>
          <w:szCs w:val="22"/>
        </w:rPr>
        <w:t xml:space="preserve">harness </w:t>
      </w:r>
      <w:r>
        <w:rPr>
          <w:rFonts w:cs="Arial"/>
          <w:color w:val="000000"/>
          <w:szCs w:val="22"/>
        </w:rPr>
        <w:t xml:space="preserve">that is </w:t>
      </w:r>
      <w:r w:rsidRPr="006C1525">
        <w:rPr>
          <w:rFonts w:cs="Arial"/>
          <w:color w:val="000000"/>
          <w:szCs w:val="22"/>
        </w:rPr>
        <w:t>attached to</w:t>
      </w:r>
      <w:r>
        <w:rPr>
          <w:rFonts w:cs="Arial"/>
          <w:color w:val="000000"/>
          <w:szCs w:val="22"/>
        </w:rPr>
        <w:t xml:space="preserve"> the anchor point</w:t>
      </w:r>
    </w:p>
    <w:p w14:paraId="5F306090" w14:textId="77777777" w:rsidR="00EF4FA0" w:rsidRDefault="00767C84" w:rsidP="00EF4FA0">
      <w:pPr>
        <w:pStyle w:val="ListParagraph"/>
        <w:numPr>
          <w:ilvl w:val="0"/>
          <w:numId w:val="20"/>
        </w:numPr>
        <w:autoSpaceDE w:val="0"/>
        <w:autoSpaceDN w:val="0"/>
        <w:adjustRightInd w:val="0"/>
        <w:spacing w:after="0"/>
        <w:rPr>
          <w:rFonts w:cs="Arial"/>
          <w:color w:val="000000"/>
          <w:szCs w:val="22"/>
        </w:rPr>
      </w:pPr>
      <w:r w:rsidRPr="003C3F0F">
        <w:rPr>
          <w:rFonts w:cs="Arial"/>
          <w:color w:val="000000"/>
          <w:szCs w:val="22"/>
        </w:rPr>
        <w:t xml:space="preserve">ensure </w:t>
      </w:r>
      <w:r w:rsidR="00235E68" w:rsidRPr="003C3F0F">
        <w:rPr>
          <w:rFonts w:cs="Arial"/>
          <w:color w:val="000000"/>
          <w:szCs w:val="22"/>
        </w:rPr>
        <w:t xml:space="preserve">the travel path is free </w:t>
      </w:r>
      <w:r w:rsidR="00053591" w:rsidRPr="003C3F0F">
        <w:rPr>
          <w:rFonts w:cs="Arial"/>
          <w:color w:val="000000"/>
          <w:szCs w:val="22"/>
        </w:rPr>
        <w:t xml:space="preserve">of people, objects, </w:t>
      </w:r>
      <w:proofErr w:type="gramStart"/>
      <w:r w:rsidR="00053591" w:rsidRPr="003C3F0F">
        <w:rPr>
          <w:rFonts w:cs="Arial"/>
          <w:color w:val="000000"/>
          <w:szCs w:val="22"/>
        </w:rPr>
        <w:t>plant</w:t>
      </w:r>
      <w:proofErr w:type="gramEnd"/>
      <w:r w:rsidR="00053591" w:rsidRPr="003C3F0F">
        <w:rPr>
          <w:rFonts w:cs="Arial"/>
          <w:color w:val="000000"/>
          <w:szCs w:val="22"/>
        </w:rPr>
        <w:t xml:space="preserve"> and structures </w:t>
      </w:r>
      <w:bookmarkStart w:id="440" w:name="_Hlk77632635"/>
    </w:p>
    <w:p w14:paraId="77517974" w14:textId="07CB81E2" w:rsidR="00C64D82" w:rsidRPr="003C3F0F" w:rsidRDefault="00B87C74" w:rsidP="00637717">
      <w:pPr>
        <w:pStyle w:val="ListParagraph"/>
        <w:numPr>
          <w:ilvl w:val="0"/>
          <w:numId w:val="20"/>
        </w:numPr>
        <w:autoSpaceDE w:val="0"/>
        <w:autoSpaceDN w:val="0"/>
        <w:adjustRightInd w:val="0"/>
        <w:spacing w:after="0"/>
        <w:rPr>
          <w:rFonts w:cs="Arial"/>
          <w:color w:val="000000"/>
          <w:szCs w:val="22"/>
        </w:rPr>
      </w:pPr>
      <w:r w:rsidRPr="00EF4FA0">
        <w:rPr>
          <w:rFonts w:cs="Arial"/>
          <w:color w:val="000000"/>
          <w:szCs w:val="22"/>
        </w:rPr>
        <w:t>extra caution must be taken if moving across a slope</w:t>
      </w:r>
      <w:r w:rsidR="00EF4FA0">
        <w:rPr>
          <w:rFonts w:cs="Arial"/>
          <w:color w:val="000000"/>
          <w:szCs w:val="22"/>
        </w:rPr>
        <w:t>. I</w:t>
      </w:r>
      <w:r w:rsidR="00235E68" w:rsidRPr="00EF4FA0">
        <w:rPr>
          <w:rFonts w:cs="Arial"/>
          <w:color w:val="000000"/>
          <w:szCs w:val="22"/>
        </w:rPr>
        <w:t>f moving on a slope, travel with the platform pointing up the hill</w:t>
      </w:r>
      <w:r w:rsidR="00767C84" w:rsidRPr="00EF4FA0">
        <w:rPr>
          <w:rFonts w:cs="Arial"/>
          <w:color w:val="000000"/>
          <w:szCs w:val="22"/>
        </w:rPr>
        <w:t xml:space="preserve"> and ensure the slope does not </w:t>
      </w:r>
      <w:r w:rsidR="00172047" w:rsidRPr="00EF4FA0">
        <w:rPr>
          <w:rFonts w:cs="Arial"/>
          <w:color w:val="000000"/>
          <w:szCs w:val="22"/>
        </w:rPr>
        <w:t xml:space="preserve">exceed the machines slope capabilities </w:t>
      </w:r>
      <w:bookmarkEnd w:id="440"/>
    </w:p>
    <w:p w14:paraId="192E0AFC" w14:textId="3BE616DA" w:rsidR="00B474D9" w:rsidRDefault="00B474D9" w:rsidP="00AC243A">
      <w:pPr>
        <w:pStyle w:val="ListParagraph"/>
        <w:numPr>
          <w:ilvl w:val="0"/>
          <w:numId w:val="20"/>
        </w:numPr>
        <w:autoSpaceDE w:val="0"/>
        <w:autoSpaceDN w:val="0"/>
        <w:adjustRightInd w:val="0"/>
        <w:spacing w:after="0"/>
        <w:rPr>
          <w:rFonts w:cs="Arial"/>
          <w:color w:val="000000"/>
          <w:szCs w:val="22"/>
        </w:rPr>
      </w:pPr>
      <w:r>
        <w:rPr>
          <w:rFonts w:cs="Arial"/>
          <w:color w:val="000000"/>
          <w:szCs w:val="22"/>
        </w:rPr>
        <w:t xml:space="preserve">if travelling up a slope ensure there is enough clearance space under any overhead structures </w:t>
      </w:r>
    </w:p>
    <w:p w14:paraId="15304F69" w14:textId="4B422485" w:rsidR="00235E68" w:rsidRDefault="00235E68" w:rsidP="00AC243A">
      <w:pPr>
        <w:pStyle w:val="ListParagraph"/>
        <w:numPr>
          <w:ilvl w:val="0"/>
          <w:numId w:val="20"/>
        </w:numPr>
        <w:autoSpaceDE w:val="0"/>
        <w:autoSpaceDN w:val="0"/>
        <w:adjustRightInd w:val="0"/>
        <w:spacing w:after="0"/>
        <w:rPr>
          <w:rFonts w:cs="Arial"/>
          <w:color w:val="000000"/>
          <w:szCs w:val="22"/>
        </w:rPr>
      </w:pPr>
      <w:r>
        <w:rPr>
          <w:rFonts w:cs="Arial"/>
          <w:color w:val="000000"/>
          <w:szCs w:val="22"/>
        </w:rPr>
        <w:t>i</w:t>
      </w:r>
      <w:r w:rsidRPr="000B16EB">
        <w:rPr>
          <w:rFonts w:cs="Arial"/>
          <w:color w:val="000000"/>
          <w:szCs w:val="22"/>
        </w:rPr>
        <w:t>f travelling</w:t>
      </w:r>
      <w:r>
        <w:rPr>
          <w:rFonts w:cs="Arial"/>
          <w:color w:val="000000"/>
          <w:szCs w:val="22"/>
        </w:rPr>
        <w:t xml:space="preserve"> over a longer distance</w:t>
      </w:r>
      <w:r w:rsidRPr="000B16EB">
        <w:rPr>
          <w:rFonts w:cs="Arial"/>
          <w:color w:val="000000"/>
          <w:szCs w:val="22"/>
        </w:rPr>
        <w:t>, have the boom fully retracted and as close as possible to the ground</w:t>
      </w:r>
      <w:r w:rsidR="00053591">
        <w:rPr>
          <w:rFonts w:cs="Arial"/>
          <w:color w:val="000000"/>
          <w:szCs w:val="22"/>
        </w:rPr>
        <w:t xml:space="preserve">, and </w:t>
      </w:r>
    </w:p>
    <w:p w14:paraId="6E0B3EB6" w14:textId="53929099" w:rsidR="00235E68" w:rsidRPr="009F6557" w:rsidRDefault="00235E68" w:rsidP="00AC243A">
      <w:pPr>
        <w:pStyle w:val="ListParagraph"/>
        <w:numPr>
          <w:ilvl w:val="0"/>
          <w:numId w:val="20"/>
        </w:numPr>
        <w:autoSpaceDE w:val="0"/>
        <w:autoSpaceDN w:val="0"/>
        <w:adjustRightInd w:val="0"/>
        <w:spacing w:after="0"/>
        <w:rPr>
          <w:rFonts w:cs="Arial"/>
          <w:color w:val="000000"/>
          <w:szCs w:val="22"/>
        </w:rPr>
      </w:pPr>
      <w:r>
        <w:rPr>
          <w:rFonts w:cs="Arial"/>
          <w:color w:val="000000"/>
          <w:szCs w:val="22"/>
        </w:rPr>
        <w:t>drive slowly</w:t>
      </w:r>
      <w:r w:rsidR="00053591">
        <w:rPr>
          <w:rFonts w:cs="Arial"/>
          <w:color w:val="000000"/>
          <w:szCs w:val="22"/>
        </w:rPr>
        <w:t xml:space="preserve"> and steer as smoothly as possible.</w:t>
      </w:r>
      <w:r w:rsidRPr="009F6557">
        <w:rPr>
          <w:rFonts w:cs="Arial"/>
          <w:color w:val="000000"/>
          <w:szCs w:val="22"/>
        </w:rPr>
        <w:t xml:space="preserve"> </w:t>
      </w:r>
    </w:p>
    <w:p w14:paraId="4071C520" w14:textId="77777777" w:rsidR="00235E68" w:rsidRPr="000B16EB" w:rsidRDefault="00235E68" w:rsidP="00235E68">
      <w:pPr>
        <w:autoSpaceDE w:val="0"/>
        <w:autoSpaceDN w:val="0"/>
        <w:adjustRightInd w:val="0"/>
        <w:spacing w:after="0"/>
        <w:rPr>
          <w:rFonts w:cs="Arial"/>
          <w:color w:val="000000"/>
          <w:szCs w:val="22"/>
        </w:rPr>
      </w:pPr>
      <w:r w:rsidRPr="000B16EB">
        <w:rPr>
          <w:rFonts w:cs="Arial"/>
          <w:color w:val="000000"/>
          <w:szCs w:val="22"/>
        </w:rPr>
        <w:t xml:space="preserve"> </w:t>
      </w:r>
    </w:p>
    <w:p w14:paraId="67A443F3" w14:textId="25425EC5" w:rsidR="00235E68" w:rsidRPr="000B16EB" w:rsidRDefault="00235E68" w:rsidP="00235E68">
      <w:pPr>
        <w:autoSpaceDE w:val="0"/>
        <w:autoSpaceDN w:val="0"/>
        <w:adjustRightInd w:val="0"/>
        <w:spacing w:after="0"/>
        <w:rPr>
          <w:rFonts w:cs="Arial"/>
          <w:color w:val="000000"/>
          <w:szCs w:val="22"/>
        </w:rPr>
      </w:pPr>
      <w:r w:rsidRPr="000B16EB">
        <w:rPr>
          <w:rFonts w:cs="Arial"/>
          <w:color w:val="000000"/>
          <w:szCs w:val="22"/>
        </w:rPr>
        <w:t xml:space="preserve">If </w:t>
      </w:r>
      <w:r>
        <w:rPr>
          <w:rFonts w:cs="Arial"/>
          <w:color w:val="000000"/>
          <w:szCs w:val="22"/>
        </w:rPr>
        <w:t xml:space="preserve">it is not possible to retract the platform and the </w:t>
      </w:r>
      <w:r w:rsidRPr="000B16EB">
        <w:rPr>
          <w:rFonts w:cs="Arial"/>
          <w:color w:val="000000"/>
          <w:szCs w:val="22"/>
        </w:rPr>
        <w:t xml:space="preserve">EWP </w:t>
      </w:r>
      <w:r>
        <w:rPr>
          <w:rFonts w:cs="Arial"/>
          <w:color w:val="000000"/>
          <w:szCs w:val="22"/>
        </w:rPr>
        <w:t xml:space="preserve">is to </w:t>
      </w:r>
      <w:r w:rsidR="00767C84">
        <w:rPr>
          <w:rFonts w:cs="Arial"/>
          <w:color w:val="000000"/>
          <w:szCs w:val="22"/>
        </w:rPr>
        <w:t>travel</w:t>
      </w:r>
      <w:r>
        <w:rPr>
          <w:rFonts w:cs="Arial"/>
          <w:color w:val="000000"/>
          <w:szCs w:val="22"/>
        </w:rPr>
        <w:t xml:space="preserve"> with</w:t>
      </w:r>
      <w:r w:rsidRPr="000B16EB">
        <w:rPr>
          <w:rFonts w:cs="Arial"/>
          <w:color w:val="000000"/>
          <w:szCs w:val="22"/>
        </w:rPr>
        <w:t xml:space="preserve"> an elevated platform: </w:t>
      </w:r>
    </w:p>
    <w:p w14:paraId="23CFADA0" w14:textId="77777777" w:rsidR="00235E68" w:rsidRPr="000B16EB" w:rsidRDefault="00235E68" w:rsidP="00AC243A">
      <w:pPr>
        <w:numPr>
          <w:ilvl w:val="1"/>
          <w:numId w:val="21"/>
        </w:numPr>
        <w:autoSpaceDE w:val="0"/>
        <w:autoSpaceDN w:val="0"/>
        <w:adjustRightInd w:val="0"/>
        <w:spacing w:after="0"/>
        <w:ind w:left="2842" w:hanging="432"/>
        <w:rPr>
          <w:rFonts w:cs="Arial"/>
          <w:color w:val="000000"/>
          <w:szCs w:val="22"/>
        </w:rPr>
      </w:pPr>
    </w:p>
    <w:p w14:paraId="49E88F1E" w14:textId="155D478A" w:rsidR="00655417" w:rsidRDefault="00655417" w:rsidP="00AC243A">
      <w:pPr>
        <w:pStyle w:val="ListParagraph"/>
        <w:numPr>
          <w:ilvl w:val="0"/>
          <w:numId w:val="22"/>
        </w:numPr>
        <w:autoSpaceDE w:val="0"/>
        <w:autoSpaceDN w:val="0"/>
        <w:adjustRightInd w:val="0"/>
        <w:spacing w:after="0"/>
        <w:rPr>
          <w:rFonts w:cs="Arial"/>
          <w:color w:val="000000"/>
          <w:szCs w:val="22"/>
        </w:rPr>
      </w:pPr>
      <w:r>
        <w:rPr>
          <w:rFonts w:cs="Arial"/>
          <w:color w:val="000000"/>
          <w:szCs w:val="22"/>
        </w:rPr>
        <w:t xml:space="preserve">ensure the EWP is designed to do so </w:t>
      </w:r>
    </w:p>
    <w:p w14:paraId="71449FA0" w14:textId="4C025E69" w:rsidR="00235E68" w:rsidRPr="000B16EB" w:rsidRDefault="00235E68" w:rsidP="00AC243A">
      <w:pPr>
        <w:pStyle w:val="ListParagraph"/>
        <w:numPr>
          <w:ilvl w:val="0"/>
          <w:numId w:val="22"/>
        </w:numPr>
        <w:autoSpaceDE w:val="0"/>
        <w:autoSpaceDN w:val="0"/>
        <w:adjustRightInd w:val="0"/>
        <w:spacing w:after="0"/>
        <w:rPr>
          <w:rFonts w:cs="Arial"/>
          <w:color w:val="000000"/>
          <w:szCs w:val="22"/>
        </w:rPr>
      </w:pPr>
      <w:r>
        <w:rPr>
          <w:rFonts w:cs="Arial"/>
          <w:color w:val="000000"/>
          <w:szCs w:val="22"/>
        </w:rPr>
        <w:t>en</w:t>
      </w:r>
      <w:r w:rsidRPr="000B16EB">
        <w:rPr>
          <w:rFonts w:cs="Arial"/>
          <w:color w:val="000000"/>
          <w:szCs w:val="22"/>
        </w:rPr>
        <w:t xml:space="preserve">sure the </w:t>
      </w:r>
      <w:r w:rsidR="00767C84">
        <w:rPr>
          <w:rFonts w:cs="Arial"/>
          <w:color w:val="000000"/>
          <w:szCs w:val="22"/>
        </w:rPr>
        <w:t>rated capacity of</w:t>
      </w:r>
      <w:r w:rsidRPr="000B16EB">
        <w:rPr>
          <w:rFonts w:cs="Arial"/>
          <w:color w:val="000000"/>
          <w:szCs w:val="22"/>
        </w:rPr>
        <w:t xml:space="preserve"> the machine</w:t>
      </w:r>
      <w:r>
        <w:rPr>
          <w:rFonts w:cs="Arial"/>
          <w:color w:val="000000"/>
          <w:szCs w:val="22"/>
        </w:rPr>
        <w:t xml:space="preserve"> is not exceeded</w:t>
      </w:r>
      <w:r w:rsidRPr="000B16EB">
        <w:rPr>
          <w:rFonts w:cs="Arial"/>
          <w:color w:val="000000"/>
          <w:szCs w:val="22"/>
        </w:rPr>
        <w:t xml:space="preserve">, and keep </w:t>
      </w:r>
      <w:r>
        <w:rPr>
          <w:rFonts w:cs="Arial"/>
          <w:color w:val="000000"/>
          <w:szCs w:val="22"/>
        </w:rPr>
        <w:t xml:space="preserve">any </w:t>
      </w:r>
      <w:r w:rsidRPr="000B16EB">
        <w:rPr>
          <w:rFonts w:cs="Arial"/>
          <w:color w:val="000000"/>
          <w:szCs w:val="22"/>
        </w:rPr>
        <w:t>tools</w:t>
      </w:r>
      <w:r>
        <w:rPr>
          <w:rFonts w:cs="Arial"/>
          <w:color w:val="000000"/>
          <w:szCs w:val="22"/>
        </w:rPr>
        <w:t xml:space="preserve"> or equipment</w:t>
      </w:r>
      <w:r w:rsidRPr="000B16EB">
        <w:rPr>
          <w:rFonts w:cs="Arial"/>
          <w:color w:val="000000"/>
          <w:szCs w:val="22"/>
        </w:rPr>
        <w:t xml:space="preserve"> </w:t>
      </w:r>
      <w:r w:rsidR="009F4334">
        <w:rPr>
          <w:rFonts w:cs="Arial"/>
          <w:color w:val="000000"/>
          <w:szCs w:val="22"/>
        </w:rPr>
        <w:t>on the platform secured</w:t>
      </w:r>
      <w:r w:rsidRPr="000B16EB">
        <w:rPr>
          <w:rFonts w:cs="Arial"/>
          <w:color w:val="000000"/>
          <w:szCs w:val="22"/>
        </w:rPr>
        <w:t xml:space="preserve"> </w:t>
      </w:r>
    </w:p>
    <w:p w14:paraId="70ACA86B" w14:textId="0B6A2285" w:rsidR="00235E68" w:rsidRPr="000B16EB" w:rsidRDefault="00235E68" w:rsidP="00AC243A">
      <w:pPr>
        <w:pStyle w:val="ListParagraph"/>
        <w:numPr>
          <w:ilvl w:val="0"/>
          <w:numId w:val="22"/>
        </w:numPr>
        <w:autoSpaceDE w:val="0"/>
        <w:autoSpaceDN w:val="0"/>
        <w:adjustRightInd w:val="0"/>
        <w:spacing w:after="0"/>
        <w:rPr>
          <w:rFonts w:cs="Arial"/>
          <w:color w:val="000000"/>
          <w:szCs w:val="22"/>
        </w:rPr>
      </w:pPr>
      <w:r w:rsidRPr="000B16EB">
        <w:rPr>
          <w:rFonts w:cs="Arial"/>
          <w:color w:val="000000"/>
          <w:szCs w:val="22"/>
        </w:rPr>
        <w:t xml:space="preserve">be aware of </w:t>
      </w:r>
      <w:r>
        <w:rPr>
          <w:rFonts w:cs="Arial"/>
          <w:color w:val="000000"/>
          <w:szCs w:val="22"/>
        </w:rPr>
        <w:t xml:space="preserve">power lines, surrounding </w:t>
      </w:r>
      <w:proofErr w:type="gramStart"/>
      <w:r>
        <w:rPr>
          <w:rFonts w:cs="Arial"/>
          <w:color w:val="000000"/>
          <w:szCs w:val="22"/>
        </w:rPr>
        <w:t>structures</w:t>
      </w:r>
      <w:proofErr w:type="gramEnd"/>
      <w:r>
        <w:rPr>
          <w:rFonts w:cs="Arial"/>
          <w:color w:val="000000"/>
          <w:szCs w:val="22"/>
        </w:rPr>
        <w:t xml:space="preserve"> and other </w:t>
      </w:r>
      <w:r w:rsidRPr="000B16EB">
        <w:rPr>
          <w:rFonts w:cs="Arial"/>
          <w:color w:val="000000"/>
          <w:szCs w:val="22"/>
        </w:rPr>
        <w:t>overhead obstructions</w:t>
      </w:r>
      <w:r w:rsidR="009F4334">
        <w:rPr>
          <w:rFonts w:cs="Arial"/>
          <w:color w:val="000000"/>
          <w:szCs w:val="22"/>
        </w:rPr>
        <w:t xml:space="preserve"> </w:t>
      </w:r>
    </w:p>
    <w:p w14:paraId="2AC61545" w14:textId="50332608" w:rsidR="00235E68" w:rsidRPr="000B16EB" w:rsidRDefault="00235E68" w:rsidP="00AC243A">
      <w:pPr>
        <w:pStyle w:val="ListParagraph"/>
        <w:numPr>
          <w:ilvl w:val="0"/>
          <w:numId w:val="22"/>
        </w:numPr>
        <w:autoSpaceDE w:val="0"/>
        <w:autoSpaceDN w:val="0"/>
        <w:adjustRightInd w:val="0"/>
        <w:spacing w:after="0"/>
        <w:rPr>
          <w:rFonts w:cs="Arial"/>
          <w:color w:val="000000"/>
          <w:szCs w:val="22"/>
        </w:rPr>
      </w:pPr>
      <w:r w:rsidRPr="000B16EB">
        <w:rPr>
          <w:rFonts w:cs="Arial"/>
          <w:color w:val="000000"/>
          <w:szCs w:val="22"/>
        </w:rPr>
        <w:t xml:space="preserve">travel </w:t>
      </w:r>
      <w:r>
        <w:rPr>
          <w:rFonts w:cs="Arial"/>
          <w:color w:val="000000"/>
          <w:szCs w:val="22"/>
        </w:rPr>
        <w:t>slowly and with caution</w:t>
      </w:r>
      <w:r w:rsidR="009F4334">
        <w:rPr>
          <w:rFonts w:cs="Arial"/>
          <w:color w:val="000000"/>
          <w:szCs w:val="22"/>
        </w:rPr>
        <w:t>, u</w:t>
      </w:r>
      <w:r w:rsidR="00604996">
        <w:rPr>
          <w:rFonts w:cs="Arial"/>
          <w:color w:val="000000"/>
          <w:szCs w:val="22"/>
        </w:rPr>
        <w:t>s</w:t>
      </w:r>
      <w:r w:rsidR="009F4334">
        <w:rPr>
          <w:rFonts w:cs="Arial"/>
          <w:color w:val="000000"/>
          <w:szCs w:val="22"/>
        </w:rPr>
        <w:t xml:space="preserve">ing a spotter if </w:t>
      </w:r>
      <w:r w:rsidR="00604996">
        <w:rPr>
          <w:rFonts w:cs="Arial"/>
          <w:color w:val="000000"/>
          <w:szCs w:val="22"/>
        </w:rPr>
        <w:t>possible</w:t>
      </w:r>
      <w:r>
        <w:rPr>
          <w:rFonts w:cs="Arial"/>
          <w:color w:val="000000"/>
          <w:szCs w:val="22"/>
        </w:rPr>
        <w:t>. Travel on flat, smooth surfaces</w:t>
      </w:r>
      <w:r w:rsidRPr="00CA174D">
        <w:rPr>
          <w:rFonts w:cs="Arial"/>
          <w:color w:val="000000"/>
          <w:szCs w:val="22"/>
        </w:rPr>
        <w:t xml:space="preserve"> </w:t>
      </w:r>
      <w:r>
        <w:rPr>
          <w:rFonts w:cs="Arial"/>
          <w:color w:val="000000"/>
          <w:szCs w:val="22"/>
        </w:rPr>
        <w:t xml:space="preserve">and </w:t>
      </w:r>
      <w:r w:rsidR="00604996">
        <w:rPr>
          <w:rFonts w:cs="Arial"/>
          <w:color w:val="000000"/>
          <w:szCs w:val="22"/>
        </w:rPr>
        <w:t xml:space="preserve">avoid slopes and </w:t>
      </w:r>
      <w:r w:rsidRPr="000B16EB">
        <w:rPr>
          <w:rFonts w:cs="Arial"/>
          <w:color w:val="000000"/>
          <w:szCs w:val="22"/>
        </w:rPr>
        <w:t>soft</w:t>
      </w:r>
      <w:r w:rsidR="00004008">
        <w:rPr>
          <w:rFonts w:cs="Arial"/>
          <w:color w:val="000000"/>
          <w:szCs w:val="22"/>
        </w:rPr>
        <w:t xml:space="preserve">, </w:t>
      </w:r>
      <w:proofErr w:type="gramStart"/>
      <w:r w:rsidR="00004008">
        <w:rPr>
          <w:rFonts w:cs="Arial"/>
          <w:color w:val="000000"/>
          <w:szCs w:val="22"/>
        </w:rPr>
        <w:t>uneven</w:t>
      </w:r>
      <w:proofErr w:type="gramEnd"/>
      <w:r>
        <w:rPr>
          <w:rFonts w:cs="Arial"/>
          <w:color w:val="000000"/>
          <w:szCs w:val="22"/>
        </w:rPr>
        <w:t xml:space="preserve"> or</w:t>
      </w:r>
      <w:r w:rsidRPr="000B16EB">
        <w:rPr>
          <w:rFonts w:cs="Arial"/>
          <w:color w:val="000000"/>
          <w:szCs w:val="22"/>
        </w:rPr>
        <w:t xml:space="preserve"> unstable </w:t>
      </w:r>
      <w:r>
        <w:rPr>
          <w:rFonts w:cs="Arial"/>
          <w:color w:val="000000"/>
          <w:szCs w:val="22"/>
        </w:rPr>
        <w:t>ground</w:t>
      </w:r>
      <w:r w:rsidR="00604996">
        <w:rPr>
          <w:rFonts w:cs="Arial"/>
          <w:color w:val="000000"/>
          <w:szCs w:val="22"/>
        </w:rPr>
        <w:t xml:space="preserve">, and </w:t>
      </w:r>
    </w:p>
    <w:p w14:paraId="07035E38" w14:textId="6820A249" w:rsidR="00235E68" w:rsidRDefault="00235E68" w:rsidP="00AC243A">
      <w:pPr>
        <w:pStyle w:val="ListParagraph"/>
        <w:numPr>
          <w:ilvl w:val="0"/>
          <w:numId w:val="22"/>
        </w:numPr>
        <w:autoSpaceDE w:val="0"/>
        <w:autoSpaceDN w:val="0"/>
        <w:adjustRightInd w:val="0"/>
        <w:spacing w:after="0"/>
        <w:rPr>
          <w:rFonts w:cs="Arial"/>
          <w:color w:val="000000"/>
          <w:szCs w:val="22"/>
        </w:rPr>
      </w:pPr>
      <w:r w:rsidRPr="000B16EB">
        <w:rPr>
          <w:rFonts w:cs="Arial"/>
          <w:color w:val="000000"/>
          <w:szCs w:val="22"/>
        </w:rPr>
        <w:t xml:space="preserve">if the </w:t>
      </w:r>
      <w:r>
        <w:rPr>
          <w:rFonts w:cs="Arial"/>
          <w:color w:val="000000"/>
          <w:szCs w:val="22"/>
        </w:rPr>
        <w:t>EWP</w:t>
      </w:r>
      <w:r w:rsidRPr="000B16EB">
        <w:rPr>
          <w:rFonts w:cs="Arial"/>
          <w:color w:val="000000"/>
          <w:szCs w:val="22"/>
        </w:rPr>
        <w:t xml:space="preserve"> is truck mounted, </w:t>
      </w:r>
      <w:r>
        <w:rPr>
          <w:rFonts w:cs="Arial"/>
          <w:color w:val="000000"/>
          <w:szCs w:val="22"/>
        </w:rPr>
        <w:t>ensure</w:t>
      </w:r>
      <w:r w:rsidRPr="000B16EB">
        <w:rPr>
          <w:rFonts w:cs="Arial"/>
          <w:color w:val="000000"/>
          <w:szCs w:val="22"/>
        </w:rPr>
        <w:t xml:space="preserve"> the tyres are inflated to the correct pressure</w:t>
      </w:r>
      <w:r w:rsidR="00604996">
        <w:rPr>
          <w:rFonts w:cs="Arial"/>
          <w:color w:val="000000"/>
          <w:szCs w:val="22"/>
        </w:rPr>
        <w:t>.</w:t>
      </w:r>
      <w:r w:rsidRPr="000B16EB">
        <w:rPr>
          <w:rFonts w:cs="Arial"/>
          <w:color w:val="000000"/>
          <w:szCs w:val="22"/>
        </w:rPr>
        <w:t xml:space="preserve"> </w:t>
      </w:r>
    </w:p>
    <w:p w14:paraId="78D73C79" w14:textId="77777777" w:rsidR="007677F3" w:rsidRPr="007677F3" w:rsidRDefault="007677F3" w:rsidP="006C6E74">
      <w:pPr>
        <w:pStyle w:val="Heading3"/>
      </w:pPr>
      <w:r w:rsidRPr="006C6E74">
        <w:t xml:space="preserve">EWP tilt </w:t>
      </w:r>
    </w:p>
    <w:p w14:paraId="2011B425" w14:textId="77777777" w:rsidR="007677F3" w:rsidRPr="00761269" w:rsidRDefault="007677F3" w:rsidP="007677F3">
      <w:pPr>
        <w:autoSpaceDE w:val="0"/>
        <w:autoSpaceDN w:val="0"/>
        <w:adjustRightInd w:val="0"/>
        <w:spacing w:after="0"/>
        <w:rPr>
          <w:rFonts w:cs="Arial"/>
          <w:color w:val="000000"/>
          <w:szCs w:val="22"/>
        </w:rPr>
      </w:pPr>
      <w:r>
        <w:rPr>
          <w:rFonts w:cs="Arial"/>
          <w:color w:val="000000"/>
          <w:szCs w:val="22"/>
        </w:rPr>
        <w:t xml:space="preserve">If the EWP starts to tilt to one side: </w:t>
      </w:r>
      <w:r>
        <w:rPr>
          <w:rFonts w:cs="Arial"/>
          <w:color w:val="000000"/>
          <w:szCs w:val="22"/>
        </w:rPr>
        <w:br/>
      </w:r>
    </w:p>
    <w:p w14:paraId="6238B25A" w14:textId="11ECB28C" w:rsidR="007677F3" w:rsidRPr="0082186A" w:rsidRDefault="00C215CF" w:rsidP="00AC243A">
      <w:pPr>
        <w:pStyle w:val="ListParagraph"/>
        <w:numPr>
          <w:ilvl w:val="0"/>
          <w:numId w:val="37"/>
        </w:numPr>
        <w:autoSpaceDE w:val="0"/>
        <w:autoSpaceDN w:val="0"/>
        <w:adjustRightInd w:val="0"/>
        <w:spacing w:after="0"/>
        <w:rPr>
          <w:rFonts w:cs="Arial"/>
          <w:color w:val="000000"/>
          <w:szCs w:val="22"/>
        </w:rPr>
      </w:pPr>
      <w:r>
        <w:rPr>
          <w:rFonts w:cs="Arial"/>
          <w:color w:val="000000"/>
          <w:szCs w:val="22"/>
        </w:rPr>
        <w:t>W</w:t>
      </w:r>
      <w:r w:rsidR="007677F3">
        <w:rPr>
          <w:rFonts w:cs="Arial"/>
          <w:color w:val="000000"/>
          <w:szCs w:val="22"/>
        </w:rPr>
        <w:t xml:space="preserve">ork should stop </w:t>
      </w:r>
      <w:proofErr w:type="gramStart"/>
      <w:r w:rsidR="007677F3">
        <w:rPr>
          <w:rFonts w:cs="Arial"/>
          <w:color w:val="000000"/>
          <w:szCs w:val="22"/>
        </w:rPr>
        <w:t>immediately</w:t>
      </w:r>
      <w:proofErr w:type="gramEnd"/>
      <w:r w:rsidR="007677F3">
        <w:rPr>
          <w:rFonts w:cs="Arial"/>
          <w:color w:val="000000"/>
          <w:szCs w:val="22"/>
        </w:rPr>
        <w:t xml:space="preserve"> and the platform should be lowered</w:t>
      </w:r>
      <w:r w:rsidR="001D5108">
        <w:rPr>
          <w:rFonts w:cs="Arial"/>
          <w:color w:val="000000"/>
          <w:szCs w:val="22"/>
        </w:rPr>
        <w:t xml:space="preserve"> or retracted</w:t>
      </w:r>
      <w:r>
        <w:rPr>
          <w:rFonts w:cs="Arial"/>
          <w:color w:val="000000"/>
          <w:szCs w:val="22"/>
        </w:rPr>
        <w:t>.</w:t>
      </w:r>
    </w:p>
    <w:p w14:paraId="341F0867" w14:textId="6EA97033" w:rsidR="007677F3" w:rsidRDefault="00C215CF" w:rsidP="00AC243A">
      <w:pPr>
        <w:pStyle w:val="ListParagraph"/>
        <w:numPr>
          <w:ilvl w:val="0"/>
          <w:numId w:val="37"/>
        </w:numPr>
        <w:autoSpaceDE w:val="0"/>
        <w:autoSpaceDN w:val="0"/>
        <w:adjustRightInd w:val="0"/>
        <w:spacing w:after="0"/>
        <w:rPr>
          <w:rFonts w:cs="Arial"/>
          <w:color w:val="000000"/>
          <w:szCs w:val="22"/>
        </w:rPr>
      </w:pPr>
      <w:r>
        <w:rPr>
          <w:rFonts w:cs="Arial"/>
          <w:color w:val="000000"/>
          <w:szCs w:val="22"/>
        </w:rPr>
        <w:t>If</w:t>
      </w:r>
      <w:r w:rsidR="007677F3">
        <w:rPr>
          <w:rFonts w:cs="Arial"/>
          <w:color w:val="000000"/>
          <w:szCs w:val="22"/>
        </w:rPr>
        <w:t xml:space="preserve"> safe to do so, workers should get out of the platform and attempt to find the cause of the tilt, such as uneven, soft ground or an error with the tyres or machine</w:t>
      </w:r>
      <w:r>
        <w:rPr>
          <w:rFonts w:cs="Arial"/>
          <w:color w:val="000000"/>
          <w:szCs w:val="22"/>
        </w:rPr>
        <w:t>.</w:t>
      </w:r>
    </w:p>
    <w:p w14:paraId="3162214C" w14:textId="24DA3FC8" w:rsidR="007677F3" w:rsidRPr="00C215CF" w:rsidRDefault="00C215CF" w:rsidP="00AC243A">
      <w:pPr>
        <w:pStyle w:val="ListParagraph"/>
        <w:numPr>
          <w:ilvl w:val="0"/>
          <w:numId w:val="37"/>
        </w:numPr>
        <w:autoSpaceDE w:val="0"/>
        <w:autoSpaceDN w:val="0"/>
        <w:adjustRightInd w:val="0"/>
        <w:spacing w:after="0"/>
        <w:rPr>
          <w:rFonts w:cs="Arial"/>
          <w:b/>
          <w:bCs/>
          <w:color w:val="000000"/>
          <w:szCs w:val="22"/>
        </w:rPr>
      </w:pPr>
      <w:r>
        <w:rPr>
          <w:rFonts w:cs="Arial"/>
          <w:color w:val="000000"/>
          <w:szCs w:val="22"/>
        </w:rPr>
        <w:t>I</w:t>
      </w:r>
      <w:r w:rsidR="007677F3">
        <w:rPr>
          <w:rFonts w:cs="Arial"/>
          <w:color w:val="000000"/>
          <w:szCs w:val="22"/>
        </w:rPr>
        <w:t>f unable to determine the cause of the problem, or how to rectify it, advice should be sought from a competent person</w:t>
      </w:r>
      <w:r>
        <w:rPr>
          <w:rFonts w:cs="Arial"/>
          <w:color w:val="000000"/>
          <w:szCs w:val="22"/>
        </w:rPr>
        <w:t>.</w:t>
      </w:r>
    </w:p>
    <w:p w14:paraId="05751C9C" w14:textId="004E08DC" w:rsidR="007677F3" w:rsidRPr="00885E0A" w:rsidRDefault="00C215CF" w:rsidP="00AC243A">
      <w:pPr>
        <w:pStyle w:val="ListParagraph"/>
        <w:numPr>
          <w:ilvl w:val="0"/>
          <w:numId w:val="37"/>
        </w:numPr>
        <w:autoSpaceDE w:val="0"/>
        <w:autoSpaceDN w:val="0"/>
        <w:adjustRightInd w:val="0"/>
        <w:spacing w:after="0"/>
        <w:rPr>
          <w:rFonts w:cs="Arial"/>
          <w:b/>
          <w:bCs/>
          <w:color w:val="000000"/>
          <w:szCs w:val="22"/>
        </w:rPr>
      </w:pPr>
      <w:r>
        <w:rPr>
          <w:rFonts w:cs="Arial"/>
          <w:color w:val="000000"/>
          <w:szCs w:val="22"/>
        </w:rPr>
        <w:t>W</w:t>
      </w:r>
      <w:r w:rsidR="007677F3">
        <w:rPr>
          <w:rFonts w:cs="Arial"/>
          <w:color w:val="000000"/>
          <w:szCs w:val="22"/>
        </w:rPr>
        <w:t xml:space="preserve">ork should not be started again until the problem is fully resolved. The EWP may need to be re-located to more stable ground. </w:t>
      </w:r>
    </w:p>
    <w:p w14:paraId="4CB68BE8" w14:textId="3D3F56CC" w:rsidR="00806C22" w:rsidRPr="00885E0A" w:rsidRDefault="00806C22" w:rsidP="00AC243A">
      <w:pPr>
        <w:pStyle w:val="ListParagraph"/>
        <w:numPr>
          <w:ilvl w:val="0"/>
          <w:numId w:val="37"/>
        </w:numPr>
        <w:autoSpaceDE w:val="0"/>
        <w:autoSpaceDN w:val="0"/>
        <w:adjustRightInd w:val="0"/>
        <w:spacing w:after="0"/>
        <w:rPr>
          <w:rFonts w:cs="Arial"/>
          <w:color w:val="000000"/>
          <w:szCs w:val="22"/>
        </w:rPr>
      </w:pPr>
      <w:r w:rsidRPr="00885E0A">
        <w:rPr>
          <w:rFonts w:cs="Arial"/>
          <w:color w:val="000000"/>
          <w:szCs w:val="22"/>
        </w:rPr>
        <w:t>For machine faults, the EWP should be locked and tagged out and assessed by a competent person before returning to service.</w:t>
      </w:r>
    </w:p>
    <w:p w14:paraId="7DE69784" w14:textId="454F9127" w:rsidR="00A751C5" w:rsidRPr="00CF3B13" w:rsidRDefault="00A751C5" w:rsidP="00A751C5">
      <w:pPr>
        <w:pStyle w:val="Heading2"/>
        <w:ind w:left="851" w:hanging="851"/>
      </w:pPr>
      <w:bookmarkStart w:id="441" w:name="_Toc37163915"/>
      <w:bookmarkStart w:id="442" w:name="_Toc37163916"/>
      <w:bookmarkStart w:id="443" w:name="_Toc37163917"/>
      <w:bookmarkStart w:id="444" w:name="_Toc37163918"/>
      <w:bookmarkStart w:id="445" w:name="_Toc37163919"/>
      <w:bookmarkStart w:id="446" w:name="_Toc37163920"/>
      <w:bookmarkStart w:id="447" w:name="_Toc37163921"/>
      <w:bookmarkStart w:id="448" w:name="_Toc37163922"/>
      <w:bookmarkStart w:id="449" w:name="_Toc37163923"/>
      <w:bookmarkStart w:id="450" w:name="_Toc82091809"/>
      <w:bookmarkEnd w:id="441"/>
      <w:bookmarkEnd w:id="442"/>
      <w:bookmarkEnd w:id="443"/>
      <w:bookmarkEnd w:id="444"/>
      <w:bookmarkEnd w:id="445"/>
      <w:bookmarkEnd w:id="446"/>
      <w:bookmarkEnd w:id="447"/>
      <w:bookmarkEnd w:id="448"/>
      <w:bookmarkEnd w:id="449"/>
      <w:r w:rsidRPr="00CF3B13">
        <w:lastRenderedPageBreak/>
        <w:t>Exclusion zones</w:t>
      </w:r>
      <w:bookmarkEnd w:id="450"/>
    </w:p>
    <w:p w14:paraId="16855211" w14:textId="3A2E2F8B" w:rsidR="00DC5F9A" w:rsidRDefault="006234C1" w:rsidP="00A751C5">
      <w:pPr>
        <w:rPr>
          <w:szCs w:val="20"/>
        </w:rPr>
      </w:pPr>
      <w:r>
        <w:rPr>
          <w:szCs w:val="20"/>
        </w:rPr>
        <w:t>You should consider setting up exclusion zones when using</w:t>
      </w:r>
      <w:r w:rsidR="00DC5F9A">
        <w:rPr>
          <w:szCs w:val="20"/>
        </w:rPr>
        <w:t xml:space="preserve"> an EWP in the workplace</w:t>
      </w:r>
      <w:r>
        <w:rPr>
          <w:szCs w:val="20"/>
        </w:rPr>
        <w:t xml:space="preserve">. </w:t>
      </w:r>
      <w:r w:rsidR="00DC5F9A">
        <w:rPr>
          <w:szCs w:val="20"/>
        </w:rPr>
        <w:t>Use physical barriers, such as barricades to ensure that people are kept separate from the machine</w:t>
      </w:r>
      <w:r>
        <w:rPr>
          <w:szCs w:val="20"/>
        </w:rPr>
        <w:t xml:space="preserve">. Where possible, </w:t>
      </w:r>
      <w:r w:rsidR="00DC5F9A">
        <w:rPr>
          <w:szCs w:val="20"/>
        </w:rPr>
        <w:t>limit</w:t>
      </w:r>
      <w:r w:rsidR="00EC7E55">
        <w:rPr>
          <w:szCs w:val="20"/>
        </w:rPr>
        <w:t xml:space="preserve"> the </w:t>
      </w:r>
      <w:r w:rsidR="00DC5F9A">
        <w:rPr>
          <w:szCs w:val="20"/>
        </w:rPr>
        <w:t xml:space="preserve">people </w:t>
      </w:r>
      <w:r w:rsidR="0028476B">
        <w:rPr>
          <w:szCs w:val="20"/>
        </w:rPr>
        <w:t xml:space="preserve">in </w:t>
      </w:r>
      <w:r w:rsidR="00DC5F9A">
        <w:rPr>
          <w:szCs w:val="20"/>
        </w:rPr>
        <w:t>the vicinity of the EWPs</w:t>
      </w:r>
      <w:r w:rsidR="0028476B">
        <w:rPr>
          <w:szCs w:val="20"/>
        </w:rPr>
        <w:t xml:space="preserve"> to the </w:t>
      </w:r>
      <w:r w:rsidR="00347E40">
        <w:rPr>
          <w:szCs w:val="20"/>
        </w:rPr>
        <w:t xml:space="preserve">operators and </w:t>
      </w:r>
      <w:r w:rsidR="00A00762">
        <w:rPr>
          <w:szCs w:val="20"/>
        </w:rPr>
        <w:t xml:space="preserve">people </w:t>
      </w:r>
      <w:r w:rsidR="00347E40">
        <w:rPr>
          <w:szCs w:val="20"/>
        </w:rPr>
        <w:t xml:space="preserve">directly involved with </w:t>
      </w:r>
      <w:r w:rsidR="00A00762">
        <w:rPr>
          <w:szCs w:val="20"/>
        </w:rPr>
        <w:t>the work</w:t>
      </w:r>
      <w:r w:rsidR="00347E40">
        <w:rPr>
          <w:szCs w:val="20"/>
        </w:rPr>
        <w:t xml:space="preserve">. </w:t>
      </w:r>
      <w:r>
        <w:rPr>
          <w:szCs w:val="20"/>
        </w:rPr>
        <w:t xml:space="preserve"> </w:t>
      </w:r>
      <w:r w:rsidR="00DC5F9A">
        <w:rPr>
          <w:szCs w:val="20"/>
        </w:rPr>
        <w:t>Signage</w:t>
      </w:r>
      <w:r w:rsidR="00347E40">
        <w:rPr>
          <w:szCs w:val="20"/>
        </w:rPr>
        <w:t xml:space="preserve">, </w:t>
      </w:r>
      <w:proofErr w:type="gramStart"/>
      <w:r w:rsidR="00347E40">
        <w:rPr>
          <w:szCs w:val="20"/>
        </w:rPr>
        <w:t>barriers</w:t>
      </w:r>
      <w:proofErr w:type="gramEnd"/>
      <w:r w:rsidR="00DC5F9A">
        <w:rPr>
          <w:szCs w:val="20"/>
        </w:rPr>
        <w:t xml:space="preserve"> and markings should be used to guide people</w:t>
      </w:r>
      <w:r w:rsidR="00EC7E55">
        <w:rPr>
          <w:szCs w:val="20"/>
        </w:rPr>
        <w:t xml:space="preserve"> and vehicles</w:t>
      </w:r>
      <w:r w:rsidR="00DC5F9A">
        <w:rPr>
          <w:szCs w:val="20"/>
        </w:rPr>
        <w:t xml:space="preserve"> around the EWP</w:t>
      </w:r>
      <w:r w:rsidR="00347E40">
        <w:rPr>
          <w:szCs w:val="20"/>
        </w:rPr>
        <w:t xml:space="preserve"> work area</w:t>
      </w:r>
      <w:r w:rsidR="00DC5F9A">
        <w:rPr>
          <w:szCs w:val="20"/>
        </w:rPr>
        <w:t xml:space="preserve"> where needed. </w:t>
      </w:r>
    </w:p>
    <w:p w14:paraId="043630CC" w14:textId="6AAE4679" w:rsidR="00DC5F9A" w:rsidRDefault="00A751C5" w:rsidP="00A751C5">
      <w:pPr>
        <w:rPr>
          <w:szCs w:val="20"/>
        </w:rPr>
      </w:pPr>
      <w:r w:rsidRPr="00296FC7">
        <w:rPr>
          <w:szCs w:val="20"/>
        </w:rPr>
        <w:t xml:space="preserve">Loads should not be lifted over public access areas including footpaths, roads, highways, </w:t>
      </w:r>
      <w:r>
        <w:rPr>
          <w:szCs w:val="20"/>
        </w:rPr>
        <w:br/>
      </w:r>
      <w:r w:rsidRPr="00296FC7">
        <w:rPr>
          <w:szCs w:val="20"/>
        </w:rPr>
        <w:t xml:space="preserve">railways, </w:t>
      </w:r>
      <w:proofErr w:type="gramStart"/>
      <w:r w:rsidRPr="00296FC7">
        <w:rPr>
          <w:szCs w:val="20"/>
        </w:rPr>
        <w:t>waterways</w:t>
      </w:r>
      <w:proofErr w:type="gramEnd"/>
      <w:r w:rsidRPr="00296FC7">
        <w:rPr>
          <w:szCs w:val="20"/>
        </w:rPr>
        <w:t xml:space="preserve"> and buildings. </w:t>
      </w:r>
    </w:p>
    <w:p w14:paraId="05DD093B" w14:textId="25B50050" w:rsidR="00B4231F" w:rsidRDefault="00A751C5" w:rsidP="00A751C5">
      <w:pPr>
        <w:rPr>
          <w:lang w:eastAsia="en-AU"/>
        </w:rPr>
      </w:pPr>
      <w:r w:rsidRPr="00296FC7">
        <w:rPr>
          <w:szCs w:val="20"/>
        </w:rPr>
        <w:t>If there is a risk of people being hit by falling objects exclusion zones should be used</w:t>
      </w:r>
      <w:r>
        <w:rPr>
          <w:szCs w:val="20"/>
        </w:rPr>
        <w:t xml:space="preserve"> and </w:t>
      </w:r>
      <w:r w:rsidRPr="005A7727">
        <w:rPr>
          <w:lang w:eastAsia="en-AU"/>
        </w:rPr>
        <w:t xml:space="preserve">barricades </w:t>
      </w:r>
      <w:r>
        <w:rPr>
          <w:lang w:eastAsia="en-AU"/>
        </w:rPr>
        <w:t>should</w:t>
      </w:r>
      <w:r w:rsidRPr="005A7727">
        <w:rPr>
          <w:lang w:eastAsia="en-AU"/>
        </w:rPr>
        <w:t xml:space="preserve"> be positioned to keep </w:t>
      </w:r>
      <w:r>
        <w:rPr>
          <w:lang w:eastAsia="en-AU"/>
        </w:rPr>
        <w:t xml:space="preserve">people, </w:t>
      </w:r>
      <w:proofErr w:type="gramStart"/>
      <w:r>
        <w:rPr>
          <w:lang w:eastAsia="en-AU"/>
        </w:rPr>
        <w:t>plant</w:t>
      </w:r>
      <w:proofErr w:type="gramEnd"/>
      <w:r w:rsidRPr="005A7727">
        <w:rPr>
          <w:lang w:eastAsia="en-AU"/>
        </w:rPr>
        <w:t xml:space="preserve"> and vehicles at a safe distance. </w:t>
      </w:r>
    </w:p>
    <w:p w14:paraId="2BD9B7BC" w14:textId="43CE4DF9" w:rsidR="00807246" w:rsidRDefault="00807246" w:rsidP="00A751C5">
      <w:pPr>
        <w:rPr>
          <w:lang w:eastAsia="en-AU"/>
        </w:rPr>
      </w:pPr>
      <w:r>
        <w:rPr>
          <w:lang w:eastAsia="en-AU"/>
        </w:rPr>
        <w:t>Caution must be taken when loading/unloading an EWP onto a transport vehicle. The transport driver must ensure that there is suitable isolation from passing traffic, that the EWP and transport vehicle are visible</w:t>
      </w:r>
      <w:r w:rsidR="00763718">
        <w:rPr>
          <w:lang w:eastAsia="en-AU"/>
        </w:rPr>
        <w:t xml:space="preserve">. </w:t>
      </w:r>
    </w:p>
    <w:p w14:paraId="296C8470" w14:textId="0EDFFB25" w:rsidR="00D675D6" w:rsidRDefault="00D675D6" w:rsidP="00D675D6">
      <w:pPr>
        <w:pStyle w:val="Heading2"/>
        <w:ind w:left="851" w:hanging="851"/>
      </w:pPr>
      <w:bookmarkStart w:id="451" w:name="_Toc82091810"/>
      <w:r>
        <w:t>Falls from a height</w:t>
      </w:r>
      <w:bookmarkEnd w:id="451"/>
      <w:r>
        <w:t xml:space="preserve"> </w:t>
      </w:r>
    </w:p>
    <w:p w14:paraId="43218B36" w14:textId="038E38E1" w:rsidR="00D675D6" w:rsidRDefault="00D675D6" w:rsidP="00D675D6">
      <w:pPr>
        <w:rPr>
          <w:szCs w:val="22"/>
        </w:rPr>
      </w:pPr>
      <w:r>
        <w:t xml:space="preserve">Falls from a height are a major risk when using an EWP.  Where possible, work should be organised so that people are not working above or below each other. </w:t>
      </w:r>
      <w:r>
        <w:rPr>
          <w:szCs w:val="22"/>
        </w:rPr>
        <w:t xml:space="preserve">A SWMS is required if the EWP is used in a construction activity </w:t>
      </w:r>
      <w:r w:rsidRPr="001E76A4">
        <w:rPr>
          <w:szCs w:val="22"/>
        </w:rPr>
        <w:t xml:space="preserve">where a person could fall more than </w:t>
      </w:r>
      <w:r w:rsidR="00B10D88">
        <w:rPr>
          <w:szCs w:val="22"/>
        </w:rPr>
        <w:t>two</w:t>
      </w:r>
      <w:r w:rsidRPr="001E76A4">
        <w:rPr>
          <w:szCs w:val="22"/>
        </w:rPr>
        <w:t xml:space="preserve"> metres</w:t>
      </w:r>
      <w:r>
        <w:rPr>
          <w:szCs w:val="22"/>
        </w:rPr>
        <w:t xml:space="preserve">. </w:t>
      </w:r>
    </w:p>
    <w:p w14:paraId="5D1C51AA" w14:textId="3EBA0C8F" w:rsidR="00D675D6" w:rsidRPr="001E76A4" w:rsidRDefault="00D675D6" w:rsidP="00D675D6">
      <w:r w:rsidRPr="001E76A4">
        <w:t>To minimise the risk of workers falling from a height</w:t>
      </w:r>
      <w:r>
        <w:t>,</w:t>
      </w:r>
      <w:r w:rsidRPr="001E76A4">
        <w:t xml:space="preserve"> control measures may include:</w:t>
      </w:r>
    </w:p>
    <w:p w14:paraId="1167457A" w14:textId="699B3316" w:rsidR="00167B16" w:rsidRDefault="00167B16" w:rsidP="00D675D6">
      <w:pPr>
        <w:pStyle w:val="ListParagraph"/>
        <w:widowControl w:val="0"/>
        <w:numPr>
          <w:ilvl w:val="0"/>
          <w:numId w:val="7"/>
        </w:numPr>
        <w:kinsoku w:val="0"/>
        <w:spacing w:before="60" w:after="0"/>
        <w:ind w:left="340" w:hanging="340"/>
        <w:rPr>
          <w:szCs w:val="22"/>
        </w:rPr>
      </w:pPr>
      <w:r w:rsidRPr="001E76A4">
        <w:rPr>
          <w:szCs w:val="22"/>
        </w:rPr>
        <w:t>edge protection systems</w:t>
      </w:r>
      <w:r>
        <w:rPr>
          <w:szCs w:val="22"/>
        </w:rPr>
        <w:t xml:space="preserve">, and </w:t>
      </w:r>
    </w:p>
    <w:p w14:paraId="1F4A0721" w14:textId="122C19EB" w:rsidR="00D675D6" w:rsidRPr="0045076E" w:rsidRDefault="00D675D6" w:rsidP="00885E0A">
      <w:pPr>
        <w:pStyle w:val="ListParagraph"/>
        <w:widowControl w:val="0"/>
        <w:numPr>
          <w:ilvl w:val="0"/>
          <w:numId w:val="7"/>
        </w:numPr>
        <w:kinsoku w:val="0"/>
        <w:spacing w:before="60" w:after="0"/>
        <w:ind w:left="340" w:hanging="340"/>
        <w:rPr>
          <w:szCs w:val="22"/>
        </w:rPr>
      </w:pPr>
      <w:r w:rsidRPr="00F16FC0">
        <w:rPr>
          <w:szCs w:val="22"/>
        </w:rPr>
        <w:t>fall-arrest harness systems</w:t>
      </w:r>
      <w:r w:rsidR="0045076E">
        <w:rPr>
          <w:szCs w:val="22"/>
        </w:rPr>
        <w:br/>
      </w:r>
    </w:p>
    <w:p w14:paraId="2DBCE1BB" w14:textId="77777777" w:rsidR="00167B16" w:rsidRPr="00167B16" w:rsidRDefault="00167B16" w:rsidP="00885E0A">
      <w:pPr>
        <w:rPr>
          <w:szCs w:val="20"/>
        </w:rPr>
      </w:pPr>
      <w:r w:rsidRPr="00167B16">
        <w:rPr>
          <w:szCs w:val="20"/>
        </w:rPr>
        <w:t xml:space="preserve">EWPs should have either solid walls or guard rails that are securely attached to the platform and are in good condition. </w:t>
      </w:r>
      <w:r w:rsidRPr="0089572F">
        <w:rPr>
          <w:szCs w:val="20"/>
        </w:rPr>
        <w:t>Ensure the gates are locked when not in use. Workers should only en</w:t>
      </w:r>
      <w:r w:rsidRPr="00BB1446">
        <w:rPr>
          <w:szCs w:val="20"/>
        </w:rPr>
        <w:t xml:space="preserve">ter and exit the EWP using the gate. </w:t>
      </w:r>
      <w:r w:rsidRPr="00010F79">
        <w:rPr>
          <w:szCs w:val="20"/>
        </w:rPr>
        <w:t>Worker</w:t>
      </w:r>
      <w:r w:rsidRPr="00426DFB">
        <w:rPr>
          <w:szCs w:val="20"/>
        </w:rPr>
        <w:t>s should no</w:t>
      </w:r>
      <w:r w:rsidRPr="006C7303">
        <w:rPr>
          <w:szCs w:val="20"/>
        </w:rPr>
        <w:t xml:space="preserve">t use ladders or climb on railings to gain additional height. </w:t>
      </w:r>
    </w:p>
    <w:p w14:paraId="026C7E98" w14:textId="0C576823" w:rsidR="00D675D6" w:rsidRDefault="00D675D6" w:rsidP="00C2642C">
      <w:pPr>
        <w:autoSpaceDE w:val="0"/>
        <w:autoSpaceDN w:val="0"/>
        <w:adjustRightInd w:val="0"/>
        <w:rPr>
          <w:rFonts w:cs="Arial"/>
          <w:color w:val="000000"/>
          <w:szCs w:val="22"/>
        </w:rPr>
      </w:pPr>
      <w:r w:rsidRPr="001E76A4">
        <w:rPr>
          <w:szCs w:val="20"/>
        </w:rPr>
        <w:t>Full safety harnesses</w:t>
      </w:r>
      <w:r>
        <w:rPr>
          <w:szCs w:val="20"/>
        </w:rPr>
        <w:t>, secured to the anchor point, are to</w:t>
      </w:r>
      <w:r w:rsidRPr="001E76A4">
        <w:rPr>
          <w:szCs w:val="20"/>
        </w:rPr>
        <w:t xml:space="preserve"> be worn by </w:t>
      </w:r>
      <w:r>
        <w:rPr>
          <w:szCs w:val="20"/>
        </w:rPr>
        <w:t>people</w:t>
      </w:r>
      <w:r w:rsidRPr="001E76A4">
        <w:rPr>
          <w:szCs w:val="20"/>
        </w:rPr>
        <w:t xml:space="preserve"> on the platform of a boom-type EWP</w:t>
      </w:r>
      <w:r w:rsidR="008D7F5D">
        <w:rPr>
          <w:szCs w:val="20"/>
        </w:rPr>
        <w:t xml:space="preserve">.  </w:t>
      </w:r>
      <w:r>
        <w:rPr>
          <w:szCs w:val="20"/>
        </w:rPr>
        <w:t xml:space="preserve"> </w:t>
      </w:r>
      <w:r w:rsidR="008D7F5D">
        <w:rPr>
          <w:szCs w:val="20"/>
        </w:rPr>
        <w:t xml:space="preserve">As </w:t>
      </w:r>
      <w:r>
        <w:rPr>
          <w:szCs w:val="20"/>
        </w:rPr>
        <w:t xml:space="preserve">there is </w:t>
      </w:r>
      <w:r w:rsidRPr="001E76A4">
        <w:rPr>
          <w:szCs w:val="20"/>
        </w:rPr>
        <w:t>a risk of a free fall, a fall-arrest harness desig</w:t>
      </w:r>
      <w:r>
        <w:rPr>
          <w:szCs w:val="20"/>
        </w:rPr>
        <w:t xml:space="preserve">ned for attachment to a lanyard, </w:t>
      </w:r>
      <w:r w:rsidRPr="001E76A4">
        <w:rPr>
          <w:szCs w:val="20"/>
        </w:rPr>
        <w:t xml:space="preserve">including a personal energy absorber, </w:t>
      </w:r>
      <w:r>
        <w:rPr>
          <w:szCs w:val="20"/>
        </w:rPr>
        <w:t>should</w:t>
      </w:r>
      <w:r w:rsidRPr="001E76A4">
        <w:rPr>
          <w:szCs w:val="20"/>
        </w:rPr>
        <w:t xml:space="preserve"> be worn by </w:t>
      </w:r>
      <w:r>
        <w:rPr>
          <w:szCs w:val="20"/>
        </w:rPr>
        <w:t>the people</w:t>
      </w:r>
      <w:r w:rsidRPr="001E76A4">
        <w:rPr>
          <w:szCs w:val="20"/>
        </w:rPr>
        <w:t xml:space="preserve"> on the EWP.</w:t>
      </w:r>
      <w:r w:rsidRPr="003C3AF3">
        <w:rPr>
          <w:rFonts w:cs="Arial"/>
          <w:color w:val="000000"/>
          <w:szCs w:val="22"/>
        </w:rPr>
        <w:t xml:space="preserve"> </w:t>
      </w:r>
      <w:r w:rsidRPr="00890B20">
        <w:rPr>
          <w:rFonts w:cs="Arial"/>
          <w:color w:val="000000"/>
          <w:szCs w:val="22"/>
        </w:rPr>
        <w:t xml:space="preserve">The lanyard should be as </w:t>
      </w:r>
      <w:r>
        <w:rPr>
          <w:rFonts w:cs="Arial"/>
          <w:color w:val="000000"/>
          <w:szCs w:val="22"/>
        </w:rPr>
        <w:t xml:space="preserve">short as possible and should only be </w:t>
      </w:r>
      <w:r w:rsidRPr="00890B20">
        <w:rPr>
          <w:rFonts w:cs="Arial"/>
          <w:color w:val="000000"/>
          <w:szCs w:val="22"/>
        </w:rPr>
        <w:t>attached to the designated anchor point</w:t>
      </w:r>
      <w:r>
        <w:rPr>
          <w:rFonts w:cs="Arial"/>
          <w:color w:val="000000"/>
          <w:szCs w:val="22"/>
        </w:rPr>
        <w:t xml:space="preserve">. </w:t>
      </w:r>
    </w:p>
    <w:p w14:paraId="3CC08275" w14:textId="6938CF21" w:rsidR="008D7F5D" w:rsidRPr="00890B20" w:rsidRDefault="008D7F5D" w:rsidP="00C2642C">
      <w:pPr>
        <w:autoSpaceDE w:val="0"/>
        <w:autoSpaceDN w:val="0"/>
        <w:adjustRightInd w:val="0"/>
        <w:rPr>
          <w:rFonts w:cs="Arial"/>
          <w:color w:val="000000"/>
          <w:szCs w:val="22"/>
        </w:rPr>
      </w:pPr>
      <w:r>
        <w:rPr>
          <w:szCs w:val="20"/>
        </w:rPr>
        <w:t xml:space="preserve">If a risk assessment determines it is needed, you should ensure workers wear harnesses on other EWP types. </w:t>
      </w:r>
    </w:p>
    <w:p w14:paraId="1C26724A" w14:textId="56B884F0" w:rsidR="00D675D6" w:rsidRDefault="00D675D6" w:rsidP="00D675D6">
      <w:r>
        <w:rPr>
          <w:szCs w:val="22"/>
        </w:rPr>
        <w:t xml:space="preserve">Workers should be aware of the hazards associated with working at </w:t>
      </w:r>
      <w:r w:rsidR="00476018">
        <w:rPr>
          <w:szCs w:val="22"/>
        </w:rPr>
        <w:t>heights and</w:t>
      </w:r>
      <w:r>
        <w:rPr>
          <w:szCs w:val="22"/>
        </w:rPr>
        <w:t xml:space="preserve"> </w:t>
      </w:r>
      <w:r w:rsidR="00476018">
        <w:rPr>
          <w:szCs w:val="22"/>
        </w:rPr>
        <w:t xml:space="preserve">trained in </w:t>
      </w:r>
      <w:r>
        <w:rPr>
          <w:szCs w:val="22"/>
        </w:rPr>
        <w:t>the safe operating procedures that are in place to prevent falls. Workers should be able to conduct a visual inspection of the handrails, gate</w:t>
      </w:r>
      <w:r w:rsidR="00D377DC">
        <w:rPr>
          <w:szCs w:val="22"/>
        </w:rPr>
        <w:t>/entry bar</w:t>
      </w:r>
      <w:r>
        <w:rPr>
          <w:szCs w:val="22"/>
        </w:rPr>
        <w:t xml:space="preserve"> and other protective barriers on the EWP to ensure they are in good condition and operating correctly. </w:t>
      </w:r>
      <w:r>
        <w:t xml:space="preserve">Harnesses should be worn, correctly fitted, </w:t>
      </w:r>
      <w:proofErr w:type="gramStart"/>
      <w:r>
        <w:t>maintained</w:t>
      </w:r>
      <w:proofErr w:type="gramEnd"/>
      <w:r>
        <w:t xml:space="preserve"> and anchored. </w:t>
      </w:r>
    </w:p>
    <w:p w14:paraId="56C5AD43" w14:textId="4037C9D3" w:rsidR="00A37A4F" w:rsidRDefault="00A37A4F" w:rsidP="00D675D6">
      <w:r>
        <w:t xml:space="preserve">You must ensure that </w:t>
      </w:r>
      <w:r w:rsidR="004346F7">
        <w:t>workers have access to first aiders and first aid equipment in the even</w:t>
      </w:r>
      <w:r w:rsidR="007E3700">
        <w:t>t</w:t>
      </w:r>
      <w:r w:rsidR="004346F7">
        <w:t xml:space="preserve"> of a fall. </w:t>
      </w:r>
    </w:p>
    <w:p w14:paraId="09FB3C14" w14:textId="0165F3CF" w:rsidR="00D675D6" w:rsidRDefault="00D675D6" w:rsidP="00D675D6">
      <w:pPr>
        <w:rPr>
          <w:i/>
          <w:iCs/>
          <w:szCs w:val="20"/>
        </w:rPr>
      </w:pPr>
      <w:r>
        <w:rPr>
          <w:szCs w:val="20"/>
        </w:rPr>
        <w:t xml:space="preserve">For further information, see the </w:t>
      </w:r>
      <w:hyperlink r:id="rId33" w:history="1">
        <w:r w:rsidRPr="00C2642C">
          <w:rPr>
            <w:rStyle w:val="Hyperlink"/>
            <w:szCs w:val="20"/>
          </w:rPr>
          <w:t>Code of Practice</w:t>
        </w:r>
        <w:r w:rsidRPr="00C2642C">
          <w:rPr>
            <w:rStyle w:val="Hyperlink"/>
            <w:i/>
            <w:iCs/>
            <w:szCs w:val="20"/>
          </w:rPr>
          <w:t xml:space="preserve">: </w:t>
        </w:r>
        <w:r w:rsidR="00C2642C" w:rsidRPr="00C2642C">
          <w:rPr>
            <w:rStyle w:val="Hyperlink"/>
            <w:i/>
            <w:iCs/>
            <w:szCs w:val="20"/>
          </w:rPr>
          <w:t>M</w:t>
        </w:r>
        <w:r w:rsidRPr="00C2642C">
          <w:rPr>
            <w:rStyle w:val="Hyperlink"/>
            <w:i/>
            <w:iCs/>
            <w:szCs w:val="20"/>
          </w:rPr>
          <w:t xml:space="preserve">anaging the risks of </w:t>
        </w:r>
        <w:r w:rsidR="00C2642C" w:rsidRPr="00C2642C">
          <w:rPr>
            <w:rStyle w:val="Hyperlink"/>
            <w:i/>
            <w:iCs/>
            <w:szCs w:val="20"/>
          </w:rPr>
          <w:t>falls at workplaces</w:t>
        </w:r>
      </w:hyperlink>
      <w:r w:rsidRPr="003F06EB">
        <w:rPr>
          <w:i/>
          <w:iCs/>
          <w:szCs w:val="20"/>
        </w:rPr>
        <w:t xml:space="preserve">. </w:t>
      </w:r>
    </w:p>
    <w:p w14:paraId="3F4702D3" w14:textId="72F71325" w:rsidR="00302F0C" w:rsidRDefault="00302F0C" w:rsidP="000D4819">
      <w:pPr>
        <w:pStyle w:val="Heading3"/>
      </w:pPr>
      <w:r>
        <w:t xml:space="preserve">Accessing and egressing from a raised EWP platform </w:t>
      </w:r>
    </w:p>
    <w:p w14:paraId="7927EA9F" w14:textId="436F0AF7" w:rsidR="00012884" w:rsidRDefault="00012884" w:rsidP="00012884">
      <w:pPr>
        <w:rPr>
          <w:rFonts w:cs="Arial"/>
          <w:szCs w:val="22"/>
        </w:rPr>
      </w:pPr>
      <w:r>
        <w:rPr>
          <w:szCs w:val="20"/>
        </w:rPr>
        <w:t xml:space="preserve">Under the WHS Regulations, you have specific obligations to manage the risk of a person falling from one level to another. </w:t>
      </w:r>
      <w:r>
        <w:rPr>
          <w:rFonts w:cs="Arial"/>
        </w:rPr>
        <w:t xml:space="preserve">This includes requirements to provide safe means of </w:t>
      </w:r>
      <w:r>
        <w:rPr>
          <w:rFonts w:cs="Arial"/>
        </w:rPr>
        <w:lastRenderedPageBreak/>
        <w:t xml:space="preserve">access to and exit from an area from which a person could fall, such as </w:t>
      </w:r>
      <w:r w:rsidR="00BA37B6">
        <w:rPr>
          <w:rFonts w:cs="Arial"/>
        </w:rPr>
        <w:t xml:space="preserve">accessing or egressing from a raised </w:t>
      </w:r>
      <w:r>
        <w:rPr>
          <w:rFonts w:cs="Arial"/>
        </w:rPr>
        <w:t>EWP</w:t>
      </w:r>
      <w:r w:rsidR="00BA37B6">
        <w:rPr>
          <w:rFonts w:cs="Arial"/>
        </w:rPr>
        <w:t xml:space="preserve"> platform</w:t>
      </w:r>
      <w:r>
        <w:rPr>
          <w:rFonts w:cs="Arial"/>
        </w:rPr>
        <w:t>.</w:t>
      </w:r>
    </w:p>
    <w:p w14:paraId="1250B6C8" w14:textId="46D8279D" w:rsidR="00012884" w:rsidRDefault="00012884" w:rsidP="00012884">
      <w:pPr>
        <w:rPr>
          <w:szCs w:val="20"/>
        </w:rPr>
      </w:pPr>
      <w:r>
        <w:rPr>
          <w:rFonts w:cs="Arial"/>
        </w:rPr>
        <w:t>It is recommended that EWPs are only used as a working platform and not as a means of entering and exiting a work area</w:t>
      </w:r>
      <w:r w:rsidR="00B25E11">
        <w:rPr>
          <w:rFonts w:cs="Arial"/>
        </w:rPr>
        <w:t xml:space="preserve">. If it is not possible to eliminate the use of an EWP to access or egress a workplace, then you should follow </w:t>
      </w:r>
      <w:r>
        <w:rPr>
          <w:rFonts w:cs="Arial"/>
        </w:rPr>
        <w:t xml:space="preserve">the conditions set out in </w:t>
      </w:r>
      <w:r>
        <w:rPr>
          <w:rFonts w:cs="Arial"/>
          <w:i/>
          <w:iCs/>
        </w:rPr>
        <w:t xml:space="preserve">AS 2550.10–2006: Cranes, hoists and winches – Safe use – Mobile elevating work platforms </w:t>
      </w:r>
      <w:r>
        <w:rPr>
          <w:rFonts w:cs="Arial"/>
        </w:rPr>
        <w:t>are met.</w:t>
      </w:r>
      <w:r w:rsidR="00BA37B6">
        <w:rPr>
          <w:rFonts w:cs="Arial"/>
        </w:rPr>
        <w:t xml:space="preserve"> </w:t>
      </w:r>
    </w:p>
    <w:p w14:paraId="1E3F6FD8" w14:textId="77777777" w:rsidR="0001532E" w:rsidRDefault="00302F0C" w:rsidP="00012884">
      <w:pPr>
        <w:rPr>
          <w:szCs w:val="20"/>
        </w:rPr>
      </w:pPr>
      <w:r>
        <w:rPr>
          <w:szCs w:val="20"/>
        </w:rPr>
        <w:t xml:space="preserve">Where possible, the need for accessing and egressing </w:t>
      </w:r>
      <w:r w:rsidR="00AF5DC4">
        <w:rPr>
          <w:szCs w:val="20"/>
        </w:rPr>
        <w:t xml:space="preserve">from </w:t>
      </w:r>
      <w:r>
        <w:rPr>
          <w:szCs w:val="20"/>
        </w:rPr>
        <w:t xml:space="preserve">a raised work platform should be eliminated. For example, use scaffolding or complete work on the ground. </w:t>
      </w:r>
    </w:p>
    <w:p w14:paraId="17C0E3B7" w14:textId="1058F45A" w:rsidR="00095466" w:rsidRPr="00012884" w:rsidRDefault="00302F0C" w:rsidP="00012884">
      <w:pPr>
        <w:rPr>
          <w:szCs w:val="20"/>
        </w:rPr>
      </w:pPr>
      <w:r>
        <w:rPr>
          <w:szCs w:val="20"/>
        </w:rPr>
        <w:t xml:space="preserve">Where a worker is required to move to and from </w:t>
      </w:r>
      <w:r w:rsidR="00B47052">
        <w:rPr>
          <w:szCs w:val="20"/>
        </w:rPr>
        <w:t xml:space="preserve">a raised </w:t>
      </w:r>
      <w:r>
        <w:rPr>
          <w:szCs w:val="20"/>
        </w:rPr>
        <w:t>platform</w:t>
      </w:r>
      <w:r w:rsidR="00B47052">
        <w:rPr>
          <w:szCs w:val="20"/>
        </w:rPr>
        <w:t xml:space="preserve">, ensure </w:t>
      </w:r>
      <w:r>
        <w:rPr>
          <w:szCs w:val="20"/>
        </w:rPr>
        <w:t xml:space="preserve">the </w:t>
      </w:r>
      <w:r w:rsidR="00B47052">
        <w:rPr>
          <w:szCs w:val="20"/>
        </w:rPr>
        <w:t xml:space="preserve">edge of the </w:t>
      </w:r>
      <w:r>
        <w:rPr>
          <w:szCs w:val="20"/>
        </w:rPr>
        <w:t xml:space="preserve">platform </w:t>
      </w:r>
      <w:r w:rsidR="00B47052">
        <w:rPr>
          <w:szCs w:val="20"/>
        </w:rPr>
        <w:t xml:space="preserve">is not </w:t>
      </w:r>
      <w:r>
        <w:rPr>
          <w:szCs w:val="20"/>
        </w:rPr>
        <w:t>more than 10cm away from the edge of the structure</w:t>
      </w:r>
      <w:r w:rsidR="00DF6C03">
        <w:rPr>
          <w:szCs w:val="20"/>
        </w:rPr>
        <w:t xml:space="preserve"> or work area</w:t>
      </w:r>
      <w:r w:rsidR="00B47052">
        <w:rPr>
          <w:szCs w:val="20"/>
        </w:rPr>
        <w:t>.</w:t>
      </w:r>
      <w:r w:rsidR="0001532E">
        <w:rPr>
          <w:szCs w:val="20"/>
        </w:rPr>
        <w:t xml:space="preserve"> </w:t>
      </w:r>
      <w:r w:rsidR="00095466">
        <w:rPr>
          <w:szCs w:val="20"/>
        </w:rPr>
        <w:t>In addition, you should:</w:t>
      </w:r>
    </w:p>
    <w:p w14:paraId="48136151" w14:textId="738348CC" w:rsidR="00095466" w:rsidRDefault="00095466" w:rsidP="00095466">
      <w:pPr>
        <w:pStyle w:val="ListParagraph"/>
        <w:numPr>
          <w:ilvl w:val="0"/>
          <w:numId w:val="43"/>
        </w:numPr>
        <w:rPr>
          <w:szCs w:val="20"/>
        </w:rPr>
      </w:pPr>
      <w:r>
        <w:rPr>
          <w:szCs w:val="20"/>
        </w:rPr>
        <w:t xml:space="preserve">ensure a </w:t>
      </w:r>
      <w:r w:rsidR="00B47052" w:rsidRPr="000D4819">
        <w:rPr>
          <w:szCs w:val="20"/>
        </w:rPr>
        <w:t xml:space="preserve">falls </w:t>
      </w:r>
      <w:r w:rsidR="00AF5DC4" w:rsidRPr="000D4819">
        <w:rPr>
          <w:szCs w:val="20"/>
        </w:rPr>
        <w:t xml:space="preserve">arrest system </w:t>
      </w:r>
      <w:r>
        <w:rPr>
          <w:szCs w:val="20"/>
        </w:rPr>
        <w:t>is used</w:t>
      </w:r>
      <w:r w:rsidR="00431358">
        <w:rPr>
          <w:szCs w:val="20"/>
        </w:rPr>
        <w:t xml:space="preserve"> with double lanyards</w:t>
      </w:r>
      <w:r>
        <w:rPr>
          <w:szCs w:val="20"/>
        </w:rPr>
        <w:t>,</w:t>
      </w:r>
    </w:p>
    <w:p w14:paraId="0E8CA0C4" w14:textId="2FD7002D" w:rsidR="00431358" w:rsidRDefault="00431358" w:rsidP="00095466">
      <w:pPr>
        <w:pStyle w:val="ListParagraph"/>
        <w:numPr>
          <w:ilvl w:val="0"/>
          <w:numId w:val="43"/>
        </w:numPr>
        <w:rPr>
          <w:szCs w:val="20"/>
        </w:rPr>
      </w:pPr>
      <w:r>
        <w:rPr>
          <w:szCs w:val="20"/>
        </w:rPr>
        <w:t>ensure there is suitable means to attach the fall arrest system on the structure or work are</w:t>
      </w:r>
      <w:r w:rsidR="008B6DF2">
        <w:rPr>
          <w:szCs w:val="20"/>
        </w:rPr>
        <w:t>a</w:t>
      </w:r>
    </w:p>
    <w:p w14:paraId="6C73610C" w14:textId="2CC1EF8E" w:rsidR="00095466" w:rsidRDefault="00DF6C03" w:rsidP="00095466">
      <w:pPr>
        <w:pStyle w:val="ListParagraph"/>
        <w:numPr>
          <w:ilvl w:val="0"/>
          <w:numId w:val="43"/>
        </w:numPr>
        <w:rPr>
          <w:szCs w:val="20"/>
        </w:rPr>
      </w:pPr>
      <w:r w:rsidRPr="000D4819">
        <w:rPr>
          <w:szCs w:val="20"/>
        </w:rPr>
        <w:t>provide</w:t>
      </w:r>
      <w:r w:rsidR="00875414" w:rsidRPr="000D4819">
        <w:rPr>
          <w:szCs w:val="20"/>
        </w:rPr>
        <w:t xml:space="preserve"> </w:t>
      </w:r>
      <w:r w:rsidR="00593C62" w:rsidRPr="000D4819">
        <w:rPr>
          <w:szCs w:val="20"/>
        </w:rPr>
        <w:t>edge protection</w:t>
      </w:r>
      <w:r w:rsidR="00B47052" w:rsidRPr="000D4819">
        <w:rPr>
          <w:szCs w:val="20"/>
        </w:rPr>
        <w:t xml:space="preserve"> where there is an unprotected edge</w:t>
      </w:r>
      <w:r w:rsidR="00095466">
        <w:rPr>
          <w:szCs w:val="20"/>
        </w:rPr>
        <w:t>,</w:t>
      </w:r>
    </w:p>
    <w:p w14:paraId="4B1AC254" w14:textId="77777777" w:rsidR="00793DD9" w:rsidRDefault="00095466" w:rsidP="00095466">
      <w:pPr>
        <w:pStyle w:val="ListParagraph"/>
        <w:numPr>
          <w:ilvl w:val="0"/>
          <w:numId w:val="43"/>
        </w:numPr>
        <w:rPr>
          <w:szCs w:val="20"/>
        </w:rPr>
      </w:pPr>
      <w:r>
        <w:rPr>
          <w:szCs w:val="20"/>
        </w:rPr>
        <w:t>ensure, w</w:t>
      </w:r>
      <w:r w:rsidR="00B47052" w:rsidRPr="000D4819">
        <w:rPr>
          <w:szCs w:val="20"/>
        </w:rPr>
        <w:t xml:space="preserve">here possible, </w:t>
      </w:r>
      <w:r w:rsidR="00DF6C03" w:rsidRPr="000D4819">
        <w:rPr>
          <w:szCs w:val="20"/>
        </w:rPr>
        <w:t>grab rails</w:t>
      </w:r>
      <w:r w:rsidR="00600615" w:rsidRPr="000D4819">
        <w:rPr>
          <w:szCs w:val="20"/>
        </w:rPr>
        <w:t xml:space="preserve"> </w:t>
      </w:r>
      <w:r>
        <w:rPr>
          <w:szCs w:val="20"/>
        </w:rPr>
        <w:t>are</w:t>
      </w:r>
      <w:r w:rsidR="0001532E" w:rsidRPr="00095466">
        <w:rPr>
          <w:szCs w:val="20"/>
        </w:rPr>
        <w:t xml:space="preserve"> used </w:t>
      </w:r>
      <w:r w:rsidR="00600615" w:rsidRPr="00095466">
        <w:rPr>
          <w:szCs w:val="20"/>
        </w:rPr>
        <w:t xml:space="preserve">and </w:t>
      </w:r>
      <w:r w:rsidR="00B47052" w:rsidRPr="00095466">
        <w:rPr>
          <w:szCs w:val="20"/>
        </w:rPr>
        <w:t xml:space="preserve">ensure it is clear </w:t>
      </w:r>
      <w:r w:rsidR="00600615" w:rsidRPr="00095466">
        <w:rPr>
          <w:szCs w:val="20"/>
        </w:rPr>
        <w:t>where the workers will be st</w:t>
      </w:r>
      <w:r w:rsidR="00600615" w:rsidRPr="00344178">
        <w:rPr>
          <w:szCs w:val="20"/>
        </w:rPr>
        <w:t>epping</w:t>
      </w:r>
    </w:p>
    <w:p w14:paraId="12AAC856" w14:textId="27FEA3D8" w:rsidR="00095466" w:rsidRDefault="00793DD9" w:rsidP="00095466">
      <w:pPr>
        <w:pStyle w:val="ListParagraph"/>
        <w:numPr>
          <w:ilvl w:val="0"/>
          <w:numId w:val="43"/>
        </w:numPr>
        <w:rPr>
          <w:szCs w:val="20"/>
        </w:rPr>
      </w:pPr>
      <w:r>
        <w:rPr>
          <w:szCs w:val="20"/>
        </w:rPr>
        <w:t>ensure the platform can be lowered in the event of an emergency</w:t>
      </w:r>
    </w:p>
    <w:p w14:paraId="4D6FC8BA" w14:textId="7877D43A" w:rsidR="00095466" w:rsidRDefault="00095466" w:rsidP="00095466">
      <w:pPr>
        <w:pStyle w:val="ListParagraph"/>
        <w:numPr>
          <w:ilvl w:val="0"/>
          <w:numId w:val="43"/>
        </w:numPr>
        <w:rPr>
          <w:szCs w:val="20"/>
        </w:rPr>
      </w:pPr>
      <w:r>
        <w:rPr>
          <w:szCs w:val="20"/>
        </w:rPr>
        <w:t>e</w:t>
      </w:r>
      <w:r w:rsidR="00600615" w:rsidRPr="00095466">
        <w:rPr>
          <w:szCs w:val="20"/>
        </w:rPr>
        <w:t>nsure the raised platform and work area are stabl</w:t>
      </w:r>
      <w:r w:rsidR="00875414" w:rsidRPr="00095466">
        <w:rPr>
          <w:szCs w:val="20"/>
        </w:rPr>
        <w:t>e</w:t>
      </w:r>
      <w:r>
        <w:rPr>
          <w:szCs w:val="20"/>
        </w:rPr>
        <w:t>, and</w:t>
      </w:r>
    </w:p>
    <w:p w14:paraId="2834CDA5" w14:textId="41F15AEB" w:rsidR="00302F0C" w:rsidRDefault="00095466" w:rsidP="000D4819">
      <w:pPr>
        <w:pStyle w:val="ListParagraph"/>
        <w:numPr>
          <w:ilvl w:val="0"/>
          <w:numId w:val="43"/>
        </w:numPr>
        <w:rPr>
          <w:szCs w:val="20"/>
        </w:rPr>
      </w:pPr>
      <w:r>
        <w:rPr>
          <w:szCs w:val="20"/>
        </w:rPr>
        <w:t>p</w:t>
      </w:r>
      <w:r w:rsidR="00593C62" w:rsidRPr="00095466">
        <w:rPr>
          <w:szCs w:val="20"/>
        </w:rPr>
        <w:t xml:space="preserve">ut tags on the base controls of the EWP so that </w:t>
      </w:r>
      <w:proofErr w:type="gramStart"/>
      <w:r w:rsidR="00593C62" w:rsidRPr="00095466">
        <w:rPr>
          <w:szCs w:val="20"/>
        </w:rPr>
        <w:t>it is clear that the</w:t>
      </w:r>
      <w:proofErr w:type="gramEnd"/>
      <w:r w:rsidR="00593C62" w:rsidRPr="00095466">
        <w:rPr>
          <w:szCs w:val="20"/>
        </w:rPr>
        <w:t xml:space="preserve"> machine is in use. </w:t>
      </w:r>
    </w:p>
    <w:p w14:paraId="063C91C7" w14:textId="77777777" w:rsidR="00D675D6" w:rsidRDefault="00D675D6" w:rsidP="00D675D6">
      <w:pPr>
        <w:rPr>
          <w:szCs w:val="20"/>
        </w:rPr>
      </w:pPr>
      <w:r w:rsidRPr="00E034F4">
        <w:rPr>
          <w:rStyle w:val="Heading3Char"/>
        </w:rPr>
        <w:t xml:space="preserve">Suspension </w:t>
      </w:r>
      <w:r>
        <w:rPr>
          <w:rStyle w:val="Heading3Char"/>
        </w:rPr>
        <w:t xml:space="preserve">intolerance </w:t>
      </w:r>
      <w:r>
        <w:rPr>
          <w:szCs w:val="20"/>
        </w:rPr>
        <w:t xml:space="preserve"> </w:t>
      </w:r>
    </w:p>
    <w:p w14:paraId="5CB12FD8" w14:textId="77777777" w:rsidR="00D675D6" w:rsidRDefault="00D675D6" w:rsidP="00D675D6">
      <w:pPr>
        <w:rPr>
          <w:szCs w:val="20"/>
        </w:rPr>
      </w:pPr>
      <w:r>
        <w:rPr>
          <w:szCs w:val="20"/>
        </w:rPr>
        <w:t xml:space="preserve">Suspension intolerance, also known as suspension trauma, is a serious illness that can occur if a worker is suspended by their harness for prolonged periods of time (5 to 30 minutes). </w:t>
      </w:r>
    </w:p>
    <w:p w14:paraId="14856649" w14:textId="77777777" w:rsidR="00D675D6" w:rsidRDefault="00D675D6" w:rsidP="00D675D6">
      <w:pPr>
        <w:rPr>
          <w:szCs w:val="20"/>
        </w:rPr>
      </w:pPr>
      <w:r>
        <w:rPr>
          <w:szCs w:val="20"/>
        </w:rPr>
        <w:t xml:space="preserve">You must establish emergency and rescue procedures if falls arrest systems, such as harnesses, are used. </w:t>
      </w:r>
    </w:p>
    <w:p w14:paraId="290BE98B" w14:textId="0C3D09FC" w:rsidR="00D675D6" w:rsidRDefault="00D675D6" w:rsidP="00D675D6">
      <w:pPr>
        <w:rPr>
          <w:szCs w:val="20"/>
        </w:rPr>
      </w:pPr>
      <w:r>
        <w:rPr>
          <w:szCs w:val="20"/>
        </w:rPr>
        <w:t xml:space="preserve">Ensure workers using a harness as fall protection are not working alone and </w:t>
      </w:r>
      <w:r w:rsidR="00476018">
        <w:rPr>
          <w:szCs w:val="20"/>
        </w:rPr>
        <w:t xml:space="preserve">the harness allows for movement of their legs to a horizontal position where possible. </w:t>
      </w:r>
      <w:r>
        <w:rPr>
          <w:szCs w:val="20"/>
        </w:rPr>
        <w:t xml:space="preserve"> </w:t>
      </w:r>
    </w:p>
    <w:p w14:paraId="37FE3855" w14:textId="77777777" w:rsidR="001108F8" w:rsidRDefault="003A7D46" w:rsidP="00D675D6">
      <w:r>
        <w:t xml:space="preserve">Workers should be trained in rescue procedures. </w:t>
      </w:r>
      <w:r w:rsidR="00A37A4F">
        <w:t>In the event of a fall resulting in suspension,</w:t>
      </w:r>
      <w:r w:rsidR="007C6702">
        <w:t xml:space="preserve"> emergency services should be </w:t>
      </w:r>
      <w:proofErr w:type="gramStart"/>
      <w:r w:rsidR="007C6702">
        <w:t>contacted</w:t>
      </w:r>
      <w:proofErr w:type="gramEnd"/>
      <w:r w:rsidR="007C6702">
        <w:t xml:space="preserve"> and </w:t>
      </w:r>
      <w:r>
        <w:t xml:space="preserve">rescue </w:t>
      </w:r>
      <w:r w:rsidR="007C6702">
        <w:t>procedures</w:t>
      </w:r>
      <w:r>
        <w:t xml:space="preserve"> should start </w:t>
      </w:r>
      <w:r w:rsidR="007E3700">
        <w:t>immediately. T</w:t>
      </w:r>
      <w:r w:rsidR="00A37A4F">
        <w:t>he rescue attempt must not put</w:t>
      </w:r>
      <w:r w:rsidR="007E3700">
        <w:t xml:space="preserve"> other workers at risk. </w:t>
      </w:r>
    </w:p>
    <w:p w14:paraId="4ED00B44" w14:textId="4F743410" w:rsidR="003A7D46" w:rsidRDefault="007E3700" w:rsidP="00D675D6">
      <w:r>
        <w:t>S</w:t>
      </w:r>
      <w:r w:rsidR="003A7D46">
        <w:t xml:space="preserve">uitable rescue equipment should be provided and kept </w:t>
      </w:r>
      <w:proofErr w:type="gramStart"/>
      <w:r w:rsidR="003A7D46">
        <w:t>in close proximity to</w:t>
      </w:r>
      <w:proofErr w:type="gramEnd"/>
      <w:r w:rsidR="003A7D46">
        <w:t xml:space="preserve"> the work area. If the rescue is likely to take more than five minutes</w:t>
      </w:r>
      <w:r w:rsidR="00C215CF">
        <w:t>,</w:t>
      </w:r>
      <w:r w:rsidR="003A7D46">
        <w:t xml:space="preserve"> the suspended worker </w:t>
      </w:r>
      <w:r w:rsidR="007C6702">
        <w:t>should</w:t>
      </w:r>
      <w:r w:rsidR="003A7D46">
        <w:t xml:space="preserve"> raise their legs to near </w:t>
      </w:r>
      <w:r>
        <w:t>horizontal or</w:t>
      </w:r>
      <w:r w:rsidR="007C6702">
        <w:t xml:space="preserve"> </w:t>
      </w:r>
      <w:r>
        <w:t xml:space="preserve">use </w:t>
      </w:r>
      <w:r w:rsidR="003A7D46">
        <w:t>footholds</w:t>
      </w:r>
      <w:r w:rsidR="007C6702">
        <w:t xml:space="preserve"> where possible</w:t>
      </w:r>
      <w:r w:rsidR="003A7D46">
        <w:t xml:space="preserve">. </w:t>
      </w:r>
    </w:p>
    <w:p w14:paraId="490B3524" w14:textId="0155D040" w:rsidR="00D675D6" w:rsidRDefault="003A7D46" w:rsidP="00D675D6">
      <w:pPr>
        <w:rPr>
          <w:szCs w:val="20"/>
        </w:rPr>
      </w:pPr>
      <w:r>
        <w:rPr>
          <w:szCs w:val="20"/>
        </w:rPr>
        <w:t>I</w:t>
      </w:r>
      <w:r w:rsidR="00D675D6">
        <w:rPr>
          <w:szCs w:val="20"/>
        </w:rPr>
        <w:t>mmediate first aid</w:t>
      </w:r>
      <w:r>
        <w:rPr>
          <w:szCs w:val="20"/>
        </w:rPr>
        <w:t xml:space="preserve"> should be provided </w:t>
      </w:r>
      <w:r w:rsidR="00D675D6">
        <w:rPr>
          <w:szCs w:val="20"/>
        </w:rPr>
        <w:t xml:space="preserve">to a person who was suspended from </w:t>
      </w:r>
      <w:r w:rsidR="00476018">
        <w:rPr>
          <w:szCs w:val="20"/>
        </w:rPr>
        <w:t xml:space="preserve">the platform </w:t>
      </w:r>
      <w:r w:rsidR="00D675D6">
        <w:rPr>
          <w:szCs w:val="20"/>
        </w:rPr>
        <w:t xml:space="preserve">and experiencing any symptoms of suspension trauma, including: </w:t>
      </w:r>
    </w:p>
    <w:p w14:paraId="4E027008" w14:textId="00B265B9" w:rsidR="00D675D6" w:rsidRPr="00403696" w:rsidRDefault="00476018" w:rsidP="00AC243A">
      <w:pPr>
        <w:pStyle w:val="ListParagraph"/>
        <w:numPr>
          <w:ilvl w:val="0"/>
          <w:numId w:val="35"/>
        </w:numPr>
        <w:rPr>
          <w:szCs w:val="20"/>
        </w:rPr>
      </w:pPr>
      <w:r>
        <w:rPr>
          <w:szCs w:val="20"/>
        </w:rPr>
        <w:t>f</w:t>
      </w:r>
      <w:r w:rsidR="00D675D6" w:rsidRPr="00403696">
        <w:rPr>
          <w:szCs w:val="20"/>
        </w:rPr>
        <w:t xml:space="preserve">ainting </w:t>
      </w:r>
    </w:p>
    <w:p w14:paraId="4E90C776" w14:textId="14415718" w:rsidR="00D675D6" w:rsidRPr="00911019" w:rsidRDefault="00476018" w:rsidP="00AC243A">
      <w:pPr>
        <w:pStyle w:val="ListParagraph"/>
        <w:numPr>
          <w:ilvl w:val="0"/>
          <w:numId w:val="35"/>
        </w:numPr>
        <w:rPr>
          <w:szCs w:val="20"/>
        </w:rPr>
      </w:pPr>
      <w:r>
        <w:rPr>
          <w:szCs w:val="20"/>
        </w:rPr>
        <w:t>s</w:t>
      </w:r>
      <w:r w:rsidR="00D675D6" w:rsidRPr="00911019">
        <w:rPr>
          <w:szCs w:val="20"/>
        </w:rPr>
        <w:t xml:space="preserve">hortness of breath </w:t>
      </w:r>
    </w:p>
    <w:p w14:paraId="2340CA91" w14:textId="6C8D6FC5" w:rsidR="00D675D6" w:rsidRPr="0019267C" w:rsidRDefault="00476018" w:rsidP="00AC243A">
      <w:pPr>
        <w:pStyle w:val="ListParagraph"/>
        <w:numPr>
          <w:ilvl w:val="0"/>
          <w:numId w:val="35"/>
        </w:numPr>
        <w:rPr>
          <w:szCs w:val="20"/>
        </w:rPr>
      </w:pPr>
      <w:r>
        <w:rPr>
          <w:szCs w:val="20"/>
        </w:rPr>
        <w:t>n</w:t>
      </w:r>
      <w:r w:rsidR="00D675D6" w:rsidRPr="0019267C">
        <w:rPr>
          <w:szCs w:val="20"/>
        </w:rPr>
        <w:t xml:space="preserve">ausea </w:t>
      </w:r>
    </w:p>
    <w:p w14:paraId="07A7E835" w14:textId="3BD92340" w:rsidR="00D675D6" w:rsidRPr="0019267C" w:rsidRDefault="00476018" w:rsidP="00AC243A">
      <w:pPr>
        <w:pStyle w:val="ListParagraph"/>
        <w:numPr>
          <w:ilvl w:val="0"/>
          <w:numId w:val="35"/>
        </w:numPr>
        <w:rPr>
          <w:szCs w:val="20"/>
        </w:rPr>
      </w:pPr>
      <w:r>
        <w:rPr>
          <w:szCs w:val="20"/>
        </w:rPr>
        <w:t>d</w:t>
      </w:r>
      <w:r w:rsidR="00D675D6" w:rsidRPr="0019267C">
        <w:rPr>
          <w:szCs w:val="20"/>
        </w:rPr>
        <w:t>izziness</w:t>
      </w:r>
    </w:p>
    <w:p w14:paraId="4F83F053" w14:textId="2D0691EC" w:rsidR="00D675D6" w:rsidRPr="00D551CF" w:rsidRDefault="00476018" w:rsidP="00AC243A">
      <w:pPr>
        <w:pStyle w:val="ListParagraph"/>
        <w:numPr>
          <w:ilvl w:val="0"/>
          <w:numId w:val="35"/>
        </w:numPr>
        <w:rPr>
          <w:szCs w:val="20"/>
        </w:rPr>
      </w:pPr>
      <w:r>
        <w:rPr>
          <w:szCs w:val="20"/>
        </w:rPr>
        <w:t>p</w:t>
      </w:r>
      <w:r w:rsidR="00D675D6" w:rsidRPr="00D551CF">
        <w:rPr>
          <w:szCs w:val="20"/>
        </w:rPr>
        <w:t xml:space="preserve">aleness </w:t>
      </w:r>
    </w:p>
    <w:p w14:paraId="13A78D67" w14:textId="02EF30A5" w:rsidR="00D675D6" w:rsidRPr="00D675D6" w:rsidRDefault="00476018" w:rsidP="00AC243A">
      <w:pPr>
        <w:pStyle w:val="ListParagraph"/>
        <w:numPr>
          <w:ilvl w:val="0"/>
          <w:numId w:val="35"/>
        </w:numPr>
        <w:rPr>
          <w:szCs w:val="20"/>
        </w:rPr>
      </w:pPr>
      <w:r>
        <w:rPr>
          <w:szCs w:val="20"/>
        </w:rPr>
        <w:t>l</w:t>
      </w:r>
      <w:r w:rsidR="00D675D6" w:rsidRPr="00D675D6">
        <w:rPr>
          <w:szCs w:val="20"/>
        </w:rPr>
        <w:t xml:space="preserve">ow blood pressure </w:t>
      </w:r>
    </w:p>
    <w:p w14:paraId="1DE85574" w14:textId="376E4296" w:rsidR="00D675D6" w:rsidRDefault="00476018" w:rsidP="00AC243A">
      <w:pPr>
        <w:pStyle w:val="ListParagraph"/>
        <w:numPr>
          <w:ilvl w:val="0"/>
          <w:numId w:val="35"/>
        </w:numPr>
        <w:rPr>
          <w:szCs w:val="20"/>
        </w:rPr>
      </w:pPr>
      <w:r>
        <w:rPr>
          <w:szCs w:val="20"/>
        </w:rPr>
        <w:t>l</w:t>
      </w:r>
      <w:r w:rsidR="00D675D6" w:rsidRPr="00D675D6">
        <w:rPr>
          <w:szCs w:val="20"/>
        </w:rPr>
        <w:t>oss of co</w:t>
      </w:r>
      <w:r w:rsidR="00D675D6" w:rsidRPr="00E034F4">
        <w:rPr>
          <w:szCs w:val="20"/>
        </w:rPr>
        <w:t xml:space="preserve">nsciousness </w:t>
      </w:r>
    </w:p>
    <w:p w14:paraId="5A503214" w14:textId="44EAE547" w:rsidR="00D675D6" w:rsidRDefault="00476018" w:rsidP="00D675D6">
      <w:pPr>
        <w:rPr>
          <w:szCs w:val="20"/>
        </w:rPr>
      </w:pPr>
      <w:r>
        <w:rPr>
          <w:szCs w:val="20"/>
        </w:rPr>
        <w:t>Once the person is rescued,</w:t>
      </w:r>
      <w:r w:rsidR="007E3700">
        <w:rPr>
          <w:szCs w:val="20"/>
        </w:rPr>
        <w:t xml:space="preserve"> they should be moved to safe area</w:t>
      </w:r>
      <w:r w:rsidR="007C6702">
        <w:rPr>
          <w:szCs w:val="20"/>
        </w:rPr>
        <w:t xml:space="preserve">, </w:t>
      </w:r>
      <w:r w:rsidR="007E3700">
        <w:rPr>
          <w:szCs w:val="20"/>
        </w:rPr>
        <w:t>if possible</w:t>
      </w:r>
      <w:r w:rsidR="007C6702">
        <w:rPr>
          <w:szCs w:val="20"/>
        </w:rPr>
        <w:t>,</w:t>
      </w:r>
      <w:r w:rsidR="007E3700">
        <w:rPr>
          <w:szCs w:val="20"/>
        </w:rPr>
        <w:t xml:space="preserve"> and kept calm and still. First aid should be applied to </w:t>
      </w:r>
      <w:r w:rsidR="00D675D6">
        <w:rPr>
          <w:szCs w:val="20"/>
        </w:rPr>
        <w:t>any other injuries</w:t>
      </w:r>
      <w:r w:rsidR="007E3700">
        <w:rPr>
          <w:szCs w:val="20"/>
        </w:rPr>
        <w:t xml:space="preserve"> sustained and the harness should be removed or </w:t>
      </w:r>
      <w:r w:rsidR="00D675D6">
        <w:rPr>
          <w:szCs w:val="20"/>
        </w:rPr>
        <w:t>loosen</w:t>
      </w:r>
      <w:r w:rsidR="007E3700">
        <w:rPr>
          <w:szCs w:val="20"/>
        </w:rPr>
        <w:t>ed.</w:t>
      </w:r>
    </w:p>
    <w:p w14:paraId="1183D7BD" w14:textId="5240C5C2" w:rsidR="00D675D6" w:rsidRPr="00403696" w:rsidRDefault="00D675D6" w:rsidP="00D675D6">
      <w:pPr>
        <w:rPr>
          <w:szCs w:val="20"/>
        </w:rPr>
      </w:pPr>
      <w:r>
        <w:rPr>
          <w:szCs w:val="20"/>
        </w:rPr>
        <w:lastRenderedPageBreak/>
        <w:t>See the Australian Resuscitation Council</w:t>
      </w:r>
      <w:r w:rsidR="00C215CF">
        <w:rPr>
          <w:szCs w:val="20"/>
        </w:rPr>
        <w:t>’</w:t>
      </w:r>
      <w:r>
        <w:rPr>
          <w:szCs w:val="20"/>
        </w:rPr>
        <w:t xml:space="preserve">s </w:t>
      </w:r>
      <w:hyperlink r:id="rId34" w:history="1">
        <w:r w:rsidRPr="00885E0A">
          <w:t>guideline</w:t>
        </w:r>
      </w:hyperlink>
      <w:r>
        <w:rPr>
          <w:szCs w:val="20"/>
        </w:rPr>
        <w:t xml:space="preserve"> for harness suspension trauma for</w:t>
      </w:r>
      <w:r w:rsidR="00885E0A">
        <w:rPr>
          <w:szCs w:val="20"/>
        </w:rPr>
        <w:t xml:space="preserve"> </w:t>
      </w:r>
      <w:r>
        <w:rPr>
          <w:szCs w:val="20"/>
        </w:rPr>
        <w:t>more information.</w:t>
      </w:r>
    </w:p>
    <w:p w14:paraId="09F83AEA" w14:textId="548316CB" w:rsidR="00D675D6" w:rsidRDefault="00D675D6" w:rsidP="00D675D6">
      <w:pPr>
        <w:pStyle w:val="Heading2"/>
        <w:ind w:left="851" w:hanging="851"/>
      </w:pPr>
      <w:bookmarkStart w:id="452" w:name="_Toc82091811"/>
      <w:r>
        <w:t>Telehandlers</w:t>
      </w:r>
      <w:bookmarkEnd w:id="452"/>
    </w:p>
    <w:p w14:paraId="70D8B2BD" w14:textId="250E4419" w:rsidR="00D675D6" w:rsidRPr="00885E0A" w:rsidRDefault="00D675D6" w:rsidP="00D675D6">
      <w:pPr>
        <w:rPr>
          <w:rFonts w:eastAsia="Times New Roman" w:cs="Arial"/>
          <w:color w:val="000000"/>
          <w:szCs w:val="22"/>
          <w:lang w:eastAsia="en-AU"/>
        </w:rPr>
      </w:pPr>
      <w:r w:rsidRPr="00885E0A">
        <w:rPr>
          <w:rFonts w:eastAsia="Times New Roman" w:cs="Arial"/>
          <w:color w:val="000000"/>
          <w:szCs w:val="22"/>
          <w:lang w:eastAsia="en-AU"/>
        </w:rPr>
        <w:t xml:space="preserve">Telehandlers, or multipurpose tool carriers are </w:t>
      </w:r>
      <w:r w:rsidR="00304E6A" w:rsidRPr="00885E0A">
        <w:rPr>
          <w:rFonts w:eastAsia="Times New Roman" w:cs="Arial"/>
          <w:color w:val="000000"/>
          <w:szCs w:val="22"/>
          <w:lang w:eastAsia="en-AU"/>
        </w:rPr>
        <w:t xml:space="preserve">machines that have different </w:t>
      </w:r>
      <w:r w:rsidRPr="00885E0A">
        <w:rPr>
          <w:rFonts w:eastAsia="Times New Roman" w:cs="Arial"/>
          <w:color w:val="000000"/>
          <w:szCs w:val="22"/>
          <w:lang w:eastAsia="en-AU"/>
        </w:rPr>
        <w:t xml:space="preserve">attachments allowing it to be used for different purposes. While they are </w:t>
      </w:r>
      <w:proofErr w:type="gramStart"/>
      <w:r w:rsidRPr="00885E0A">
        <w:rPr>
          <w:rFonts w:eastAsia="Times New Roman" w:cs="Arial"/>
          <w:color w:val="000000"/>
          <w:szCs w:val="22"/>
          <w:lang w:eastAsia="en-AU"/>
        </w:rPr>
        <w:t>most commonly used</w:t>
      </w:r>
      <w:proofErr w:type="gramEnd"/>
      <w:r w:rsidRPr="00885E0A">
        <w:rPr>
          <w:rFonts w:eastAsia="Times New Roman" w:cs="Arial"/>
          <w:color w:val="000000"/>
          <w:szCs w:val="22"/>
          <w:lang w:eastAsia="en-AU"/>
        </w:rPr>
        <w:t xml:space="preserve"> as forklifts, they can be also used as an EWP. </w:t>
      </w:r>
    </w:p>
    <w:p w14:paraId="444DFF09" w14:textId="77777777" w:rsidR="00D675D6" w:rsidRPr="00885E0A" w:rsidRDefault="00D675D6" w:rsidP="00D675D6">
      <w:pPr>
        <w:autoSpaceDE w:val="0"/>
        <w:autoSpaceDN w:val="0"/>
        <w:adjustRightInd w:val="0"/>
        <w:spacing w:after="0"/>
        <w:rPr>
          <w:rFonts w:eastAsia="Times New Roman" w:cs="Arial"/>
          <w:color w:val="000000"/>
          <w:szCs w:val="22"/>
          <w:lang w:eastAsia="en-AU"/>
        </w:rPr>
      </w:pPr>
      <w:r w:rsidRPr="00885E0A">
        <w:rPr>
          <w:rFonts w:eastAsia="Times New Roman" w:cs="Arial"/>
          <w:color w:val="000000"/>
          <w:szCs w:val="22"/>
          <w:lang w:eastAsia="en-AU"/>
        </w:rPr>
        <w:t xml:space="preserve">Telehandlers have similar risks to EWPs, including risk of overturn, falls and colliding with other plant, people, </w:t>
      </w:r>
      <w:proofErr w:type="gramStart"/>
      <w:r w:rsidRPr="00885E0A">
        <w:rPr>
          <w:rFonts w:eastAsia="Times New Roman" w:cs="Arial"/>
          <w:color w:val="000000"/>
          <w:szCs w:val="22"/>
          <w:lang w:eastAsia="en-AU"/>
        </w:rPr>
        <w:t>objects</w:t>
      </w:r>
      <w:proofErr w:type="gramEnd"/>
      <w:r w:rsidRPr="00885E0A">
        <w:rPr>
          <w:rFonts w:eastAsia="Times New Roman" w:cs="Arial"/>
          <w:color w:val="000000"/>
          <w:szCs w:val="22"/>
          <w:lang w:eastAsia="en-AU"/>
        </w:rPr>
        <w:t xml:space="preserve"> or structures. </w:t>
      </w:r>
    </w:p>
    <w:p w14:paraId="7F3DD834" w14:textId="77777777" w:rsidR="00D675D6" w:rsidRPr="00885E0A" w:rsidRDefault="00D675D6" w:rsidP="00D675D6">
      <w:pPr>
        <w:autoSpaceDE w:val="0"/>
        <w:autoSpaceDN w:val="0"/>
        <w:adjustRightInd w:val="0"/>
        <w:spacing w:after="0"/>
        <w:rPr>
          <w:rFonts w:eastAsia="Times New Roman" w:cs="Arial"/>
          <w:color w:val="000000"/>
          <w:szCs w:val="22"/>
          <w:lang w:eastAsia="en-AU"/>
        </w:rPr>
      </w:pPr>
    </w:p>
    <w:p w14:paraId="3F0BE9F2" w14:textId="63C6D0F3" w:rsidR="00D675D6" w:rsidRPr="00885E0A" w:rsidRDefault="00D675D6" w:rsidP="00D675D6">
      <w:pPr>
        <w:autoSpaceDE w:val="0"/>
        <w:autoSpaceDN w:val="0"/>
        <w:adjustRightInd w:val="0"/>
        <w:spacing w:after="0"/>
        <w:rPr>
          <w:rFonts w:eastAsia="Times New Roman" w:cs="Arial"/>
          <w:color w:val="000000"/>
          <w:szCs w:val="22"/>
          <w:lang w:eastAsia="en-AU"/>
        </w:rPr>
      </w:pPr>
      <w:r w:rsidRPr="00885E0A">
        <w:rPr>
          <w:rFonts w:eastAsia="Times New Roman" w:cs="Arial"/>
          <w:color w:val="000000"/>
          <w:szCs w:val="22"/>
          <w:lang w:eastAsia="en-AU"/>
        </w:rPr>
        <w:t xml:space="preserve">If using a telehandler with an EWP attachment, you should use the same safety controls as if you were using an EWP. This includes maintaining safe distance from power lines, not overloading the </w:t>
      </w:r>
      <w:proofErr w:type="gramStart"/>
      <w:r w:rsidRPr="00885E0A">
        <w:rPr>
          <w:rFonts w:eastAsia="Times New Roman" w:cs="Arial"/>
          <w:color w:val="000000"/>
          <w:szCs w:val="22"/>
          <w:lang w:eastAsia="en-AU"/>
        </w:rPr>
        <w:t>machine</w:t>
      </w:r>
      <w:proofErr w:type="gramEnd"/>
      <w:r w:rsidRPr="00885E0A">
        <w:rPr>
          <w:rFonts w:eastAsia="Times New Roman" w:cs="Arial"/>
          <w:color w:val="000000"/>
          <w:szCs w:val="22"/>
          <w:lang w:eastAsia="en-AU"/>
        </w:rPr>
        <w:t xml:space="preserve"> and ensuring operators are trained in the use of the machine, including emergency controls. </w:t>
      </w:r>
      <w:r w:rsidR="00975FB9" w:rsidRPr="00885E0A">
        <w:rPr>
          <w:rFonts w:eastAsia="Times New Roman" w:cs="Arial"/>
          <w:color w:val="000000"/>
          <w:szCs w:val="22"/>
          <w:lang w:eastAsia="en-AU"/>
        </w:rPr>
        <w:t xml:space="preserve">A </w:t>
      </w:r>
      <w:proofErr w:type="gramStart"/>
      <w:r w:rsidR="00975FB9" w:rsidRPr="00885E0A">
        <w:rPr>
          <w:rFonts w:eastAsia="Times New Roman" w:cs="Arial"/>
          <w:color w:val="000000"/>
          <w:szCs w:val="22"/>
          <w:lang w:eastAsia="en-AU"/>
        </w:rPr>
        <w:t>high risk</w:t>
      </w:r>
      <w:proofErr w:type="gramEnd"/>
      <w:r w:rsidR="00975FB9" w:rsidRPr="00885E0A">
        <w:rPr>
          <w:rFonts w:eastAsia="Times New Roman" w:cs="Arial"/>
          <w:color w:val="000000"/>
          <w:szCs w:val="22"/>
          <w:lang w:eastAsia="en-AU"/>
        </w:rPr>
        <w:t xml:space="preserve"> work licence </w:t>
      </w:r>
      <w:r w:rsidR="00012884" w:rsidRPr="00885E0A">
        <w:rPr>
          <w:rFonts w:eastAsia="Times New Roman" w:cs="Arial"/>
          <w:color w:val="000000"/>
          <w:szCs w:val="22"/>
          <w:lang w:eastAsia="en-AU"/>
        </w:rPr>
        <w:t>is</w:t>
      </w:r>
      <w:r w:rsidR="00975FB9" w:rsidRPr="00885E0A">
        <w:rPr>
          <w:rFonts w:eastAsia="Times New Roman" w:cs="Arial"/>
          <w:color w:val="000000"/>
          <w:szCs w:val="22"/>
          <w:lang w:eastAsia="en-AU"/>
        </w:rPr>
        <w:t xml:space="preserve"> required </w:t>
      </w:r>
      <w:r w:rsidR="00012884" w:rsidRPr="00885E0A">
        <w:rPr>
          <w:rFonts w:eastAsia="Times New Roman" w:cs="Arial"/>
          <w:color w:val="000000"/>
          <w:szCs w:val="22"/>
          <w:lang w:eastAsia="en-AU"/>
        </w:rPr>
        <w:t xml:space="preserve">to operate a telehandler with a boom length </w:t>
      </w:r>
      <w:r w:rsidR="00975FB9" w:rsidRPr="00885E0A">
        <w:rPr>
          <w:rFonts w:eastAsia="Times New Roman" w:cs="Arial"/>
          <w:color w:val="000000"/>
          <w:szCs w:val="22"/>
          <w:lang w:eastAsia="en-AU"/>
        </w:rPr>
        <w:t xml:space="preserve">greater than 11 meters. </w:t>
      </w:r>
    </w:p>
    <w:p w14:paraId="471ACF91" w14:textId="77777777" w:rsidR="00D675D6" w:rsidRDefault="00D675D6" w:rsidP="00D675D6">
      <w:pPr>
        <w:autoSpaceDE w:val="0"/>
        <w:autoSpaceDN w:val="0"/>
        <w:adjustRightInd w:val="0"/>
        <w:spacing w:after="0"/>
        <w:rPr>
          <w:rFonts w:cs="Arial"/>
          <w:color w:val="000000"/>
          <w:szCs w:val="22"/>
        </w:rPr>
      </w:pPr>
    </w:p>
    <w:p w14:paraId="3681BC5C" w14:textId="6A318C35" w:rsidR="00DA136C" w:rsidRPr="00B55A10" w:rsidRDefault="00D675D6" w:rsidP="00B10576">
      <w:pPr>
        <w:pStyle w:val="Default"/>
        <w:rPr>
          <w:sz w:val="22"/>
          <w:szCs w:val="22"/>
        </w:rPr>
      </w:pPr>
      <w:r w:rsidRPr="00885E0A">
        <w:rPr>
          <w:sz w:val="22"/>
          <w:szCs w:val="22"/>
        </w:rPr>
        <w:t xml:space="preserve">When using telehandlers, you should </w:t>
      </w:r>
      <w:r w:rsidR="00304E6A" w:rsidRPr="00885E0A">
        <w:rPr>
          <w:sz w:val="22"/>
          <w:szCs w:val="22"/>
        </w:rPr>
        <w:t xml:space="preserve">only </w:t>
      </w:r>
      <w:r w:rsidRPr="00885E0A">
        <w:rPr>
          <w:sz w:val="22"/>
          <w:szCs w:val="22"/>
        </w:rPr>
        <w:t xml:space="preserve">use </w:t>
      </w:r>
      <w:r w:rsidR="00146BF3" w:rsidRPr="00885E0A">
        <w:rPr>
          <w:sz w:val="22"/>
          <w:szCs w:val="22"/>
        </w:rPr>
        <w:t xml:space="preserve">the work platform </w:t>
      </w:r>
      <w:r w:rsidRPr="00885E0A">
        <w:rPr>
          <w:sz w:val="22"/>
          <w:szCs w:val="22"/>
        </w:rPr>
        <w:t xml:space="preserve">that </w:t>
      </w:r>
      <w:r w:rsidR="00146BF3" w:rsidRPr="00885E0A">
        <w:rPr>
          <w:sz w:val="22"/>
          <w:szCs w:val="22"/>
        </w:rPr>
        <w:t>is</w:t>
      </w:r>
      <w:r w:rsidRPr="00885E0A">
        <w:rPr>
          <w:sz w:val="22"/>
          <w:szCs w:val="22"/>
        </w:rPr>
        <w:t xml:space="preserve"> specific to the model of the telehandler</w:t>
      </w:r>
      <w:r w:rsidR="00F962A1" w:rsidRPr="00885E0A">
        <w:rPr>
          <w:sz w:val="22"/>
          <w:szCs w:val="22"/>
        </w:rPr>
        <w:t xml:space="preserve">, fork mounted work platforms should not be used. </w:t>
      </w:r>
      <w:r w:rsidRPr="00885E0A">
        <w:rPr>
          <w:sz w:val="22"/>
          <w:szCs w:val="22"/>
        </w:rPr>
        <w:t xml:space="preserve">Be aware of the </w:t>
      </w:r>
      <w:r w:rsidR="00F962A1" w:rsidRPr="00885E0A">
        <w:rPr>
          <w:sz w:val="22"/>
          <w:szCs w:val="22"/>
        </w:rPr>
        <w:t xml:space="preserve">rated capacity and wind speed capacity as well as any relevant ground conditions and slopes. Operating instructions should be updated to </w:t>
      </w:r>
      <w:r w:rsidR="00A76143" w:rsidRPr="00885E0A">
        <w:rPr>
          <w:sz w:val="22"/>
          <w:szCs w:val="22"/>
        </w:rPr>
        <w:t>reflect</w:t>
      </w:r>
      <w:r w:rsidR="00F962A1" w:rsidRPr="00885E0A">
        <w:rPr>
          <w:sz w:val="22"/>
          <w:szCs w:val="22"/>
        </w:rPr>
        <w:t xml:space="preserve"> the use of the machine. </w:t>
      </w:r>
      <w:r w:rsidRPr="00885E0A">
        <w:rPr>
          <w:sz w:val="22"/>
          <w:szCs w:val="22"/>
        </w:rPr>
        <w:t xml:space="preserve">You must use the attachment that is suitable for the </w:t>
      </w:r>
      <w:r w:rsidR="00F962A1" w:rsidRPr="00885E0A">
        <w:rPr>
          <w:sz w:val="22"/>
          <w:szCs w:val="22"/>
        </w:rPr>
        <w:t xml:space="preserve">work being carried out.  </w:t>
      </w:r>
      <w:r w:rsidRPr="00EF4FA0">
        <w:rPr>
          <w:sz w:val="22"/>
          <w:szCs w:val="22"/>
        </w:rPr>
        <w:t xml:space="preserve">  </w:t>
      </w:r>
    </w:p>
    <w:p w14:paraId="2557607A" w14:textId="77777777" w:rsidR="00D675D6" w:rsidRDefault="00D675D6" w:rsidP="00D675D6">
      <w:pPr>
        <w:pStyle w:val="Heading2"/>
        <w:ind w:left="851" w:hanging="851"/>
      </w:pPr>
      <w:bookmarkStart w:id="453" w:name="_Toc82091812"/>
      <w:r>
        <w:t>Hazardous substances</w:t>
      </w:r>
      <w:bookmarkEnd w:id="453"/>
      <w:r>
        <w:t xml:space="preserve"> </w:t>
      </w:r>
    </w:p>
    <w:p w14:paraId="241CFF9D" w14:textId="09DCCA8A" w:rsidR="00D675D6" w:rsidRDefault="00D675D6" w:rsidP="00D675D6">
      <w:pPr>
        <w:pStyle w:val="Default"/>
        <w:rPr>
          <w:sz w:val="22"/>
          <w:szCs w:val="22"/>
        </w:rPr>
      </w:pPr>
      <w:r>
        <w:rPr>
          <w:sz w:val="22"/>
          <w:szCs w:val="22"/>
        </w:rPr>
        <w:t xml:space="preserve">If the EWP is being used for work involving the use of hazardous substances, such as chemicals, the following should be considered: </w:t>
      </w:r>
    </w:p>
    <w:p w14:paraId="0786F4F8" w14:textId="77777777" w:rsidR="00D675D6" w:rsidRDefault="00D675D6" w:rsidP="00AC243A">
      <w:pPr>
        <w:pStyle w:val="Default"/>
        <w:widowControl/>
        <w:numPr>
          <w:ilvl w:val="0"/>
          <w:numId w:val="18"/>
        </w:numPr>
        <w:ind w:left="720" w:hanging="360"/>
        <w:rPr>
          <w:sz w:val="22"/>
          <w:szCs w:val="22"/>
        </w:rPr>
      </w:pPr>
    </w:p>
    <w:p w14:paraId="5F7073C8" w14:textId="77777777" w:rsidR="00D675D6" w:rsidRPr="00995D8B" w:rsidRDefault="00D675D6" w:rsidP="00AC243A">
      <w:pPr>
        <w:pStyle w:val="Default"/>
        <w:numPr>
          <w:ilvl w:val="0"/>
          <w:numId w:val="27"/>
        </w:numPr>
        <w:rPr>
          <w:sz w:val="22"/>
          <w:szCs w:val="22"/>
        </w:rPr>
      </w:pPr>
      <w:r>
        <w:rPr>
          <w:sz w:val="22"/>
          <w:szCs w:val="22"/>
        </w:rPr>
        <w:t>avoid having different classes of hazardous substances on the platform at the same time</w:t>
      </w:r>
    </w:p>
    <w:p w14:paraId="7816A781" w14:textId="77777777" w:rsidR="00D675D6" w:rsidRPr="00995D8B" w:rsidRDefault="00D675D6" w:rsidP="00AC243A">
      <w:pPr>
        <w:pStyle w:val="Default"/>
        <w:numPr>
          <w:ilvl w:val="0"/>
          <w:numId w:val="27"/>
        </w:numPr>
        <w:rPr>
          <w:sz w:val="22"/>
          <w:szCs w:val="22"/>
        </w:rPr>
      </w:pPr>
      <w:r>
        <w:rPr>
          <w:sz w:val="22"/>
          <w:szCs w:val="22"/>
        </w:rPr>
        <w:t xml:space="preserve">review the material safety data sheets (MSDS) to determine the safety measures and other information about that substance </w:t>
      </w:r>
    </w:p>
    <w:p w14:paraId="1824F6A1" w14:textId="77777777" w:rsidR="00D675D6" w:rsidRPr="00995D8B" w:rsidRDefault="00D675D6" w:rsidP="00AC243A">
      <w:pPr>
        <w:pStyle w:val="Default"/>
        <w:numPr>
          <w:ilvl w:val="0"/>
          <w:numId w:val="27"/>
        </w:numPr>
        <w:rPr>
          <w:sz w:val="22"/>
          <w:szCs w:val="22"/>
        </w:rPr>
      </w:pPr>
      <w:r>
        <w:rPr>
          <w:sz w:val="22"/>
          <w:szCs w:val="22"/>
        </w:rPr>
        <w:t xml:space="preserve">apply appropriate PPE, the MSDS will identify which PPE is required  </w:t>
      </w:r>
    </w:p>
    <w:p w14:paraId="5D162E37" w14:textId="77777777" w:rsidR="00D675D6" w:rsidRPr="009F0BDD" w:rsidRDefault="00D675D6" w:rsidP="00AC243A">
      <w:pPr>
        <w:pStyle w:val="Default"/>
        <w:numPr>
          <w:ilvl w:val="0"/>
          <w:numId w:val="27"/>
        </w:numPr>
        <w:rPr>
          <w:sz w:val="22"/>
          <w:szCs w:val="22"/>
        </w:rPr>
      </w:pPr>
      <w:r w:rsidRPr="009F0BDD">
        <w:rPr>
          <w:sz w:val="22"/>
          <w:szCs w:val="22"/>
        </w:rPr>
        <w:t>ensure that the solvents or chemicals do not enter any windows or air-conditioning intake registers, and</w:t>
      </w:r>
    </w:p>
    <w:p w14:paraId="36F7E8DF" w14:textId="77777777" w:rsidR="00D675D6" w:rsidRPr="009F0BDD" w:rsidRDefault="00D675D6" w:rsidP="00AC243A">
      <w:pPr>
        <w:pStyle w:val="Default"/>
        <w:numPr>
          <w:ilvl w:val="0"/>
          <w:numId w:val="27"/>
        </w:numPr>
        <w:rPr>
          <w:sz w:val="22"/>
          <w:szCs w:val="22"/>
        </w:rPr>
      </w:pPr>
      <w:r w:rsidRPr="009F0BDD">
        <w:rPr>
          <w:sz w:val="22"/>
          <w:szCs w:val="22"/>
        </w:rPr>
        <w:t>mix the chemicals on the ground and only take the required amount in a sealed container.</w:t>
      </w:r>
    </w:p>
    <w:p w14:paraId="28451193" w14:textId="3C841C90" w:rsidR="00C215CF" w:rsidRDefault="00C215CF">
      <w:pPr>
        <w:spacing w:after="200" w:line="276" w:lineRule="auto"/>
      </w:pPr>
      <w:r>
        <w:br w:type="page"/>
      </w:r>
    </w:p>
    <w:p w14:paraId="446094AC" w14:textId="2DB55FC8" w:rsidR="00235E68" w:rsidRPr="0005381B" w:rsidRDefault="00235E68" w:rsidP="00C215CF">
      <w:pPr>
        <w:pStyle w:val="Heading1"/>
      </w:pPr>
      <w:bookmarkStart w:id="454" w:name="_Toc82091813"/>
      <w:r w:rsidRPr="009F6557">
        <w:lastRenderedPageBreak/>
        <w:t>Working</w:t>
      </w:r>
      <w:r w:rsidRPr="0005381B">
        <w:t xml:space="preserve"> near electric lines</w:t>
      </w:r>
      <w:bookmarkEnd w:id="454"/>
      <w:r w:rsidRPr="0005381B">
        <w:t xml:space="preserve"> </w:t>
      </w:r>
    </w:p>
    <w:p w14:paraId="2153C465" w14:textId="77777777" w:rsidR="001108F8" w:rsidRPr="00163E5F" w:rsidRDefault="001108F8" w:rsidP="001108F8">
      <w:pPr>
        <w:rPr>
          <w:rFonts w:cs="Arial"/>
          <w:szCs w:val="20"/>
        </w:rPr>
      </w:pPr>
      <w:r w:rsidRPr="00163E5F">
        <w:rPr>
          <w:rFonts w:cs="Arial"/>
          <w:szCs w:val="20"/>
        </w:rPr>
        <w:t xml:space="preserve">Electric lines can have significant risks including electrocution, arcing, </w:t>
      </w:r>
      <w:proofErr w:type="gramStart"/>
      <w:r w:rsidRPr="00163E5F">
        <w:rPr>
          <w:rFonts w:cs="Arial"/>
          <w:szCs w:val="20"/>
        </w:rPr>
        <w:t>explosion</w:t>
      </w:r>
      <w:proofErr w:type="gramEnd"/>
      <w:r w:rsidRPr="00163E5F">
        <w:rPr>
          <w:rFonts w:cs="Arial"/>
          <w:szCs w:val="20"/>
        </w:rPr>
        <w:t xml:space="preserve"> or fire causing burns, unpredictable cable whiplash and other objects being electrified like signs, poles, trees or branches. Contact with energised overhead or underground electric lines can be fatal regardless of the voltage they carry. It is not necessary to touch an overhead electric line to be electrocuted. A ‘flashover’ or ‘arc’ can electrocute </w:t>
      </w:r>
      <w:r>
        <w:rPr>
          <w:rFonts w:cs="Arial"/>
          <w:szCs w:val="20"/>
        </w:rPr>
        <w:t>people</w:t>
      </w:r>
      <w:r w:rsidRPr="00163E5F">
        <w:rPr>
          <w:rFonts w:cs="Arial"/>
          <w:szCs w:val="20"/>
        </w:rPr>
        <w:t xml:space="preserve"> when close to a line conductor.</w:t>
      </w:r>
    </w:p>
    <w:p w14:paraId="483459AF" w14:textId="77777777" w:rsidR="00235E68" w:rsidRPr="00163E5F" w:rsidRDefault="00235E68" w:rsidP="00235E68">
      <w:pPr>
        <w:rPr>
          <w:rFonts w:cs="Arial"/>
          <w:szCs w:val="20"/>
        </w:rPr>
      </w:pPr>
      <w:r>
        <w:rPr>
          <w:rFonts w:cs="Arial"/>
          <w:szCs w:val="20"/>
        </w:rPr>
        <w:t>E</w:t>
      </w:r>
      <w:r w:rsidRPr="00163E5F">
        <w:rPr>
          <w:rFonts w:cs="Arial"/>
          <w:szCs w:val="20"/>
        </w:rPr>
        <w:t xml:space="preserve">nsure, so far as is reasonably practicable, no person or </w:t>
      </w:r>
      <w:r w:rsidRPr="00163E5F">
        <w:rPr>
          <w:spacing w:val="-3"/>
          <w:szCs w:val="20"/>
        </w:rPr>
        <w:t xml:space="preserve">EWP </w:t>
      </w:r>
      <w:r w:rsidRPr="00163E5F">
        <w:rPr>
          <w:rFonts w:cs="Arial"/>
          <w:szCs w:val="20"/>
        </w:rPr>
        <w:t>at the workplace comes within an unsafe distance of an overhead or underground electric line.</w:t>
      </w:r>
    </w:p>
    <w:p w14:paraId="1B616831" w14:textId="5A17E39B" w:rsidR="00235E68" w:rsidRPr="00163E5F" w:rsidRDefault="00235E68" w:rsidP="00235E68">
      <w:pPr>
        <w:rPr>
          <w:rFonts w:cs="Arial"/>
          <w:szCs w:val="20"/>
        </w:rPr>
      </w:pPr>
      <w:r w:rsidRPr="00163E5F">
        <w:rPr>
          <w:rFonts w:cs="Arial"/>
          <w:szCs w:val="20"/>
        </w:rPr>
        <w:t>If this is not reasonably practicable</w:t>
      </w:r>
      <w:r w:rsidR="00C215CF">
        <w:rPr>
          <w:rFonts w:cs="Arial"/>
          <w:szCs w:val="20"/>
        </w:rPr>
        <w:t>,</w:t>
      </w:r>
      <w:r w:rsidRPr="00163E5F">
        <w:rPr>
          <w:rFonts w:cs="Arial"/>
          <w:szCs w:val="20"/>
        </w:rPr>
        <w:t xml:space="preserve"> carry out a risk assessment and implement control measures to manage the risks. The control measures must be consistent with requirements of the</w:t>
      </w:r>
      <w:r w:rsidR="00D43A57">
        <w:rPr>
          <w:rFonts w:cs="Arial"/>
          <w:szCs w:val="20"/>
        </w:rPr>
        <w:t xml:space="preserve"> relevant</w:t>
      </w:r>
      <w:r w:rsidRPr="00163E5F">
        <w:rPr>
          <w:rFonts w:cs="Arial"/>
          <w:szCs w:val="20"/>
        </w:rPr>
        <w:t xml:space="preserve"> </w:t>
      </w:r>
      <w:r w:rsidR="00D43A57">
        <w:rPr>
          <w:rFonts w:cs="Arial"/>
          <w:szCs w:val="20"/>
        </w:rPr>
        <w:t>e</w:t>
      </w:r>
      <w:r w:rsidRPr="00163E5F">
        <w:rPr>
          <w:rFonts w:cs="Arial"/>
          <w:szCs w:val="20"/>
        </w:rPr>
        <w:t xml:space="preserve">lectricity </w:t>
      </w:r>
      <w:r w:rsidR="00D43A57">
        <w:rPr>
          <w:rFonts w:cs="Arial"/>
          <w:szCs w:val="20"/>
        </w:rPr>
        <w:t>s</w:t>
      </w:r>
      <w:r w:rsidRPr="00163E5F">
        <w:rPr>
          <w:rFonts w:cs="Arial"/>
          <w:szCs w:val="20"/>
        </w:rPr>
        <w:t xml:space="preserve">upply </w:t>
      </w:r>
      <w:r w:rsidR="00D43A57">
        <w:rPr>
          <w:rFonts w:cs="Arial"/>
          <w:szCs w:val="20"/>
        </w:rPr>
        <w:t>a</w:t>
      </w:r>
      <w:r w:rsidRPr="00163E5F">
        <w:rPr>
          <w:rFonts w:cs="Arial"/>
          <w:szCs w:val="20"/>
        </w:rPr>
        <w:t>uthority.</w:t>
      </w:r>
    </w:p>
    <w:p w14:paraId="02E6DC92" w14:textId="52E4061F" w:rsidR="00235E68" w:rsidRPr="00163E5F" w:rsidRDefault="00235E68" w:rsidP="00235E68">
      <w:pPr>
        <w:rPr>
          <w:rFonts w:cs="Arial"/>
          <w:szCs w:val="20"/>
        </w:rPr>
      </w:pPr>
      <w:r w:rsidRPr="00163E5F">
        <w:rPr>
          <w:rFonts w:cs="Arial"/>
          <w:szCs w:val="20"/>
        </w:rPr>
        <w:t xml:space="preserve">A </w:t>
      </w:r>
      <w:r w:rsidR="00A943D6">
        <w:rPr>
          <w:rFonts w:cs="Arial"/>
          <w:szCs w:val="20"/>
        </w:rPr>
        <w:t>safety observer</w:t>
      </w:r>
      <w:r w:rsidR="00A943D6" w:rsidRPr="00163E5F">
        <w:rPr>
          <w:rFonts w:cs="Arial"/>
          <w:szCs w:val="20"/>
        </w:rPr>
        <w:t xml:space="preserve"> </w:t>
      </w:r>
      <w:r w:rsidRPr="00163E5F">
        <w:rPr>
          <w:rFonts w:cs="Arial"/>
          <w:szCs w:val="20"/>
        </w:rPr>
        <w:t xml:space="preserve">should be used when the </w:t>
      </w:r>
      <w:r w:rsidRPr="00163E5F">
        <w:rPr>
          <w:spacing w:val="-3"/>
          <w:szCs w:val="20"/>
        </w:rPr>
        <w:t>EWP</w:t>
      </w:r>
      <w:r w:rsidRPr="00163E5F">
        <w:rPr>
          <w:rFonts w:cs="Arial"/>
          <w:szCs w:val="20"/>
        </w:rPr>
        <w:t xml:space="preserve">, or anyone working from the </w:t>
      </w:r>
      <w:r>
        <w:rPr>
          <w:rFonts w:cs="Arial"/>
          <w:szCs w:val="20"/>
        </w:rPr>
        <w:t>EWP</w:t>
      </w:r>
      <w:r w:rsidRPr="00163E5F">
        <w:rPr>
          <w:rFonts w:cs="Arial"/>
          <w:szCs w:val="20"/>
        </w:rPr>
        <w:t xml:space="preserve"> are in motion and likely to enter a restricted</w:t>
      </w:r>
      <w:r w:rsidR="00C04874">
        <w:rPr>
          <w:rFonts w:cs="Arial"/>
          <w:szCs w:val="20"/>
        </w:rPr>
        <w:t xml:space="preserve"> </w:t>
      </w:r>
      <w:r w:rsidRPr="00163E5F">
        <w:rPr>
          <w:rFonts w:cs="Arial"/>
          <w:szCs w:val="20"/>
        </w:rPr>
        <w:t>work zone established around electric lines.</w:t>
      </w:r>
    </w:p>
    <w:p w14:paraId="76202510" w14:textId="0EBFF194" w:rsidR="00235E68" w:rsidRPr="00163E5F" w:rsidRDefault="00235E68" w:rsidP="00235E68">
      <w:pPr>
        <w:rPr>
          <w:rFonts w:cs="Arial"/>
          <w:szCs w:val="20"/>
        </w:rPr>
      </w:pPr>
      <w:r w:rsidRPr="00163E5F">
        <w:rPr>
          <w:rFonts w:cs="Arial"/>
          <w:szCs w:val="20"/>
        </w:rPr>
        <w:t xml:space="preserve">Most risks can be controlled by observing safe working distances for people and </w:t>
      </w:r>
      <w:r w:rsidRPr="00163E5F">
        <w:rPr>
          <w:spacing w:val="-3"/>
          <w:szCs w:val="20"/>
        </w:rPr>
        <w:t xml:space="preserve">EWPs </w:t>
      </w:r>
      <w:r w:rsidRPr="00163E5F">
        <w:rPr>
          <w:rFonts w:cs="Arial"/>
          <w:szCs w:val="20"/>
        </w:rPr>
        <w:t xml:space="preserve">working near electric lines. Safe working distances will depend on the type of work and the voltage of the electric lines. </w:t>
      </w:r>
      <w:r>
        <w:rPr>
          <w:rFonts w:cs="Arial"/>
          <w:szCs w:val="20"/>
        </w:rPr>
        <w:t>C</w:t>
      </w:r>
      <w:r w:rsidRPr="00163E5F">
        <w:rPr>
          <w:rFonts w:cs="Arial"/>
          <w:szCs w:val="20"/>
        </w:rPr>
        <w:t xml:space="preserve">ontact the relevant </w:t>
      </w:r>
      <w:r w:rsidR="00D43A57">
        <w:rPr>
          <w:rFonts w:cs="Arial"/>
          <w:szCs w:val="20"/>
        </w:rPr>
        <w:t>e</w:t>
      </w:r>
      <w:r w:rsidRPr="00163E5F">
        <w:rPr>
          <w:rFonts w:cs="Arial"/>
          <w:szCs w:val="20"/>
        </w:rPr>
        <w:t xml:space="preserve">lectricity </w:t>
      </w:r>
      <w:r w:rsidR="00D43A57">
        <w:rPr>
          <w:rFonts w:cs="Arial"/>
          <w:szCs w:val="20"/>
        </w:rPr>
        <w:t>s</w:t>
      </w:r>
      <w:r w:rsidRPr="00163E5F">
        <w:rPr>
          <w:rFonts w:cs="Arial"/>
          <w:szCs w:val="20"/>
        </w:rPr>
        <w:t xml:space="preserve">upply </w:t>
      </w:r>
      <w:r w:rsidR="00D43A57">
        <w:rPr>
          <w:rFonts w:cs="Arial"/>
          <w:szCs w:val="20"/>
        </w:rPr>
        <w:t>a</w:t>
      </w:r>
      <w:r w:rsidRPr="00163E5F">
        <w:rPr>
          <w:rFonts w:cs="Arial"/>
          <w:szCs w:val="20"/>
        </w:rPr>
        <w:t>uthority to determine the type of control measures required. This may include isolating the electric line for the duration of the work.</w:t>
      </w:r>
    </w:p>
    <w:p w14:paraId="4B8326CA" w14:textId="1101615C" w:rsidR="00235E68" w:rsidRPr="009F6557" w:rsidRDefault="00235E68" w:rsidP="00235E68">
      <w:pPr>
        <w:rPr>
          <w:rFonts w:cs="Arial"/>
          <w:b/>
          <w:szCs w:val="20"/>
        </w:rPr>
      </w:pPr>
      <w:r w:rsidRPr="00163E5F">
        <w:rPr>
          <w:rFonts w:cs="Arial"/>
          <w:szCs w:val="20"/>
        </w:rPr>
        <w:t xml:space="preserve">Contact with energised overhead electric lines may have an impact on parts of the </w:t>
      </w:r>
      <w:r>
        <w:rPr>
          <w:spacing w:val="-3"/>
          <w:szCs w:val="20"/>
        </w:rPr>
        <w:t xml:space="preserve">EWP, </w:t>
      </w:r>
      <w:r w:rsidRPr="00163E5F">
        <w:rPr>
          <w:rFonts w:cs="Arial"/>
          <w:szCs w:val="20"/>
        </w:rPr>
        <w:t xml:space="preserve">for example tyres, hydraulic and electrical systems. If contact occurs, the </w:t>
      </w:r>
      <w:r w:rsidRPr="00163E5F">
        <w:rPr>
          <w:spacing w:val="-3"/>
          <w:szCs w:val="20"/>
        </w:rPr>
        <w:t xml:space="preserve">EWP </w:t>
      </w:r>
      <w:r w:rsidRPr="00163E5F">
        <w:rPr>
          <w:rFonts w:cs="Arial"/>
          <w:szCs w:val="20"/>
        </w:rPr>
        <w:t>should be immediately placed out</w:t>
      </w:r>
      <w:r w:rsidRPr="00163E5F">
        <w:rPr>
          <w:rFonts w:cs="Arial"/>
          <w:szCs w:val="20"/>
        </w:rPr>
        <w:noBreakHyphen/>
        <w:t>of</w:t>
      </w:r>
      <w:r w:rsidRPr="00163E5F">
        <w:rPr>
          <w:rFonts w:cs="Arial"/>
          <w:szCs w:val="20"/>
        </w:rPr>
        <w:noBreakHyphen/>
        <w:t xml:space="preserve">service until it has been inspected by a competent person and proven to be safe to </w:t>
      </w:r>
      <w:r>
        <w:rPr>
          <w:rFonts w:cs="Arial"/>
          <w:szCs w:val="20"/>
        </w:rPr>
        <w:t>use</w:t>
      </w:r>
      <w:r w:rsidRPr="00163E5F">
        <w:rPr>
          <w:rFonts w:cs="Arial"/>
          <w:szCs w:val="20"/>
        </w:rPr>
        <w:t>.</w:t>
      </w:r>
      <w:r w:rsidR="009630CF">
        <w:rPr>
          <w:rFonts w:cs="Arial"/>
          <w:szCs w:val="20"/>
        </w:rPr>
        <w:t xml:space="preserve"> If the EWP has inflatable tyres and there is a risk of tyre explosion, the machine should be placed in an appropriate exclusion zone for at least 24 hours after the incident. </w:t>
      </w:r>
    </w:p>
    <w:p w14:paraId="770D7289" w14:textId="511C7011" w:rsidR="000F3E2A" w:rsidRPr="000F3E2A" w:rsidRDefault="000F3E2A" w:rsidP="000F3E2A">
      <w:r w:rsidRPr="000F3E2A">
        <w:t xml:space="preserve">Further information can be found in the </w:t>
      </w:r>
      <w:hyperlink r:id="rId35" w:history="1">
        <w:r w:rsidRPr="007C1FED">
          <w:rPr>
            <w:rStyle w:val="Hyperlink"/>
            <w:i/>
          </w:rPr>
          <w:t>General guide for working in the vicinity of overhead and underground electric lines</w:t>
        </w:r>
      </w:hyperlink>
      <w:r w:rsidRPr="000F3E2A">
        <w:t xml:space="preserve">.   </w:t>
      </w:r>
    </w:p>
    <w:p w14:paraId="7195C3BE" w14:textId="77777777" w:rsidR="00B02972" w:rsidRDefault="00B02972" w:rsidP="00B02972">
      <w:pPr>
        <w:pStyle w:val="Heading2"/>
        <w:ind w:left="851" w:hanging="851"/>
      </w:pPr>
      <w:bookmarkStart w:id="455" w:name="_Toc82091814"/>
      <w:r w:rsidRPr="009F6557">
        <w:t>Approach</w:t>
      </w:r>
      <w:r>
        <w:t xml:space="preserve"> distances</w:t>
      </w:r>
      <w:bookmarkEnd w:id="455"/>
    </w:p>
    <w:p w14:paraId="198356D2" w14:textId="063ABAE4" w:rsidR="00B02972" w:rsidRDefault="00B02972" w:rsidP="00B02972">
      <w:r>
        <w:t xml:space="preserve">It can be difficult for </w:t>
      </w:r>
      <w:r>
        <w:rPr>
          <w:spacing w:val="-3"/>
          <w:sz w:val="20"/>
          <w:szCs w:val="20"/>
        </w:rPr>
        <w:t xml:space="preserve">EWP </w:t>
      </w:r>
      <w:r>
        <w:t xml:space="preserve">operators to see overhead electric lines or judge their height. Prior to starting work, you should determine what approach distances and work zones (see Figure 1) are required for the safe operation of </w:t>
      </w:r>
      <w:r>
        <w:rPr>
          <w:spacing w:val="-3"/>
          <w:sz w:val="20"/>
          <w:szCs w:val="20"/>
        </w:rPr>
        <w:t xml:space="preserve">EWPs </w:t>
      </w:r>
      <w:r>
        <w:t xml:space="preserve">and the safety of </w:t>
      </w:r>
      <w:r>
        <w:rPr>
          <w:spacing w:val="-3"/>
          <w:sz w:val="20"/>
          <w:szCs w:val="20"/>
        </w:rPr>
        <w:t xml:space="preserve">EWP </w:t>
      </w:r>
      <w:r>
        <w:t>operators and other workers.</w:t>
      </w:r>
    </w:p>
    <w:p w14:paraId="5EA6876F" w14:textId="77777777" w:rsidR="00B02972" w:rsidRDefault="00B02972" w:rsidP="00B02972">
      <w:r>
        <w:t>The approach distance for each work zone will vary depending on the voltage of the overhead electric line and the level of authorisation of each person doing the work. As the risk increases a greater approach distance is required.</w:t>
      </w:r>
    </w:p>
    <w:p w14:paraId="35A6A2AA" w14:textId="37127678" w:rsidR="00B02972" w:rsidRDefault="00B02972" w:rsidP="00B02972">
      <w:r>
        <w:t>There are three work zones</w:t>
      </w:r>
      <w:r w:rsidR="00040899">
        <w:t xml:space="preserve"> (see figure 1 below)</w:t>
      </w:r>
      <w:r>
        <w:t>:</w:t>
      </w:r>
    </w:p>
    <w:p w14:paraId="54BB1877" w14:textId="77777777" w:rsidR="00B02972" w:rsidRDefault="00B02972" w:rsidP="00B02972">
      <w:pPr>
        <w:pStyle w:val="ListParagraph"/>
        <w:numPr>
          <w:ilvl w:val="0"/>
          <w:numId w:val="8"/>
        </w:numPr>
        <w:spacing w:before="120" w:after="0"/>
        <w:ind w:left="360"/>
        <w:contextualSpacing w:val="0"/>
      </w:pPr>
      <w:r>
        <w:rPr>
          <w:b/>
        </w:rPr>
        <w:t>Zone C</w:t>
      </w:r>
      <w:r>
        <w:t xml:space="preserve"> is a </w:t>
      </w:r>
      <w:proofErr w:type="gramStart"/>
      <w:r>
        <w:t>No Go</w:t>
      </w:r>
      <w:proofErr w:type="gramEnd"/>
      <w:r>
        <w:t xml:space="preserve"> Zone closest to and surrounding the electric line where Electricity Supply Authority approval is required. A ‘permit to work’ may be required.</w:t>
      </w:r>
    </w:p>
    <w:p w14:paraId="28A67CBA" w14:textId="77777777" w:rsidR="00B02972" w:rsidRDefault="00B02972" w:rsidP="00B02972">
      <w:pPr>
        <w:pStyle w:val="ListParagraph"/>
        <w:numPr>
          <w:ilvl w:val="0"/>
          <w:numId w:val="8"/>
        </w:numPr>
        <w:spacing w:before="120" w:after="0"/>
        <w:ind w:left="360"/>
        <w:contextualSpacing w:val="0"/>
      </w:pPr>
      <w:r>
        <w:rPr>
          <w:b/>
        </w:rPr>
        <w:t>Zone B</w:t>
      </w:r>
      <w:r>
        <w:t xml:space="preserve"> surrounds the electric line and is further away than Zone C. It is for authorised people. Authorised people are workers who have successfully completed a recognised training course in overhead line electrical hazards so are permitted to work in Zone B.</w:t>
      </w:r>
    </w:p>
    <w:p w14:paraId="0B79C25B" w14:textId="77777777" w:rsidR="00040899" w:rsidRDefault="00B02972" w:rsidP="00B02972">
      <w:pPr>
        <w:pStyle w:val="ListParagraph"/>
        <w:numPr>
          <w:ilvl w:val="0"/>
          <w:numId w:val="8"/>
        </w:numPr>
        <w:spacing w:before="120" w:after="0"/>
        <w:ind w:left="360"/>
        <w:contextualSpacing w:val="0"/>
      </w:pPr>
      <w:r>
        <w:rPr>
          <w:b/>
        </w:rPr>
        <w:t>Zone A</w:t>
      </w:r>
      <w:r>
        <w:t xml:space="preserve"> is furthest away from the electric line and is for unauthorised people. Unauthorised people are workers who have not received training in overhead line </w:t>
      </w:r>
      <w:r>
        <w:lastRenderedPageBreak/>
        <w:t>electrical hazards and do not have sufficient training or experience to enable them to avoid the dangers from overhead electric lines and associated electrical equipment.</w:t>
      </w:r>
    </w:p>
    <w:p w14:paraId="048E63D0" w14:textId="77777777" w:rsidR="00040899" w:rsidRDefault="00040899" w:rsidP="00040899">
      <w:pPr>
        <w:pStyle w:val="ListParagraph"/>
        <w:spacing w:before="120" w:after="0"/>
        <w:ind w:left="360"/>
        <w:contextualSpacing w:val="0"/>
        <w:rPr>
          <w:b/>
        </w:rPr>
      </w:pPr>
    </w:p>
    <w:p w14:paraId="3B0DA645" w14:textId="755140D8" w:rsidR="00040899" w:rsidRDefault="00040899" w:rsidP="000D4819">
      <w:pPr>
        <w:pStyle w:val="Caption"/>
        <w:keepNext/>
      </w:pPr>
      <w:r>
        <w:t xml:space="preserve">Figure </w:t>
      </w:r>
      <w:fldSimple w:instr=" SEQ Figure \* ARABIC ">
        <w:r w:rsidR="005E3CFA">
          <w:rPr>
            <w:noProof/>
          </w:rPr>
          <w:t>1</w:t>
        </w:r>
      </w:fldSimple>
      <w:r>
        <w:t xml:space="preserve"> </w:t>
      </w:r>
      <w:r w:rsidRPr="00400345">
        <w:t>Work zones in the vicinity of overhead electric lines</w:t>
      </w:r>
    </w:p>
    <w:p w14:paraId="160BA9D7" w14:textId="5D4AF35C" w:rsidR="00B02972" w:rsidRDefault="00040899" w:rsidP="000D4819">
      <w:pPr>
        <w:pStyle w:val="ListParagraph"/>
        <w:spacing w:before="120" w:after="0"/>
        <w:ind w:left="360"/>
        <w:contextualSpacing w:val="0"/>
      </w:pPr>
      <w:r>
        <w:rPr>
          <w:noProof/>
          <w:lang w:eastAsia="en-AU"/>
        </w:rPr>
        <w:drawing>
          <wp:inline distT="0" distB="0" distL="0" distR="0" wp14:anchorId="4C7CB9C1" wp14:editId="67EEEDEA">
            <wp:extent cx="2743200" cy="170116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43200" cy="1701165"/>
                    </a:xfrm>
                    <a:prstGeom prst="rect">
                      <a:avLst/>
                    </a:prstGeom>
                    <a:noFill/>
                    <a:ln>
                      <a:noFill/>
                    </a:ln>
                  </pic:spPr>
                </pic:pic>
              </a:graphicData>
            </a:graphic>
          </wp:inline>
        </w:drawing>
      </w:r>
    </w:p>
    <w:p w14:paraId="366AFA1E" w14:textId="32360B2E" w:rsidR="00235E68" w:rsidRPr="00AC243A" w:rsidRDefault="00DB6CC5" w:rsidP="00AC243A">
      <w:pPr>
        <w:pStyle w:val="Heading2"/>
        <w:ind w:left="851" w:hanging="851"/>
      </w:pPr>
      <w:bookmarkStart w:id="456" w:name="_Toc82091815"/>
      <w:r>
        <w:t>C</w:t>
      </w:r>
      <w:r w:rsidR="00235E68">
        <w:t>ontroll</w:t>
      </w:r>
      <w:r>
        <w:t>ing risks</w:t>
      </w:r>
      <w:bookmarkEnd w:id="456"/>
      <w:r w:rsidR="00235E68" w:rsidRPr="00AC243A">
        <w:t xml:space="preserve"> </w:t>
      </w:r>
    </w:p>
    <w:p w14:paraId="410A2FD5" w14:textId="77777777" w:rsidR="00235E68" w:rsidRPr="005F4B28" w:rsidRDefault="00235E68" w:rsidP="00235E68">
      <w:pPr>
        <w:spacing w:before="115" w:after="0"/>
        <w:rPr>
          <w:rFonts w:cs="Arial"/>
          <w:szCs w:val="20"/>
        </w:rPr>
      </w:pPr>
      <w:r w:rsidRPr="005F4B28">
        <w:rPr>
          <w:rFonts w:cs="Arial"/>
          <w:szCs w:val="20"/>
        </w:rPr>
        <w:t>Where</w:t>
      </w:r>
      <w:r>
        <w:rPr>
          <w:rFonts w:cs="Arial"/>
          <w:szCs w:val="20"/>
        </w:rPr>
        <w:t xml:space="preserve"> it is reasonably practicable, the hazard must be eliminated</w:t>
      </w:r>
      <w:r w:rsidRPr="005F4B28">
        <w:rPr>
          <w:rFonts w:cs="Arial"/>
          <w:szCs w:val="20"/>
        </w:rPr>
        <w:t xml:space="preserve">, for example by removing energised electric lines from work areas. Consider: </w:t>
      </w:r>
    </w:p>
    <w:p w14:paraId="3ED9DD8A" w14:textId="77777777" w:rsidR="00235E68" w:rsidRPr="009048D9" w:rsidRDefault="00235E68" w:rsidP="00EE7C9E">
      <w:pPr>
        <w:pStyle w:val="ListParagraph"/>
        <w:numPr>
          <w:ilvl w:val="0"/>
          <w:numId w:val="11"/>
        </w:numPr>
        <w:spacing w:before="115" w:after="0"/>
        <w:rPr>
          <w:rFonts w:cs="Arial"/>
          <w:szCs w:val="20"/>
        </w:rPr>
      </w:pPr>
      <w:r w:rsidRPr="009048D9">
        <w:rPr>
          <w:rFonts w:cs="Arial"/>
          <w:szCs w:val="20"/>
        </w:rPr>
        <w:t xml:space="preserve">de-energising the electric line, or </w:t>
      </w:r>
    </w:p>
    <w:p w14:paraId="4714C4D5" w14:textId="77777777" w:rsidR="00235E68" w:rsidRPr="009048D9" w:rsidRDefault="00235E68" w:rsidP="00EE7C9E">
      <w:pPr>
        <w:pStyle w:val="ListParagraph"/>
        <w:numPr>
          <w:ilvl w:val="0"/>
          <w:numId w:val="11"/>
        </w:numPr>
        <w:spacing w:before="115" w:after="0"/>
        <w:rPr>
          <w:rFonts w:cs="Arial"/>
          <w:szCs w:val="20"/>
        </w:rPr>
      </w:pPr>
      <w:r w:rsidRPr="009048D9">
        <w:rPr>
          <w:rFonts w:cs="Arial"/>
          <w:szCs w:val="20"/>
        </w:rPr>
        <w:t xml:space="preserve">isolating and earthing the line for the duration of the work, or </w:t>
      </w:r>
    </w:p>
    <w:p w14:paraId="02D00715" w14:textId="77777777" w:rsidR="00235E68" w:rsidRPr="009048D9" w:rsidRDefault="00235E68" w:rsidP="00EE7C9E">
      <w:pPr>
        <w:pStyle w:val="ListParagraph"/>
        <w:numPr>
          <w:ilvl w:val="0"/>
          <w:numId w:val="11"/>
        </w:numPr>
        <w:spacing w:before="115" w:after="0"/>
        <w:rPr>
          <w:rFonts w:cs="Arial"/>
          <w:szCs w:val="20"/>
        </w:rPr>
      </w:pPr>
      <w:r w:rsidRPr="009048D9">
        <w:rPr>
          <w:rFonts w:cs="Arial"/>
          <w:szCs w:val="20"/>
        </w:rPr>
        <w:t xml:space="preserve">re-routing the electric line away from the work area. </w:t>
      </w:r>
    </w:p>
    <w:p w14:paraId="01AC7318" w14:textId="77777777" w:rsidR="00235E68" w:rsidRPr="005F4B28" w:rsidRDefault="00235E68" w:rsidP="00235E68">
      <w:pPr>
        <w:spacing w:before="115" w:after="0"/>
        <w:rPr>
          <w:rFonts w:cs="Arial"/>
          <w:szCs w:val="20"/>
        </w:rPr>
      </w:pPr>
      <w:r w:rsidRPr="005F4B28">
        <w:rPr>
          <w:rFonts w:cs="Arial"/>
          <w:szCs w:val="20"/>
        </w:rPr>
        <w:t xml:space="preserve">Where elimination is not reasonably practicable, </w:t>
      </w:r>
      <w:r>
        <w:rPr>
          <w:rFonts w:cs="Arial"/>
          <w:szCs w:val="20"/>
        </w:rPr>
        <w:t>the risks must be minimised</w:t>
      </w:r>
      <w:r w:rsidRPr="005F4B28">
        <w:rPr>
          <w:rFonts w:cs="Arial"/>
          <w:szCs w:val="20"/>
        </w:rPr>
        <w:t>. Consider substituting the hazard or work practice with something safer</w:t>
      </w:r>
      <w:r>
        <w:rPr>
          <w:rFonts w:cs="Arial"/>
          <w:szCs w:val="20"/>
        </w:rPr>
        <w:t>,</w:t>
      </w:r>
      <w:r w:rsidRPr="005F4B28">
        <w:rPr>
          <w:rFonts w:cs="Arial"/>
          <w:szCs w:val="20"/>
        </w:rPr>
        <w:t xml:space="preserve"> for example by: </w:t>
      </w:r>
    </w:p>
    <w:p w14:paraId="4FC8179E" w14:textId="77777777" w:rsidR="00235E68" w:rsidRPr="009048D9" w:rsidRDefault="00235E68" w:rsidP="00EE7C9E">
      <w:pPr>
        <w:pStyle w:val="ListParagraph"/>
        <w:numPr>
          <w:ilvl w:val="0"/>
          <w:numId w:val="12"/>
        </w:numPr>
        <w:spacing w:before="115" w:after="0"/>
        <w:rPr>
          <w:rFonts w:cs="Arial"/>
          <w:szCs w:val="20"/>
        </w:rPr>
      </w:pPr>
      <w:r w:rsidRPr="009048D9">
        <w:rPr>
          <w:rFonts w:cs="Arial"/>
          <w:szCs w:val="20"/>
        </w:rPr>
        <w:t xml:space="preserve">using alternative plant that cannot enter an unsafe zone </w:t>
      </w:r>
    </w:p>
    <w:p w14:paraId="4A3EE634" w14:textId="77777777" w:rsidR="00235E68" w:rsidRPr="009048D9" w:rsidRDefault="00235E68" w:rsidP="00EE7C9E">
      <w:pPr>
        <w:pStyle w:val="ListParagraph"/>
        <w:numPr>
          <w:ilvl w:val="0"/>
          <w:numId w:val="12"/>
        </w:numPr>
        <w:spacing w:before="115" w:after="0"/>
        <w:rPr>
          <w:rFonts w:cs="Arial"/>
          <w:szCs w:val="20"/>
        </w:rPr>
      </w:pPr>
      <w:r w:rsidRPr="009048D9">
        <w:rPr>
          <w:rFonts w:cs="Arial"/>
          <w:szCs w:val="20"/>
        </w:rPr>
        <w:t xml:space="preserve">using non-conductive tools, or </w:t>
      </w:r>
    </w:p>
    <w:p w14:paraId="6A123AF8" w14:textId="77777777" w:rsidR="00235E68" w:rsidRPr="009048D9" w:rsidRDefault="00235E68" w:rsidP="00EE7C9E">
      <w:pPr>
        <w:pStyle w:val="ListParagraph"/>
        <w:numPr>
          <w:ilvl w:val="0"/>
          <w:numId w:val="12"/>
        </w:numPr>
        <w:spacing w:before="115" w:after="0"/>
        <w:rPr>
          <w:rFonts w:cs="Arial"/>
          <w:szCs w:val="20"/>
        </w:rPr>
      </w:pPr>
      <w:r w:rsidRPr="009048D9">
        <w:rPr>
          <w:rFonts w:cs="Arial"/>
          <w:szCs w:val="20"/>
        </w:rPr>
        <w:t xml:space="preserve">using ultrasonic measuring devices to measure the height of overhead lines. </w:t>
      </w:r>
    </w:p>
    <w:p w14:paraId="586D3361" w14:textId="358BAE9C" w:rsidR="00235E68" w:rsidRDefault="00235E68" w:rsidP="00235E68">
      <w:pPr>
        <w:spacing w:before="115" w:after="0"/>
        <w:rPr>
          <w:rFonts w:cs="Arial"/>
          <w:szCs w:val="20"/>
        </w:rPr>
      </w:pPr>
      <w:r w:rsidRPr="005F4B28">
        <w:rPr>
          <w:rFonts w:cs="Arial"/>
          <w:szCs w:val="20"/>
        </w:rPr>
        <w:t>Consider isolating the hazard from people by erecting a physical bar</w:t>
      </w:r>
      <w:r>
        <w:rPr>
          <w:rFonts w:cs="Arial"/>
          <w:szCs w:val="20"/>
        </w:rPr>
        <w:t xml:space="preserve">rier to prevent any part of the EWP, equipment, </w:t>
      </w:r>
      <w:r w:rsidRPr="005F4B28">
        <w:rPr>
          <w:rFonts w:cs="Arial"/>
          <w:szCs w:val="20"/>
        </w:rPr>
        <w:t>person, or anything held</w:t>
      </w:r>
      <w:r>
        <w:rPr>
          <w:rFonts w:cs="Arial"/>
          <w:szCs w:val="20"/>
        </w:rPr>
        <w:t xml:space="preserve"> or attached to </w:t>
      </w:r>
      <w:r w:rsidRPr="005F4B28">
        <w:rPr>
          <w:rFonts w:cs="Arial"/>
          <w:szCs w:val="20"/>
        </w:rPr>
        <w:t xml:space="preserve">a person, entering Zone B (see figure 1). </w:t>
      </w:r>
    </w:p>
    <w:p w14:paraId="7058F0AB" w14:textId="77777777" w:rsidR="00235E68" w:rsidRPr="005F4B28" w:rsidRDefault="00235E68" w:rsidP="00235E68">
      <w:pPr>
        <w:spacing w:before="115" w:after="0"/>
        <w:rPr>
          <w:rFonts w:cs="Arial"/>
          <w:szCs w:val="20"/>
        </w:rPr>
      </w:pPr>
      <w:r w:rsidRPr="005F4B28">
        <w:rPr>
          <w:rFonts w:cs="Arial"/>
          <w:szCs w:val="20"/>
        </w:rPr>
        <w:t xml:space="preserve">Consider using engineering controls like: </w:t>
      </w:r>
    </w:p>
    <w:p w14:paraId="1F15C78F" w14:textId="77777777" w:rsidR="00235E68" w:rsidRPr="009048D9" w:rsidRDefault="00235E68" w:rsidP="00EE7C9E">
      <w:pPr>
        <w:pStyle w:val="ListParagraph"/>
        <w:numPr>
          <w:ilvl w:val="0"/>
          <w:numId w:val="10"/>
        </w:numPr>
        <w:spacing w:before="115" w:after="0"/>
        <w:rPr>
          <w:rFonts w:cs="Arial"/>
          <w:szCs w:val="20"/>
        </w:rPr>
      </w:pPr>
      <w:r w:rsidRPr="009048D9">
        <w:rPr>
          <w:rFonts w:cs="Arial"/>
          <w:szCs w:val="20"/>
        </w:rPr>
        <w:t>limiting movement</w:t>
      </w:r>
      <w:r>
        <w:rPr>
          <w:rFonts w:cs="Arial"/>
          <w:szCs w:val="20"/>
        </w:rPr>
        <w:t xml:space="preserve"> of plant with mechanical stops, and </w:t>
      </w:r>
    </w:p>
    <w:p w14:paraId="2195811B" w14:textId="77777777" w:rsidR="00235E68" w:rsidRPr="009048D9" w:rsidRDefault="00235E68" w:rsidP="00EE7C9E">
      <w:pPr>
        <w:pStyle w:val="ListParagraph"/>
        <w:numPr>
          <w:ilvl w:val="0"/>
          <w:numId w:val="10"/>
        </w:numPr>
        <w:spacing w:before="115" w:after="0"/>
        <w:rPr>
          <w:rFonts w:cs="Arial"/>
          <w:szCs w:val="20"/>
        </w:rPr>
      </w:pPr>
      <w:r w:rsidRPr="009048D9">
        <w:rPr>
          <w:rFonts w:cs="Arial"/>
          <w:szCs w:val="20"/>
        </w:rPr>
        <w:t>fitting plant with prog</w:t>
      </w:r>
      <w:r>
        <w:rPr>
          <w:rFonts w:cs="Arial"/>
          <w:szCs w:val="20"/>
        </w:rPr>
        <w:t xml:space="preserve">rammable zone limiting devices. </w:t>
      </w:r>
    </w:p>
    <w:p w14:paraId="7F86BF92" w14:textId="77777777" w:rsidR="00235E68" w:rsidRPr="00C03B6F" w:rsidRDefault="00235E68" w:rsidP="00235E68">
      <w:pPr>
        <w:spacing w:before="115" w:after="0"/>
        <w:rPr>
          <w:rFonts w:cs="Arial"/>
          <w:szCs w:val="20"/>
        </w:rPr>
      </w:pPr>
      <w:r w:rsidRPr="00C03B6F">
        <w:rPr>
          <w:rFonts w:cs="Arial"/>
          <w:szCs w:val="20"/>
        </w:rPr>
        <w:t xml:space="preserve">If a risk </w:t>
      </w:r>
      <w:proofErr w:type="gramStart"/>
      <w:r w:rsidRPr="00C03B6F">
        <w:rPr>
          <w:rFonts w:cs="Arial"/>
          <w:szCs w:val="20"/>
        </w:rPr>
        <w:t>still remains</w:t>
      </w:r>
      <w:proofErr w:type="gramEnd"/>
      <w:r w:rsidRPr="00C03B6F">
        <w:rPr>
          <w:rFonts w:cs="Arial"/>
          <w:szCs w:val="20"/>
        </w:rPr>
        <w:t xml:space="preserve">, you must use administrative controls like: </w:t>
      </w:r>
    </w:p>
    <w:p w14:paraId="6F705147" w14:textId="77777777" w:rsidR="00235E68" w:rsidRPr="009048D9" w:rsidRDefault="00235E68" w:rsidP="00EE7C9E">
      <w:pPr>
        <w:pStyle w:val="ListParagraph"/>
        <w:numPr>
          <w:ilvl w:val="0"/>
          <w:numId w:val="10"/>
        </w:numPr>
        <w:spacing w:before="115" w:after="0"/>
        <w:rPr>
          <w:rFonts w:cs="Arial"/>
          <w:szCs w:val="20"/>
        </w:rPr>
      </w:pPr>
      <w:r w:rsidRPr="009048D9">
        <w:rPr>
          <w:rFonts w:cs="Arial"/>
          <w:szCs w:val="20"/>
        </w:rPr>
        <w:t xml:space="preserve">fitting proximity sensors and a warning device to </w:t>
      </w:r>
      <w:r>
        <w:rPr>
          <w:rFonts w:cs="Arial"/>
          <w:szCs w:val="20"/>
        </w:rPr>
        <w:t>the EWP</w:t>
      </w:r>
      <w:r w:rsidRPr="009048D9">
        <w:rPr>
          <w:rFonts w:cs="Arial"/>
          <w:szCs w:val="20"/>
        </w:rPr>
        <w:t xml:space="preserve"> to alert operators when they are about to enter Zone B. </w:t>
      </w:r>
    </w:p>
    <w:p w14:paraId="42EAF9C5" w14:textId="77777777" w:rsidR="00235E68" w:rsidRPr="009048D9" w:rsidRDefault="00235E68" w:rsidP="00EE7C9E">
      <w:pPr>
        <w:pStyle w:val="ListParagraph"/>
        <w:numPr>
          <w:ilvl w:val="0"/>
          <w:numId w:val="10"/>
        </w:numPr>
        <w:spacing w:before="115" w:after="0"/>
        <w:rPr>
          <w:rFonts w:cs="Arial"/>
          <w:szCs w:val="20"/>
        </w:rPr>
      </w:pPr>
      <w:r w:rsidRPr="009048D9">
        <w:rPr>
          <w:rFonts w:cs="Arial"/>
          <w:szCs w:val="20"/>
        </w:rPr>
        <w:t xml:space="preserve">making hazards more visible e.g. use warning signs </w:t>
      </w:r>
    </w:p>
    <w:p w14:paraId="4B7CC079" w14:textId="77777777" w:rsidR="00235E68" w:rsidRPr="009048D9" w:rsidRDefault="00235E68" w:rsidP="00EE7C9E">
      <w:pPr>
        <w:pStyle w:val="ListParagraph"/>
        <w:numPr>
          <w:ilvl w:val="0"/>
          <w:numId w:val="10"/>
        </w:numPr>
        <w:spacing w:before="115" w:after="0"/>
        <w:rPr>
          <w:rFonts w:cs="Arial"/>
          <w:szCs w:val="20"/>
        </w:rPr>
      </w:pPr>
      <w:r w:rsidRPr="009048D9">
        <w:rPr>
          <w:rFonts w:cs="Arial"/>
          <w:szCs w:val="20"/>
        </w:rPr>
        <w:t xml:space="preserve">managing and supervising the work </w:t>
      </w:r>
    </w:p>
    <w:p w14:paraId="2916E9D1" w14:textId="77777777" w:rsidR="00B02972" w:rsidRDefault="00235E68" w:rsidP="00EE7C9E">
      <w:pPr>
        <w:pStyle w:val="ListParagraph"/>
        <w:numPr>
          <w:ilvl w:val="0"/>
          <w:numId w:val="10"/>
        </w:numPr>
        <w:spacing w:before="115" w:after="0"/>
        <w:rPr>
          <w:rFonts w:cs="Arial"/>
          <w:szCs w:val="20"/>
        </w:rPr>
      </w:pPr>
      <w:r w:rsidRPr="009048D9">
        <w:rPr>
          <w:rFonts w:cs="Arial"/>
          <w:szCs w:val="20"/>
        </w:rPr>
        <w:t xml:space="preserve">defining areas where plant should not enter e.g. rigid tape barriers or </w:t>
      </w:r>
      <w:r>
        <w:rPr>
          <w:rFonts w:cs="Arial"/>
          <w:szCs w:val="20"/>
        </w:rPr>
        <w:t>high visibility bunting</w:t>
      </w:r>
      <w:r w:rsidR="00B02972">
        <w:rPr>
          <w:rFonts w:cs="Arial"/>
          <w:szCs w:val="20"/>
        </w:rPr>
        <w:t>, and</w:t>
      </w:r>
    </w:p>
    <w:p w14:paraId="0BF0CDDB" w14:textId="5071CFB9" w:rsidR="00235E68" w:rsidRPr="009048D9" w:rsidRDefault="00B02972" w:rsidP="00EE7C9E">
      <w:pPr>
        <w:pStyle w:val="ListParagraph"/>
        <w:numPr>
          <w:ilvl w:val="0"/>
          <w:numId w:val="10"/>
        </w:numPr>
        <w:spacing w:before="115" w:after="0"/>
        <w:rPr>
          <w:rFonts w:cs="Arial"/>
          <w:szCs w:val="20"/>
        </w:rPr>
      </w:pPr>
      <w:r>
        <w:rPr>
          <w:rFonts w:cs="Arial"/>
          <w:szCs w:val="20"/>
        </w:rPr>
        <w:t>avoid working in wet conditions, if possible</w:t>
      </w:r>
      <w:r w:rsidR="00235E68">
        <w:rPr>
          <w:rFonts w:cs="Arial"/>
          <w:szCs w:val="20"/>
        </w:rPr>
        <w:t xml:space="preserve">. </w:t>
      </w:r>
    </w:p>
    <w:p w14:paraId="3016139D" w14:textId="77777777" w:rsidR="00235E68" w:rsidRPr="005F4B28" w:rsidRDefault="00235E68" w:rsidP="00235E68">
      <w:pPr>
        <w:spacing w:before="115" w:after="0"/>
        <w:rPr>
          <w:rFonts w:cs="Arial"/>
          <w:szCs w:val="20"/>
        </w:rPr>
      </w:pPr>
      <w:r>
        <w:rPr>
          <w:rFonts w:cs="Arial"/>
          <w:szCs w:val="20"/>
        </w:rPr>
        <w:t>If any risks remain, s</w:t>
      </w:r>
      <w:r w:rsidRPr="005F4B28">
        <w:rPr>
          <w:rFonts w:cs="Arial"/>
          <w:szCs w:val="20"/>
        </w:rPr>
        <w:t>uitable personal protective equipment</w:t>
      </w:r>
      <w:r>
        <w:rPr>
          <w:rFonts w:cs="Arial"/>
          <w:szCs w:val="20"/>
        </w:rPr>
        <w:t xml:space="preserve"> must be used,</w:t>
      </w:r>
      <w:r w:rsidRPr="005F4B28">
        <w:rPr>
          <w:rFonts w:cs="Arial"/>
          <w:szCs w:val="20"/>
        </w:rPr>
        <w:t xml:space="preserve"> including: </w:t>
      </w:r>
    </w:p>
    <w:p w14:paraId="59FB4BB2" w14:textId="77777777" w:rsidR="00235E68" w:rsidRPr="009048D9" w:rsidRDefault="00235E68" w:rsidP="00EE7C9E">
      <w:pPr>
        <w:pStyle w:val="ListParagraph"/>
        <w:numPr>
          <w:ilvl w:val="0"/>
          <w:numId w:val="13"/>
        </w:numPr>
        <w:spacing w:before="115" w:after="0"/>
        <w:rPr>
          <w:rFonts w:cs="Arial"/>
          <w:szCs w:val="20"/>
        </w:rPr>
      </w:pPr>
      <w:r w:rsidRPr="009048D9">
        <w:rPr>
          <w:rFonts w:cs="Arial"/>
          <w:szCs w:val="20"/>
        </w:rPr>
        <w:t xml:space="preserve">electrically tested insulating gloves, rubber soled boots and safety helmets </w:t>
      </w:r>
    </w:p>
    <w:p w14:paraId="1893C774" w14:textId="77777777" w:rsidR="00235E68" w:rsidRPr="009048D9" w:rsidRDefault="00235E68" w:rsidP="00EE7C9E">
      <w:pPr>
        <w:pStyle w:val="ListParagraph"/>
        <w:numPr>
          <w:ilvl w:val="0"/>
          <w:numId w:val="13"/>
        </w:numPr>
        <w:spacing w:before="115" w:after="0"/>
        <w:rPr>
          <w:rFonts w:cs="Arial"/>
          <w:szCs w:val="20"/>
        </w:rPr>
      </w:pPr>
      <w:r w:rsidRPr="009048D9">
        <w:rPr>
          <w:rFonts w:cs="Arial"/>
          <w:szCs w:val="20"/>
        </w:rPr>
        <w:t xml:space="preserve">rubber insulating mat or on an equipotential conductive mat to stand on, and </w:t>
      </w:r>
    </w:p>
    <w:p w14:paraId="7857742B" w14:textId="77777777" w:rsidR="00235E68" w:rsidRPr="009048D9" w:rsidRDefault="00235E68" w:rsidP="00EE7C9E">
      <w:pPr>
        <w:pStyle w:val="ListParagraph"/>
        <w:numPr>
          <w:ilvl w:val="0"/>
          <w:numId w:val="13"/>
        </w:numPr>
        <w:spacing w:before="115" w:after="0"/>
        <w:rPr>
          <w:rFonts w:cs="Arial"/>
          <w:szCs w:val="20"/>
        </w:rPr>
      </w:pPr>
      <w:r w:rsidRPr="009048D9">
        <w:rPr>
          <w:rFonts w:cs="Arial"/>
          <w:szCs w:val="20"/>
        </w:rPr>
        <w:t>dry clothes especially in wet or humid conditions·  </w:t>
      </w:r>
    </w:p>
    <w:p w14:paraId="4E109D51" w14:textId="77777777" w:rsidR="00235E68" w:rsidRPr="005F4B28" w:rsidRDefault="00235E68" w:rsidP="00235E68">
      <w:pPr>
        <w:spacing w:before="115" w:after="0"/>
        <w:rPr>
          <w:rFonts w:cs="Arial"/>
          <w:szCs w:val="20"/>
        </w:rPr>
      </w:pPr>
      <w:r w:rsidRPr="005F4B28">
        <w:rPr>
          <w:rFonts w:cs="Arial"/>
          <w:szCs w:val="20"/>
        </w:rPr>
        <w:lastRenderedPageBreak/>
        <w:t>A combination of the above controls may be used if a single control is not enough to minimise the risks.</w:t>
      </w:r>
    </w:p>
    <w:p w14:paraId="6F8D1206" w14:textId="77777777" w:rsidR="00235E68" w:rsidRPr="00AC243A" w:rsidRDefault="00235E68" w:rsidP="00AC243A">
      <w:pPr>
        <w:pStyle w:val="Heading2"/>
        <w:ind w:left="851" w:hanging="851"/>
      </w:pPr>
      <w:bookmarkStart w:id="457" w:name="_Toc82091816"/>
      <w:r w:rsidRPr="009F6557">
        <w:t>Approach</w:t>
      </w:r>
      <w:r w:rsidRPr="000F3E2A">
        <w:t xml:space="preserve"> distances for vehicles</w:t>
      </w:r>
      <w:bookmarkEnd w:id="457"/>
      <w:r w:rsidRPr="00AC243A">
        <w:t xml:space="preserve"> </w:t>
      </w:r>
    </w:p>
    <w:p w14:paraId="11F975DB" w14:textId="77777777" w:rsidR="00235E68" w:rsidRPr="00F428D2" w:rsidRDefault="00235E68" w:rsidP="00235E68">
      <w:pPr>
        <w:pStyle w:val="NormalWeb"/>
        <w:spacing w:before="115" w:beforeAutospacing="0" w:after="0" w:afterAutospacing="0"/>
        <w:rPr>
          <w:rFonts w:ascii="Arial" w:hAnsi="Arial" w:cs="Arial"/>
          <w:sz w:val="22"/>
          <w:szCs w:val="22"/>
        </w:rPr>
      </w:pPr>
      <w:r w:rsidRPr="00F428D2">
        <w:rPr>
          <w:rFonts w:ascii="Arial" w:hAnsi="Arial" w:cs="Arial"/>
          <w:sz w:val="22"/>
          <w:szCs w:val="22"/>
        </w:rPr>
        <w:t xml:space="preserve">Specific approach distances apply to vehicles and mobile plant stowed for transit and driven under overhead electric lines. Consider the voltage of the electric line and: </w:t>
      </w:r>
    </w:p>
    <w:p w14:paraId="2A2B1360" w14:textId="77777777" w:rsidR="00235E68" w:rsidRPr="00DB6CC5" w:rsidRDefault="00235E68" w:rsidP="00DB6CC5">
      <w:pPr>
        <w:pStyle w:val="ListParagraph"/>
        <w:numPr>
          <w:ilvl w:val="0"/>
          <w:numId w:val="13"/>
        </w:numPr>
        <w:spacing w:before="115" w:after="0"/>
        <w:rPr>
          <w:rFonts w:cs="Arial"/>
          <w:szCs w:val="20"/>
        </w:rPr>
      </w:pPr>
      <w:r w:rsidRPr="00DB6CC5">
        <w:rPr>
          <w:rFonts w:cs="Arial"/>
          <w:szCs w:val="20"/>
        </w:rPr>
        <w:t xml:space="preserve">the design and transit envelope </w:t>
      </w:r>
    </w:p>
    <w:p w14:paraId="519301EC" w14:textId="77777777" w:rsidR="00235E68" w:rsidRPr="00DB6CC5" w:rsidRDefault="00235E68" w:rsidP="00DB6CC5">
      <w:pPr>
        <w:pStyle w:val="ListParagraph"/>
        <w:numPr>
          <w:ilvl w:val="0"/>
          <w:numId w:val="13"/>
        </w:numPr>
        <w:spacing w:before="115" w:after="0"/>
        <w:rPr>
          <w:rFonts w:cs="Arial"/>
          <w:szCs w:val="20"/>
        </w:rPr>
      </w:pPr>
      <w:r w:rsidRPr="00DB6CC5">
        <w:rPr>
          <w:rFonts w:cs="Arial"/>
          <w:szCs w:val="20"/>
        </w:rPr>
        <w:t xml:space="preserve">the work activities e.g. person working from the top of the vehicle </w:t>
      </w:r>
    </w:p>
    <w:p w14:paraId="0FBD8F7B" w14:textId="77777777" w:rsidR="00235E68" w:rsidRPr="00DB6CC5" w:rsidRDefault="00235E68" w:rsidP="00DB6CC5">
      <w:pPr>
        <w:pStyle w:val="ListParagraph"/>
        <w:numPr>
          <w:ilvl w:val="0"/>
          <w:numId w:val="13"/>
        </w:numPr>
        <w:spacing w:before="115" w:after="0"/>
        <w:rPr>
          <w:rFonts w:cs="Arial"/>
          <w:szCs w:val="20"/>
        </w:rPr>
      </w:pPr>
      <w:r w:rsidRPr="00DB6CC5">
        <w:rPr>
          <w:rFonts w:cs="Arial"/>
          <w:szCs w:val="20"/>
        </w:rPr>
        <w:t xml:space="preserve">where the distance between the overhead electric line and ground may decrease, and </w:t>
      </w:r>
    </w:p>
    <w:p w14:paraId="763625DE" w14:textId="77777777" w:rsidR="00235E68" w:rsidRPr="00DB6CC5" w:rsidRDefault="00235E68" w:rsidP="00DB6CC5">
      <w:pPr>
        <w:pStyle w:val="ListParagraph"/>
        <w:numPr>
          <w:ilvl w:val="0"/>
          <w:numId w:val="13"/>
        </w:numPr>
        <w:spacing w:before="115" w:after="0"/>
        <w:rPr>
          <w:rFonts w:cs="Arial"/>
          <w:szCs w:val="20"/>
        </w:rPr>
      </w:pPr>
      <w:r w:rsidRPr="00DB6CC5">
        <w:rPr>
          <w:rFonts w:cs="Arial"/>
          <w:szCs w:val="20"/>
        </w:rPr>
        <w:t xml:space="preserve">the risk assessment factors for operating the vehicle. </w:t>
      </w:r>
    </w:p>
    <w:p w14:paraId="16579ABB" w14:textId="77777777" w:rsidR="00235E68" w:rsidRPr="00F428D2" w:rsidRDefault="00235E68" w:rsidP="00235E68">
      <w:pPr>
        <w:pStyle w:val="NormalWeb"/>
        <w:spacing w:before="115" w:beforeAutospacing="0" w:after="0" w:afterAutospacing="0"/>
        <w:rPr>
          <w:rFonts w:ascii="Arial" w:hAnsi="Arial" w:cs="Arial"/>
          <w:sz w:val="22"/>
          <w:szCs w:val="22"/>
        </w:rPr>
      </w:pPr>
      <w:r w:rsidRPr="00F428D2">
        <w:rPr>
          <w:rFonts w:ascii="Arial" w:hAnsi="Arial" w:cs="Arial"/>
          <w:sz w:val="22"/>
          <w:szCs w:val="22"/>
        </w:rPr>
        <w:t xml:space="preserve">Approach distances and work zones in each state and territory vary for people, plant and vehicles depending on the voltage of the overhead electric line, whether the electric lines are insulated or bare, and in some states with or without consultation with the person in control of the energised overhead electric line or exposed part. </w:t>
      </w:r>
    </w:p>
    <w:p w14:paraId="39D7ACC2" w14:textId="78BC03BE" w:rsidR="00235E68" w:rsidRDefault="00235E68" w:rsidP="00235E68">
      <w:pPr>
        <w:pStyle w:val="NormalWeb"/>
        <w:spacing w:before="115" w:beforeAutospacing="0" w:after="0" w:afterAutospacing="0"/>
        <w:rPr>
          <w:rFonts w:ascii="Arial" w:hAnsi="Arial" w:cs="Arial"/>
          <w:color w:val="676767"/>
          <w:sz w:val="22"/>
          <w:szCs w:val="22"/>
        </w:rPr>
      </w:pPr>
      <w:r w:rsidRPr="00F428D2">
        <w:rPr>
          <w:rFonts w:ascii="Arial" w:hAnsi="Arial" w:cs="Arial"/>
          <w:sz w:val="22"/>
          <w:szCs w:val="22"/>
        </w:rPr>
        <w:t xml:space="preserve">For more information contact your state or territory </w:t>
      </w:r>
      <w:r w:rsidR="00DB6CC5">
        <w:rPr>
          <w:rFonts w:ascii="Arial" w:hAnsi="Arial" w:cs="Arial"/>
          <w:sz w:val="22"/>
          <w:szCs w:val="22"/>
        </w:rPr>
        <w:t>e</w:t>
      </w:r>
      <w:r w:rsidRPr="00F428D2">
        <w:rPr>
          <w:rFonts w:ascii="Arial" w:hAnsi="Arial" w:cs="Arial"/>
          <w:sz w:val="22"/>
          <w:szCs w:val="22"/>
        </w:rPr>
        <w:t xml:space="preserve">lectricity </w:t>
      </w:r>
      <w:r w:rsidR="00DB6CC5">
        <w:rPr>
          <w:rFonts w:ascii="Arial" w:hAnsi="Arial" w:cs="Arial"/>
          <w:sz w:val="22"/>
          <w:szCs w:val="22"/>
        </w:rPr>
        <w:t>s</w:t>
      </w:r>
      <w:r w:rsidRPr="00F428D2">
        <w:rPr>
          <w:rFonts w:ascii="Arial" w:hAnsi="Arial" w:cs="Arial"/>
          <w:sz w:val="22"/>
          <w:szCs w:val="22"/>
        </w:rPr>
        <w:t xml:space="preserve">upply </w:t>
      </w:r>
      <w:r w:rsidR="00DB6CC5">
        <w:rPr>
          <w:rFonts w:ascii="Arial" w:hAnsi="Arial" w:cs="Arial"/>
          <w:sz w:val="22"/>
          <w:szCs w:val="22"/>
        </w:rPr>
        <w:t>a</w:t>
      </w:r>
      <w:r w:rsidRPr="00F428D2">
        <w:rPr>
          <w:rFonts w:ascii="Arial" w:hAnsi="Arial" w:cs="Arial"/>
          <w:sz w:val="22"/>
          <w:szCs w:val="22"/>
        </w:rPr>
        <w:t xml:space="preserve">uthority or </w:t>
      </w:r>
      <w:hyperlink r:id="rId37" w:history="1">
        <w:r w:rsidR="00E52F4E">
          <w:rPr>
            <w:rStyle w:val="Hyperlink"/>
            <w:rFonts w:ascii="Arial" w:eastAsiaTheme="majorEastAsia" w:hAnsi="Arial" w:cs="Arial"/>
            <w:sz w:val="22"/>
            <w:szCs w:val="22"/>
          </w:rPr>
          <w:t>Electricity regulator</w:t>
        </w:r>
      </w:hyperlink>
      <w:r w:rsidRPr="00F428D2">
        <w:rPr>
          <w:rFonts w:ascii="Arial" w:hAnsi="Arial" w:cs="Arial"/>
          <w:color w:val="000000"/>
          <w:sz w:val="22"/>
          <w:szCs w:val="22"/>
        </w:rPr>
        <w:t>.</w:t>
      </w:r>
      <w:r w:rsidRPr="00F428D2">
        <w:rPr>
          <w:rFonts w:ascii="Arial" w:hAnsi="Arial" w:cs="Arial"/>
          <w:color w:val="676767"/>
          <w:sz w:val="22"/>
          <w:szCs w:val="22"/>
        </w:rPr>
        <w:t xml:space="preserve"> </w:t>
      </w:r>
    </w:p>
    <w:p w14:paraId="2B011959" w14:textId="77777777" w:rsidR="00235E68" w:rsidRPr="00DB6CC5" w:rsidRDefault="00235E68" w:rsidP="00AC243A">
      <w:pPr>
        <w:pStyle w:val="Heading2"/>
        <w:ind w:left="851" w:hanging="851"/>
      </w:pPr>
      <w:bookmarkStart w:id="458" w:name="_Toc82091817"/>
      <w:r w:rsidRPr="00DB6CC5">
        <w:t>The safety observer zone</w:t>
      </w:r>
      <w:bookmarkEnd w:id="458"/>
      <w:r w:rsidRPr="00DB6CC5">
        <w:t xml:space="preserve"> </w:t>
      </w:r>
    </w:p>
    <w:p w14:paraId="4CF07F52" w14:textId="19DD487C" w:rsidR="00235E68" w:rsidRPr="00DB6CC5" w:rsidRDefault="00235E68" w:rsidP="00235E68">
      <w:pPr>
        <w:rPr>
          <w:szCs w:val="22"/>
        </w:rPr>
      </w:pPr>
      <w:r w:rsidRPr="00DB6CC5">
        <w:rPr>
          <w:szCs w:val="22"/>
        </w:rPr>
        <w:t xml:space="preserve">An </w:t>
      </w:r>
      <w:r w:rsidRPr="00DB6CC5">
        <w:rPr>
          <w:spacing w:val="-3"/>
          <w:szCs w:val="22"/>
        </w:rPr>
        <w:t>EWP</w:t>
      </w:r>
      <w:r w:rsidRPr="00DB6CC5">
        <w:rPr>
          <w:szCs w:val="22"/>
        </w:rPr>
        <w:t xml:space="preserve"> is in a safety observer zone when it is possible that</w:t>
      </w:r>
      <w:r w:rsidR="00607E07" w:rsidRPr="00DB6CC5">
        <w:rPr>
          <w:szCs w:val="22"/>
        </w:rPr>
        <w:t xml:space="preserve"> a part of the EWP, a person using an EWP or any equipment or tools being used or held by the person using the EWP could ent</w:t>
      </w:r>
      <w:r w:rsidR="00DB6CC5" w:rsidRPr="00DB6CC5">
        <w:rPr>
          <w:szCs w:val="22"/>
        </w:rPr>
        <w:t>er</w:t>
      </w:r>
      <w:r w:rsidR="00607E07" w:rsidRPr="00DB6CC5">
        <w:rPr>
          <w:szCs w:val="22"/>
        </w:rPr>
        <w:t xml:space="preserve"> zone B operations. </w:t>
      </w:r>
    </w:p>
    <w:p w14:paraId="415139AA" w14:textId="77777777" w:rsidR="00235E68" w:rsidRPr="00DB6CC5" w:rsidRDefault="00235E68" w:rsidP="00235E68">
      <w:pPr>
        <w:rPr>
          <w:szCs w:val="22"/>
        </w:rPr>
      </w:pPr>
      <w:r w:rsidRPr="00DB6CC5">
        <w:rPr>
          <w:szCs w:val="22"/>
        </w:rPr>
        <w:t xml:space="preserve">An </w:t>
      </w:r>
      <w:r w:rsidRPr="00DB6CC5">
        <w:rPr>
          <w:spacing w:val="-3"/>
          <w:szCs w:val="22"/>
        </w:rPr>
        <w:t xml:space="preserve">EWP </w:t>
      </w:r>
      <w:r w:rsidRPr="00DB6CC5">
        <w:rPr>
          <w:szCs w:val="22"/>
        </w:rPr>
        <w:t xml:space="preserve">is </w:t>
      </w:r>
      <w:r w:rsidRPr="00DB6CC5">
        <w:rPr>
          <w:szCs w:val="22"/>
          <w:u w:val="single"/>
        </w:rPr>
        <w:t>not</w:t>
      </w:r>
      <w:r w:rsidRPr="00DB6CC5">
        <w:rPr>
          <w:szCs w:val="22"/>
        </w:rPr>
        <w:t xml:space="preserve"> operating in a safety observer zone when:</w:t>
      </w:r>
    </w:p>
    <w:p w14:paraId="641E1688" w14:textId="77777777" w:rsidR="00235E68" w:rsidRPr="00DB6CC5" w:rsidRDefault="00235E68" w:rsidP="00DB6CC5">
      <w:pPr>
        <w:pStyle w:val="ListParagraph"/>
        <w:numPr>
          <w:ilvl w:val="0"/>
          <w:numId w:val="13"/>
        </w:numPr>
        <w:spacing w:before="115" w:after="0"/>
        <w:rPr>
          <w:rFonts w:cs="Arial"/>
          <w:szCs w:val="20"/>
        </w:rPr>
      </w:pPr>
      <w:r w:rsidRPr="00DB6CC5">
        <w:rPr>
          <w:rFonts w:cs="Arial"/>
          <w:szCs w:val="20"/>
        </w:rPr>
        <w:t xml:space="preserve">high voltage electric lines have been de-energised, </w:t>
      </w:r>
      <w:proofErr w:type="gramStart"/>
      <w:r w:rsidRPr="00DB6CC5">
        <w:rPr>
          <w:rFonts w:cs="Arial"/>
          <w:szCs w:val="20"/>
        </w:rPr>
        <w:t>isolated</w:t>
      </w:r>
      <w:proofErr w:type="gramEnd"/>
      <w:r w:rsidRPr="00DB6CC5">
        <w:rPr>
          <w:rFonts w:cs="Arial"/>
          <w:szCs w:val="20"/>
        </w:rPr>
        <w:t xml:space="preserve"> or earthed</w:t>
      </w:r>
    </w:p>
    <w:p w14:paraId="71534F32" w14:textId="77777777" w:rsidR="00235E68" w:rsidRPr="00DB6CC5" w:rsidRDefault="00235E68" w:rsidP="00DB6CC5">
      <w:pPr>
        <w:pStyle w:val="ListParagraph"/>
        <w:numPr>
          <w:ilvl w:val="0"/>
          <w:numId w:val="13"/>
        </w:numPr>
        <w:spacing w:before="115" w:after="0"/>
        <w:rPr>
          <w:rFonts w:cs="Arial"/>
          <w:szCs w:val="20"/>
        </w:rPr>
      </w:pPr>
      <w:r w:rsidRPr="00DB6CC5">
        <w:rPr>
          <w:rFonts w:cs="Arial"/>
          <w:szCs w:val="20"/>
        </w:rPr>
        <w:t>limiting devices are used to warn the operator or prevent any part of the EWP from entering Zone B—</w:t>
      </w:r>
      <w:proofErr w:type="gramStart"/>
      <w:r w:rsidRPr="00DB6CC5">
        <w:rPr>
          <w:rFonts w:cs="Arial"/>
          <w:szCs w:val="20"/>
        </w:rPr>
        <w:t>as long as</w:t>
      </w:r>
      <w:proofErr w:type="gramEnd"/>
      <w:r w:rsidRPr="00DB6CC5">
        <w:rPr>
          <w:rFonts w:cs="Arial"/>
          <w:szCs w:val="20"/>
        </w:rPr>
        <w:t xml:space="preserve"> the limiting device is effective under stress conditions and is regularly inspected by a competent person, or</w:t>
      </w:r>
    </w:p>
    <w:p w14:paraId="241231AB" w14:textId="17FAF076" w:rsidR="00235E68" w:rsidRPr="00DB6CC5" w:rsidRDefault="00235E68" w:rsidP="00DB6CC5">
      <w:pPr>
        <w:pStyle w:val="ListParagraph"/>
        <w:numPr>
          <w:ilvl w:val="0"/>
          <w:numId w:val="13"/>
        </w:numPr>
        <w:spacing w:before="115" w:after="0"/>
        <w:rPr>
          <w:rFonts w:cs="Arial"/>
          <w:szCs w:val="20"/>
        </w:rPr>
      </w:pPr>
      <w:r w:rsidRPr="00DB6CC5">
        <w:rPr>
          <w:rFonts w:cs="Arial"/>
          <w:szCs w:val="20"/>
        </w:rPr>
        <w:t>physical barriers stop any part of the EWP entering Zone B</w:t>
      </w:r>
      <w:r w:rsidR="00DB6CC5">
        <w:rPr>
          <w:rFonts w:cs="Arial"/>
          <w:szCs w:val="20"/>
        </w:rPr>
        <w:t>.</w:t>
      </w:r>
    </w:p>
    <w:p w14:paraId="7ACE3D1C" w14:textId="77777777" w:rsidR="00235E68" w:rsidRPr="00DB6CC5" w:rsidRDefault="00235E68" w:rsidP="00235E68">
      <w:pPr>
        <w:spacing w:before="240"/>
        <w:rPr>
          <w:szCs w:val="22"/>
        </w:rPr>
      </w:pPr>
      <w:r w:rsidRPr="00DB6CC5">
        <w:rPr>
          <w:b/>
          <w:szCs w:val="22"/>
        </w:rPr>
        <w:t>Figure 2</w:t>
      </w:r>
      <w:r w:rsidRPr="00DB6CC5">
        <w:rPr>
          <w:szCs w:val="22"/>
        </w:rPr>
        <w:t xml:space="preserve"> Safety observer zone for overhead electric lines on poles and towers</w:t>
      </w:r>
    </w:p>
    <w:p w14:paraId="550B4D23" w14:textId="77777777" w:rsidR="00235E68" w:rsidRDefault="00235E68" w:rsidP="00235E68">
      <w:r>
        <w:rPr>
          <w:noProof/>
          <w:lang w:eastAsia="en-AU"/>
        </w:rPr>
        <w:drawing>
          <wp:inline distT="0" distB="0" distL="0" distR="0" wp14:anchorId="0368A68C" wp14:editId="60C9FD3C">
            <wp:extent cx="3695700" cy="2324100"/>
            <wp:effectExtent l="0" t="0" r="0" b="0"/>
            <wp:docPr id="15" name="Picture 15" descr="Figure 4 shows the safety observer zone in relation to Zone B around electric lines on poles and towers. It also shows the maximum slew radius of a crane where any part of the crane &#10;or load could encroach into Zone B. This is strictly forbidden." title="Figure 4 Safety observer zone for overhead electric lines on poles and towers"/>
            <wp:cNvGraphicFramePr/>
            <a:graphic xmlns:a="http://schemas.openxmlformats.org/drawingml/2006/main">
              <a:graphicData uri="http://schemas.openxmlformats.org/drawingml/2006/picture">
                <pic:pic xmlns:pic="http://schemas.openxmlformats.org/drawingml/2006/picture">
                  <pic:nvPicPr>
                    <pic:cNvPr id="15" name="Picture 15" descr="Figure 4 shows the safety observer zone in relation to Zone B around electric lines on poles and towers. It also shows the maximum slew radius of a crane where any part of the crane &#10;or load could encroach into Zone B. This is strictly forbidden." title="Figure 4 Safety observer zone for overhead electric lines on poles and towers"/>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696970" cy="2322195"/>
                    </a:xfrm>
                    <a:prstGeom prst="rect">
                      <a:avLst/>
                    </a:prstGeom>
                  </pic:spPr>
                </pic:pic>
              </a:graphicData>
            </a:graphic>
          </wp:inline>
        </w:drawing>
      </w:r>
    </w:p>
    <w:p w14:paraId="2D9B1C32" w14:textId="64F0DE53" w:rsidR="00235E68" w:rsidRDefault="00235E68" w:rsidP="00AC243A">
      <w:pPr>
        <w:pStyle w:val="Heading2"/>
        <w:ind w:left="851" w:hanging="851"/>
      </w:pPr>
      <w:bookmarkStart w:id="459" w:name="_Toc82091818"/>
      <w:r w:rsidRPr="009F6557">
        <w:lastRenderedPageBreak/>
        <w:t>Safety</w:t>
      </w:r>
      <w:r>
        <w:t xml:space="preserve"> observer</w:t>
      </w:r>
      <w:bookmarkEnd w:id="459"/>
      <w:r>
        <w:t xml:space="preserve"> </w:t>
      </w:r>
    </w:p>
    <w:p w14:paraId="329573E5" w14:textId="799B3FAC" w:rsidR="00235E68" w:rsidRDefault="00235E68" w:rsidP="00235E68">
      <w:pPr>
        <w:rPr>
          <w:szCs w:val="20"/>
        </w:rPr>
      </w:pPr>
      <w:r>
        <w:t>A safety observer</w:t>
      </w:r>
      <w:r w:rsidR="0095303E">
        <w:t xml:space="preserve"> </w:t>
      </w:r>
      <w:r>
        <w:t xml:space="preserve">should be used when the </w:t>
      </w:r>
      <w:r>
        <w:rPr>
          <w:spacing w:val="-3"/>
          <w:sz w:val="20"/>
          <w:szCs w:val="20"/>
        </w:rPr>
        <w:t>EWP</w:t>
      </w:r>
      <w:r>
        <w:t xml:space="preserve"> or anyone working from the EWP are in motion and are likely to enter Zone B. The safety observer</w:t>
      </w:r>
      <w:r w:rsidR="009013E5">
        <w:t xml:space="preserve"> </w:t>
      </w:r>
      <w:r>
        <w:t>should:</w:t>
      </w:r>
    </w:p>
    <w:p w14:paraId="2A8BE7D8" w14:textId="629536B4" w:rsidR="00235E68" w:rsidRPr="002221CB" w:rsidRDefault="00235E68" w:rsidP="002221CB">
      <w:pPr>
        <w:pStyle w:val="ListParagraph"/>
        <w:numPr>
          <w:ilvl w:val="0"/>
          <w:numId w:val="13"/>
        </w:numPr>
        <w:spacing w:before="115" w:after="0"/>
        <w:rPr>
          <w:rFonts w:cs="Arial"/>
          <w:szCs w:val="20"/>
        </w:rPr>
      </w:pPr>
      <w:r w:rsidRPr="002221CB">
        <w:rPr>
          <w:rFonts w:cs="Arial"/>
          <w:szCs w:val="20"/>
        </w:rPr>
        <w:t>mark the border of Zone B with suitable markers e.g. red warning tape easily seen by the EWP operator</w:t>
      </w:r>
    </w:p>
    <w:p w14:paraId="544A002A" w14:textId="605D3D9F" w:rsidR="00235E68" w:rsidRPr="002221CB" w:rsidRDefault="00235E68" w:rsidP="002221CB">
      <w:pPr>
        <w:pStyle w:val="ListParagraph"/>
        <w:numPr>
          <w:ilvl w:val="0"/>
          <w:numId w:val="13"/>
        </w:numPr>
        <w:spacing w:before="115" w:after="0"/>
        <w:rPr>
          <w:rFonts w:cs="Arial"/>
          <w:szCs w:val="20"/>
        </w:rPr>
      </w:pPr>
      <w:r w:rsidRPr="002221CB">
        <w:rPr>
          <w:rFonts w:cs="Arial"/>
          <w:szCs w:val="20"/>
        </w:rPr>
        <w:t xml:space="preserve">warn the operator if a part of the EWP is about to enter Zone B </w:t>
      </w:r>
    </w:p>
    <w:p w14:paraId="35F53C07" w14:textId="77777777" w:rsidR="00235E68" w:rsidRPr="002221CB" w:rsidRDefault="00235E68" w:rsidP="002221CB">
      <w:pPr>
        <w:pStyle w:val="ListParagraph"/>
        <w:numPr>
          <w:ilvl w:val="0"/>
          <w:numId w:val="13"/>
        </w:numPr>
        <w:spacing w:before="115" w:after="0"/>
        <w:rPr>
          <w:rFonts w:cs="Arial"/>
          <w:szCs w:val="20"/>
        </w:rPr>
      </w:pPr>
      <w:r w:rsidRPr="002221CB">
        <w:rPr>
          <w:rFonts w:cs="Arial"/>
          <w:szCs w:val="20"/>
        </w:rPr>
        <w:t>stop unauthorised people entering Zone B</w:t>
      </w:r>
    </w:p>
    <w:p w14:paraId="1C0C9A2F" w14:textId="77777777" w:rsidR="00235E68" w:rsidRPr="002221CB" w:rsidRDefault="00235E68" w:rsidP="002221CB">
      <w:pPr>
        <w:pStyle w:val="ListParagraph"/>
        <w:numPr>
          <w:ilvl w:val="0"/>
          <w:numId w:val="13"/>
        </w:numPr>
        <w:spacing w:before="115" w:after="0"/>
        <w:rPr>
          <w:rFonts w:cs="Arial"/>
          <w:szCs w:val="20"/>
        </w:rPr>
      </w:pPr>
      <w:r w:rsidRPr="002221CB">
        <w:rPr>
          <w:rFonts w:cs="Arial"/>
          <w:szCs w:val="20"/>
        </w:rPr>
        <w:t>not be required to observe more than one operating EWP at a time</w:t>
      </w:r>
    </w:p>
    <w:p w14:paraId="2A83B50C" w14:textId="77777777" w:rsidR="00235E68" w:rsidRPr="002221CB" w:rsidRDefault="00235E68" w:rsidP="002221CB">
      <w:pPr>
        <w:pStyle w:val="ListParagraph"/>
        <w:numPr>
          <w:ilvl w:val="0"/>
          <w:numId w:val="13"/>
        </w:numPr>
        <w:spacing w:before="115" w:after="0"/>
        <w:rPr>
          <w:rFonts w:cs="Arial"/>
          <w:szCs w:val="20"/>
        </w:rPr>
      </w:pPr>
      <w:proofErr w:type="gramStart"/>
      <w:r w:rsidRPr="002221CB">
        <w:rPr>
          <w:rFonts w:cs="Arial"/>
          <w:szCs w:val="20"/>
        </w:rPr>
        <w:t>communicate effectively at all times</w:t>
      </w:r>
      <w:proofErr w:type="gramEnd"/>
      <w:r w:rsidRPr="002221CB">
        <w:rPr>
          <w:rFonts w:cs="Arial"/>
          <w:szCs w:val="20"/>
        </w:rPr>
        <w:t xml:space="preserve"> with EWP operators and warn them about an approach to Zone B</w:t>
      </w:r>
    </w:p>
    <w:p w14:paraId="19C55B23" w14:textId="77777777" w:rsidR="00235E68" w:rsidRPr="002221CB" w:rsidRDefault="00235E68" w:rsidP="002221CB">
      <w:pPr>
        <w:pStyle w:val="ListParagraph"/>
        <w:numPr>
          <w:ilvl w:val="0"/>
          <w:numId w:val="13"/>
        </w:numPr>
        <w:spacing w:before="115" w:after="0"/>
        <w:rPr>
          <w:rFonts w:cs="Arial"/>
          <w:szCs w:val="20"/>
        </w:rPr>
      </w:pPr>
      <w:r w:rsidRPr="002221CB">
        <w:rPr>
          <w:rFonts w:cs="Arial"/>
          <w:szCs w:val="20"/>
        </w:rPr>
        <w:t>be provided with specialist communication equipment where there is a barrier to communication</w:t>
      </w:r>
    </w:p>
    <w:p w14:paraId="43461605" w14:textId="77777777" w:rsidR="00235E68" w:rsidRPr="002221CB" w:rsidRDefault="00235E68" w:rsidP="002221CB">
      <w:pPr>
        <w:pStyle w:val="ListParagraph"/>
        <w:numPr>
          <w:ilvl w:val="0"/>
          <w:numId w:val="13"/>
        </w:numPr>
        <w:spacing w:before="115" w:after="0"/>
        <w:rPr>
          <w:rFonts w:cs="Arial"/>
          <w:szCs w:val="20"/>
        </w:rPr>
      </w:pPr>
      <w:r w:rsidRPr="002221CB">
        <w:rPr>
          <w:rFonts w:cs="Arial"/>
          <w:szCs w:val="20"/>
        </w:rPr>
        <w:t>be trained to perform the role, and</w:t>
      </w:r>
    </w:p>
    <w:p w14:paraId="6FB2A6F3" w14:textId="7C200D7B" w:rsidR="00235E68" w:rsidRPr="00AC243A" w:rsidRDefault="00235E68" w:rsidP="00AC243A">
      <w:pPr>
        <w:pStyle w:val="ListParagraph"/>
        <w:numPr>
          <w:ilvl w:val="0"/>
          <w:numId w:val="13"/>
        </w:numPr>
        <w:spacing w:before="115" w:after="0"/>
        <w:rPr>
          <w:rFonts w:cs="Arial"/>
          <w:szCs w:val="20"/>
        </w:rPr>
      </w:pPr>
      <w:r w:rsidRPr="002221CB">
        <w:rPr>
          <w:rFonts w:cs="Arial"/>
          <w:szCs w:val="20"/>
        </w:rPr>
        <w:t>have the authority to stop the work at any time.</w:t>
      </w:r>
    </w:p>
    <w:p w14:paraId="33BBA201" w14:textId="77777777" w:rsidR="00235E68" w:rsidRPr="00AC243A" w:rsidRDefault="00235E68" w:rsidP="00AC243A">
      <w:pPr>
        <w:pStyle w:val="Heading2"/>
        <w:ind w:left="851" w:hanging="851"/>
      </w:pPr>
      <w:bookmarkStart w:id="460" w:name="_Toc82091819"/>
      <w:r w:rsidRPr="00AC243A">
        <w:t>Training and competence</w:t>
      </w:r>
      <w:bookmarkEnd w:id="460"/>
      <w:r w:rsidRPr="00AC243A">
        <w:t xml:space="preserve"> </w:t>
      </w:r>
    </w:p>
    <w:p w14:paraId="4042BF3A" w14:textId="746BC991" w:rsidR="00235E68" w:rsidRPr="00A10337" w:rsidRDefault="00235E68" w:rsidP="00235E68">
      <w:pPr>
        <w:spacing w:before="115" w:after="0"/>
        <w:rPr>
          <w:rFonts w:eastAsia="Times New Roman" w:cs="Arial"/>
          <w:szCs w:val="20"/>
          <w:lang w:eastAsia="en-AU"/>
        </w:rPr>
      </w:pPr>
      <w:r w:rsidRPr="00A10337">
        <w:rPr>
          <w:rFonts w:eastAsia="Times New Roman" w:cs="Arial"/>
          <w:szCs w:val="20"/>
          <w:lang w:eastAsia="en-AU"/>
        </w:rPr>
        <w:t xml:space="preserve">Authorised </w:t>
      </w:r>
      <w:r>
        <w:rPr>
          <w:rFonts w:eastAsia="Times New Roman" w:cs="Arial"/>
          <w:szCs w:val="20"/>
          <w:lang w:eastAsia="en-AU"/>
        </w:rPr>
        <w:t>people</w:t>
      </w:r>
      <w:r w:rsidRPr="00A10337">
        <w:rPr>
          <w:rFonts w:eastAsia="Times New Roman" w:cs="Arial"/>
          <w:szCs w:val="20"/>
          <w:lang w:eastAsia="en-AU"/>
        </w:rPr>
        <w:t xml:space="preserve"> who work closer than Zone B and safety observers who observe the work should successfully complete a relevant training course provided by a registered training authority. They should be assessed as competent to carry out their work tasks in the vicinity of energised el</w:t>
      </w:r>
      <w:r>
        <w:rPr>
          <w:rFonts w:eastAsia="Times New Roman" w:cs="Arial"/>
          <w:szCs w:val="20"/>
          <w:lang w:eastAsia="en-AU"/>
        </w:rPr>
        <w:t>ectric lines and exposed parts, and w</w:t>
      </w:r>
      <w:r w:rsidRPr="00A10337">
        <w:rPr>
          <w:rFonts w:eastAsia="Times New Roman" w:cs="Arial"/>
          <w:szCs w:val="20"/>
          <w:lang w:eastAsia="en-AU"/>
        </w:rPr>
        <w:t xml:space="preserve">ritten certification should be verified. </w:t>
      </w:r>
    </w:p>
    <w:p w14:paraId="5BAEFD1E" w14:textId="6E972B99" w:rsidR="00235E68" w:rsidRDefault="00235E68" w:rsidP="00235E68">
      <w:pPr>
        <w:spacing w:before="115" w:after="0"/>
        <w:rPr>
          <w:rFonts w:eastAsia="Times New Roman" w:cs="Arial"/>
          <w:szCs w:val="20"/>
          <w:lang w:eastAsia="en-AU"/>
        </w:rPr>
      </w:pPr>
      <w:r w:rsidRPr="00A10337">
        <w:rPr>
          <w:rFonts w:eastAsia="Times New Roman" w:cs="Arial"/>
          <w:szCs w:val="20"/>
          <w:lang w:eastAsia="en-AU"/>
        </w:rPr>
        <w:t xml:space="preserve">Safety observers must be competent to implement control measures in an emergency and to rescue and resuscitate a worker if necessary. Authorised </w:t>
      </w:r>
      <w:r>
        <w:rPr>
          <w:rFonts w:eastAsia="Times New Roman" w:cs="Arial"/>
          <w:szCs w:val="20"/>
          <w:lang w:eastAsia="en-AU"/>
        </w:rPr>
        <w:t>people</w:t>
      </w:r>
      <w:r w:rsidRPr="00A10337">
        <w:rPr>
          <w:rFonts w:eastAsia="Times New Roman" w:cs="Arial"/>
          <w:szCs w:val="20"/>
          <w:lang w:eastAsia="en-AU"/>
        </w:rPr>
        <w:t xml:space="preserve"> and safety observers must be re-assessed annually to ensure their on-going competency to rescue and resuscitate and should also be re-assessed to ensure their competency to work in the vicinity of overhead electric lines. </w:t>
      </w:r>
    </w:p>
    <w:p w14:paraId="354F3EAB" w14:textId="77777777" w:rsidR="00694C08" w:rsidRPr="00761269" w:rsidRDefault="00694C08" w:rsidP="00AC243A">
      <w:pPr>
        <w:pStyle w:val="Heading2"/>
        <w:ind w:left="851" w:hanging="851"/>
      </w:pPr>
      <w:bookmarkStart w:id="461" w:name="_Toc82091820"/>
      <w:r w:rsidRPr="009F6557">
        <w:t>Contact</w:t>
      </w:r>
      <w:r w:rsidRPr="00761269">
        <w:t xml:space="preserve"> with power lines</w:t>
      </w:r>
      <w:bookmarkEnd w:id="461"/>
      <w:r w:rsidRPr="00761269">
        <w:t xml:space="preserve"> </w:t>
      </w:r>
    </w:p>
    <w:p w14:paraId="4D0547B1" w14:textId="6BC7F69A" w:rsidR="00694C08" w:rsidRPr="00761269" w:rsidRDefault="00694C08" w:rsidP="00694C08">
      <w:pPr>
        <w:autoSpaceDE w:val="0"/>
        <w:autoSpaceDN w:val="0"/>
        <w:adjustRightInd w:val="0"/>
        <w:spacing w:after="0"/>
        <w:rPr>
          <w:rFonts w:cs="Arial"/>
          <w:color w:val="000000"/>
          <w:szCs w:val="22"/>
        </w:rPr>
      </w:pPr>
      <w:r w:rsidRPr="00761269">
        <w:rPr>
          <w:rFonts w:cs="Arial"/>
          <w:color w:val="000000"/>
          <w:szCs w:val="22"/>
        </w:rPr>
        <w:t>If contact with power lines</w:t>
      </w:r>
      <w:r>
        <w:rPr>
          <w:rFonts w:cs="Arial"/>
          <w:color w:val="000000"/>
          <w:szCs w:val="22"/>
        </w:rPr>
        <w:t xml:space="preserve"> is made</w:t>
      </w:r>
      <w:r w:rsidRPr="00761269">
        <w:rPr>
          <w:rFonts w:cs="Arial"/>
          <w:color w:val="000000"/>
          <w:szCs w:val="22"/>
        </w:rPr>
        <w:t xml:space="preserve">: </w:t>
      </w:r>
    </w:p>
    <w:p w14:paraId="5E9C3A46" w14:textId="77777777" w:rsidR="00694C08" w:rsidRPr="00EA0E2E" w:rsidRDefault="00694C08" w:rsidP="00AC243A">
      <w:pPr>
        <w:pStyle w:val="ListParagraph"/>
        <w:numPr>
          <w:ilvl w:val="0"/>
          <w:numId w:val="23"/>
        </w:numPr>
        <w:autoSpaceDE w:val="0"/>
        <w:autoSpaceDN w:val="0"/>
        <w:adjustRightInd w:val="0"/>
        <w:spacing w:after="0"/>
        <w:ind w:left="426"/>
        <w:rPr>
          <w:rFonts w:cs="Arial"/>
          <w:color w:val="000000"/>
          <w:szCs w:val="22"/>
        </w:rPr>
      </w:pPr>
      <w:r>
        <w:rPr>
          <w:rFonts w:cs="Arial"/>
          <w:color w:val="000000"/>
          <w:szCs w:val="22"/>
        </w:rPr>
        <w:t>stay calm</w:t>
      </w:r>
    </w:p>
    <w:p w14:paraId="2A747BA1" w14:textId="648673F6" w:rsidR="00694C08" w:rsidRDefault="00694C08" w:rsidP="00AC243A">
      <w:pPr>
        <w:pStyle w:val="ListParagraph"/>
        <w:numPr>
          <w:ilvl w:val="0"/>
          <w:numId w:val="23"/>
        </w:numPr>
        <w:autoSpaceDE w:val="0"/>
        <w:autoSpaceDN w:val="0"/>
        <w:adjustRightInd w:val="0"/>
        <w:spacing w:after="0"/>
        <w:ind w:left="426"/>
        <w:rPr>
          <w:rFonts w:cs="Arial"/>
          <w:color w:val="000000"/>
          <w:szCs w:val="22"/>
        </w:rPr>
      </w:pPr>
      <w:r>
        <w:rPr>
          <w:rFonts w:cs="Arial"/>
          <w:color w:val="000000"/>
          <w:szCs w:val="22"/>
        </w:rPr>
        <w:t xml:space="preserve">do not attempt to climb out of </w:t>
      </w:r>
      <w:r w:rsidR="002937A3">
        <w:rPr>
          <w:rFonts w:cs="Arial"/>
          <w:color w:val="000000"/>
          <w:szCs w:val="22"/>
        </w:rPr>
        <w:t xml:space="preserve">or touch </w:t>
      </w:r>
      <w:r>
        <w:rPr>
          <w:rFonts w:cs="Arial"/>
          <w:color w:val="000000"/>
          <w:szCs w:val="22"/>
        </w:rPr>
        <w:t xml:space="preserve">the </w:t>
      </w:r>
      <w:r w:rsidR="00AD759B">
        <w:rPr>
          <w:rFonts w:cs="Arial"/>
          <w:color w:val="000000"/>
          <w:szCs w:val="22"/>
        </w:rPr>
        <w:t>EWP</w:t>
      </w:r>
      <w:r w:rsidR="002937A3">
        <w:rPr>
          <w:rFonts w:cs="Arial"/>
          <w:color w:val="000000"/>
          <w:szCs w:val="22"/>
        </w:rPr>
        <w:t xml:space="preserve"> </w:t>
      </w:r>
      <w:r>
        <w:rPr>
          <w:rFonts w:cs="Arial"/>
          <w:color w:val="000000"/>
          <w:szCs w:val="22"/>
        </w:rPr>
        <w:t xml:space="preserve">until a competent person says it is safe to do </w:t>
      </w:r>
      <w:r w:rsidR="00AD759B">
        <w:rPr>
          <w:rFonts w:cs="Arial"/>
          <w:color w:val="000000"/>
          <w:szCs w:val="22"/>
        </w:rPr>
        <w:t>in case the EWP is ‘live’</w:t>
      </w:r>
    </w:p>
    <w:p w14:paraId="23EDC41C" w14:textId="39FE656D" w:rsidR="004B2641" w:rsidRDefault="004B2641" w:rsidP="00AC243A">
      <w:pPr>
        <w:pStyle w:val="ListParagraph"/>
        <w:numPr>
          <w:ilvl w:val="0"/>
          <w:numId w:val="23"/>
        </w:numPr>
        <w:autoSpaceDE w:val="0"/>
        <w:autoSpaceDN w:val="0"/>
        <w:adjustRightInd w:val="0"/>
        <w:spacing w:after="0"/>
        <w:ind w:left="426"/>
        <w:rPr>
          <w:rFonts w:cs="Arial"/>
          <w:color w:val="000000"/>
          <w:szCs w:val="22"/>
        </w:rPr>
      </w:pPr>
      <w:r>
        <w:rPr>
          <w:rFonts w:cs="Arial"/>
          <w:color w:val="000000"/>
          <w:szCs w:val="22"/>
        </w:rPr>
        <w:t xml:space="preserve">if you must leave the </w:t>
      </w:r>
      <w:r w:rsidR="00AD759B">
        <w:rPr>
          <w:rFonts w:cs="Arial"/>
          <w:color w:val="000000"/>
          <w:szCs w:val="22"/>
        </w:rPr>
        <w:t>EWP</w:t>
      </w:r>
      <w:r>
        <w:rPr>
          <w:rFonts w:cs="Arial"/>
          <w:color w:val="000000"/>
          <w:szCs w:val="22"/>
        </w:rPr>
        <w:t>, for example in the event of a</w:t>
      </w:r>
      <w:r w:rsidR="00BB5B9D">
        <w:rPr>
          <w:rFonts w:cs="Arial"/>
          <w:color w:val="000000"/>
          <w:szCs w:val="22"/>
        </w:rPr>
        <w:t>n</w:t>
      </w:r>
      <w:r>
        <w:rPr>
          <w:rFonts w:cs="Arial"/>
          <w:color w:val="000000"/>
          <w:szCs w:val="22"/>
        </w:rPr>
        <w:t xml:space="preserve"> imminent hazard</w:t>
      </w:r>
      <w:r w:rsidR="00BB5B9D">
        <w:rPr>
          <w:rFonts w:cs="Arial"/>
          <w:color w:val="000000"/>
          <w:szCs w:val="22"/>
        </w:rPr>
        <w:t xml:space="preserve"> </w:t>
      </w:r>
      <w:r>
        <w:rPr>
          <w:rFonts w:cs="Arial"/>
          <w:color w:val="000000"/>
          <w:szCs w:val="22"/>
        </w:rPr>
        <w:t xml:space="preserve">such as fire, </w:t>
      </w:r>
      <w:r w:rsidR="00BB5B9D">
        <w:rPr>
          <w:rFonts w:cs="Arial"/>
          <w:color w:val="000000"/>
          <w:szCs w:val="22"/>
        </w:rPr>
        <w:t xml:space="preserve">lower </w:t>
      </w:r>
      <w:r w:rsidR="00AD759B">
        <w:rPr>
          <w:rFonts w:cs="Arial"/>
          <w:color w:val="000000"/>
          <w:szCs w:val="22"/>
        </w:rPr>
        <w:t>it</w:t>
      </w:r>
      <w:r w:rsidR="00BB5B9D">
        <w:rPr>
          <w:rFonts w:cs="Arial"/>
          <w:color w:val="000000"/>
          <w:szCs w:val="22"/>
        </w:rPr>
        <w:t xml:space="preserve"> as much as possible </w:t>
      </w:r>
      <w:r w:rsidR="00AD759B">
        <w:rPr>
          <w:rFonts w:cs="Arial"/>
          <w:color w:val="000000"/>
          <w:szCs w:val="22"/>
        </w:rPr>
        <w:t xml:space="preserve">before exiting </w:t>
      </w:r>
      <w:r w:rsidR="00BB5B9D">
        <w:rPr>
          <w:rFonts w:cs="Arial"/>
          <w:color w:val="000000"/>
          <w:szCs w:val="22"/>
        </w:rPr>
        <w:t xml:space="preserve">and ensure there is no contact with the </w:t>
      </w:r>
      <w:r w:rsidR="00AD759B">
        <w:rPr>
          <w:rFonts w:cs="Arial"/>
          <w:color w:val="000000"/>
          <w:szCs w:val="22"/>
        </w:rPr>
        <w:t>EWP</w:t>
      </w:r>
      <w:r w:rsidR="00BB5B9D">
        <w:rPr>
          <w:rFonts w:cs="Arial"/>
          <w:color w:val="000000"/>
          <w:szCs w:val="22"/>
        </w:rPr>
        <w:t xml:space="preserve"> and the ground at the same time</w:t>
      </w:r>
    </w:p>
    <w:p w14:paraId="6F85EAB3" w14:textId="046FB42D" w:rsidR="0032069F" w:rsidRPr="00EA0E2E" w:rsidRDefault="0032069F" w:rsidP="00AC243A">
      <w:pPr>
        <w:pStyle w:val="ListParagraph"/>
        <w:numPr>
          <w:ilvl w:val="0"/>
          <w:numId w:val="23"/>
        </w:numPr>
        <w:autoSpaceDE w:val="0"/>
        <w:autoSpaceDN w:val="0"/>
        <w:adjustRightInd w:val="0"/>
        <w:spacing w:after="0"/>
        <w:ind w:left="426"/>
        <w:rPr>
          <w:rFonts w:cs="Arial"/>
          <w:color w:val="000000"/>
          <w:szCs w:val="22"/>
        </w:rPr>
      </w:pPr>
      <w:bookmarkStart w:id="462" w:name="_Hlk78531831"/>
      <w:r>
        <w:rPr>
          <w:rFonts w:cs="Arial"/>
          <w:color w:val="000000"/>
          <w:szCs w:val="22"/>
        </w:rPr>
        <w:t xml:space="preserve">if exiting jump clear to the ground. Do not remain in contact with the EWP when you land on the ground. Shuffle or jump with both feet together away from the EWP as the ground may be charged. </w:t>
      </w:r>
    </w:p>
    <w:bookmarkEnd w:id="462"/>
    <w:p w14:paraId="51B78E0D" w14:textId="616556C4" w:rsidR="00694C08" w:rsidRPr="00EA0E2E" w:rsidRDefault="00694C08" w:rsidP="00AC243A">
      <w:pPr>
        <w:pStyle w:val="ListParagraph"/>
        <w:numPr>
          <w:ilvl w:val="0"/>
          <w:numId w:val="23"/>
        </w:numPr>
        <w:autoSpaceDE w:val="0"/>
        <w:autoSpaceDN w:val="0"/>
        <w:adjustRightInd w:val="0"/>
        <w:spacing w:after="0"/>
        <w:ind w:left="426"/>
        <w:rPr>
          <w:rFonts w:cs="Arial"/>
          <w:color w:val="000000"/>
          <w:szCs w:val="22"/>
        </w:rPr>
      </w:pPr>
      <w:r>
        <w:rPr>
          <w:rFonts w:cs="Arial"/>
          <w:color w:val="000000"/>
          <w:szCs w:val="22"/>
        </w:rPr>
        <w:t>keep the area clear of people</w:t>
      </w:r>
      <w:r w:rsidR="005F322E">
        <w:rPr>
          <w:rFonts w:cs="Arial"/>
          <w:color w:val="000000"/>
          <w:szCs w:val="22"/>
        </w:rPr>
        <w:t xml:space="preserve">, including workers and pedestrians </w:t>
      </w:r>
      <w:r>
        <w:rPr>
          <w:rFonts w:cs="Arial"/>
          <w:color w:val="000000"/>
          <w:szCs w:val="22"/>
        </w:rPr>
        <w:t xml:space="preserve"> </w:t>
      </w:r>
    </w:p>
    <w:p w14:paraId="09C14E13" w14:textId="77777777" w:rsidR="004B2641" w:rsidRDefault="002937A3" w:rsidP="00AC243A">
      <w:pPr>
        <w:pStyle w:val="ListParagraph"/>
        <w:numPr>
          <w:ilvl w:val="0"/>
          <w:numId w:val="23"/>
        </w:numPr>
        <w:autoSpaceDE w:val="0"/>
        <w:autoSpaceDN w:val="0"/>
        <w:adjustRightInd w:val="0"/>
        <w:spacing w:after="0"/>
        <w:ind w:left="426"/>
        <w:rPr>
          <w:rFonts w:cs="Arial"/>
          <w:color w:val="000000"/>
          <w:szCs w:val="22"/>
        </w:rPr>
      </w:pPr>
      <w:r w:rsidRPr="00EA0E2E">
        <w:rPr>
          <w:rFonts w:cs="Arial"/>
          <w:color w:val="000000"/>
          <w:szCs w:val="22"/>
        </w:rPr>
        <w:t xml:space="preserve">notify </w:t>
      </w:r>
      <w:r>
        <w:rPr>
          <w:rFonts w:cs="Arial"/>
          <w:color w:val="000000"/>
          <w:szCs w:val="22"/>
        </w:rPr>
        <w:t xml:space="preserve">the site manager/supervisor and </w:t>
      </w:r>
      <w:r w:rsidRPr="00EA0E2E">
        <w:rPr>
          <w:rFonts w:cs="Arial"/>
          <w:color w:val="000000"/>
          <w:szCs w:val="22"/>
        </w:rPr>
        <w:t>call the re</w:t>
      </w:r>
      <w:r>
        <w:rPr>
          <w:rFonts w:cs="Arial"/>
          <w:color w:val="000000"/>
          <w:szCs w:val="22"/>
        </w:rPr>
        <w:t>levant authorities immediately</w:t>
      </w:r>
    </w:p>
    <w:p w14:paraId="334B9827" w14:textId="5B433F38" w:rsidR="002937A3" w:rsidRDefault="004B2641" w:rsidP="00AC243A">
      <w:pPr>
        <w:pStyle w:val="ListParagraph"/>
        <w:numPr>
          <w:ilvl w:val="0"/>
          <w:numId w:val="23"/>
        </w:numPr>
        <w:autoSpaceDE w:val="0"/>
        <w:autoSpaceDN w:val="0"/>
        <w:adjustRightInd w:val="0"/>
        <w:spacing w:after="0"/>
        <w:ind w:left="426"/>
        <w:rPr>
          <w:rFonts w:cs="Arial"/>
          <w:color w:val="000000"/>
          <w:szCs w:val="22"/>
        </w:rPr>
      </w:pPr>
      <w:r>
        <w:rPr>
          <w:rFonts w:cs="Arial"/>
          <w:color w:val="000000"/>
          <w:szCs w:val="22"/>
        </w:rPr>
        <w:t>if possible, follow a competent person</w:t>
      </w:r>
      <w:r w:rsidR="00AD759B">
        <w:rPr>
          <w:rFonts w:cs="Arial"/>
          <w:color w:val="000000"/>
          <w:szCs w:val="22"/>
        </w:rPr>
        <w:t>’</w:t>
      </w:r>
      <w:r>
        <w:rPr>
          <w:rFonts w:cs="Arial"/>
          <w:color w:val="000000"/>
          <w:szCs w:val="22"/>
        </w:rPr>
        <w:t xml:space="preserve">s advice and attempt to break contact with the </w:t>
      </w:r>
      <w:r w:rsidR="00BB5B9D">
        <w:rPr>
          <w:rFonts w:cs="Arial"/>
          <w:color w:val="000000"/>
          <w:szCs w:val="22"/>
        </w:rPr>
        <w:t>powerline</w:t>
      </w:r>
      <w:r w:rsidR="002937A3" w:rsidRPr="002937A3" w:rsidDel="002937A3">
        <w:rPr>
          <w:rFonts w:cs="Arial"/>
          <w:color w:val="000000"/>
          <w:szCs w:val="22"/>
          <w:highlight w:val="yellow"/>
        </w:rPr>
        <w:t xml:space="preserve"> </w:t>
      </w:r>
    </w:p>
    <w:p w14:paraId="09D17C44" w14:textId="6A9BF3B9" w:rsidR="00694C08" w:rsidRPr="00EA0E2E" w:rsidRDefault="002937A3" w:rsidP="00AC243A">
      <w:pPr>
        <w:pStyle w:val="ListParagraph"/>
        <w:numPr>
          <w:ilvl w:val="0"/>
          <w:numId w:val="23"/>
        </w:numPr>
        <w:autoSpaceDE w:val="0"/>
        <w:autoSpaceDN w:val="0"/>
        <w:adjustRightInd w:val="0"/>
        <w:spacing w:after="0"/>
        <w:ind w:left="426"/>
        <w:rPr>
          <w:rFonts w:cs="Arial"/>
          <w:color w:val="000000"/>
          <w:szCs w:val="22"/>
        </w:rPr>
      </w:pPr>
      <w:r>
        <w:rPr>
          <w:rFonts w:cs="Arial"/>
          <w:color w:val="000000"/>
          <w:szCs w:val="22"/>
        </w:rPr>
        <w:t>if a competent person says it is</w:t>
      </w:r>
      <w:r w:rsidR="00694C08">
        <w:rPr>
          <w:rFonts w:cs="Arial"/>
          <w:color w:val="000000"/>
          <w:szCs w:val="22"/>
        </w:rPr>
        <w:t xml:space="preserve"> safe to do so</w:t>
      </w:r>
      <w:r w:rsidR="00604996">
        <w:rPr>
          <w:rFonts w:cs="Arial"/>
          <w:color w:val="000000"/>
          <w:szCs w:val="22"/>
        </w:rPr>
        <w:t>,</w:t>
      </w:r>
      <w:r w:rsidR="00694C08">
        <w:rPr>
          <w:rFonts w:cs="Arial"/>
          <w:color w:val="000000"/>
          <w:szCs w:val="22"/>
        </w:rPr>
        <w:t xml:space="preserve"> exit the machine. T</w:t>
      </w:r>
      <w:r w:rsidR="00694C08" w:rsidRPr="00EA0E2E">
        <w:rPr>
          <w:rFonts w:cs="Arial"/>
          <w:color w:val="000000"/>
          <w:szCs w:val="22"/>
        </w:rPr>
        <w:t xml:space="preserve">he machine </w:t>
      </w:r>
      <w:r w:rsidR="00694C08">
        <w:rPr>
          <w:rFonts w:cs="Arial"/>
          <w:color w:val="000000"/>
          <w:szCs w:val="22"/>
        </w:rPr>
        <w:t>should be</w:t>
      </w:r>
      <w:r w:rsidR="00694C08" w:rsidRPr="00EA0E2E">
        <w:rPr>
          <w:rFonts w:cs="Arial"/>
          <w:color w:val="000000"/>
          <w:szCs w:val="22"/>
        </w:rPr>
        <w:t xml:space="preserve"> </w:t>
      </w:r>
      <w:r w:rsidR="00694C08">
        <w:rPr>
          <w:rFonts w:cs="Arial"/>
          <w:color w:val="000000"/>
          <w:szCs w:val="22"/>
        </w:rPr>
        <w:t xml:space="preserve">checked for arcing and other damage. Inform the local </w:t>
      </w:r>
      <w:r w:rsidR="00694C08" w:rsidRPr="00EA0E2E">
        <w:rPr>
          <w:rFonts w:cs="Arial"/>
          <w:color w:val="000000"/>
          <w:szCs w:val="22"/>
        </w:rPr>
        <w:t xml:space="preserve">power authority </w:t>
      </w:r>
      <w:r w:rsidR="00694C08">
        <w:rPr>
          <w:rFonts w:cs="Arial"/>
          <w:color w:val="000000"/>
          <w:szCs w:val="22"/>
        </w:rPr>
        <w:t>so they can check and repair the power lines</w:t>
      </w:r>
      <w:r w:rsidR="00883169">
        <w:rPr>
          <w:rFonts w:cs="Arial"/>
          <w:color w:val="000000"/>
          <w:szCs w:val="22"/>
        </w:rPr>
        <w:t>, and</w:t>
      </w:r>
      <w:r w:rsidR="00694C08">
        <w:rPr>
          <w:rFonts w:cs="Arial"/>
          <w:color w:val="000000"/>
          <w:szCs w:val="22"/>
        </w:rPr>
        <w:t xml:space="preserve"> </w:t>
      </w:r>
    </w:p>
    <w:p w14:paraId="5E6E45D3" w14:textId="09E51526" w:rsidR="00694C08" w:rsidRPr="00883169" w:rsidRDefault="00694C08" w:rsidP="00883169">
      <w:pPr>
        <w:pStyle w:val="ListParagraph"/>
        <w:numPr>
          <w:ilvl w:val="0"/>
          <w:numId w:val="23"/>
        </w:numPr>
        <w:autoSpaceDE w:val="0"/>
        <w:autoSpaceDN w:val="0"/>
        <w:adjustRightInd w:val="0"/>
        <w:spacing w:after="0"/>
        <w:ind w:left="426"/>
        <w:rPr>
          <w:rFonts w:cs="Arial"/>
          <w:color w:val="000000"/>
          <w:szCs w:val="22"/>
        </w:rPr>
      </w:pPr>
      <w:r w:rsidRPr="00883169">
        <w:rPr>
          <w:rFonts w:cs="Arial"/>
          <w:color w:val="000000"/>
          <w:szCs w:val="22"/>
        </w:rPr>
        <w:t xml:space="preserve">keep a safe distance </w:t>
      </w:r>
      <w:r w:rsidR="00493D8D">
        <w:rPr>
          <w:rFonts w:cs="Arial"/>
          <w:color w:val="000000"/>
          <w:szCs w:val="22"/>
        </w:rPr>
        <w:t xml:space="preserve">from the EWP and the </w:t>
      </w:r>
      <w:r w:rsidR="00AA0603">
        <w:rPr>
          <w:rFonts w:cs="Arial"/>
          <w:color w:val="000000"/>
          <w:szCs w:val="22"/>
        </w:rPr>
        <w:t xml:space="preserve">powerlines </w:t>
      </w:r>
      <w:r w:rsidRPr="00883169">
        <w:rPr>
          <w:rFonts w:cs="Arial"/>
          <w:color w:val="000000"/>
          <w:szCs w:val="22"/>
        </w:rPr>
        <w:t>until help arrives</w:t>
      </w:r>
      <w:r w:rsidR="00883169">
        <w:rPr>
          <w:rFonts w:cs="Arial"/>
          <w:color w:val="000000"/>
          <w:szCs w:val="22"/>
        </w:rPr>
        <w:t xml:space="preserve">. </w:t>
      </w:r>
    </w:p>
    <w:p w14:paraId="2CE2D1C2" w14:textId="77777777" w:rsidR="00310CB2" w:rsidRPr="001E76A4" w:rsidRDefault="00310CB2" w:rsidP="00310CB2">
      <w:pPr>
        <w:pStyle w:val="ListParagraph"/>
        <w:widowControl w:val="0"/>
        <w:kinsoku w:val="0"/>
        <w:spacing w:before="60" w:after="0"/>
        <w:ind w:left="340"/>
        <w:contextualSpacing w:val="0"/>
        <w:rPr>
          <w:rFonts w:eastAsia="Times New Roman" w:cs="Arial"/>
          <w:spacing w:val="-3"/>
          <w:szCs w:val="22"/>
          <w:lang w:eastAsia="en-AU"/>
        </w:rPr>
      </w:pPr>
    </w:p>
    <w:p w14:paraId="7CAFE233" w14:textId="4A7B419C" w:rsidR="005B7E8D" w:rsidRDefault="0095303E" w:rsidP="00235E68">
      <w:bookmarkStart w:id="463" w:name="_Toc286217495"/>
      <w:bookmarkStart w:id="464" w:name="_Toc286222737"/>
      <w:bookmarkStart w:id="465" w:name="_Toc286223084"/>
      <w:bookmarkStart w:id="466" w:name="_Toc286229896"/>
      <w:bookmarkEnd w:id="463"/>
      <w:bookmarkEnd w:id="464"/>
      <w:bookmarkEnd w:id="465"/>
      <w:bookmarkEnd w:id="466"/>
      <w:r>
        <w:t xml:space="preserve">See the </w:t>
      </w:r>
      <w:hyperlink r:id="rId39" w:history="1">
        <w:r w:rsidRPr="00AD759B">
          <w:rPr>
            <w:rStyle w:val="Hyperlink"/>
            <w:i/>
            <w:iCs/>
          </w:rPr>
          <w:t>Working in vicinity of underground and overhead electricals lines guidance material for further information</w:t>
        </w:r>
      </w:hyperlink>
      <w:r>
        <w:t xml:space="preserve">. </w:t>
      </w:r>
    </w:p>
    <w:p w14:paraId="7590C899" w14:textId="4E6C87FF" w:rsidR="00F907E1" w:rsidRDefault="00F907E1" w:rsidP="00235E68"/>
    <w:p w14:paraId="34AA2990" w14:textId="7F0950AD" w:rsidR="00F907E1" w:rsidRDefault="00F907E1" w:rsidP="00235E68"/>
    <w:p w14:paraId="2368F51C" w14:textId="0C8FFB2E" w:rsidR="00F907E1" w:rsidRDefault="00F907E1" w:rsidP="00235E68"/>
    <w:p w14:paraId="0AA3DC8B" w14:textId="4B508940" w:rsidR="00F907E1" w:rsidRDefault="00F907E1" w:rsidP="00235E68"/>
    <w:p w14:paraId="6BAE4466" w14:textId="1782E954" w:rsidR="00F907E1" w:rsidRDefault="00F907E1" w:rsidP="00235E68"/>
    <w:p w14:paraId="143E0121" w14:textId="29BDF8A6" w:rsidR="00F907E1" w:rsidRDefault="00F907E1" w:rsidP="00235E68"/>
    <w:p w14:paraId="77F8D1D7" w14:textId="1F9727A2" w:rsidR="00F907E1" w:rsidRDefault="00F907E1" w:rsidP="00235E68"/>
    <w:p w14:paraId="04D83584" w14:textId="7589BD40" w:rsidR="00F907E1" w:rsidRDefault="00F907E1" w:rsidP="00235E68"/>
    <w:p w14:paraId="402E3836" w14:textId="482F421D" w:rsidR="00F907E1" w:rsidRDefault="00F907E1" w:rsidP="00235E68"/>
    <w:p w14:paraId="58082BD9" w14:textId="4C871174" w:rsidR="00F907E1" w:rsidRDefault="00F907E1" w:rsidP="00235E68"/>
    <w:p w14:paraId="74B55F03" w14:textId="6D0AE80E" w:rsidR="00F907E1" w:rsidRDefault="00F907E1" w:rsidP="00235E68"/>
    <w:p w14:paraId="56754590" w14:textId="6BFA957A" w:rsidR="00F907E1" w:rsidRDefault="00F907E1" w:rsidP="00235E68"/>
    <w:p w14:paraId="0745664E" w14:textId="0C7270EA" w:rsidR="00F907E1" w:rsidRDefault="00F907E1" w:rsidP="00235E68"/>
    <w:p w14:paraId="1D628BCA" w14:textId="6899827F" w:rsidR="00F907E1" w:rsidRDefault="00F907E1" w:rsidP="00235E68"/>
    <w:p w14:paraId="6430323A" w14:textId="2803D116" w:rsidR="00F907E1" w:rsidRDefault="00F907E1" w:rsidP="00235E68"/>
    <w:p w14:paraId="3578EFB1" w14:textId="7B9023B4" w:rsidR="00F907E1" w:rsidRDefault="00F907E1" w:rsidP="00235E68"/>
    <w:p w14:paraId="63B69864" w14:textId="6F0112A9" w:rsidR="00F907E1" w:rsidRDefault="00F907E1" w:rsidP="00235E68"/>
    <w:p w14:paraId="1735D189" w14:textId="06B43D3B" w:rsidR="00F907E1" w:rsidRDefault="00F907E1" w:rsidP="00235E68"/>
    <w:p w14:paraId="4B9DA659" w14:textId="7A037AB9" w:rsidR="00F907E1" w:rsidRDefault="00F907E1" w:rsidP="00235E68"/>
    <w:p w14:paraId="7287F59A" w14:textId="64E61273" w:rsidR="00F907E1" w:rsidRDefault="00F907E1" w:rsidP="00235E68"/>
    <w:p w14:paraId="695EA934" w14:textId="6F8E3184" w:rsidR="00F907E1" w:rsidRDefault="00F907E1" w:rsidP="00235E68"/>
    <w:p w14:paraId="3D0E77EF" w14:textId="6F1BE3B6" w:rsidR="00F907E1" w:rsidRDefault="00F907E1" w:rsidP="00235E68"/>
    <w:p w14:paraId="24EDCC11" w14:textId="51BA7BCC" w:rsidR="00F907E1" w:rsidRDefault="00F907E1" w:rsidP="00235E68"/>
    <w:p w14:paraId="7A2C0FDB" w14:textId="07694118" w:rsidR="00F907E1" w:rsidRDefault="00F907E1" w:rsidP="00235E68"/>
    <w:p w14:paraId="1D30C710" w14:textId="4C2A7A6B" w:rsidR="00F907E1" w:rsidRDefault="00F907E1" w:rsidP="008B1183">
      <w:pPr>
        <w:pStyle w:val="Heading1"/>
        <w:numPr>
          <w:ilvl w:val="0"/>
          <w:numId w:val="0"/>
        </w:numPr>
      </w:pPr>
      <w:bookmarkStart w:id="467" w:name="_Toc82091821"/>
      <w:r>
        <w:lastRenderedPageBreak/>
        <w:t>Appendix A: Pre-operational checklist</w:t>
      </w:r>
      <w:bookmarkEnd w:id="467"/>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992"/>
        <w:gridCol w:w="991"/>
        <w:gridCol w:w="1937"/>
      </w:tblGrid>
      <w:tr w:rsidR="00A44116" w14:paraId="278942B8" w14:textId="77777777" w:rsidTr="00A441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4"/>
            <w:tcBorders>
              <w:top w:val="none" w:sz="0" w:space="0" w:color="auto"/>
              <w:bottom w:val="none" w:sz="0" w:space="0" w:color="auto"/>
            </w:tcBorders>
          </w:tcPr>
          <w:p w14:paraId="21C54232" w14:textId="7411EF06" w:rsidR="00A44116" w:rsidRDefault="00A44116" w:rsidP="00A44116">
            <w:r>
              <w:rPr>
                <w:lang w:eastAsia="en-AU"/>
              </w:rPr>
              <w:t xml:space="preserve">Before using the EWP, you should </w:t>
            </w:r>
            <w:r w:rsidR="00995C86">
              <w:rPr>
                <w:lang w:eastAsia="en-AU"/>
              </w:rPr>
              <w:t>carry out visual</w:t>
            </w:r>
            <w:r w:rsidR="00DD756A">
              <w:rPr>
                <w:lang w:eastAsia="en-AU"/>
              </w:rPr>
              <w:t xml:space="preserve"> inspections</w:t>
            </w:r>
            <w:r w:rsidR="00995C86">
              <w:rPr>
                <w:lang w:eastAsia="en-AU"/>
              </w:rPr>
              <w:t xml:space="preserve"> and function tests</w:t>
            </w:r>
            <w:r>
              <w:rPr>
                <w:lang w:eastAsia="en-AU"/>
              </w:rPr>
              <w:t xml:space="preserve"> </w:t>
            </w:r>
            <w:r w:rsidR="00077630">
              <w:rPr>
                <w:lang w:eastAsia="en-AU"/>
              </w:rPr>
              <w:t xml:space="preserve">in accordance with the </w:t>
            </w:r>
            <w:proofErr w:type="spellStart"/>
            <w:proofErr w:type="gramStart"/>
            <w:r w:rsidR="00077630">
              <w:rPr>
                <w:lang w:eastAsia="en-AU"/>
              </w:rPr>
              <w:t>manufacturers</w:t>
            </w:r>
            <w:proofErr w:type="spellEnd"/>
            <w:proofErr w:type="gramEnd"/>
            <w:r w:rsidR="00077630">
              <w:rPr>
                <w:lang w:eastAsia="en-AU"/>
              </w:rPr>
              <w:t xml:space="preserve"> instructions or those of a competent person to </w:t>
            </w:r>
            <w:r>
              <w:rPr>
                <w:lang w:eastAsia="en-AU"/>
              </w:rPr>
              <w:t>ensure it is safe.  The inspection</w:t>
            </w:r>
            <w:r w:rsidR="00DD756A">
              <w:rPr>
                <w:lang w:eastAsia="en-AU"/>
              </w:rPr>
              <w:t xml:space="preserve"> and testing</w:t>
            </w:r>
            <w:r>
              <w:rPr>
                <w:lang w:eastAsia="en-AU"/>
              </w:rPr>
              <w:t xml:space="preserve"> should be relevant to your type of machine and workplace, which may include but is not limited to the list below.    </w:t>
            </w:r>
          </w:p>
        </w:tc>
      </w:tr>
      <w:tr w:rsidR="00A44116" w14:paraId="6CD8BAD5" w14:textId="77777777" w:rsidTr="00A4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57D15C6B" w14:textId="7A82D52F" w:rsidR="00A44116" w:rsidRDefault="00A44116" w:rsidP="00A44116">
            <w:r>
              <w:rPr>
                <w:lang w:eastAsia="en-AU"/>
              </w:rPr>
              <w:t xml:space="preserve">Before operating, check:  </w:t>
            </w:r>
          </w:p>
        </w:tc>
        <w:tc>
          <w:tcPr>
            <w:tcW w:w="993" w:type="dxa"/>
          </w:tcPr>
          <w:p w14:paraId="15D34AF7" w14:textId="08395A26" w:rsidR="00A44116" w:rsidRDefault="00A44116" w:rsidP="00A44116">
            <w:pPr>
              <w:cnfStyle w:val="000000100000" w:firstRow="0" w:lastRow="0" w:firstColumn="0" w:lastColumn="0" w:oddVBand="0" w:evenVBand="0" w:oddHBand="1" w:evenHBand="0" w:firstRowFirstColumn="0" w:firstRowLastColumn="0" w:lastRowFirstColumn="0" w:lastRowLastColumn="0"/>
            </w:pPr>
            <w:r>
              <w:t xml:space="preserve">Yes </w:t>
            </w:r>
          </w:p>
        </w:tc>
        <w:tc>
          <w:tcPr>
            <w:tcW w:w="992" w:type="dxa"/>
          </w:tcPr>
          <w:p w14:paraId="65EFB441" w14:textId="1B4410D7" w:rsidR="00A44116" w:rsidRDefault="00A44116" w:rsidP="00A44116">
            <w:pPr>
              <w:cnfStyle w:val="000000100000" w:firstRow="0" w:lastRow="0" w:firstColumn="0" w:lastColumn="0" w:oddVBand="0" w:evenVBand="0" w:oddHBand="1" w:evenHBand="0" w:firstRowFirstColumn="0" w:firstRowLastColumn="0" w:lastRowFirstColumn="0" w:lastRowLastColumn="0"/>
            </w:pPr>
            <w:r>
              <w:t xml:space="preserve">No </w:t>
            </w:r>
          </w:p>
        </w:tc>
        <w:tc>
          <w:tcPr>
            <w:tcW w:w="1938" w:type="dxa"/>
          </w:tcPr>
          <w:p w14:paraId="1BE64B05" w14:textId="1D46C1F4" w:rsidR="00A44116" w:rsidRDefault="00A44116" w:rsidP="00A44116">
            <w:pPr>
              <w:cnfStyle w:val="000000100000" w:firstRow="0" w:lastRow="0" w:firstColumn="0" w:lastColumn="0" w:oddVBand="0" w:evenVBand="0" w:oddHBand="1" w:evenHBand="0" w:firstRowFirstColumn="0" w:firstRowLastColumn="0" w:lastRowFirstColumn="0" w:lastRowLastColumn="0"/>
            </w:pPr>
            <w:r>
              <w:t xml:space="preserve">Comments </w:t>
            </w:r>
          </w:p>
        </w:tc>
      </w:tr>
      <w:tr w:rsidR="00A44116" w14:paraId="120DF32E" w14:textId="77777777" w:rsidTr="005C632C">
        <w:trPr>
          <w:trHeight w:val="431"/>
        </w:trPr>
        <w:tc>
          <w:tcPr>
            <w:cnfStyle w:val="001000000000" w:firstRow="0" w:lastRow="0" w:firstColumn="1" w:lastColumn="0" w:oddVBand="0" w:evenVBand="0" w:oddHBand="0" w:evenHBand="0" w:firstRowFirstColumn="0" w:firstRowLastColumn="0" w:lastRowFirstColumn="0" w:lastRowLastColumn="0"/>
            <w:tcW w:w="5103" w:type="dxa"/>
          </w:tcPr>
          <w:p w14:paraId="4C3016A3" w14:textId="6F0BB974" w:rsidR="00A44116" w:rsidRPr="0027293C" w:rsidRDefault="00A44116" w:rsidP="00A44116">
            <w:pPr>
              <w:pStyle w:val="ListParagraph"/>
              <w:numPr>
                <w:ilvl w:val="0"/>
                <w:numId w:val="26"/>
              </w:numPr>
              <w:autoSpaceDE w:val="0"/>
              <w:autoSpaceDN w:val="0"/>
              <w:adjustRightInd w:val="0"/>
              <w:spacing w:after="0"/>
              <w:ind w:left="426"/>
              <w:contextualSpacing w:val="0"/>
              <w:rPr>
                <w:rFonts w:eastAsia="Times New Roman" w:cs="Arial"/>
                <w:spacing w:val="-3"/>
                <w:szCs w:val="22"/>
                <w:lang w:eastAsia="en-AU"/>
              </w:rPr>
            </w:pPr>
            <w:r>
              <w:rPr>
                <w:rFonts w:eastAsia="Times New Roman" w:cs="Arial"/>
                <w:spacing w:val="-3"/>
                <w:szCs w:val="22"/>
                <w:lang w:eastAsia="en-AU"/>
              </w:rPr>
              <w:t>the t</w:t>
            </w:r>
            <w:r w:rsidRPr="0027293C">
              <w:rPr>
                <w:rFonts w:eastAsia="Times New Roman" w:cs="Arial"/>
                <w:spacing w:val="-3"/>
                <w:szCs w:val="22"/>
                <w:lang w:eastAsia="en-AU"/>
              </w:rPr>
              <w:t xml:space="preserve">ravel warning devices </w:t>
            </w:r>
            <w:r>
              <w:rPr>
                <w:rFonts w:eastAsia="Times New Roman" w:cs="Arial"/>
                <w:spacing w:val="-3"/>
                <w:szCs w:val="22"/>
                <w:lang w:eastAsia="en-AU"/>
              </w:rPr>
              <w:t>a</w:t>
            </w:r>
            <w:r w:rsidR="00077630">
              <w:rPr>
                <w:rFonts w:eastAsia="Times New Roman" w:cs="Arial"/>
                <w:spacing w:val="-3"/>
                <w:szCs w:val="22"/>
                <w:lang w:eastAsia="en-AU"/>
              </w:rPr>
              <w:t>nd any other visual and audible alarms are</w:t>
            </w:r>
            <w:r w:rsidRPr="0027293C">
              <w:rPr>
                <w:rFonts w:eastAsia="Times New Roman" w:cs="Arial"/>
                <w:spacing w:val="-3"/>
                <w:szCs w:val="22"/>
                <w:lang w:eastAsia="en-AU"/>
              </w:rPr>
              <w:t xml:space="preserve"> operational </w:t>
            </w:r>
          </w:p>
          <w:p w14:paraId="51846A2D" w14:textId="77777777" w:rsidR="00A44116" w:rsidRDefault="00A44116" w:rsidP="00A44116"/>
        </w:tc>
        <w:tc>
          <w:tcPr>
            <w:tcW w:w="993" w:type="dxa"/>
          </w:tcPr>
          <w:p w14:paraId="5FEA104B"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c>
          <w:tcPr>
            <w:tcW w:w="992" w:type="dxa"/>
          </w:tcPr>
          <w:p w14:paraId="3180062E"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c>
          <w:tcPr>
            <w:tcW w:w="1938" w:type="dxa"/>
          </w:tcPr>
          <w:p w14:paraId="3C6BE3C6"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r>
      <w:tr w:rsidR="00A44116" w14:paraId="1089B3B7" w14:textId="77777777" w:rsidTr="00A4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BE13817" w14:textId="2FD69625" w:rsidR="00A44116" w:rsidRDefault="00A44116" w:rsidP="00A44116">
            <w:pPr>
              <w:pStyle w:val="ListParagraph"/>
              <w:numPr>
                <w:ilvl w:val="0"/>
                <w:numId w:val="26"/>
              </w:numPr>
              <w:autoSpaceDE w:val="0"/>
              <w:autoSpaceDN w:val="0"/>
              <w:adjustRightInd w:val="0"/>
              <w:spacing w:after="0"/>
              <w:ind w:left="426"/>
              <w:rPr>
                <w:rFonts w:cs="Arial"/>
                <w:color w:val="000000"/>
                <w:szCs w:val="22"/>
              </w:rPr>
            </w:pPr>
            <w:r>
              <w:rPr>
                <w:rFonts w:cs="Arial"/>
                <w:color w:val="000000"/>
                <w:szCs w:val="22"/>
              </w:rPr>
              <w:t xml:space="preserve">the </w:t>
            </w:r>
            <w:r w:rsidRPr="00A2501D">
              <w:rPr>
                <w:rFonts w:cs="Arial"/>
                <w:color w:val="000000"/>
                <w:szCs w:val="22"/>
              </w:rPr>
              <w:t xml:space="preserve">load bearing parts </w:t>
            </w:r>
            <w:r>
              <w:rPr>
                <w:rFonts w:cs="Arial"/>
                <w:color w:val="000000"/>
                <w:szCs w:val="22"/>
              </w:rPr>
              <w:t xml:space="preserve">of </w:t>
            </w:r>
            <w:r w:rsidRPr="00A2501D">
              <w:rPr>
                <w:rFonts w:cs="Arial"/>
                <w:color w:val="000000"/>
                <w:szCs w:val="22"/>
              </w:rPr>
              <w:t>the boom arm are</w:t>
            </w:r>
            <w:r>
              <w:rPr>
                <w:rFonts w:cs="Arial"/>
                <w:color w:val="000000"/>
                <w:szCs w:val="22"/>
              </w:rPr>
              <w:t xml:space="preserve"> not bent or damaged. </w:t>
            </w:r>
            <w:r w:rsidRPr="00A2501D">
              <w:rPr>
                <w:rFonts w:cs="Arial"/>
                <w:color w:val="000000"/>
                <w:szCs w:val="22"/>
              </w:rPr>
              <w:t>If the boo</w:t>
            </w:r>
            <w:r>
              <w:rPr>
                <w:rFonts w:cs="Arial"/>
                <w:color w:val="000000"/>
                <w:szCs w:val="22"/>
              </w:rPr>
              <w:t>m is insulated,</w:t>
            </w:r>
            <w:r w:rsidR="00C368DF">
              <w:rPr>
                <w:rFonts w:cs="Arial"/>
                <w:color w:val="000000"/>
                <w:szCs w:val="22"/>
              </w:rPr>
              <w:t xml:space="preserve"> ensure</w:t>
            </w:r>
            <w:r>
              <w:rPr>
                <w:rFonts w:cs="Arial"/>
                <w:color w:val="000000"/>
                <w:szCs w:val="22"/>
              </w:rPr>
              <w:t xml:space="preserve"> </w:t>
            </w:r>
            <w:r w:rsidRPr="00A2501D">
              <w:rPr>
                <w:rFonts w:cs="Arial"/>
                <w:color w:val="000000"/>
                <w:szCs w:val="22"/>
              </w:rPr>
              <w:t>it is not</w:t>
            </w:r>
            <w:r>
              <w:rPr>
                <w:rFonts w:cs="Arial"/>
                <w:color w:val="000000"/>
                <w:szCs w:val="22"/>
              </w:rPr>
              <w:t xml:space="preserve"> compromised by foreign matter</w:t>
            </w:r>
          </w:p>
          <w:p w14:paraId="3C36F3CB" w14:textId="77777777" w:rsidR="00A44116" w:rsidRDefault="00A44116" w:rsidP="00A44116"/>
        </w:tc>
        <w:tc>
          <w:tcPr>
            <w:tcW w:w="993" w:type="dxa"/>
          </w:tcPr>
          <w:p w14:paraId="2333828C"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c>
          <w:tcPr>
            <w:tcW w:w="992" w:type="dxa"/>
          </w:tcPr>
          <w:p w14:paraId="0A23F97F"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c>
          <w:tcPr>
            <w:tcW w:w="1938" w:type="dxa"/>
          </w:tcPr>
          <w:p w14:paraId="79B42F5B"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r>
      <w:tr w:rsidR="00A44116" w14:paraId="31D00272" w14:textId="77777777" w:rsidTr="00A44116">
        <w:tc>
          <w:tcPr>
            <w:cnfStyle w:val="001000000000" w:firstRow="0" w:lastRow="0" w:firstColumn="1" w:lastColumn="0" w:oddVBand="0" w:evenVBand="0" w:oddHBand="0" w:evenHBand="0" w:firstRowFirstColumn="0" w:firstRowLastColumn="0" w:lastRowFirstColumn="0" w:lastRowLastColumn="0"/>
            <w:tcW w:w="5103" w:type="dxa"/>
          </w:tcPr>
          <w:p w14:paraId="7F6646D9" w14:textId="7BADE2EC" w:rsidR="00A44116" w:rsidRDefault="00A44116" w:rsidP="00A44116">
            <w:pPr>
              <w:pStyle w:val="ListParagraph"/>
              <w:numPr>
                <w:ilvl w:val="0"/>
                <w:numId w:val="26"/>
              </w:numPr>
              <w:autoSpaceDE w:val="0"/>
              <w:autoSpaceDN w:val="0"/>
              <w:adjustRightInd w:val="0"/>
              <w:spacing w:after="0"/>
              <w:ind w:left="426"/>
              <w:rPr>
                <w:rFonts w:cs="Arial"/>
                <w:color w:val="000000"/>
                <w:szCs w:val="22"/>
              </w:rPr>
            </w:pPr>
            <w:r w:rsidRPr="00A2501D">
              <w:rPr>
                <w:rFonts w:cs="Arial"/>
                <w:color w:val="000000"/>
                <w:szCs w:val="22"/>
              </w:rPr>
              <w:t xml:space="preserve">the </w:t>
            </w:r>
            <w:r w:rsidR="00B24352">
              <w:rPr>
                <w:rFonts w:cs="Arial"/>
                <w:color w:val="000000"/>
                <w:szCs w:val="22"/>
              </w:rPr>
              <w:t>logbook</w:t>
            </w:r>
            <w:r>
              <w:rPr>
                <w:rFonts w:cs="Arial"/>
                <w:color w:val="000000"/>
                <w:szCs w:val="22"/>
              </w:rPr>
              <w:t xml:space="preserve"> has been completed, </w:t>
            </w:r>
            <w:r w:rsidRPr="00A2501D">
              <w:rPr>
                <w:rFonts w:cs="Arial"/>
                <w:color w:val="000000"/>
                <w:szCs w:val="22"/>
              </w:rPr>
              <w:t xml:space="preserve">is up to date and </w:t>
            </w:r>
            <w:r>
              <w:rPr>
                <w:rFonts w:cs="Arial"/>
                <w:color w:val="000000"/>
                <w:szCs w:val="22"/>
              </w:rPr>
              <w:t>any</w:t>
            </w:r>
            <w:r w:rsidRPr="00A2501D">
              <w:rPr>
                <w:rFonts w:cs="Arial"/>
                <w:color w:val="000000"/>
                <w:szCs w:val="22"/>
              </w:rPr>
              <w:t xml:space="preserve"> service requirements have been met </w:t>
            </w:r>
            <w:r>
              <w:rPr>
                <w:rFonts w:cs="Arial"/>
                <w:color w:val="000000"/>
                <w:szCs w:val="22"/>
              </w:rPr>
              <w:t>(</w:t>
            </w:r>
            <w:r w:rsidR="00713C54">
              <w:rPr>
                <w:rFonts w:cs="Arial"/>
                <w:color w:val="000000"/>
                <w:szCs w:val="22"/>
              </w:rPr>
              <w:t>i</w:t>
            </w:r>
            <w:r w:rsidRPr="00A2501D">
              <w:rPr>
                <w:rFonts w:cs="Arial"/>
                <w:color w:val="000000"/>
                <w:szCs w:val="22"/>
              </w:rPr>
              <w:t>f overdue</w:t>
            </w:r>
            <w:r>
              <w:rPr>
                <w:rFonts w:cs="Arial"/>
                <w:color w:val="000000"/>
                <w:szCs w:val="22"/>
              </w:rPr>
              <w:t xml:space="preserve"> for a service,</w:t>
            </w:r>
            <w:r w:rsidRPr="00A2501D">
              <w:rPr>
                <w:rFonts w:cs="Arial"/>
                <w:color w:val="000000"/>
                <w:szCs w:val="22"/>
              </w:rPr>
              <w:t xml:space="preserve"> </w:t>
            </w:r>
            <w:r>
              <w:rPr>
                <w:rFonts w:cs="Arial"/>
                <w:color w:val="000000"/>
                <w:szCs w:val="22"/>
              </w:rPr>
              <w:t>do not use)</w:t>
            </w:r>
            <w:r w:rsidR="00713C54">
              <w:rPr>
                <w:rFonts w:cs="Arial"/>
                <w:color w:val="000000"/>
                <w:szCs w:val="22"/>
              </w:rPr>
              <w:t>.</w:t>
            </w:r>
          </w:p>
          <w:p w14:paraId="0DC03E7D" w14:textId="77777777" w:rsidR="00A44116" w:rsidRDefault="00A44116" w:rsidP="00A44116"/>
        </w:tc>
        <w:tc>
          <w:tcPr>
            <w:tcW w:w="993" w:type="dxa"/>
          </w:tcPr>
          <w:p w14:paraId="2329EE12"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c>
          <w:tcPr>
            <w:tcW w:w="992" w:type="dxa"/>
          </w:tcPr>
          <w:p w14:paraId="1A9EE5E8"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c>
          <w:tcPr>
            <w:tcW w:w="1938" w:type="dxa"/>
          </w:tcPr>
          <w:p w14:paraId="1C48D996"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r>
      <w:tr w:rsidR="00A44116" w14:paraId="58D39162" w14:textId="77777777" w:rsidTr="00A4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11B8E3E7" w14:textId="74375A57" w:rsidR="00A44116" w:rsidRPr="00A2501D" w:rsidRDefault="00A44116" w:rsidP="00A44116">
            <w:pPr>
              <w:pStyle w:val="ListParagraph"/>
              <w:numPr>
                <w:ilvl w:val="0"/>
                <w:numId w:val="26"/>
              </w:numPr>
              <w:autoSpaceDE w:val="0"/>
              <w:autoSpaceDN w:val="0"/>
              <w:adjustRightInd w:val="0"/>
              <w:spacing w:after="0"/>
              <w:ind w:left="426"/>
              <w:rPr>
                <w:rFonts w:cs="Arial"/>
                <w:color w:val="000000"/>
                <w:szCs w:val="22"/>
              </w:rPr>
            </w:pPr>
            <w:r w:rsidRPr="00A2501D">
              <w:rPr>
                <w:szCs w:val="22"/>
              </w:rPr>
              <w:t xml:space="preserve">the </w:t>
            </w:r>
            <w:r w:rsidR="00995C86">
              <w:rPr>
                <w:szCs w:val="22"/>
              </w:rPr>
              <w:t>de</w:t>
            </w:r>
            <w:r w:rsidR="0007365A">
              <w:rPr>
                <w:szCs w:val="22"/>
              </w:rPr>
              <w:t>s</w:t>
            </w:r>
            <w:r w:rsidR="00995C86">
              <w:rPr>
                <w:szCs w:val="22"/>
              </w:rPr>
              <w:t>cent</w:t>
            </w:r>
            <w:r w:rsidR="00EA0C52">
              <w:rPr>
                <w:szCs w:val="22"/>
              </w:rPr>
              <w:t xml:space="preserve"> equipment</w:t>
            </w:r>
            <w:r w:rsidR="003F3F62">
              <w:rPr>
                <w:szCs w:val="22"/>
              </w:rPr>
              <w:t xml:space="preserve">, including </w:t>
            </w:r>
            <w:r w:rsidRPr="00A2501D">
              <w:rPr>
                <w:szCs w:val="22"/>
              </w:rPr>
              <w:t>emergency descent equipment</w:t>
            </w:r>
            <w:r w:rsidR="001B5481">
              <w:rPr>
                <w:szCs w:val="22"/>
              </w:rPr>
              <w:t>,</w:t>
            </w:r>
            <w:r w:rsidRPr="00A2501D">
              <w:rPr>
                <w:szCs w:val="22"/>
              </w:rPr>
              <w:t xml:space="preserve"> </w:t>
            </w:r>
            <w:r w:rsidR="003F3F62">
              <w:rPr>
                <w:szCs w:val="22"/>
              </w:rPr>
              <w:t>is operating correctly</w:t>
            </w:r>
            <w:r w:rsidRPr="00A2501D">
              <w:rPr>
                <w:szCs w:val="22"/>
              </w:rPr>
              <w:t xml:space="preserve"> and</w:t>
            </w:r>
            <w:r>
              <w:rPr>
                <w:szCs w:val="22"/>
              </w:rPr>
              <w:t xml:space="preserve"> </w:t>
            </w:r>
            <w:r w:rsidRPr="00A2501D">
              <w:rPr>
                <w:szCs w:val="22"/>
              </w:rPr>
              <w:t xml:space="preserve">the safety release clips are in place </w:t>
            </w:r>
            <w:r>
              <w:rPr>
                <w:szCs w:val="22"/>
              </w:rPr>
              <w:t>and can be removed by hand</w:t>
            </w:r>
          </w:p>
          <w:p w14:paraId="13FA96AD" w14:textId="77777777" w:rsidR="00A44116" w:rsidRDefault="00A44116" w:rsidP="00A44116"/>
        </w:tc>
        <w:tc>
          <w:tcPr>
            <w:tcW w:w="993" w:type="dxa"/>
          </w:tcPr>
          <w:p w14:paraId="0F73145C"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c>
          <w:tcPr>
            <w:tcW w:w="992" w:type="dxa"/>
          </w:tcPr>
          <w:p w14:paraId="4CE0D906"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c>
          <w:tcPr>
            <w:tcW w:w="1938" w:type="dxa"/>
          </w:tcPr>
          <w:p w14:paraId="3EE10041"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r>
      <w:tr w:rsidR="00A44116" w14:paraId="713E460F" w14:textId="77777777" w:rsidTr="00A44116">
        <w:tc>
          <w:tcPr>
            <w:cnfStyle w:val="001000000000" w:firstRow="0" w:lastRow="0" w:firstColumn="1" w:lastColumn="0" w:oddVBand="0" w:evenVBand="0" w:oddHBand="0" w:evenHBand="0" w:firstRowFirstColumn="0" w:firstRowLastColumn="0" w:lastRowFirstColumn="0" w:lastRowLastColumn="0"/>
            <w:tcW w:w="5103" w:type="dxa"/>
          </w:tcPr>
          <w:p w14:paraId="7D0BCC23" w14:textId="63C910CC" w:rsidR="00A44116" w:rsidRPr="00E74CF3" w:rsidRDefault="00A44116" w:rsidP="00A44116">
            <w:pPr>
              <w:pStyle w:val="ListParagraph"/>
              <w:numPr>
                <w:ilvl w:val="0"/>
                <w:numId w:val="26"/>
              </w:numPr>
              <w:autoSpaceDE w:val="0"/>
              <w:autoSpaceDN w:val="0"/>
              <w:adjustRightInd w:val="0"/>
              <w:spacing w:after="0"/>
              <w:ind w:left="426"/>
              <w:rPr>
                <w:rFonts w:cs="Arial"/>
                <w:color w:val="000000"/>
              </w:rPr>
            </w:pPr>
            <w:r w:rsidRPr="00A2501D">
              <w:rPr>
                <w:szCs w:val="22"/>
              </w:rPr>
              <w:t>the ground-</w:t>
            </w:r>
            <w:r>
              <w:rPr>
                <w:szCs w:val="22"/>
              </w:rPr>
              <w:t xml:space="preserve">level operating controls </w:t>
            </w:r>
            <w:r w:rsidRPr="00A2501D">
              <w:rPr>
                <w:szCs w:val="22"/>
              </w:rPr>
              <w:t>are free of damage</w:t>
            </w:r>
            <w:r>
              <w:rPr>
                <w:szCs w:val="22"/>
              </w:rPr>
              <w:t xml:space="preserve">, </w:t>
            </w:r>
            <w:r w:rsidRPr="00A2501D">
              <w:rPr>
                <w:szCs w:val="22"/>
              </w:rPr>
              <w:t>the emergency lowering control</w:t>
            </w:r>
            <w:r w:rsidR="00FD0AC5">
              <w:rPr>
                <w:szCs w:val="22"/>
              </w:rPr>
              <w:t>s</w:t>
            </w:r>
            <w:r w:rsidRPr="00A2501D">
              <w:rPr>
                <w:szCs w:val="22"/>
              </w:rPr>
              <w:t xml:space="preserve"> </w:t>
            </w:r>
            <w:r>
              <w:rPr>
                <w:szCs w:val="22"/>
              </w:rPr>
              <w:t>can be operated</w:t>
            </w:r>
            <w:r w:rsidR="0032069F">
              <w:rPr>
                <w:szCs w:val="22"/>
              </w:rPr>
              <w:t xml:space="preserve">. Instruction decals </w:t>
            </w:r>
            <w:r w:rsidR="00353286">
              <w:rPr>
                <w:szCs w:val="22"/>
              </w:rPr>
              <w:t xml:space="preserve">for these controls </w:t>
            </w:r>
            <w:r w:rsidR="0032069F">
              <w:rPr>
                <w:szCs w:val="22"/>
              </w:rPr>
              <w:t>can be easily read.</w:t>
            </w:r>
            <w:r>
              <w:rPr>
                <w:szCs w:val="22"/>
              </w:rPr>
              <w:t xml:space="preserve"> </w:t>
            </w:r>
          </w:p>
          <w:p w14:paraId="477D394A" w14:textId="77777777" w:rsidR="00A44116" w:rsidRDefault="00A44116" w:rsidP="00A44116"/>
        </w:tc>
        <w:tc>
          <w:tcPr>
            <w:tcW w:w="993" w:type="dxa"/>
          </w:tcPr>
          <w:p w14:paraId="2A0B99CF"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c>
          <w:tcPr>
            <w:tcW w:w="992" w:type="dxa"/>
          </w:tcPr>
          <w:p w14:paraId="1A187072"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c>
          <w:tcPr>
            <w:tcW w:w="1938" w:type="dxa"/>
          </w:tcPr>
          <w:p w14:paraId="78F52FF8"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r>
      <w:tr w:rsidR="003D6F65" w14:paraId="7032E5E3" w14:textId="77777777" w:rsidTr="00A4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5077EB88" w14:textId="33963E4F" w:rsidR="003D6F65" w:rsidRPr="00A2501D" w:rsidRDefault="003D6F65" w:rsidP="00A44116">
            <w:pPr>
              <w:pStyle w:val="ListParagraph"/>
              <w:numPr>
                <w:ilvl w:val="0"/>
                <w:numId w:val="26"/>
              </w:numPr>
              <w:autoSpaceDE w:val="0"/>
              <w:autoSpaceDN w:val="0"/>
              <w:adjustRightInd w:val="0"/>
              <w:spacing w:after="0"/>
              <w:ind w:left="426"/>
              <w:rPr>
                <w:szCs w:val="22"/>
              </w:rPr>
            </w:pPr>
            <w:r>
              <w:rPr>
                <w:szCs w:val="22"/>
              </w:rPr>
              <w:t>platform controls are in good working order. The decals indicating the operation of the controls can be easily read.</w:t>
            </w:r>
            <w:r w:rsidR="00FD0AC5">
              <w:rPr>
                <w:szCs w:val="22"/>
              </w:rPr>
              <w:br/>
            </w:r>
          </w:p>
        </w:tc>
        <w:tc>
          <w:tcPr>
            <w:tcW w:w="993" w:type="dxa"/>
          </w:tcPr>
          <w:p w14:paraId="2393B18D" w14:textId="77777777" w:rsidR="003D6F65" w:rsidRDefault="003D6F65" w:rsidP="00A44116">
            <w:pPr>
              <w:cnfStyle w:val="000000100000" w:firstRow="0" w:lastRow="0" w:firstColumn="0" w:lastColumn="0" w:oddVBand="0" w:evenVBand="0" w:oddHBand="1" w:evenHBand="0" w:firstRowFirstColumn="0" w:firstRowLastColumn="0" w:lastRowFirstColumn="0" w:lastRowLastColumn="0"/>
            </w:pPr>
          </w:p>
        </w:tc>
        <w:tc>
          <w:tcPr>
            <w:tcW w:w="992" w:type="dxa"/>
          </w:tcPr>
          <w:p w14:paraId="740F2C56" w14:textId="77777777" w:rsidR="003D6F65" w:rsidRDefault="003D6F65" w:rsidP="00A44116">
            <w:pPr>
              <w:cnfStyle w:val="000000100000" w:firstRow="0" w:lastRow="0" w:firstColumn="0" w:lastColumn="0" w:oddVBand="0" w:evenVBand="0" w:oddHBand="1" w:evenHBand="0" w:firstRowFirstColumn="0" w:firstRowLastColumn="0" w:lastRowFirstColumn="0" w:lastRowLastColumn="0"/>
            </w:pPr>
          </w:p>
        </w:tc>
        <w:tc>
          <w:tcPr>
            <w:tcW w:w="1938" w:type="dxa"/>
          </w:tcPr>
          <w:p w14:paraId="0524CF57" w14:textId="77777777" w:rsidR="003D6F65" w:rsidRDefault="003D6F65" w:rsidP="00A44116">
            <w:pPr>
              <w:cnfStyle w:val="000000100000" w:firstRow="0" w:lastRow="0" w:firstColumn="0" w:lastColumn="0" w:oddVBand="0" w:evenVBand="0" w:oddHBand="1" w:evenHBand="0" w:firstRowFirstColumn="0" w:firstRowLastColumn="0" w:lastRowFirstColumn="0" w:lastRowLastColumn="0"/>
            </w:pPr>
          </w:p>
        </w:tc>
      </w:tr>
      <w:tr w:rsidR="00EF7BAF" w14:paraId="26A1DA32" w14:textId="77777777" w:rsidTr="00A44116">
        <w:tc>
          <w:tcPr>
            <w:cnfStyle w:val="001000000000" w:firstRow="0" w:lastRow="0" w:firstColumn="1" w:lastColumn="0" w:oddVBand="0" w:evenVBand="0" w:oddHBand="0" w:evenHBand="0" w:firstRowFirstColumn="0" w:firstRowLastColumn="0" w:lastRowFirstColumn="0" w:lastRowLastColumn="0"/>
            <w:tcW w:w="5103" w:type="dxa"/>
          </w:tcPr>
          <w:p w14:paraId="5A29864B" w14:textId="25E136EA" w:rsidR="00EF7BAF" w:rsidRPr="00A2501D" w:rsidRDefault="00EF7BAF" w:rsidP="00A44116">
            <w:pPr>
              <w:pStyle w:val="ListParagraph"/>
              <w:numPr>
                <w:ilvl w:val="0"/>
                <w:numId w:val="26"/>
              </w:numPr>
              <w:autoSpaceDE w:val="0"/>
              <w:autoSpaceDN w:val="0"/>
              <w:adjustRightInd w:val="0"/>
              <w:spacing w:after="0"/>
              <w:ind w:left="426"/>
              <w:rPr>
                <w:szCs w:val="22"/>
              </w:rPr>
            </w:pPr>
            <w:r>
              <w:rPr>
                <w:szCs w:val="22"/>
              </w:rPr>
              <w:t xml:space="preserve">the hydraulic fluids are not leaking and are at an appropriate level. All hydraulic hoses and fittings are </w:t>
            </w:r>
            <w:r w:rsidR="00B817B8">
              <w:rPr>
                <w:szCs w:val="22"/>
              </w:rPr>
              <w:t xml:space="preserve">securely attached and </w:t>
            </w:r>
            <w:r>
              <w:rPr>
                <w:szCs w:val="22"/>
              </w:rPr>
              <w:t>free from leak</w:t>
            </w:r>
            <w:r w:rsidR="00B817B8">
              <w:rPr>
                <w:szCs w:val="22"/>
              </w:rPr>
              <w:t>s</w:t>
            </w:r>
            <w:r>
              <w:rPr>
                <w:szCs w:val="22"/>
              </w:rPr>
              <w:t xml:space="preserve">. </w:t>
            </w:r>
            <w:r w:rsidR="00FD0AC5">
              <w:rPr>
                <w:szCs w:val="22"/>
              </w:rPr>
              <w:br/>
            </w:r>
          </w:p>
        </w:tc>
        <w:tc>
          <w:tcPr>
            <w:tcW w:w="993" w:type="dxa"/>
          </w:tcPr>
          <w:p w14:paraId="0611CCE2" w14:textId="77777777" w:rsidR="00EF7BAF" w:rsidRDefault="00EF7BAF" w:rsidP="00A44116">
            <w:pPr>
              <w:cnfStyle w:val="000000000000" w:firstRow="0" w:lastRow="0" w:firstColumn="0" w:lastColumn="0" w:oddVBand="0" w:evenVBand="0" w:oddHBand="0" w:evenHBand="0" w:firstRowFirstColumn="0" w:firstRowLastColumn="0" w:lastRowFirstColumn="0" w:lastRowLastColumn="0"/>
            </w:pPr>
          </w:p>
        </w:tc>
        <w:tc>
          <w:tcPr>
            <w:tcW w:w="992" w:type="dxa"/>
          </w:tcPr>
          <w:p w14:paraId="73EDA136" w14:textId="77777777" w:rsidR="00EF7BAF" w:rsidRDefault="00EF7BAF" w:rsidP="00A44116">
            <w:pPr>
              <w:cnfStyle w:val="000000000000" w:firstRow="0" w:lastRow="0" w:firstColumn="0" w:lastColumn="0" w:oddVBand="0" w:evenVBand="0" w:oddHBand="0" w:evenHBand="0" w:firstRowFirstColumn="0" w:firstRowLastColumn="0" w:lastRowFirstColumn="0" w:lastRowLastColumn="0"/>
            </w:pPr>
          </w:p>
        </w:tc>
        <w:tc>
          <w:tcPr>
            <w:tcW w:w="1938" w:type="dxa"/>
          </w:tcPr>
          <w:p w14:paraId="7E4E8DC6" w14:textId="77777777" w:rsidR="00EF7BAF" w:rsidRDefault="00EF7BAF" w:rsidP="00A44116">
            <w:pPr>
              <w:cnfStyle w:val="000000000000" w:firstRow="0" w:lastRow="0" w:firstColumn="0" w:lastColumn="0" w:oddVBand="0" w:evenVBand="0" w:oddHBand="0" w:evenHBand="0" w:firstRowFirstColumn="0" w:firstRowLastColumn="0" w:lastRowFirstColumn="0" w:lastRowLastColumn="0"/>
            </w:pPr>
          </w:p>
        </w:tc>
      </w:tr>
      <w:tr w:rsidR="00A44116" w14:paraId="5D30BDA9" w14:textId="77777777" w:rsidTr="00A4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50174E35" w14:textId="4C047D28" w:rsidR="00A44116" w:rsidRPr="00D44F41" w:rsidRDefault="00A44116" w:rsidP="00A44116">
            <w:pPr>
              <w:pStyle w:val="ListParagraph"/>
              <w:numPr>
                <w:ilvl w:val="0"/>
                <w:numId w:val="26"/>
              </w:numPr>
              <w:autoSpaceDE w:val="0"/>
              <w:autoSpaceDN w:val="0"/>
              <w:adjustRightInd w:val="0"/>
              <w:spacing w:after="0"/>
              <w:ind w:left="426"/>
              <w:rPr>
                <w:rFonts w:cs="Arial"/>
                <w:color w:val="000000"/>
                <w:szCs w:val="22"/>
              </w:rPr>
            </w:pPr>
            <w:r w:rsidRPr="00A2501D">
              <w:rPr>
                <w:szCs w:val="22"/>
              </w:rPr>
              <w:t>the outriggers</w:t>
            </w:r>
            <w:r w:rsidR="00804A6B">
              <w:rPr>
                <w:szCs w:val="22"/>
              </w:rPr>
              <w:t xml:space="preserve"> </w:t>
            </w:r>
            <w:r w:rsidRPr="00A2501D">
              <w:rPr>
                <w:szCs w:val="22"/>
              </w:rPr>
              <w:t>are in good working order</w:t>
            </w:r>
            <w:r>
              <w:rPr>
                <w:szCs w:val="22"/>
              </w:rPr>
              <w:t>, with no leaks or damage</w:t>
            </w:r>
            <w:r w:rsidR="00FD0AC5">
              <w:rPr>
                <w:szCs w:val="22"/>
              </w:rPr>
              <w:t>.</w:t>
            </w:r>
          </w:p>
          <w:p w14:paraId="7DBF8481" w14:textId="77777777" w:rsidR="00A44116" w:rsidRPr="00A2501D" w:rsidRDefault="00A44116" w:rsidP="00A44116">
            <w:pPr>
              <w:pStyle w:val="ListParagraph"/>
              <w:autoSpaceDE w:val="0"/>
              <w:autoSpaceDN w:val="0"/>
              <w:adjustRightInd w:val="0"/>
              <w:spacing w:after="0"/>
              <w:ind w:left="426"/>
              <w:rPr>
                <w:szCs w:val="22"/>
              </w:rPr>
            </w:pPr>
          </w:p>
        </w:tc>
        <w:tc>
          <w:tcPr>
            <w:tcW w:w="993" w:type="dxa"/>
          </w:tcPr>
          <w:p w14:paraId="374B4A1E"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c>
          <w:tcPr>
            <w:tcW w:w="992" w:type="dxa"/>
          </w:tcPr>
          <w:p w14:paraId="5E67211C"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c>
          <w:tcPr>
            <w:tcW w:w="1938" w:type="dxa"/>
          </w:tcPr>
          <w:p w14:paraId="356E2290"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r>
      <w:tr w:rsidR="003F3F62" w14:paraId="46C53103" w14:textId="77777777" w:rsidTr="00A44116">
        <w:tc>
          <w:tcPr>
            <w:cnfStyle w:val="001000000000" w:firstRow="0" w:lastRow="0" w:firstColumn="1" w:lastColumn="0" w:oddVBand="0" w:evenVBand="0" w:oddHBand="0" w:evenHBand="0" w:firstRowFirstColumn="0" w:firstRowLastColumn="0" w:lastRowFirstColumn="0" w:lastRowLastColumn="0"/>
            <w:tcW w:w="5103" w:type="dxa"/>
          </w:tcPr>
          <w:p w14:paraId="6D2793C8" w14:textId="634252AD" w:rsidR="003F3F62" w:rsidRPr="00A2501D" w:rsidRDefault="003F3F62" w:rsidP="00A44116">
            <w:pPr>
              <w:pStyle w:val="ListParagraph"/>
              <w:numPr>
                <w:ilvl w:val="0"/>
                <w:numId w:val="26"/>
              </w:numPr>
              <w:autoSpaceDE w:val="0"/>
              <w:autoSpaceDN w:val="0"/>
              <w:adjustRightInd w:val="0"/>
              <w:spacing w:after="0"/>
              <w:ind w:left="426"/>
              <w:rPr>
                <w:szCs w:val="22"/>
              </w:rPr>
            </w:pPr>
            <w:r>
              <w:rPr>
                <w:szCs w:val="22"/>
              </w:rPr>
              <w:t>the br</w:t>
            </w:r>
            <w:r w:rsidR="0007365A">
              <w:rPr>
                <w:szCs w:val="22"/>
              </w:rPr>
              <w:t>ake</w:t>
            </w:r>
            <w:r>
              <w:rPr>
                <w:szCs w:val="22"/>
              </w:rPr>
              <w:t xml:space="preserve">s are in good working order. </w:t>
            </w:r>
            <w:r w:rsidR="00FD0AC5">
              <w:rPr>
                <w:szCs w:val="22"/>
              </w:rPr>
              <w:br/>
            </w:r>
          </w:p>
        </w:tc>
        <w:tc>
          <w:tcPr>
            <w:tcW w:w="993" w:type="dxa"/>
          </w:tcPr>
          <w:p w14:paraId="225D5183" w14:textId="77777777" w:rsidR="003F3F62" w:rsidRDefault="003F3F62" w:rsidP="00A44116">
            <w:pPr>
              <w:cnfStyle w:val="000000000000" w:firstRow="0" w:lastRow="0" w:firstColumn="0" w:lastColumn="0" w:oddVBand="0" w:evenVBand="0" w:oddHBand="0" w:evenHBand="0" w:firstRowFirstColumn="0" w:firstRowLastColumn="0" w:lastRowFirstColumn="0" w:lastRowLastColumn="0"/>
            </w:pPr>
          </w:p>
        </w:tc>
        <w:tc>
          <w:tcPr>
            <w:tcW w:w="992" w:type="dxa"/>
          </w:tcPr>
          <w:p w14:paraId="710CD565" w14:textId="77777777" w:rsidR="003F3F62" w:rsidRDefault="003F3F62" w:rsidP="00A44116">
            <w:pPr>
              <w:cnfStyle w:val="000000000000" w:firstRow="0" w:lastRow="0" w:firstColumn="0" w:lastColumn="0" w:oddVBand="0" w:evenVBand="0" w:oddHBand="0" w:evenHBand="0" w:firstRowFirstColumn="0" w:firstRowLastColumn="0" w:lastRowFirstColumn="0" w:lastRowLastColumn="0"/>
            </w:pPr>
          </w:p>
        </w:tc>
        <w:tc>
          <w:tcPr>
            <w:tcW w:w="1938" w:type="dxa"/>
          </w:tcPr>
          <w:p w14:paraId="1463767C" w14:textId="77777777" w:rsidR="003F3F62" w:rsidRDefault="003F3F62" w:rsidP="00A44116">
            <w:pPr>
              <w:cnfStyle w:val="000000000000" w:firstRow="0" w:lastRow="0" w:firstColumn="0" w:lastColumn="0" w:oddVBand="0" w:evenVBand="0" w:oddHBand="0" w:evenHBand="0" w:firstRowFirstColumn="0" w:firstRowLastColumn="0" w:lastRowFirstColumn="0" w:lastRowLastColumn="0"/>
            </w:pPr>
          </w:p>
        </w:tc>
      </w:tr>
      <w:tr w:rsidR="00A44116" w14:paraId="7521B854" w14:textId="77777777" w:rsidTr="00A4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29A95A57" w14:textId="026AAD50" w:rsidR="00A44116" w:rsidRPr="009A1BFC" w:rsidRDefault="00A44116" w:rsidP="00A44116">
            <w:pPr>
              <w:pStyle w:val="ListParagraph"/>
              <w:numPr>
                <w:ilvl w:val="0"/>
                <w:numId w:val="26"/>
              </w:numPr>
              <w:autoSpaceDE w:val="0"/>
              <w:autoSpaceDN w:val="0"/>
              <w:adjustRightInd w:val="0"/>
              <w:spacing w:after="0"/>
              <w:ind w:left="426"/>
              <w:rPr>
                <w:rFonts w:cs="Arial"/>
                <w:color w:val="000000"/>
                <w:szCs w:val="22"/>
              </w:rPr>
            </w:pPr>
            <w:r w:rsidRPr="00D44F41">
              <w:rPr>
                <w:rFonts w:cs="Arial"/>
                <w:color w:val="000000"/>
                <w:szCs w:val="22"/>
              </w:rPr>
              <w:t>the platform is clear and free of damage or obstructions</w:t>
            </w:r>
            <w:r>
              <w:rPr>
                <w:rFonts w:cs="Arial"/>
                <w:color w:val="000000"/>
                <w:szCs w:val="22"/>
              </w:rPr>
              <w:t xml:space="preserve">, the </w:t>
            </w:r>
            <w:r w:rsidRPr="00D44F41">
              <w:rPr>
                <w:rFonts w:cs="Arial"/>
                <w:color w:val="000000"/>
                <w:szCs w:val="22"/>
              </w:rPr>
              <w:t xml:space="preserve">platform mounting pins are secure and in good condition </w:t>
            </w:r>
            <w:r>
              <w:rPr>
                <w:rFonts w:cs="Arial"/>
                <w:color w:val="000000"/>
                <w:szCs w:val="22"/>
              </w:rPr>
              <w:t>and the</w:t>
            </w:r>
            <w:r w:rsidRPr="00D44F41">
              <w:rPr>
                <w:rFonts w:cs="Arial"/>
                <w:color w:val="000000"/>
                <w:szCs w:val="22"/>
              </w:rPr>
              <w:t xml:space="preserve"> </w:t>
            </w:r>
            <w:r w:rsidRPr="00D44F41">
              <w:rPr>
                <w:rFonts w:cs="Arial"/>
                <w:color w:val="000000"/>
                <w:szCs w:val="22"/>
              </w:rPr>
              <w:lastRenderedPageBreak/>
              <w:t>handrails are secure and not bent or damaged</w:t>
            </w:r>
            <w:r w:rsidR="00FD0AC5">
              <w:rPr>
                <w:rFonts w:cs="Arial"/>
                <w:color w:val="000000"/>
                <w:szCs w:val="22"/>
              </w:rPr>
              <w:t>.</w:t>
            </w:r>
          </w:p>
          <w:p w14:paraId="38F769B6" w14:textId="77777777" w:rsidR="00A44116" w:rsidRPr="00A2501D" w:rsidRDefault="00A44116" w:rsidP="00A44116">
            <w:pPr>
              <w:pStyle w:val="ListParagraph"/>
              <w:autoSpaceDE w:val="0"/>
              <w:autoSpaceDN w:val="0"/>
              <w:adjustRightInd w:val="0"/>
              <w:spacing w:after="0"/>
              <w:ind w:left="426"/>
              <w:rPr>
                <w:szCs w:val="22"/>
              </w:rPr>
            </w:pPr>
          </w:p>
        </w:tc>
        <w:tc>
          <w:tcPr>
            <w:tcW w:w="993" w:type="dxa"/>
          </w:tcPr>
          <w:p w14:paraId="069F4376"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c>
          <w:tcPr>
            <w:tcW w:w="992" w:type="dxa"/>
          </w:tcPr>
          <w:p w14:paraId="26EBBF44"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c>
          <w:tcPr>
            <w:tcW w:w="1938" w:type="dxa"/>
          </w:tcPr>
          <w:p w14:paraId="3D154C6D"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r>
      <w:tr w:rsidR="00A44116" w14:paraId="3EDF1CCA" w14:textId="77777777" w:rsidTr="00A44116">
        <w:tc>
          <w:tcPr>
            <w:cnfStyle w:val="001000000000" w:firstRow="0" w:lastRow="0" w:firstColumn="1" w:lastColumn="0" w:oddVBand="0" w:evenVBand="0" w:oddHBand="0" w:evenHBand="0" w:firstRowFirstColumn="0" w:firstRowLastColumn="0" w:lastRowFirstColumn="0" w:lastRowLastColumn="0"/>
            <w:tcW w:w="5103" w:type="dxa"/>
          </w:tcPr>
          <w:p w14:paraId="6F90562A" w14:textId="58B4194C" w:rsidR="00A44116" w:rsidRPr="00D44F41" w:rsidRDefault="00A44116" w:rsidP="00A44116">
            <w:pPr>
              <w:pStyle w:val="ListParagraph"/>
              <w:numPr>
                <w:ilvl w:val="0"/>
                <w:numId w:val="26"/>
              </w:numPr>
              <w:autoSpaceDE w:val="0"/>
              <w:autoSpaceDN w:val="0"/>
              <w:adjustRightInd w:val="0"/>
              <w:spacing w:after="0"/>
              <w:ind w:left="426"/>
              <w:rPr>
                <w:rFonts w:cs="Arial"/>
                <w:color w:val="000000"/>
                <w:szCs w:val="22"/>
              </w:rPr>
            </w:pPr>
            <w:r w:rsidRPr="00D44F41">
              <w:rPr>
                <w:rFonts w:cs="Arial"/>
                <w:color w:val="000000"/>
                <w:szCs w:val="22"/>
              </w:rPr>
              <w:t xml:space="preserve">the </w:t>
            </w:r>
            <w:r w:rsidR="00C368DF">
              <w:rPr>
                <w:rFonts w:cs="Arial"/>
                <w:color w:val="000000"/>
                <w:szCs w:val="22"/>
              </w:rPr>
              <w:t>rated</w:t>
            </w:r>
            <w:r w:rsidR="00353286">
              <w:rPr>
                <w:rFonts w:cs="Arial"/>
                <w:color w:val="000000"/>
                <w:szCs w:val="22"/>
              </w:rPr>
              <w:t xml:space="preserve"> capacity </w:t>
            </w:r>
            <w:r w:rsidRPr="00D44F41">
              <w:rPr>
                <w:rFonts w:cs="Arial"/>
                <w:color w:val="000000"/>
                <w:szCs w:val="22"/>
              </w:rPr>
              <w:t>sign</w:t>
            </w:r>
            <w:r>
              <w:rPr>
                <w:rFonts w:cs="Arial"/>
                <w:color w:val="000000"/>
                <w:szCs w:val="22"/>
              </w:rPr>
              <w:t xml:space="preserve"> and all safety signs</w:t>
            </w:r>
            <w:r w:rsidR="00995C86">
              <w:rPr>
                <w:rFonts w:cs="Arial"/>
                <w:color w:val="000000"/>
                <w:szCs w:val="22"/>
              </w:rPr>
              <w:t xml:space="preserve"> and placards</w:t>
            </w:r>
            <w:r w:rsidRPr="00D44F41">
              <w:rPr>
                <w:rFonts w:cs="Arial"/>
                <w:color w:val="000000"/>
                <w:szCs w:val="22"/>
              </w:rPr>
              <w:t xml:space="preserve"> </w:t>
            </w:r>
            <w:r>
              <w:rPr>
                <w:rFonts w:cs="Arial"/>
                <w:color w:val="000000"/>
                <w:szCs w:val="22"/>
              </w:rPr>
              <w:t>are</w:t>
            </w:r>
            <w:r w:rsidRPr="00D44F41">
              <w:rPr>
                <w:rFonts w:cs="Arial"/>
                <w:color w:val="000000"/>
                <w:szCs w:val="22"/>
              </w:rPr>
              <w:t xml:space="preserve"> clearly visible</w:t>
            </w:r>
            <w:r w:rsidRPr="009A1BFC">
              <w:rPr>
                <w:rFonts w:cs="Arial"/>
                <w:color w:val="000000"/>
                <w:szCs w:val="22"/>
              </w:rPr>
              <w:t xml:space="preserve"> </w:t>
            </w:r>
            <w:r>
              <w:rPr>
                <w:rFonts w:cs="Arial"/>
                <w:color w:val="000000"/>
                <w:szCs w:val="22"/>
              </w:rPr>
              <w:t>and legible</w:t>
            </w:r>
            <w:r w:rsidR="00FD0AC5">
              <w:rPr>
                <w:rFonts w:cs="Arial"/>
                <w:color w:val="000000"/>
                <w:szCs w:val="22"/>
              </w:rPr>
              <w:t>.</w:t>
            </w:r>
            <w:r w:rsidR="00FD0AC5">
              <w:rPr>
                <w:rFonts w:cs="Arial"/>
                <w:color w:val="000000"/>
                <w:szCs w:val="22"/>
              </w:rPr>
              <w:br/>
            </w:r>
          </w:p>
        </w:tc>
        <w:tc>
          <w:tcPr>
            <w:tcW w:w="993" w:type="dxa"/>
          </w:tcPr>
          <w:p w14:paraId="0F46711D"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c>
          <w:tcPr>
            <w:tcW w:w="992" w:type="dxa"/>
          </w:tcPr>
          <w:p w14:paraId="1C6E0FB9"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c>
          <w:tcPr>
            <w:tcW w:w="1938" w:type="dxa"/>
          </w:tcPr>
          <w:p w14:paraId="455DE9CC"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r>
      <w:tr w:rsidR="00A44116" w14:paraId="36BDAA42" w14:textId="77777777" w:rsidTr="00A4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25397002" w14:textId="2AEDFAA3" w:rsidR="00A44116" w:rsidRDefault="00A44116" w:rsidP="00A44116">
            <w:pPr>
              <w:pStyle w:val="ListParagraph"/>
              <w:numPr>
                <w:ilvl w:val="0"/>
                <w:numId w:val="26"/>
              </w:numPr>
              <w:autoSpaceDE w:val="0"/>
              <w:autoSpaceDN w:val="0"/>
              <w:adjustRightInd w:val="0"/>
              <w:spacing w:after="0"/>
              <w:ind w:left="426"/>
              <w:rPr>
                <w:rFonts w:cs="Arial"/>
                <w:color w:val="000000"/>
                <w:szCs w:val="22"/>
              </w:rPr>
            </w:pPr>
            <w:r w:rsidRPr="00D44F41">
              <w:rPr>
                <w:rFonts w:cs="Arial"/>
                <w:color w:val="000000"/>
                <w:szCs w:val="22"/>
              </w:rPr>
              <w:t>the</w:t>
            </w:r>
            <w:r>
              <w:rPr>
                <w:rFonts w:cs="Arial"/>
                <w:color w:val="000000"/>
                <w:szCs w:val="22"/>
              </w:rPr>
              <w:t xml:space="preserve"> platform</w:t>
            </w:r>
            <w:r w:rsidRPr="00D44F41">
              <w:rPr>
                <w:rFonts w:cs="Arial"/>
                <w:color w:val="000000"/>
                <w:szCs w:val="22"/>
              </w:rPr>
              <w:t xml:space="preserve"> </w:t>
            </w:r>
            <w:r w:rsidR="00353286">
              <w:rPr>
                <w:rFonts w:cs="Arial"/>
                <w:color w:val="000000"/>
                <w:szCs w:val="22"/>
              </w:rPr>
              <w:t>gate or entry bar</w:t>
            </w:r>
            <w:r w:rsidR="00353286" w:rsidRPr="00D44F41">
              <w:rPr>
                <w:rFonts w:cs="Arial"/>
                <w:color w:val="000000"/>
                <w:szCs w:val="22"/>
              </w:rPr>
              <w:t xml:space="preserve"> </w:t>
            </w:r>
            <w:r>
              <w:rPr>
                <w:rFonts w:cs="Arial"/>
                <w:color w:val="000000"/>
                <w:szCs w:val="22"/>
              </w:rPr>
              <w:t>works</w:t>
            </w:r>
            <w:r w:rsidRPr="00D44F41">
              <w:rPr>
                <w:rFonts w:cs="Arial"/>
                <w:color w:val="000000"/>
                <w:szCs w:val="22"/>
              </w:rPr>
              <w:t xml:space="preserve"> </w:t>
            </w:r>
            <w:proofErr w:type="gramStart"/>
            <w:r w:rsidRPr="00D44F41">
              <w:rPr>
                <w:rFonts w:cs="Arial"/>
                <w:color w:val="000000"/>
                <w:szCs w:val="22"/>
              </w:rPr>
              <w:t>correctly</w:t>
            </w:r>
            <w:proofErr w:type="gramEnd"/>
            <w:r w:rsidRPr="00D44F41">
              <w:rPr>
                <w:rFonts w:cs="Arial"/>
                <w:color w:val="000000"/>
                <w:szCs w:val="22"/>
              </w:rPr>
              <w:t xml:space="preserve"> and </w:t>
            </w:r>
            <w:r w:rsidR="00353286">
              <w:rPr>
                <w:rFonts w:cs="Arial"/>
                <w:color w:val="000000"/>
                <w:szCs w:val="22"/>
              </w:rPr>
              <w:t>it</w:t>
            </w:r>
            <w:r w:rsidRPr="00D44F41">
              <w:rPr>
                <w:rFonts w:cs="Arial"/>
                <w:color w:val="000000"/>
                <w:szCs w:val="22"/>
              </w:rPr>
              <w:t xml:space="preserve"> </w:t>
            </w:r>
            <w:r>
              <w:rPr>
                <w:rFonts w:cs="Arial"/>
                <w:color w:val="000000"/>
                <w:szCs w:val="22"/>
              </w:rPr>
              <w:t xml:space="preserve">shuts and </w:t>
            </w:r>
            <w:r w:rsidRPr="00D44F41">
              <w:rPr>
                <w:rFonts w:cs="Arial"/>
                <w:color w:val="000000"/>
                <w:szCs w:val="22"/>
              </w:rPr>
              <w:t>catches</w:t>
            </w:r>
            <w:r w:rsidRPr="009A1BFC">
              <w:rPr>
                <w:rFonts w:cs="Arial"/>
                <w:color w:val="000000"/>
                <w:szCs w:val="22"/>
              </w:rPr>
              <w:t xml:space="preserve"> </w:t>
            </w:r>
            <w:r w:rsidR="00353286">
              <w:rPr>
                <w:rFonts w:cs="Arial"/>
                <w:color w:val="000000"/>
                <w:szCs w:val="22"/>
              </w:rPr>
              <w:t>automatically</w:t>
            </w:r>
            <w:r w:rsidR="00FD0AC5">
              <w:rPr>
                <w:rFonts w:cs="Arial"/>
                <w:color w:val="000000"/>
                <w:szCs w:val="22"/>
              </w:rPr>
              <w:t xml:space="preserve">. </w:t>
            </w:r>
          </w:p>
          <w:p w14:paraId="766EB861" w14:textId="77777777" w:rsidR="00A44116" w:rsidRPr="00D44F41" w:rsidRDefault="00A44116" w:rsidP="00A44116">
            <w:pPr>
              <w:pStyle w:val="ListParagraph"/>
              <w:autoSpaceDE w:val="0"/>
              <w:autoSpaceDN w:val="0"/>
              <w:adjustRightInd w:val="0"/>
              <w:spacing w:after="0"/>
              <w:ind w:left="426"/>
              <w:rPr>
                <w:rFonts w:cs="Arial"/>
                <w:color w:val="000000"/>
                <w:szCs w:val="22"/>
              </w:rPr>
            </w:pPr>
          </w:p>
        </w:tc>
        <w:tc>
          <w:tcPr>
            <w:tcW w:w="993" w:type="dxa"/>
          </w:tcPr>
          <w:p w14:paraId="10A44831"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c>
          <w:tcPr>
            <w:tcW w:w="992" w:type="dxa"/>
          </w:tcPr>
          <w:p w14:paraId="09724975"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c>
          <w:tcPr>
            <w:tcW w:w="1938" w:type="dxa"/>
          </w:tcPr>
          <w:p w14:paraId="0078D630"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r>
      <w:tr w:rsidR="00A44116" w14:paraId="642CA47B" w14:textId="77777777" w:rsidTr="00A44116">
        <w:tc>
          <w:tcPr>
            <w:cnfStyle w:val="001000000000" w:firstRow="0" w:lastRow="0" w:firstColumn="1" w:lastColumn="0" w:oddVBand="0" w:evenVBand="0" w:oddHBand="0" w:evenHBand="0" w:firstRowFirstColumn="0" w:firstRowLastColumn="0" w:lastRowFirstColumn="0" w:lastRowLastColumn="0"/>
            <w:tcW w:w="5103" w:type="dxa"/>
          </w:tcPr>
          <w:p w14:paraId="1FAEF301" w14:textId="5EC32AA5" w:rsidR="00A44116" w:rsidRPr="00446FC6" w:rsidRDefault="00A44116" w:rsidP="00A44116">
            <w:pPr>
              <w:pStyle w:val="ListParagraph"/>
              <w:numPr>
                <w:ilvl w:val="0"/>
                <w:numId w:val="26"/>
              </w:numPr>
              <w:autoSpaceDE w:val="0"/>
              <w:autoSpaceDN w:val="0"/>
              <w:adjustRightInd w:val="0"/>
              <w:spacing w:after="0"/>
              <w:ind w:left="426"/>
              <w:rPr>
                <w:rFonts w:cs="Arial"/>
                <w:color w:val="000000"/>
                <w:szCs w:val="22"/>
              </w:rPr>
            </w:pPr>
            <w:r w:rsidRPr="00446FC6">
              <w:rPr>
                <w:rFonts w:cs="Arial"/>
                <w:color w:val="000000"/>
                <w:szCs w:val="22"/>
              </w:rPr>
              <w:t xml:space="preserve">the </w:t>
            </w:r>
            <w:r w:rsidR="00A6603A">
              <w:rPr>
                <w:rFonts w:cs="Arial"/>
                <w:color w:val="000000"/>
                <w:szCs w:val="22"/>
              </w:rPr>
              <w:t>manufacturers</w:t>
            </w:r>
            <w:r w:rsidR="00A6603A" w:rsidRPr="00446FC6">
              <w:rPr>
                <w:rFonts w:cs="Arial"/>
                <w:color w:val="000000"/>
                <w:szCs w:val="22"/>
              </w:rPr>
              <w:t xml:space="preserve"> </w:t>
            </w:r>
            <w:r w:rsidRPr="00446FC6">
              <w:rPr>
                <w:rFonts w:cs="Arial"/>
                <w:color w:val="000000"/>
                <w:szCs w:val="22"/>
              </w:rPr>
              <w:t>plat</w:t>
            </w:r>
            <w:r>
              <w:rPr>
                <w:rFonts w:cs="Arial"/>
                <w:color w:val="000000"/>
                <w:szCs w:val="22"/>
              </w:rPr>
              <w:t>e has the</w:t>
            </w:r>
            <w:r w:rsidRPr="00446FC6">
              <w:rPr>
                <w:rFonts w:cs="Arial"/>
                <w:color w:val="000000"/>
                <w:szCs w:val="22"/>
              </w:rPr>
              <w:t xml:space="preserve">: manufacturer’s name, year of manufacture, model and serial number, </w:t>
            </w:r>
            <w:r w:rsidR="00353286">
              <w:rPr>
                <w:rFonts w:cs="Arial"/>
                <w:color w:val="000000"/>
                <w:szCs w:val="22"/>
              </w:rPr>
              <w:t>rated capacity</w:t>
            </w:r>
            <w:r w:rsidRPr="00446FC6">
              <w:rPr>
                <w:rFonts w:cs="Arial"/>
                <w:color w:val="000000"/>
                <w:szCs w:val="22"/>
              </w:rPr>
              <w:t>,</w:t>
            </w:r>
            <w:r w:rsidR="00353286">
              <w:rPr>
                <w:rFonts w:cs="Arial"/>
                <w:color w:val="000000"/>
                <w:szCs w:val="22"/>
              </w:rPr>
              <w:t xml:space="preserve"> maximum number of occupants, maximum allowable wind speed,</w:t>
            </w:r>
            <w:r w:rsidR="00A6603A">
              <w:rPr>
                <w:rFonts w:cs="Arial"/>
                <w:color w:val="000000"/>
                <w:szCs w:val="22"/>
              </w:rPr>
              <w:t xml:space="preserve"> </w:t>
            </w:r>
            <w:r w:rsidR="00240E83">
              <w:rPr>
                <w:rFonts w:cs="Arial"/>
                <w:color w:val="000000"/>
                <w:szCs w:val="22"/>
              </w:rPr>
              <w:t xml:space="preserve">supply voltage ratings, weight of EWP, </w:t>
            </w:r>
            <w:r w:rsidR="00A6603A">
              <w:rPr>
                <w:rFonts w:cs="Arial"/>
                <w:color w:val="000000"/>
                <w:szCs w:val="22"/>
              </w:rPr>
              <w:t xml:space="preserve">allowable manual forces and </w:t>
            </w:r>
            <w:r w:rsidRPr="00446FC6">
              <w:rPr>
                <w:rFonts w:cs="Arial"/>
                <w:color w:val="000000"/>
                <w:szCs w:val="22"/>
              </w:rPr>
              <w:t>cautions and restrictions</w:t>
            </w:r>
            <w:r w:rsidR="00A6603A">
              <w:rPr>
                <w:rFonts w:cs="Arial"/>
                <w:color w:val="000000"/>
                <w:szCs w:val="22"/>
              </w:rPr>
              <w:t xml:space="preserve">. </w:t>
            </w:r>
          </w:p>
          <w:p w14:paraId="485A57B1" w14:textId="77777777" w:rsidR="00A44116" w:rsidRPr="005C632C" w:rsidRDefault="00A44116" w:rsidP="005C632C">
            <w:pPr>
              <w:autoSpaceDE w:val="0"/>
              <w:autoSpaceDN w:val="0"/>
              <w:adjustRightInd w:val="0"/>
              <w:spacing w:after="0"/>
              <w:ind w:left="66"/>
              <w:rPr>
                <w:rFonts w:cs="Arial"/>
                <w:color w:val="000000"/>
                <w:szCs w:val="22"/>
              </w:rPr>
            </w:pPr>
          </w:p>
        </w:tc>
        <w:tc>
          <w:tcPr>
            <w:tcW w:w="993" w:type="dxa"/>
          </w:tcPr>
          <w:p w14:paraId="4CE2EFC0"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c>
          <w:tcPr>
            <w:tcW w:w="992" w:type="dxa"/>
          </w:tcPr>
          <w:p w14:paraId="39147969"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c>
          <w:tcPr>
            <w:tcW w:w="1938" w:type="dxa"/>
          </w:tcPr>
          <w:p w14:paraId="618270C2"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r>
      <w:tr w:rsidR="00A44116" w14:paraId="6A0B01DE" w14:textId="77777777" w:rsidTr="00A44116">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5103" w:type="dxa"/>
          </w:tcPr>
          <w:p w14:paraId="24F6A7EB" w14:textId="6B9AAAC0" w:rsidR="00A44116" w:rsidRPr="00446FC6" w:rsidRDefault="00A44116" w:rsidP="00A44116">
            <w:pPr>
              <w:pStyle w:val="ListParagraph"/>
              <w:numPr>
                <w:ilvl w:val="0"/>
                <w:numId w:val="26"/>
              </w:numPr>
              <w:autoSpaceDE w:val="0"/>
              <w:autoSpaceDN w:val="0"/>
              <w:adjustRightInd w:val="0"/>
              <w:spacing w:after="0"/>
              <w:ind w:left="426"/>
              <w:rPr>
                <w:rFonts w:cs="Arial"/>
                <w:color w:val="000000"/>
                <w:szCs w:val="22"/>
              </w:rPr>
            </w:pPr>
            <w:r w:rsidRPr="00446FC6">
              <w:rPr>
                <w:szCs w:val="22"/>
              </w:rPr>
              <w:t xml:space="preserve">the knuckle joints for signs of wear or damage. </w:t>
            </w:r>
            <w:r>
              <w:rPr>
                <w:szCs w:val="22"/>
              </w:rPr>
              <w:t>Boom overloading can result in f</w:t>
            </w:r>
            <w:r w:rsidRPr="00446FC6">
              <w:rPr>
                <w:szCs w:val="22"/>
              </w:rPr>
              <w:t>laking paint</w:t>
            </w:r>
            <w:r>
              <w:rPr>
                <w:szCs w:val="22"/>
              </w:rPr>
              <w:t xml:space="preserve"> or distortion of the knuckle, which can be a sign of damage</w:t>
            </w:r>
            <w:r w:rsidR="00FD0AC5">
              <w:rPr>
                <w:szCs w:val="22"/>
              </w:rPr>
              <w:t>.</w:t>
            </w:r>
            <w:r w:rsidR="00FD0AC5">
              <w:rPr>
                <w:szCs w:val="22"/>
              </w:rPr>
              <w:br/>
            </w:r>
          </w:p>
        </w:tc>
        <w:tc>
          <w:tcPr>
            <w:tcW w:w="993" w:type="dxa"/>
          </w:tcPr>
          <w:p w14:paraId="25949C25"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c>
          <w:tcPr>
            <w:tcW w:w="992" w:type="dxa"/>
          </w:tcPr>
          <w:p w14:paraId="5136ECA4"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c>
          <w:tcPr>
            <w:tcW w:w="1938" w:type="dxa"/>
          </w:tcPr>
          <w:p w14:paraId="43212812" w14:textId="77777777" w:rsidR="00A44116" w:rsidRDefault="00A44116" w:rsidP="00A44116">
            <w:pPr>
              <w:cnfStyle w:val="000000100000" w:firstRow="0" w:lastRow="0" w:firstColumn="0" w:lastColumn="0" w:oddVBand="0" w:evenVBand="0" w:oddHBand="1" w:evenHBand="0" w:firstRowFirstColumn="0" w:firstRowLastColumn="0" w:lastRowFirstColumn="0" w:lastRowLastColumn="0"/>
            </w:pPr>
          </w:p>
        </w:tc>
      </w:tr>
      <w:tr w:rsidR="00A44116" w14:paraId="0B218F22" w14:textId="77777777" w:rsidTr="00A44116">
        <w:tc>
          <w:tcPr>
            <w:cnfStyle w:val="001000000000" w:firstRow="0" w:lastRow="0" w:firstColumn="1" w:lastColumn="0" w:oddVBand="0" w:evenVBand="0" w:oddHBand="0" w:evenHBand="0" w:firstRowFirstColumn="0" w:firstRowLastColumn="0" w:lastRowFirstColumn="0" w:lastRowLastColumn="0"/>
            <w:tcW w:w="5103" w:type="dxa"/>
          </w:tcPr>
          <w:p w14:paraId="78A89942" w14:textId="27956629" w:rsidR="00A44116" w:rsidRPr="00446FC6" w:rsidRDefault="00A44116" w:rsidP="00A44116">
            <w:pPr>
              <w:pStyle w:val="ListParagraph"/>
              <w:numPr>
                <w:ilvl w:val="0"/>
                <w:numId w:val="26"/>
              </w:numPr>
              <w:autoSpaceDE w:val="0"/>
              <w:autoSpaceDN w:val="0"/>
              <w:adjustRightInd w:val="0"/>
              <w:spacing w:after="0"/>
              <w:ind w:left="426"/>
              <w:rPr>
                <w:szCs w:val="22"/>
              </w:rPr>
            </w:pPr>
            <w:r w:rsidRPr="00446FC6">
              <w:rPr>
                <w:szCs w:val="22"/>
              </w:rPr>
              <w:t>the tyres are in good conditio</w:t>
            </w:r>
            <w:r w:rsidR="00134B49">
              <w:rPr>
                <w:szCs w:val="22"/>
              </w:rPr>
              <w:t>n</w:t>
            </w:r>
            <w:r w:rsidRPr="00446FC6">
              <w:rPr>
                <w:szCs w:val="22"/>
              </w:rPr>
              <w:t xml:space="preserve">, with correct pressure according to the manufacturer’s specifications. EWPs fitted with pneumatic tyres must only be able to elevate with activated stabilisers. </w:t>
            </w:r>
            <w:r w:rsidR="00FD0AC5">
              <w:rPr>
                <w:szCs w:val="22"/>
              </w:rPr>
              <w:br/>
            </w:r>
          </w:p>
        </w:tc>
        <w:tc>
          <w:tcPr>
            <w:tcW w:w="993" w:type="dxa"/>
          </w:tcPr>
          <w:p w14:paraId="770C6000"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c>
          <w:tcPr>
            <w:tcW w:w="992" w:type="dxa"/>
          </w:tcPr>
          <w:p w14:paraId="30CBD6EA"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c>
          <w:tcPr>
            <w:tcW w:w="1938" w:type="dxa"/>
          </w:tcPr>
          <w:p w14:paraId="17008CAD" w14:textId="77777777" w:rsidR="00A44116" w:rsidRDefault="00A44116" w:rsidP="00A44116">
            <w:pPr>
              <w:cnfStyle w:val="000000000000" w:firstRow="0" w:lastRow="0" w:firstColumn="0" w:lastColumn="0" w:oddVBand="0" w:evenVBand="0" w:oddHBand="0" w:evenHBand="0" w:firstRowFirstColumn="0" w:firstRowLastColumn="0" w:lastRowFirstColumn="0" w:lastRowLastColumn="0"/>
            </w:pPr>
          </w:p>
        </w:tc>
      </w:tr>
      <w:tr w:rsidR="00995C86" w14:paraId="6ED72511" w14:textId="77777777" w:rsidTr="00A4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7980B3F2" w14:textId="297D07A4" w:rsidR="00995C86" w:rsidRPr="00446FC6" w:rsidRDefault="00995C86" w:rsidP="00A44116">
            <w:pPr>
              <w:pStyle w:val="ListParagraph"/>
              <w:numPr>
                <w:ilvl w:val="0"/>
                <w:numId w:val="26"/>
              </w:numPr>
              <w:autoSpaceDE w:val="0"/>
              <w:autoSpaceDN w:val="0"/>
              <w:adjustRightInd w:val="0"/>
              <w:spacing w:after="0"/>
              <w:ind w:left="426"/>
              <w:rPr>
                <w:szCs w:val="22"/>
              </w:rPr>
            </w:pPr>
            <w:r>
              <w:rPr>
                <w:szCs w:val="22"/>
              </w:rPr>
              <w:t xml:space="preserve">the </w:t>
            </w:r>
            <w:r w:rsidR="0007365A">
              <w:rPr>
                <w:szCs w:val="22"/>
              </w:rPr>
              <w:t xml:space="preserve">personal protective equipment </w:t>
            </w:r>
            <w:r>
              <w:rPr>
                <w:szCs w:val="22"/>
              </w:rPr>
              <w:t xml:space="preserve">required is available and in good condition. Any harnesses </w:t>
            </w:r>
            <w:r w:rsidR="00804A6B">
              <w:rPr>
                <w:szCs w:val="22"/>
              </w:rPr>
              <w:t xml:space="preserve">are connected to the </w:t>
            </w:r>
            <w:r>
              <w:rPr>
                <w:szCs w:val="22"/>
              </w:rPr>
              <w:t>correct anchor points</w:t>
            </w:r>
            <w:r w:rsidR="00804A6B">
              <w:rPr>
                <w:szCs w:val="22"/>
              </w:rPr>
              <w:t xml:space="preserve"> </w:t>
            </w:r>
            <w:r>
              <w:rPr>
                <w:szCs w:val="22"/>
              </w:rPr>
              <w:t xml:space="preserve">and workers are training in using them correctly. </w:t>
            </w:r>
            <w:r w:rsidR="00FD0AC5">
              <w:rPr>
                <w:szCs w:val="22"/>
              </w:rPr>
              <w:br/>
            </w:r>
          </w:p>
        </w:tc>
        <w:tc>
          <w:tcPr>
            <w:tcW w:w="993" w:type="dxa"/>
          </w:tcPr>
          <w:p w14:paraId="598432C3" w14:textId="77777777" w:rsidR="00995C86" w:rsidRDefault="00995C86" w:rsidP="00A44116">
            <w:pPr>
              <w:cnfStyle w:val="000000100000" w:firstRow="0" w:lastRow="0" w:firstColumn="0" w:lastColumn="0" w:oddVBand="0" w:evenVBand="0" w:oddHBand="1" w:evenHBand="0" w:firstRowFirstColumn="0" w:firstRowLastColumn="0" w:lastRowFirstColumn="0" w:lastRowLastColumn="0"/>
            </w:pPr>
          </w:p>
        </w:tc>
        <w:tc>
          <w:tcPr>
            <w:tcW w:w="992" w:type="dxa"/>
          </w:tcPr>
          <w:p w14:paraId="3F9C59C0" w14:textId="77777777" w:rsidR="00995C86" w:rsidRDefault="00995C86" w:rsidP="00A44116">
            <w:pPr>
              <w:cnfStyle w:val="000000100000" w:firstRow="0" w:lastRow="0" w:firstColumn="0" w:lastColumn="0" w:oddVBand="0" w:evenVBand="0" w:oddHBand="1" w:evenHBand="0" w:firstRowFirstColumn="0" w:firstRowLastColumn="0" w:lastRowFirstColumn="0" w:lastRowLastColumn="0"/>
            </w:pPr>
          </w:p>
        </w:tc>
        <w:tc>
          <w:tcPr>
            <w:tcW w:w="1938" w:type="dxa"/>
          </w:tcPr>
          <w:p w14:paraId="6C2BFEB4" w14:textId="77777777" w:rsidR="00995C86" w:rsidRDefault="00995C86" w:rsidP="00A44116">
            <w:pPr>
              <w:cnfStyle w:val="000000100000" w:firstRow="0" w:lastRow="0" w:firstColumn="0" w:lastColumn="0" w:oddVBand="0" w:evenVBand="0" w:oddHBand="1" w:evenHBand="0" w:firstRowFirstColumn="0" w:firstRowLastColumn="0" w:lastRowFirstColumn="0" w:lastRowLastColumn="0"/>
            </w:pPr>
          </w:p>
        </w:tc>
      </w:tr>
      <w:tr w:rsidR="00DD756A" w14:paraId="4621C7EB" w14:textId="77777777" w:rsidTr="00A44116">
        <w:tc>
          <w:tcPr>
            <w:cnfStyle w:val="001000000000" w:firstRow="0" w:lastRow="0" w:firstColumn="1" w:lastColumn="0" w:oddVBand="0" w:evenVBand="0" w:oddHBand="0" w:evenHBand="0" w:firstRowFirstColumn="0" w:firstRowLastColumn="0" w:lastRowFirstColumn="0" w:lastRowLastColumn="0"/>
            <w:tcW w:w="5103" w:type="dxa"/>
          </w:tcPr>
          <w:p w14:paraId="2A0F4771" w14:textId="3C9AE2C3" w:rsidR="00DD756A" w:rsidRDefault="00DD756A" w:rsidP="00A44116">
            <w:pPr>
              <w:pStyle w:val="ListParagraph"/>
              <w:numPr>
                <w:ilvl w:val="0"/>
                <w:numId w:val="26"/>
              </w:numPr>
              <w:autoSpaceDE w:val="0"/>
              <w:autoSpaceDN w:val="0"/>
              <w:adjustRightInd w:val="0"/>
              <w:spacing w:after="0"/>
              <w:ind w:left="426"/>
              <w:rPr>
                <w:szCs w:val="22"/>
              </w:rPr>
            </w:pPr>
            <w:r>
              <w:rPr>
                <w:szCs w:val="22"/>
              </w:rPr>
              <w:t>all workers involved with the work are familiar with emergency con</w:t>
            </w:r>
            <w:r w:rsidR="008B30FF">
              <w:rPr>
                <w:szCs w:val="22"/>
              </w:rPr>
              <w:t>trols and how to lower the machine in an emergency.</w:t>
            </w:r>
            <w:r w:rsidR="00FD0AC5">
              <w:rPr>
                <w:szCs w:val="22"/>
              </w:rPr>
              <w:br/>
            </w:r>
          </w:p>
        </w:tc>
        <w:tc>
          <w:tcPr>
            <w:tcW w:w="993" w:type="dxa"/>
          </w:tcPr>
          <w:p w14:paraId="2734856E" w14:textId="77777777" w:rsidR="00DD756A" w:rsidRDefault="00DD756A" w:rsidP="00A44116">
            <w:pPr>
              <w:cnfStyle w:val="000000000000" w:firstRow="0" w:lastRow="0" w:firstColumn="0" w:lastColumn="0" w:oddVBand="0" w:evenVBand="0" w:oddHBand="0" w:evenHBand="0" w:firstRowFirstColumn="0" w:firstRowLastColumn="0" w:lastRowFirstColumn="0" w:lastRowLastColumn="0"/>
            </w:pPr>
          </w:p>
        </w:tc>
        <w:tc>
          <w:tcPr>
            <w:tcW w:w="992" w:type="dxa"/>
          </w:tcPr>
          <w:p w14:paraId="24EF9C76" w14:textId="77777777" w:rsidR="00DD756A" w:rsidRDefault="00DD756A" w:rsidP="00A44116">
            <w:pPr>
              <w:cnfStyle w:val="000000000000" w:firstRow="0" w:lastRow="0" w:firstColumn="0" w:lastColumn="0" w:oddVBand="0" w:evenVBand="0" w:oddHBand="0" w:evenHBand="0" w:firstRowFirstColumn="0" w:firstRowLastColumn="0" w:lastRowFirstColumn="0" w:lastRowLastColumn="0"/>
            </w:pPr>
          </w:p>
        </w:tc>
        <w:tc>
          <w:tcPr>
            <w:tcW w:w="1938" w:type="dxa"/>
          </w:tcPr>
          <w:p w14:paraId="175229FF" w14:textId="77777777" w:rsidR="00DD756A" w:rsidRDefault="00DD756A" w:rsidP="00A44116">
            <w:pPr>
              <w:cnfStyle w:val="000000000000" w:firstRow="0" w:lastRow="0" w:firstColumn="0" w:lastColumn="0" w:oddVBand="0" w:evenVBand="0" w:oddHBand="0" w:evenHBand="0" w:firstRowFirstColumn="0" w:firstRowLastColumn="0" w:lastRowFirstColumn="0" w:lastRowLastColumn="0"/>
            </w:pPr>
          </w:p>
        </w:tc>
      </w:tr>
      <w:tr w:rsidR="008B30FF" w14:paraId="03EFC231" w14:textId="77777777" w:rsidTr="00A44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39B4797C" w14:textId="1CFA37EC" w:rsidR="008B30FF" w:rsidRDefault="008B30FF" w:rsidP="00A44116">
            <w:pPr>
              <w:pStyle w:val="ListParagraph"/>
              <w:numPr>
                <w:ilvl w:val="0"/>
                <w:numId w:val="26"/>
              </w:numPr>
              <w:autoSpaceDE w:val="0"/>
              <w:autoSpaceDN w:val="0"/>
              <w:adjustRightInd w:val="0"/>
              <w:spacing w:after="0"/>
              <w:ind w:left="426"/>
              <w:rPr>
                <w:szCs w:val="22"/>
              </w:rPr>
            </w:pPr>
            <w:r>
              <w:rPr>
                <w:szCs w:val="22"/>
              </w:rPr>
              <w:t xml:space="preserve">the operator is trained and competent in safely operating the machine, including how to use the controls and </w:t>
            </w:r>
            <w:r w:rsidR="0007365A">
              <w:rPr>
                <w:szCs w:val="22"/>
              </w:rPr>
              <w:t>holds the</w:t>
            </w:r>
            <w:r>
              <w:rPr>
                <w:szCs w:val="22"/>
              </w:rPr>
              <w:t xml:space="preserve"> relevant </w:t>
            </w:r>
            <w:proofErr w:type="gramStart"/>
            <w:r w:rsidR="0007365A">
              <w:rPr>
                <w:szCs w:val="22"/>
              </w:rPr>
              <w:t>high risk</w:t>
            </w:r>
            <w:proofErr w:type="gramEnd"/>
            <w:r w:rsidR="0007365A">
              <w:rPr>
                <w:szCs w:val="22"/>
              </w:rPr>
              <w:t xml:space="preserve"> work</w:t>
            </w:r>
            <w:r>
              <w:rPr>
                <w:szCs w:val="22"/>
              </w:rPr>
              <w:t xml:space="preserve"> licences. </w:t>
            </w:r>
            <w:r w:rsidR="00FD0AC5">
              <w:rPr>
                <w:szCs w:val="22"/>
              </w:rPr>
              <w:br/>
            </w:r>
          </w:p>
        </w:tc>
        <w:tc>
          <w:tcPr>
            <w:tcW w:w="993" w:type="dxa"/>
          </w:tcPr>
          <w:p w14:paraId="5BA56801" w14:textId="77777777" w:rsidR="008B30FF" w:rsidRDefault="008B30FF" w:rsidP="00A44116">
            <w:pPr>
              <w:cnfStyle w:val="000000100000" w:firstRow="0" w:lastRow="0" w:firstColumn="0" w:lastColumn="0" w:oddVBand="0" w:evenVBand="0" w:oddHBand="1" w:evenHBand="0" w:firstRowFirstColumn="0" w:firstRowLastColumn="0" w:lastRowFirstColumn="0" w:lastRowLastColumn="0"/>
            </w:pPr>
          </w:p>
        </w:tc>
        <w:tc>
          <w:tcPr>
            <w:tcW w:w="992" w:type="dxa"/>
          </w:tcPr>
          <w:p w14:paraId="7393E605" w14:textId="77777777" w:rsidR="008B30FF" w:rsidRDefault="008B30FF" w:rsidP="00A44116">
            <w:pPr>
              <w:cnfStyle w:val="000000100000" w:firstRow="0" w:lastRow="0" w:firstColumn="0" w:lastColumn="0" w:oddVBand="0" w:evenVBand="0" w:oddHBand="1" w:evenHBand="0" w:firstRowFirstColumn="0" w:firstRowLastColumn="0" w:lastRowFirstColumn="0" w:lastRowLastColumn="0"/>
            </w:pPr>
          </w:p>
        </w:tc>
        <w:tc>
          <w:tcPr>
            <w:tcW w:w="1938" w:type="dxa"/>
          </w:tcPr>
          <w:p w14:paraId="0BEC5118" w14:textId="77777777" w:rsidR="008B30FF" w:rsidRDefault="008B30FF" w:rsidP="00A44116">
            <w:pPr>
              <w:cnfStyle w:val="000000100000" w:firstRow="0" w:lastRow="0" w:firstColumn="0" w:lastColumn="0" w:oddVBand="0" w:evenVBand="0" w:oddHBand="1" w:evenHBand="0" w:firstRowFirstColumn="0" w:firstRowLastColumn="0" w:lastRowFirstColumn="0" w:lastRowLastColumn="0"/>
            </w:pPr>
          </w:p>
        </w:tc>
      </w:tr>
      <w:tr w:rsidR="00153EFF" w14:paraId="66CF12CE" w14:textId="77777777" w:rsidTr="00A44116">
        <w:tc>
          <w:tcPr>
            <w:cnfStyle w:val="001000000000" w:firstRow="0" w:lastRow="0" w:firstColumn="1" w:lastColumn="0" w:oddVBand="0" w:evenVBand="0" w:oddHBand="0" w:evenHBand="0" w:firstRowFirstColumn="0" w:firstRowLastColumn="0" w:lastRowFirstColumn="0" w:lastRowLastColumn="0"/>
            <w:tcW w:w="5103" w:type="dxa"/>
          </w:tcPr>
          <w:p w14:paraId="6B86CE1D" w14:textId="22522318" w:rsidR="00153EFF" w:rsidRPr="00EF4FA0" w:rsidRDefault="00153EFF" w:rsidP="00A44116">
            <w:pPr>
              <w:pStyle w:val="ListParagraph"/>
              <w:numPr>
                <w:ilvl w:val="0"/>
                <w:numId w:val="26"/>
              </w:numPr>
              <w:autoSpaceDE w:val="0"/>
              <w:autoSpaceDN w:val="0"/>
              <w:adjustRightInd w:val="0"/>
              <w:spacing w:after="0"/>
              <w:ind w:left="426"/>
              <w:rPr>
                <w:szCs w:val="22"/>
              </w:rPr>
            </w:pPr>
            <w:r>
              <w:rPr>
                <w:szCs w:val="22"/>
              </w:rPr>
              <w:t>the functionality of all safety switches, interlocks and speed limiting devices has been tested</w:t>
            </w:r>
            <w:r w:rsidR="00FD0AC5">
              <w:rPr>
                <w:szCs w:val="22"/>
              </w:rPr>
              <w:t>.</w:t>
            </w:r>
          </w:p>
          <w:p w14:paraId="34E24860" w14:textId="2BF93207" w:rsidR="00153EFF" w:rsidRDefault="00153EFF" w:rsidP="00A44116">
            <w:pPr>
              <w:pStyle w:val="ListParagraph"/>
              <w:numPr>
                <w:ilvl w:val="0"/>
                <w:numId w:val="26"/>
              </w:numPr>
              <w:autoSpaceDE w:val="0"/>
              <w:autoSpaceDN w:val="0"/>
              <w:adjustRightInd w:val="0"/>
              <w:spacing w:after="0"/>
              <w:ind w:left="426"/>
              <w:rPr>
                <w:szCs w:val="22"/>
              </w:rPr>
            </w:pPr>
            <w:r>
              <w:rPr>
                <w:szCs w:val="22"/>
              </w:rPr>
              <w:t>the functionality of all drive and speed functions has been tested</w:t>
            </w:r>
            <w:r w:rsidR="001954E9">
              <w:rPr>
                <w:szCs w:val="22"/>
              </w:rPr>
              <w:t xml:space="preserve">. </w:t>
            </w:r>
            <w:r w:rsidR="001954E9">
              <w:rPr>
                <w:szCs w:val="22"/>
              </w:rPr>
              <w:br/>
            </w:r>
          </w:p>
        </w:tc>
        <w:tc>
          <w:tcPr>
            <w:tcW w:w="993" w:type="dxa"/>
          </w:tcPr>
          <w:p w14:paraId="67FF4FE2" w14:textId="77777777" w:rsidR="00153EFF" w:rsidRDefault="00153EFF" w:rsidP="00A44116">
            <w:pPr>
              <w:cnfStyle w:val="000000000000" w:firstRow="0" w:lastRow="0" w:firstColumn="0" w:lastColumn="0" w:oddVBand="0" w:evenVBand="0" w:oddHBand="0" w:evenHBand="0" w:firstRowFirstColumn="0" w:firstRowLastColumn="0" w:lastRowFirstColumn="0" w:lastRowLastColumn="0"/>
            </w:pPr>
          </w:p>
        </w:tc>
        <w:tc>
          <w:tcPr>
            <w:tcW w:w="992" w:type="dxa"/>
          </w:tcPr>
          <w:p w14:paraId="48A8761B" w14:textId="77777777" w:rsidR="00153EFF" w:rsidRDefault="00153EFF" w:rsidP="00A44116">
            <w:pPr>
              <w:cnfStyle w:val="000000000000" w:firstRow="0" w:lastRow="0" w:firstColumn="0" w:lastColumn="0" w:oddVBand="0" w:evenVBand="0" w:oddHBand="0" w:evenHBand="0" w:firstRowFirstColumn="0" w:firstRowLastColumn="0" w:lastRowFirstColumn="0" w:lastRowLastColumn="0"/>
            </w:pPr>
          </w:p>
        </w:tc>
        <w:tc>
          <w:tcPr>
            <w:tcW w:w="1938" w:type="dxa"/>
          </w:tcPr>
          <w:p w14:paraId="01C7BDF5" w14:textId="77777777" w:rsidR="00153EFF" w:rsidRDefault="00153EFF" w:rsidP="00A44116">
            <w:pPr>
              <w:cnfStyle w:val="000000000000" w:firstRow="0" w:lastRow="0" w:firstColumn="0" w:lastColumn="0" w:oddVBand="0" w:evenVBand="0" w:oddHBand="0" w:evenHBand="0" w:firstRowFirstColumn="0" w:firstRowLastColumn="0" w:lastRowFirstColumn="0" w:lastRowLastColumn="0"/>
            </w:pPr>
          </w:p>
        </w:tc>
      </w:tr>
    </w:tbl>
    <w:p w14:paraId="2143E9B5" w14:textId="77777777" w:rsidR="00F907E1" w:rsidRPr="00235E68" w:rsidRDefault="00F907E1" w:rsidP="00235E68"/>
    <w:sectPr w:rsidR="00F907E1" w:rsidRPr="00235E68" w:rsidSect="005B7E8D">
      <w:footerReference w:type="first" r:id="rId4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78993" w14:textId="77777777" w:rsidR="00C700F9" w:rsidRDefault="00C700F9" w:rsidP="007D5BA8">
      <w:pPr>
        <w:spacing w:after="0"/>
      </w:pPr>
      <w:r>
        <w:separator/>
      </w:r>
    </w:p>
  </w:endnote>
  <w:endnote w:type="continuationSeparator" w:id="0">
    <w:p w14:paraId="05D199E7" w14:textId="77777777" w:rsidR="00C700F9" w:rsidRDefault="00C700F9" w:rsidP="007D5BA8">
      <w:pPr>
        <w:spacing w:after="0"/>
      </w:pPr>
      <w:r>
        <w:continuationSeparator/>
      </w:r>
    </w:p>
  </w:endnote>
  <w:endnote w:type="continuationNotice" w:id="1">
    <w:p w14:paraId="7A73645B" w14:textId="77777777" w:rsidR="00C700F9" w:rsidRDefault="00C700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A10000FF" w:usb1="4000005B" w:usb2="00000000" w:usb3="00000000" w:csb0="0000009B" w:csb1="00000000"/>
  </w:font>
  <w:font w:name="Akzidenz Grotesk BE">
    <w:altName w:val="Calibri"/>
    <w:panose1 w:val="00000000000000000000"/>
    <w:charset w:val="00"/>
    <w:family w:val="swiss"/>
    <w:notTrueType/>
    <w:pitch w:val="default"/>
    <w:sig w:usb0="00000003" w:usb1="00000000" w:usb2="00000000" w:usb3="00000000" w:csb0="00000001" w:csb1="00000000"/>
  </w:font>
  <w:font w:name="Akzidenz Grotesk BE Bold">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8D548" w14:textId="7324C059" w:rsidR="005E3CFA" w:rsidRPr="00DE38BD" w:rsidRDefault="005E3CFA" w:rsidP="00675C38">
    <w:pPr>
      <w:pStyle w:val="Footer"/>
      <w:rPr>
        <w:b/>
      </w:rPr>
    </w:pPr>
    <w:r>
      <w:rPr>
        <w:b/>
      </w:rPr>
      <w:t>Guidance material</w:t>
    </w:r>
  </w:p>
  <w:p w14:paraId="04AAED52" w14:textId="6B63A1E6" w:rsidR="005E3CFA" w:rsidRDefault="005E3CFA" w:rsidP="00675C38">
    <w:pPr>
      <w:pStyle w:val="Footer"/>
      <w:tabs>
        <w:tab w:val="clear" w:pos="4513"/>
      </w:tabs>
    </w:pPr>
    <w:r>
      <w:t>Managing the risks of elevating work platforms</w:t>
    </w:r>
    <w:r>
      <w:tab/>
    </w:r>
    <w:r w:rsidRPr="00D33569">
      <w:t xml:space="preserve">Page </w:t>
    </w:r>
    <w:r w:rsidRPr="00531520">
      <w:fldChar w:fldCharType="begin"/>
    </w:r>
    <w:r w:rsidRPr="00D33569">
      <w:instrText xml:space="preserve"> PAGE </w:instrText>
    </w:r>
    <w:r w:rsidRPr="00531520">
      <w:fldChar w:fldCharType="separate"/>
    </w:r>
    <w:r>
      <w:rPr>
        <w:noProof/>
      </w:rPr>
      <w:t>29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32</w:t>
    </w:r>
    <w:r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E9586" w14:textId="31C71D8C" w:rsidR="005E3CFA" w:rsidRPr="00DE38BD" w:rsidRDefault="005E3CFA" w:rsidP="007D5BA8">
    <w:pPr>
      <w:pStyle w:val="Footer"/>
      <w:rPr>
        <w:b/>
      </w:rPr>
    </w:pPr>
    <w:r>
      <w:rPr>
        <w:b/>
      </w:rPr>
      <w:t>Guidance material</w:t>
    </w:r>
  </w:p>
  <w:p w14:paraId="5D5AE616" w14:textId="60455C1A" w:rsidR="005E3CFA" w:rsidRDefault="005E3CFA" w:rsidP="00675C38">
    <w:pPr>
      <w:pStyle w:val="Footer"/>
      <w:tabs>
        <w:tab w:val="clear" w:pos="4513"/>
      </w:tabs>
    </w:pPr>
    <w:r>
      <w:t>Managing the risks of elevating work platforms</w:t>
    </w:r>
    <w:r>
      <w:tab/>
    </w:r>
    <w:r w:rsidRPr="00D33569">
      <w:t xml:space="preserve">Page </w:t>
    </w:r>
    <w:r w:rsidRPr="00531520">
      <w:fldChar w:fldCharType="begin"/>
    </w:r>
    <w:r w:rsidRPr="00D33569">
      <w:instrText xml:space="preserve"> PAGE </w:instrText>
    </w:r>
    <w:r w:rsidRPr="00531520">
      <w:fldChar w:fldCharType="separate"/>
    </w:r>
    <w:r>
      <w:rPr>
        <w:noProof/>
      </w:rPr>
      <w:t>3</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32</w:t>
    </w:r>
    <w:r w:rsidRPr="0053152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E243" w14:textId="19433DF7" w:rsidR="005E3CFA" w:rsidRPr="00DE38BD" w:rsidRDefault="005E3CFA" w:rsidP="007D5BA8">
    <w:pPr>
      <w:pStyle w:val="Footer"/>
      <w:rPr>
        <w:b/>
      </w:rPr>
    </w:pPr>
    <w:r>
      <w:rPr>
        <w:b/>
      </w:rPr>
      <w:t>Guidance material</w:t>
    </w:r>
  </w:p>
  <w:p w14:paraId="7CAFE244" w14:textId="6A4023B2" w:rsidR="005E3CFA" w:rsidRDefault="005E3CFA" w:rsidP="00675C38">
    <w:pPr>
      <w:pStyle w:val="Footer"/>
      <w:tabs>
        <w:tab w:val="clear" w:pos="4513"/>
      </w:tabs>
    </w:pPr>
    <w:r>
      <w:t>Managing the risks of elevating work platforms</w:t>
    </w:r>
    <w:r>
      <w:tab/>
    </w:r>
    <w:r w:rsidRPr="00D33569">
      <w:t xml:space="preserve">Page </w:t>
    </w:r>
    <w:r w:rsidRPr="00531520">
      <w:fldChar w:fldCharType="begin"/>
    </w:r>
    <w:r w:rsidRPr="00D33569">
      <w:instrText xml:space="preserve"> PAGE </w:instrText>
    </w:r>
    <w:r w:rsidRPr="00531520">
      <w:fldChar w:fldCharType="separate"/>
    </w:r>
    <w:r>
      <w:rPr>
        <w:noProof/>
      </w:rPr>
      <w:t>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32</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B64F6" w14:textId="77777777" w:rsidR="00C700F9" w:rsidRDefault="00C700F9" w:rsidP="007D5BA8">
      <w:pPr>
        <w:spacing w:after="0"/>
      </w:pPr>
      <w:r>
        <w:separator/>
      </w:r>
    </w:p>
  </w:footnote>
  <w:footnote w:type="continuationSeparator" w:id="0">
    <w:p w14:paraId="21F91B3B" w14:textId="77777777" w:rsidR="00C700F9" w:rsidRDefault="00C700F9" w:rsidP="007D5BA8">
      <w:pPr>
        <w:spacing w:after="0"/>
      </w:pPr>
      <w:r>
        <w:continuationSeparator/>
      </w:r>
    </w:p>
  </w:footnote>
  <w:footnote w:type="continuationNotice" w:id="1">
    <w:p w14:paraId="63B2BB63" w14:textId="77777777" w:rsidR="00C700F9" w:rsidRDefault="00C700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206A3" w14:textId="77777777" w:rsidR="005E3CFA" w:rsidRDefault="005E3CFA">
    <w:pPr>
      <w:pStyle w:val="Header"/>
    </w:pPr>
    <w:r w:rsidRPr="007D5BA8">
      <w:rPr>
        <w:noProof/>
        <w:lang w:eastAsia="en-AU"/>
      </w:rPr>
      <w:drawing>
        <wp:inline distT="0" distB="0" distL="0" distR="0" wp14:anchorId="575BA80F" wp14:editId="724B2D80">
          <wp:extent cx="2934970" cy="586740"/>
          <wp:effectExtent l="0" t="0" r="0" b="3810"/>
          <wp:docPr id="3" name="Picture 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09658C83" w14:textId="77777777" w:rsidR="005E3CFA" w:rsidRDefault="005E3CFA">
    <w:pPr>
      <w:pStyle w:val="Header"/>
    </w:pPr>
  </w:p>
  <w:p w14:paraId="17CC2348" w14:textId="77777777" w:rsidR="005E3CFA" w:rsidRDefault="005E3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B68AF" w14:textId="77777777" w:rsidR="005E3CFA" w:rsidRDefault="005E3CFA">
    <w:pPr>
      <w:pStyle w:val="Header"/>
    </w:pPr>
  </w:p>
  <w:p w14:paraId="7A7BC6F4" w14:textId="77777777" w:rsidR="005E3CFA" w:rsidRDefault="005E3CFA">
    <w:pPr>
      <w:pStyle w:val="Header"/>
    </w:pPr>
  </w:p>
  <w:p w14:paraId="798C867C" w14:textId="77777777" w:rsidR="005E3CFA" w:rsidRDefault="005E3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786BF1"/>
    <w:multiLevelType w:val="hybridMultilevel"/>
    <w:tmpl w:val="80D74B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E58477"/>
    <w:multiLevelType w:val="hybridMultilevel"/>
    <w:tmpl w:val="F20652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3" w15:restartNumberingAfterBreak="0">
    <w:nsid w:val="02245CFE"/>
    <w:multiLevelType w:val="hybridMultilevel"/>
    <w:tmpl w:val="8482E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B62A04"/>
    <w:multiLevelType w:val="hybridMultilevel"/>
    <w:tmpl w:val="1CD46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767496"/>
    <w:multiLevelType w:val="hybridMultilevel"/>
    <w:tmpl w:val="D1E48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8E6859"/>
    <w:multiLevelType w:val="hybridMultilevel"/>
    <w:tmpl w:val="B37E7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F4DBD"/>
    <w:multiLevelType w:val="hybridMultilevel"/>
    <w:tmpl w:val="2070E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BD188A"/>
    <w:multiLevelType w:val="hybridMultilevel"/>
    <w:tmpl w:val="523836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9C51265"/>
    <w:multiLevelType w:val="hybridMultilevel"/>
    <w:tmpl w:val="E6EEC0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5859C8"/>
    <w:multiLevelType w:val="hybridMultilevel"/>
    <w:tmpl w:val="B9FF02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D567090"/>
    <w:multiLevelType w:val="hybridMultilevel"/>
    <w:tmpl w:val="B80E78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D3F31"/>
    <w:multiLevelType w:val="hybridMultilevel"/>
    <w:tmpl w:val="F12CB756"/>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FB5AA2"/>
    <w:multiLevelType w:val="hybridMultilevel"/>
    <w:tmpl w:val="7200C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4F5066"/>
    <w:multiLevelType w:val="hybridMultilevel"/>
    <w:tmpl w:val="22CE8B8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6" w15:restartNumberingAfterBreak="0">
    <w:nsid w:val="357170DA"/>
    <w:multiLevelType w:val="hybridMultilevel"/>
    <w:tmpl w:val="569E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C86FD0"/>
    <w:multiLevelType w:val="hybridMultilevel"/>
    <w:tmpl w:val="B0D0C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CD40CA"/>
    <w:multiLevelType w:val="hybridMultilevel"/>
    <w:tmpl w:val="8B4EC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23C2E9A"/>
    <w:multiLevelType w:val="hybridMultilevel"/>
    <w:tmpl w:val="0CD8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8C6BEA"/>
    <w:multiLevelType w:val="hybridMultilevel"/>
    <w:tmpl w:val="2826A744"/>
    <w:lvl w:ilvl="0" w:tplc="7BC4A4EA">
      <w:start w:val="1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BB10BD"/>
    <w:multiLevelType w:val="hybridMultilevel"/>
    <w:tmpl w:val="9A5087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031B9"/>
    <w:multiLevelType w:val="hybridMultilevel"/>
    <w:tmpl w:val="84B49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6965E8"/>
    <w:multiLevelType w:val="hybridMultilevel"/>
    <w:tmpl w:val="A704E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9D18B0"/>
    <w:multiLevelType w:val="hybridMultilevel"/>
    <w:tmpl w:val="78363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F54C7F"/>
    <w:multiLevelType w:val="hybridMultilevel"/>
    <w:tmpl w:val="BE985850"/>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F78CC"/>
    <w:multiLevelType w:val="hybridMultilevel"/>
    <w:tmpl w:val="08501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435CCB"/>
    <w:multiLevelType w:val="hybridMultilevel"/>
    <w:tmpl w:val="53BCB0BC"/>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5A521C"/>
    <w:multiLevelType w:val="multilevel"/>
    <w:tmpl w:val="91C2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793E39"/>
    <w:multiLevelType w:val="hybridMultilevel"/>
    <w:tmpl w:val="B8DAF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4A2FF1"/>
    <w:multiLevelType w:val="multilevel"/>
    <w:tmpl w:val="E4262E7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5E7CFC"/>
    <w:multiLevelType w:val="hybridMultilevel"/>
    <w:tmpl w:val="D5800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AB928A8"/>
    <w:multiLevelType w:val="hybridMultilevel"/>
    <w:tmpl w:val="F37EE8BC"/>
    <w:lvl w:ilvl="0" w:tplc="0C090001">
      <w:start w:val="1"/>
      <w:numFmt w:val="bullet"/>
      <w:lvlText w:val=""/>
      <w:lvlJc w:val="left"/>
      <w:pPr>
        <w:ind w:left="720" w:hanging="360"/>
      </w:pPr>
      <w:rPr>
        <w:rFonts w:ascii="Symbol" w:hAnsi="Symbol" w:hint="default"/>
      </w:rPr>
    </w:lvl>
    <w:lvl w:ilvl="1" w:tplc="03A4E5D0">
      <w:numFmt w:val="bullet"/>
      <w:lvlText w:val="−"/>
      <w:lvlJc w:val="left"/>
      <w:pPr>
        <w:ind w:left="1440" w:hanging="360"/>
      </w:pPr>
      <w:rPr>
        <w:rFonts w:ascii="Arial" w:eastAsiaTheme="minorHAnsi" w:hAnsi="Aria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4" w15:restartNumberingAfterBreak="0">
    <w:nsid w:val="5C7D7D1F"/>
    <w:multiLevelType w:val="hybridMultilevel"/>
    <w:tmpl w:val="A6D00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3749B3"/>
    <w:multiLevelType w:val="hybridMultilevel"/>
    <w:tmpl w:val="DA72DD68"/>
    <w:lvl w:ilvl="0" w:tplc="1F8244C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280165"/>
    <w:multiLevelType w:val="hybridMultilevel"/>
    <w:tmpl w:val="5FDA9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46468E"/>
    <w:multiLevelType w:val="hybridMultilevel"/>
    <w:tmpl w:val="8A24F67E"/>
    <w:lvl w:ilvl="0" w:tplc="FE7C5ED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37C50F6"/>
    <w:multiLevelType w:val="hybridMultilevel"/>
    <w:tmpl w:val="61825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4363A0"/>
    <w:multiLevelType w:val="hybridMultilevel"/>
    <w:tmpl w:val="B178FE38"/>
    <w:lvl w:ilvl="0" w:tplc="6BA86D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576B9B"/>
    <w:multiLevelType w:val="hybridMultilevel"/>
    <w:tmpl w:val="C9985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3F3623"/>
    <w:multiLevelType w:val="hybridMultilevel"/>
    <w:tmpl w:val="21EA6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BF486B"/>
    <w:multiLevelType w:val="hybridMultilevel"/>
    <w:tmpl w:val="0C8490C6"/>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0661EB"/>
    <w:multiLevelType w:val="hybridMultilevel"/>
    <w:tmpl w:val="0B9802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5"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5"/>
  </w:num>
  <w:num w:numId="2">
    <w:abstractNumId w:val="44"/>
  </w:num>
  <w:num w:numId="3">
    <w:abstractNumId w:val="2"/>
  </w:num>
  <w:num w:numId="4">
    <w:abstractNumId w:val="33"/>
  </w:num>
  <w:num w:numId="5">
    <w:abstractNumId w:val="12"/>
  </w:num>
  <w:num w:numId="6">
    <w:abstractNumId w:val="30"/>
  </w:num>
  <w:num w:numId="7">
    <w:abstractNumId w:val="9"/>
  </w:num>
  <w:num w:numId="8">
    <w:abstractNumId w:val="37"/>
  </w:num>
  <w:num w:numId="9">
    <w:abstractNumId w:val="36"/>
  </w:num>
  <w:num w:numId="10">
    <w:abstractNumId w:val="34"/>
  </w:num>
  <w:num w:numId="11">
    <w:abstractNumId w:val="4"/>
  </w:num>
  <w:num w:numId="12">
    <w:abstractNumId w:val="16"/>
  </w:num>
  <w:num w:numId="13">
    <w:abstractNumId w:val="40"/>
  </w:num>
  <w:num w:numId="14">
    <w:abstractNumId w:val="25"/>
  </w:num>
  <w:num w:numId="15">
    <w:abstractNumId w:val="42"/>
  </w:num>
  <w:num w:numId="16">
    <w:abstractNumId w:val="27"/>
  </w:num>
  <w:num w:numId="17">
    <w:abstractNumId w:val="13"/>
  </w:num>
  <w:num w:numId="18">
    <w:abstractNumId w:val="0"/>
  </w:num>
  <w:num w:numId="19">
    <w:abstractNumId w:val="8"/>
  </w:num>
  <w:num w:numId="20">
    <w:abstractNumId w:val="3"/>
  </w:num>
  <w:num w:numId="21">
    <w:abstractNumId w:val="1"/>
  </w:num>
  <w:num w:numId="22">
    <w:abstractNumId w:val="22"/>
  </w:num>
  <w:num w:numId="23">
    <w:abstractNumId w:val="17"/>
  </w:num>
  <w:num w:numId="24">
    <w:abstractNumId w:val="10"/>
  </w:num>
  <w:num w:numId="25">
    <w:abstractNumId w:val="19"/>
  </w:num>
  <w:num w:numId="26">
    <w:abstractNumId w:val="43"/>
  </w:num>
  <w:num w:numId="27">
    <w:abstractNumId w:val="38"/>
  </w:num>
  <w:num w:numId="28">
    <w:abstractNumId w:val="28"/>
  </w:num>
  <w:num w:numId="29">
    <w:abstractNumId w:val="23"/>
  </w:num>
  <w:num w:numId="30">
    <w:abstractNumId w:val="18"/>
  </w:num>
  <w:num w:numId="31">
    <w:abstractNumId w:val="32"/>
  </w:num>
  <w:num w:numId="32">
    <w:abstractNumId w:val="39"/>
  </w:num>
  <w:num w:numId="33">
    <w:abstractNumId w:val="7"/>
  </w:num>
  <w:num w:numId="34">
    <w:abstractNumId w:val="29"/>
  </w:num>
  <w:num w:numId="35">
    <w:abstractNumId w:val="5"/>
  </w:num>
  <w:num w:numId="36">
    <w:abstractNumId w:val="14"/>
  </w:num>
  <w:num w:numId="37">
    <w:abstractNumId w:val="21"/>
  </w:num>
  <w:num w:numId="38">
    <w:abstractNumId w:val="15"/>
  </w:num>
  <w:num w:numId="39">
    <w:abstractNumId w:val="30"/>
  </w:num>
  <w:num w:numId="40">
    <w:abstractNumId w:val="26"/>
  </w:num>
  <w:num w:numId="41">
    <w:abstractNumId w:val="20"/>
  </w:num>
  <w:num w:numId="42">
    <w:abstractNumId w:val="24"/>
  </w:num>
  <w:num w:numId="43">
    <w:abstractNumId w:val="6"/>
  </w:num>
  <w:num w:numId="44">
    <w:abstractNumId w:val="41"/>
  </w:num>
  <w:num w:numId="45">
    <w:abstractNumId w:val="11"/>
  </w:num>
  <w:num w:numId="46">
    <w:abstractNumId w:val="35"/>
  </w:num>
  <w:num w:numId="4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styleLockThe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00491"/>
    <w:rsid w:val="00002577"/>
    <w:rsid w:val="00003254"/>
    <w:rsid w:val="00004008"/>
    <w:rsid w:val="00005FF0"/>
    <w:rsid w:val="00006D5F"/>
    <w:rsid w:val="00007981"/>
    <w:rsid w:val="00010EC8"/>
    <w:rsid w:val="00010F79"/>
    <w:rsid w:val="00012884"/>
    <w:rsid w:val="0001390F"/>
    <w:rsid w:val="0001532E"/>
    <w:rsid w:val="0002029F"/>
    <w:rsid w:val="00021D9E"/>
    <w:rsid w:val="00022282"/>
    <w:rsid w:val="00022ECA"/>
    <w:rsid w:val="00025733"/>
    <w:rsid w:val="00025A58"/>
    <w:rsid w:val="00032350"/>
    <w:rsid w:val="00032C0D"/>
    <w:rsid w:val="000345AE"/>
    <w:rsid w:val="0003480E"/>
    <w:rsid w:val="0003508F"/>
    <w:rsid w:val="00035F4C"/>
    <w:rsid w:val="00036CD2"/>
    <w:rsid w:val="0003700B"/>
    <w:rsid w:val="000370A4"/>
    <w:rsid w:val="00040899"/>
    <w:rsid w:val="0004249C"/>
    <w:rsid w:val="00042D82"/>
    <w:rsid w:val="000448EA"/>
    <w:rsid w:val="0004503F"/>
    <w:rsid w:val="00045EDB"/>
    <w:rsid w:val="00046841"/>
    <w:rsid w:val="00047759"/>
    <w:rsid w:val="00047823"/>
    <w:rsid w:val="00047BA4"/>
    <w:rsid w:val="00050435"/>
    <w:rsid w:val="00051DAA"/>
    <w:rsid w:val="00053591"/>
    <w:rsid w:val="0005381B"/>
    <w:rsid w:val="00053C0D"/>
    <w:rsid w:val="00055AE3"/>
    <w:rsid w:val="00055D88"/>
    <w:rsid w:val="00056064"/>
    <w:rsid w:val="00057DD2"/>
    <w:rsid w:val="0006225D"/>
    <w:rsid w:val="00062EF2"/>
    <w:rsid w:val="0006336D"/>
    <w:rsid w:val="0006442C"/>
    <w:rsid w:val="00064720"/>
    <w:rsid w:val="00065E97"/>
    <w:rsid w:val="00065ED2"/>
    <w:rsid w:val="000667B0"/>
    <w:rsid w:val="00071435"/>
    <w:rsid w:val="000715C2"/>
    <w:rsid w:val="00071BA7"/>
    <w:rsid w:val="00072070"/>
    <w:rsid w:val="0007365A"/>
    <w:rsid w:val="00073A85"/>
    <w:rsid w:val="0007449B"/>
    <w:rsid w:val="00074D01"/>
    <w:rsid w:val="00077630"/>
    <w:rsid w:val="00077932"/>
    <w:rsid w:val="00077CD6"/>
    <w:rsid w:val="00077FD2"/>
    <w:rsid w:val="0008241C"/>
    <w:rsid w:val="00083504"/>
    <w:rsid w:val="000839BA"/>
    <w:rsid w:val="00084E8B"/>
    <w:rsid w:val="00087815"/>
    <w:rsid w:val="00087C2C"/>
    <w:rsid w:val="00090CA4"/>
    <w:rsid w:val="0009248A"/>
    <w:rsid w:val="00093467"/>
    <w:rsid w:val="00094315"/>
    <w:rsid w:val="00094386"/>
    <w:rsid w:val="00095466"/>
    <w:rsid w:val="0009698A"/>
    <w:rsid w:val="00096D87"/>
    <w:rsid w:val="00097528"/>
    <w:rsid w:val="000A0705"/>
    <w:rsid w:val="000A182D"/>
    <w:rsid w:val="000A1E1C"/>
    <w:rsid w:val="000A28AF"/>
    <w:rsid w:val="000A31AE"/>
    <w:rsid w:val="000A5238"/>
    <w:rsid w:val="000A757E"/>
    <w:rsid w:val="000A7CC0"/>
    <w:rsid w:val="000B0573"/>
    <w:rsid w:val="000B16EB"/>
    <w:rsid w:val="000B1CBB"/>
    <w:rsid w:val="000B2519"/>
    <w:rsid w:val="000B35C4"/>
    <w:rsid w:val="000B5442"/>
    <w:rsid w:val="000B5712"/>
    <w:rsid w:val="000B60A6"/>
    <w:rsid w:val="000B72AC"/>
    <w:rsid w:val="000B7310"/>
    <w:rsid w:val="000C021B"/>
    <w:rsid w:val="000C28B5"/>
    <w:rsid w:val="000C64D7"/>
    <w:rsid w:val="000C7C54"/>
    <w:rsid w:val="000D0187"/>
    <w:rsid w:val="000D0BCA"/>
    <w:rsid w:val="000D0F5A"/>
    <w:rsid w:val="000D4819"/>
    <w:rsid w:val="000D4F85"/>
    <w:rsid w:val="000D6681"/>
    <w:rsid w:val="000D70E1"/>
    <w:rsid w:val="000D730D"/>
    <w:rsid w:val="000E02DA"/>
    <w:rsid w:val="000E12F9"/>
    <w:rsid w:val="000E1469"/>
    <w:rsid w:val="000E1936"/>
    <w:rsid w:val="000E38E5"/>
    <w:rsid w:val="000E3CE5"/>
    <w:rsid w:val="000E5CBC"/>
    <w:rsid w:val="000E75A6"/>
    <w:rsid w:val="000F10B4"/>
    <w:rsid w:val="000F2E19"/>
    <w:rsid w:val="000F3E2A"/>
    <w:rsid w:val="000F5C5E"/>
    <w:rsid w:val="000F6DF0"/>
    <w:rsid w:val="000F7F5C"/>
    <w:rsid w:val="0010155C"/>
    <w:rsid w:val="001030F0"/>
    <w:rsid w:val="00103F85"/>
    <w:rsid w:val="00104658"/>
    <w:rsid w:val="00104F24"/>
    <w:rsid w:val="0010711A"/>
    <w:rsid w:val="001108F8"/>
    <w:rsid w:val="00110D2F"/>
    <w:rsid w:val="00110DE3"/>
    <w:rsid w:val="00112D97"/>
    <w:rsid w:val="001170FC"/>
    <w:rsid w:val="00117A78"/>
    <w:rsid w:val="00121573"/>
    <w:rsid w:val="00122E0C"/>
    <w:rsid w:val="00123383"/>
    <w:rsid w:val="00123434"/>
    <w:rsid w:val="0012421B"/>
    <w:rsid w:val="00126BB7"/>
    <w:rsid w:val="00131E5D"/>
    <w:rsid w:val="00134B49"/>
    <w:rsid w:val="00134DC2"/>
    <w:rsid w:val="001375B2"/>
    <w:rsid w:val="00137F31"/>
    <w:rsid w:val="00140B77"/>
    <w:rsid w:val="001440E0"/>
    <w:rsid w:val="00144AEC"/>
    <w:rsid w:val="00144DF3"/>
    <w:rsid w:val="0014579E"/>
    <w:rsid w:val="0014641F"/>
    <w:rsid w:val="00146BF3"/>
    <w:rsid w:val="00152A40"/>
    <w:rsid w:val="00153D02"/>
    <w:rsid w:val="00153EFF"/>
    <w:rsid w:val="00156C0B"/>
    <w:rsid w:val="00157D58"/>
    <w:rsid w:val="00161E03"/>
    <w:rsid w:val="001626DA"/>
    <w:rsid w:val="001627BE"/>
    <w:rsid w:val="00163BCE"/>
    <w:rsid w:val="00163E5F"/>
    <w:rsid w:val="001641AA"/>
    <w:rsid w:val="00164907"/>
    <w:rsid w:val="00167476"/>
    <w:rsid w:val="00167849"/>
    <w:rsid w:val="00167B16"/>
    <w:rsid w:val="00170C8D"/>
    <w:rsid w:val="00171D91"/>
    <w:rsid w:val="00171FFB"/>
    <w:rsid w:val="00172047"/>
    <w:rsid w:val="00175A68"/>
    <w:rsid w:val="00177C65"/>
    <w:rsid w:val="001816FE"/>
    <w:rsid w:val="001828BF"/>
    <w:rsid w:val="0018455E"/>
    <w:rsid w:val="00184AEA"/>
    <w:rsid w:val="00186678"/>
    <w:rsid w:val="0019267C"/>
    <w:rsid w:val="001938A5"/>
    <w:rsid w:val="00195044"/>
    <w:rsid w:val="001954E9"/>
    <w:rsid w:val="0019587E"/>
    <w:rsid w:val="00195DBF"/>
    <w:rsid w:val="00197EFF"/>
    <w:rsid w:val="001A146C"/>
    <w:rsid w:val="001A1A76"/>
    <w:rsid w:val="001A2D44"/>
    <w:rsid w:val="001A2E3D"/>
    <w:rsid w:val="001A349C"/>
    <w:rsid w:val="001A5707"/>
    <w:rsid w:val="001A5C51"/>
    <w:rsid w:val="001A6B11"/>
    <w:rsid w:val="001B06AB"/>
    <w:rsid w:val="001B14DF"/>
    <w:rsid w:val="001B1DD9"/>
    <w:rsid w:val="001B5481"/>
    <w:rsid w:val="001B58B7"/>
    <w:rsid w:val="001B7641"/>
    <w:rsid w:val="001C008B"/>
    <w:rsid w:val="001C160F"/>
    <w:rsid w:val="001C2D56"/>
    <w:rsid w:val="001C30E0"/>
    <w:rsid w:val="001C3807"/>
    <w:rsid w:val="001C41A6"/>
    <w:rsid w:val="001C49A6"/>
    <w:rsid w:val="001C6534"/>
    <w:rsid w:val="001D1AF4"/>
    <w:rsid w:val="001D1FC9"/>
    <w:rsid w:val="001D5108"/>
    <w:rsid w:val="001D74E7"/>
    <w:rsid w:val="001D778A"/>
    <w:rsid w:val="001E139B"/>
    <w:rsid w:val="001E384D"/>
    <w:rsid w:val="001E76A4"/>
    <w:rsid w:val="001E7FEC"/>
    <w:rsid w:val="001F2C73"/>
    <w:rsid w:val="001F2DB6"/>
    <w:rsid w:val="001F3115"/>
    <w:rsid w:val="001F5CA6"/>
    <w:rsid w:val="001F69D8"/>
    <w:rsid w:val="001F73D8"/>
    <w:rsid w:val="001F7D2F"/>
    <w:rsid w:val="0020246A"/>
    <w:rsid w:val="00203844"/>
    <w:rsid w:val="00203A22"/>
    <w:rsid w:val="00203F59"/>
    <w:rsid w:val="00206078"/>
    <w:rsid w:val="00206BDD"/>
    <w:rsid w:val="00210E94"/>
    <w:rsid w:val="002115C7"/>
    <w:rsid w:val="00211F15"/>
    <w:rsid w:val="00212EA6"/>
    <w:rsid w:val="00216C40"/>
    <w:rsid w:val="00220337"/>
    <w:rsid w:val="002212CB"/>
    <w:rsid w:val="002219F5"/>
    <w:rsid w:val="002221CB"/>
    <w:rsid w:val="00222230"/>
    <w:rsid w:val="002229BF"/>
    <w:rsid w:val="00222C43"/>
    <w:rsid w:val="00223ACD"/>
    <w:rsid w:val="00224B7D"/>
    <w:rsid w:val="00225F3E"/>
    <w:rsid w:val="00230C9B"/>
    <w:rsid w:val="00231124"/>
    <w:rsid w:val="00233C10"/>
    <w:rsid w:val="00235E68"/>
    <w:rsid w:val="0023618F"/>
    <w:rsid w:val="00236C67"/>
    <w:rsid w:val="00236C69"/>
    <w:rsid w:val="00237D23"/>
    <w:rsid w:val="00237F2E"/>
    <w:rsid w:val="002402BD"/>
    <w:rsid w:val="00240E83"/>
    <w:rsid w:val="00241DCB"/>
    <w:rsid w:val="00241FB4"/>
    <w:rsid w:val="002436A7"/>
    <w:rsid w:val="00244E67"/>
    <w:rsid w:val="00246306"/>
    <w:rsid w:val="00246C83"/>
    <w:rsid w:val="00247CD6"/>
    <w:rsid w:val="00247EA6"/>
    <w:rsid w:val="00251EFB"/>
    <w:rsid w:val="0025233E"/>
    <w:rsid w:val="002523EB"/>
    <w:rsid w:val="0025240A"/>
    <w:rsid w:val="0025257E"/>
    <w:rsid w:val="0025263C"/>
    <w:rsid w:val="00253C9B"/>
    <w:rsid w:val="00254FE0"/>
    <w:rsid w:val="00255120"/>
    <w:rsid w:val="00256D33"/>
    <w:rsid w:val="00261356"/>
    <w:rsid w:val="00261EA5"/>
    <w:rsid w:val="002622A1"/>
    <w:rsid w:val="00262494"/>
    <w:rsid w:val="002647EA"/>
    <w:rsid w:val="002650EE"/>
    <w:rsid w:val="00266767"/>
    <w:rsid w:val="00266A59"/>
    <w:rsid w:val="0026794B"/>
    <w:rsid w:val="0027293C"/>
    <w:rsid w:val="00274340"/>
    <w:rsid w:val="00276020"/>
    <w:rsid w:val="002779E1"/>
    <w:rsid w:val="00281F8D"/>
    <w:rsid w:val="00283ED3"/>
    <w:rsid w:val="0028476B"/>
    <w:rsid w:val="0028694F"/>
    <w:rsid w:val="00286A98"/>
    <w:rsid w:val="00290470"/>
    <w:rsid w:val="00290724"/>
    <w:rsid w:val="00290BE3"/>
    <w:rsid w:val="00293781"/>
    <w:rsid w:val="002937A3"/>
    <w:rsid w:val="002941C3"/>
    <w:rsid w:val="0029654A"/>
    <w:rsid w:val="002966E2"/>
    <w:rsid w:val="00296FC7"/>
    <w:rsid w:val="002A16EA"/>
    <w:rsid w:val="002A2286"/>
    <w:rsid w:val="002A22BE"/>
    <w:rsid w:val="002A27FC"/>
    <w:rsid w:val="002B0452"/>
    <w:rsid w:val="002B054E"/>
    <w:rsid w:val="002B096D"/>
    <w:rsid w:val="002B1A86"/>
    <w:rsid w:val="002B4C9D"/>
    <w:rsid w:val="002B4F4B"/>
    <w:rsid w:val="002B5398"/>
    <w:rsid w:val="002B7098"/>
    <w:rsid w:val="002C1C97"/>
    <w:rsid w:val="002C25F6"/>
    <w:rsid w:val="002C340A"/>
    <w:rsid w:val="002C3CEE"/>
    <w:rsid w:val="002C49FF"/>
    <w:rsid w:val="002C5112"/>
    <w:rsid w:val="002C638D"/>
    <w:rsid w:val="002C639B"/>
    <w:rsid w:val="002D3E40"/>
    <w:rsid w:val="002D410F"/>
    <w:rsid w:val="002D4FD0"/>
    <w:rsid w:val="002D7778"/>
    <w:rsid w:val="002D7B02"/>
    <w:rsid w:val="002E13B3"/>
    <w:rsid w:val="002E16D0"/>
    <w:rsid w:val="002E18E4"/>
    <w:rsid w:val="002E1A0A"/>
    <w:rsid w:val="002E1FAA"/>
    <w:rsid w:val="002E4944"/>
    <w:rsid w:val="002E5638"/>
    <w:rsid w:val="002E792A"/>
    <w:rsid w:val="002F2910"/>
    <w:rsid w:val="002F29A1"/>
    <w:rsid w:val="002F2D91"/>
    <w:rsid w:val="002F44AC"/>
    <w:rsid w:val="002F484F"/>
    <w:rsid w:val="002F7384"/>
    <w:rsid w:val="003014B1"/>
    <w:rsid w:val="0030175A"/>
    <w:rsid w:val="00302F0C"/>
    <w:rsid w:val="003037D5"/>
    <w:rsid w:val="00304E6A"/>
    <w:rsid w:val="00304EC4"/>
    <w:rsid w:val="00305F79"/>
    <w:rsid w:val="003060AE"/>
    <w:rsid w:val="00306874"/>
    <w:rsid w:val="00310CB2"/>
    <w:rsid w:val="00310FF9"/>
    <w:rsid w:val="003110E5"/>
    <w:rsid w:val="003112E7"/>
    <w:rsid w:val="003136F8"/>
    <w:rsid w:val="0032069F"/>
    <w:rsid w:val="00322B62"/>
    <w:rsid w:val="00323207"/>
    <w:rsid w:val="00324E40"/>
    <w:rsid w:val="003258AF"/>
    <w:rsid w:val="003270A2"/>
    <w:rsid w:val="0033018C"/>
    <w:rsid w:val="003312FA"/>
    <w:rsid w:val="003313D1"/>
    <w:rsid w:val="0033288E"/>
    <w:rsid w:val="00333A34"/>
    <w:rsid w:val="00334456"/>
    <w:rsid w:val="00335823"/>
    <w:rsid w:val="0034063B"/>
    <w:rsid w:val="003412A8"/>
    <w:rsid w:val="003425FE"/>
    <w:rsid w:val="00344178"/>
    <w:rsid w:val="003450EC"/>
    <w:rsid w:val="0034558B"/>
    <w:rsid w:val="003472AB"/>
    <w:rsid w:val="00347E40"/>
    <w:rsid w:val="00351DCD"/>
    <w:rsid w:val="00353286"/>
    <w:rsid w:val="00354B5D"/>
    <w:rsid w:val="00355FE9"/>
    <w:rsid w:val="00356B8B"/>
    <w:rsid w:val="00357962"/>
    <w:rsid w:val="00361268"/>
    <w:rsid w:val="003627F9"/>
    <w:rsid w:val="00363A3D"/>
    <w:rsid w:val="00364396"/>
    <w:rsid w:val="003649CD"/>
    <w:rsid w:val="00365614"/>
    <w:rsid w:val="00365D43"/>
    <w:rsid w:val="0036707C"/>
    <w:rsid w:val="00367E8B"/>
    <w:rsid w:val="003721AE"/>
    <w:rsid w:val="003725FE"/>
    <w:rsid w:val="00373426"/>
    <w:rsid w:val="00373734"/>
    <w:rsid w:val="003779F8"/>
    <w:rsid w:val="00381A58"/>
    <w:rsid w:val="00384850"/>
    <w:rsid w:val="00387221"/>
    <w:rsid w:val="00390663"/>
    <w:rsid w:val="00391CBC"/>
    <w:rsid w:val="00391CF6"/>
    <w:rsid w:val="003924EA"/>
    <w:rsid w:val="00393232"/>
    <w:rsid w:val="0039371A"/>
    <w:rsid w:val="003945A1"/>
    <w:rsid w:val="00394EF5"/>
    <w:rsid w:val="0039712B"/>
    <w:rsid w:val="003A5619"/>
    <w:rsid w:val="003A723E"/>
    <w:rsid w:val="003A7D46"/>
    <w:rsid w:val="003B4673"/>
    <w:rsid w:val="003B6937"/>
    <w:rsid w:val="003B71FB"/>
    <w:rsid w:val="003B75D1"/>
    <w:rsid w:val="003C130F"/>
    <w:rsid w:val="003C206F"/>
    <w:rsid w:val="003C3513"/>
    <w:rsid w:val="003C3AF3"/>
    <w:rsid w:val="003C3F0F"/>
    <w:rsid w:val="003C60CF"/>
    <w:rsid w:val="003C614E"/>
    <w:rsid w:val="003C6FC5"/>
    <w:rsid w:val="003C720F"/>
    <w:rsid w:val="003D0E28"/>
    <w:rsid w:val="003D2983"/>
    <w:rsid w:val="003D357D"/>
    <w:rsid w:val="003D4A93"/>
    <w:rsid w:val="003D4D50"/>
    <w:rsid w:val="003D5171"/>
    <w:rsid w:val="003D5285"/>
    <w:rsid w:val="003D55A7"/>
    <w:rsid w:val="003D6F65"/>
    <w:rsid w:val="003E0603"/>
    <w:rsid w:val="003E2EDC"/>
    <w:rsid w:val="003E5513"/>
    <w:rsid w:val="003E667C"/>
    <w:rsid w:val="003E6D21"/>
    <w:rsid w:val="003E6E7F"/>
    <w:rsid w:val="003F1299"/>
    <w:rsid w:val="003F1FB4"/>
    <w:rsid w:val="003F3013"/>
    <w:rsid w:val="003F3F62"/>
    <w:rsid w:val="003F45CD"/>
    <w:rsid w:val="003F45EE"/>
    <w:rsid w:val="003F6EAB"/>
    <w:rsid w:val="003F7EB3"/>
    <w:rsid w:val="00400732"/>
    <w:rsid w:val="004018B8"/>
    <w:rsid w:val="004026E6"/>
    <w:rsid w:val="00402BA4"/>
    <w:rsid w:val="00403696"/>
    <w:rsid w:val="00411696"/>
    <w:rsid w:val="0041191A"/>
    <w:rsid w:val="004119E6"/>
    <w:rsid w:val="004131D6"/>
    <w:rsid w:val="00413A17"/>
    <w:rsid w:val="00414A69"/>
    <w:rsid w:val="00415A94"/>
    <w:rsid w:val="00422005"/>
    <w:rsid w:val="004261F7"/>
    <w:rsid w:val="004262BC"/>
    <w:rsid w:val="00426DFB"/>
    <w:rsid w:val="00431358"/>
    <w:rsid w:val="004319E4"/>
    <w:rsid w:val="00432FC5"/>
    <w:rsid w:val="00433251"/>
    <w:rsid w:val="004346F7"/>
    <w:rsid w:val="004349DE"/>
    <w:rsid w:val="0043739E"/>
    <w:rsid w:val="004401D3"/>
    <w:rsid w:val="004402E2"/>
    <w:rsid w:val="00441342"/>
    <w:rsid w:val="00446FC6"/>
    <w:rsid w:val="0045076E"/>
    <w:rsid w:val="00450CAC"/>
    <w:rsid w:val="00450E86"/>
    <w:rsid w:val="00451474"/>
    <w:rsid w:val="00452241"/>
    <w:rsid w:val="00452CC0"/>
    <w:rsid w:val="00452FC4"/>
    <w:rsid w:val="00453AED"/>
    <w:rsid w:val="00454F9D"/>
    <w:rsid w:val="00456CB2"/>
    <w:rsid w:val="00460FDB"/>
    <w:rsid w:val="00462448"/>
    <w:rsid w:val="0046437C"/>
    <w:rsid w:val="00465079"/>
    <w:rsid w:val="00465FCA"/>
    <w:rsid w:val="0047141C"/>
    <w:rsid w:val="0047214B"/>
    <w:rsid w:val="004721E5"/>
    <w:rsid w:val="0047487D"/>
    <w:rsid w:val="004753A2"/>
    <w:rsid w:val="00475888"/>
    <w:rsid w:val="00476018"/>
    <w:rsid w:val="0047700D"/>
    <w:rsid w:val="004776CC"/>
    <w:rsid w:val="00477A85"/>
    <w:rsid w:val="00481481"/>
    <w:rsid w:val="00481FEC"/>
    <w:rsid w:val="00482708"/>
    <w:rsid w:val="00482E29"/>
    <w:rsid w:val="004837F0"/>
    <w:rsid w:val="00484879"/>
    <w:rsid w:val="00484A90"/>
    <w:rsid w:val="004853D4"/>
    <w:rsid w:val="00485C6E"/>
    <w:rsid w:val="00487682"/>
    <w:rsid w:val="0049042E"/>
    <w:rsid w:val="004918F4"/>
    <w:rsid w:val="00493D8D"/>
    <w:rsid w:val="00496F87"/>
    <w:rsid w:val="004976BB"/>
    <w:rsid w:val="00497ACE"/>
    <w:rsid w:val="004A0A72"/>
    <w:rsid w:val="004A3628"/>
    <w:rsid w:val="004A3BFE"/>
    <w:rsid w:val="004A42A9"/>
    <w:rsid w:val="004A58ED"/>
    <w:rsid w:val="004B0001"/>
    <w:rsid w:val="004B0081"/>
    <w:rsid w:val="004B0316"/>
    <w:rsid w:val="004B05F3"/>
    <w:rsid w:val="004B08EC"/>
    <w:rsid w:val="004B1B21"/>
    <w:rsid w:val="004B2641"/>
    <w:rsid w:val="004B2B5F"/>
    <w:rsid w:val="004B39A3"/>
    <w:rsid w:val="004B3A40"/>
    <w:rsid w:val="004B3D99"/>
    <w:rsid w:val="004B4719"/>
    <w:rsid w:val="004B532B"/>
    <w:rsid w:val="004C040A"/>
    <w:rsid w:val="004C081C"/>
    <w:rsid w:val="004C3F28"/>
    <w:rsid w:val="004C48FB"/>
    <w:rsid w:val="004C4B9A"/>
    <w:rsid w:val="004C52DE"/>
    <w:rsid w:val="004C5BC8"/>
    <w:rsid w:val="004C6944"/>
    <w:rsid w:val="004C7252"/>
    <w:rsid w:val="004D0B6B"/>
    <w:rsid w:val="004D19EF"/>
    <w:rsid w:val="004D1F76"/>
    <w:rsid w:val="004D2724"/>
    <w:rsid w:val="004D3234"/>
    <w:rsid w:val="004D3D1B"/>
    <w:rsid w:val="004D3FA9"/>
    <w:rsid w:val="004D5C18"/>
    <w:rsid w:val="004D61CF"/>
    <w:rsid w:val="004E008E"/>
    <w:rsid w:val="004E0962"/>
    <w:rsid w:val="004E1068"/>
    <w:rsid w:val="004E183F"/>
    <w:rsid w:val="004E248D"/>
    <w:rsid w:val="004E467A"/>
    <w:rsid w:val="004E5EAB"/>
    <w:rsid w:val="004E769A"/>
    <w:rsid w:val="004F0FE6"/>
    <w:rsid w:val="004F2E07"/>
    <w:rsid w:val="004F4859"/>
    <w:rsid w:val="004F5F80"/>
    <w:rsid w:val="00501276"/>
    <w:rsid w:val="00501A55"/>
    <w:rsid w:val="00501E08"/>
    <w:rsid w:val="0050288B"/>
    <w:rsid w:val="00503AEA"/>
    <w:rsid w:val="005044F3"/>
    <w:rsid w:val="0050482D"/>
    <w:rsid w:val="00504E74"/>
    <w:rsid w:val="00505997"/>
    <w:rsid w:val="00506B9A"/>
    <w:rsid w:val="00507B5D"/>
    <w:rsid w:val="00510B72"/>
    <w:rsid w:val="005121D3"/>
    <w:rsid w:val="00513B57"/>
    <w:rsid w:val="00514C3F"/>
    <w:rsid w:val="005165F0"/>
    <w:rsid w:val="00516E63"/>
    <w:rsid w:val="00517702"/>
    <w:rsid w:val="00517CBC"/>
    <w:rsid w:val="00517D1F"/>
    <w:rsid w:val="00520A74"/>
    <w:rsid w:val="00523734"/>
    <w:rsid w:val="0052412E"/>
    <w:rsid w:val="005255DB"/>
    <w:rsid w:val="00525F94"/>
    <w:rsid w:val="0052789A"/>
    <w:rsid w:val="00527D9E"/>
    <w:rsid w:val="005333FE"/>
    <w:rsid w:val="0053463A"/>
    <w:rsid w:val="00540131"/>
    <w:rsid w:val="00541A5B"/>
    <w:rsid w:val="00543E29"/>
    <w:rsid w:val="00546DCF"/>
    <w:rsid w:val="00547004"/>
    <w:rsid w:val="00547E06"/>
    <w:rsid w:val="00550D44"/>
    <w:rsid w:val="0055163F"/>
    <w:rsid w:val="005536F9"/>
    <w:rsid w:val="00554035"/>
    <w:rsid w:val="00554EE0"/>
    <w:rsid w:val="005558D5"/>
    <w:rsid w:val="00556321"/>
    <w:rsid w:val="005567A4"/>
    <w:rsid w:val="005579FF"/>
    <w:rsid w:val="005603BC"/>
    <w:rsid w:val="005616CD"/>
    <w:rsid w:val="00561CD3"/>
    <w:rsid w:val="0056365D"/>
    <w:rsid w:val="00564EF7"/>
    <w:rsid w:val="00565549"/>
    <w:rsid w:val="0056561A"/>
    <w:rsid w:val="005673DE"/>
    <w:rsid w:val="00567E60"/>
    <w:rsid w:val="00570171"/>
    <w:rsid w:val="00572404"/>
    <w:rsid w:val="00573BF7"/>
    <w:rsid w:val="005755BF"/>
    <w:rsid w:val="00577695"/>
    <w:rsid w:val="00580981"/>
    <w:rsid w:val="00580E19"/>
    <w:rsid w:val="00590B8A"/>
    <w:rsid w:val="00591E91"/>
    <w:rsid w:val="0059374A"/>
    <w:rsid w:val="00593C62"/>
    <w:rsid w:val="00595035"/>
    <w:rsid w:val="0059579B"/>
    <w:rsid w:val="00595B06"/>
    <w:rsid w:val="0059687F"/>
    <w:rsid w:val="00597992"/>
    <w:rsid w:val="005A08F0"/>
    <w:rsid w:val="005A0A01"/>
    <w:rsid w:val="005A1B10"/>
    <w:rsid w:val="005A1FA6"/>
    <w:rsid w:val="005A2CE3"/>
    <w:rsid w:val="005A4594"/>
    <w:rsid w:val="005A4C81"/>
    <w:rsid w:val="005A5C7E"/>
    <w:rsid w:val="005A5E9D"/>
    <w:rsid w:val="005A7727"/>
    <w:rsid w:val="005B0EC6"/>
    <w:rsid w:val="005B2B85"/>
    <w:rsid w:val="005B5AE3"/>
    <w:rsid w:val="005B6FE6"/>
    <w:rsid w:val="005B7412"/>
    <w:rsid w:val="005B7DCE"/>
    <w:rsid w:val="005B7E8D"/>
    <w:rsid w:val="005C0675"/>
    <w:rsid w:val="005C07B3"/>
    <w:rsid w:val="005C406F"/>
    <w:rsid w:val="005C4632"/>
    <w:rsid w:val="005C5C1F"/>
    <w:rsid w:val="005C60C0"/>
    <w:rsid w:val="005C632C"/>
    <w:rsid w:val="005C6F60"/>
    <w:rsid w:val="005C78F4"/>
    <w:rsid w:val="005D00AE"/>
    <w:rsid w:val="005D01D1"/>
    <w:rsid w:val="005D18D0"/>
    <w:rsid w:val="005D274E"/>
    <w:rsid w:val="005D433F"/>
    <w:rsid w:val="005E034B"/>
    <w:rsid w:val="005E12AA"/>
    <w:rsid w:val="005E1F3C"/>
    <w:rsid w:val="005E2508"/>
    <w:rsid w:val="005E2C70"/>
    <w:rsid w:val="005E356C"/>
    <w:rsid w:val="005E3749"/>
    <w:rsid w:val="005E3CFA"/>
    <w:rsid w:val="005E424B"/>
    <w:rsid w:val="005E4507"/>
    <w:rsid w:val="005E68B8"/>
    <w:rsid w:val="005E68CA"/>
    <w:rsid w:val="005E6AC8"/>
    <w:rsid w:val="005E7738"/>
    <w:rsid w:val="005F09B3"/>
    <w:rsid w:val="005F0D67"/>
    <w:rsid w:val="005F2A58"/>
    <w:rsid w:val="005F322E"/>
    <w:rsid w:val="005F32BB"/>
    <w:rsid w:val="005F4172"/>
    <w:rsid w:val="005F4B28"/>
    <w:rsid w:val="005F5AA3"/>
    <w:rsid w:val="005F7358"/>
    <w:rsid w:val="005F7F47"/>
    <w:rsid w:val="00600615"/>
    <w:rsid w:val="00601C7C"/>
    <w:rsid w:val="00603279"/>
    <w:rsid w:val="00604996"/>
    <w:rsid w:val="0060509A"/>
    <w:rsid w:val="00605274"/>
    <w:rsid w:val="00605C38"/>
    <w:rsid w:val="006061A5"/>
    <w:rsid w:val="00607513"/>
    <w:rsid w:val="0060782E"/>
    <w:rsid w:val="00607CCF"/>
    <w:rsid w:val="00607E07"/>
    <w:rsid w:val="00611196"/>
    <w:rsid w:val="006117E2"/>
    <w:rsid w:val="00613736"/>
    <w:rsid w:val="00614971"/>
    <w:rsid w:val="00614CC5"/>
    <w:rsid w:val="00615070"/>
    <w:rsid w:val="00616EA0"/>
    <w:rsid w:val="00617E4F"/>
    <w:rsid w:val="00620461"/>
    <w:rsid w:val="00620703"/>
    <w:rsid w:val="00622203"/>
    <w:rsid w:val="00622B4F"/>
    <w:rsid w:val="006234C1"/>
    <w:rsid w:val="00625464"/>
    <w:rsid w:val="00626135"/>
    <w:rsid w:val="00626ECC"/>
    <w:rsid w:val="00627237"/>
    <w:rsid w:val="00630BA4"/>
    <w:rsid w:val="006314FB"/>
    <w:rsid w:val="00637717"/>
    <w:rsid w:val="00637C57"/>
    <w:rsid w:val="0064243C"/>
    <w:rsid w:val="00642791"/>
    <w:rsid w:val="0064403B"/>
    <w:rsid w:val="00644E44"/>
    <w:rsid w:val="006479AD"/>
    <w:rsid w:val="006500C4"/>
    <w:rsid w:val="00650788"/>
    <w:rsid w:val="00650939"/>
    <w:rsid w:val="00651385"/>
    <w:rsid w:val="00651E70"/>
    <w:rsid w:val="006528F1"/>
    <w:rsid w:val="00653473"/>
    <w:rsid w:val="0065492D"/>
    <w:rsid w:val="00654C99"/>
    <w:rsid w:val="00654ED6"/>
    <w:rsid w:val="00655417"/>
    <w:rsid w:val="006567B9"/>
    <w:rsid w:val="00657BBE"/>
    <w:rsid w:val="00660ABC"/>
    <w:rsid w:val="00661FBB"/>
    <w:rsid w:val="00665F46"/>
    <w:rsid w:val="006667C5"/>
    <w:rsid w:val="00666EF3"/>
    <w:rsid w:val="00667CA2"/>
    <w:rsid w:val="00672F08"/>
    <w:rsid w:val="006735A0"/>
    <w:rsid w:val="00675C38"/>
    <w:rsid w:val="0067660E"/>
    <w:rsid w:val="00677ADE"/>
    <w:rsid w:val="00681FB6"/>
    <w:rsid w:val="006824FA"/>
    <w:rsid w:val="00682705"/>
    <w:rsid w:val="00683F29"/>
    <w:rsid w:val="00685617"/>
    <w:rsid w:val="00686096"/>
    <w:rsid w:val="0068669A"/>
    <w:rsid w:val="006868B0"/>
    <w:rsid w:val="0068717E"/>
    <w:rsid w:val="00687594"/>
    <w:rsid w:val="006929DB"/>
    <w:rsid w:val="00693A68"/>
    <w:rsid w:val="00693E4A"/>
    <w:rsid w:val="00694C08"/>
    <w:rsid w:val="00694FEC"/>
    <w:rsid w:val="00695CB7"/>
    <w:rsid w:val="00695FA8"/>
    <w:rsid w:val="006967D7"/>
    <w:rsid w:val="00696800"/>
    <w:rsid w:val="00696BFA"/>
    <w:rsid w:val="00697C5A"/>
    <w:rsid w:val="00697FD0"/>
    <w:rsid w:val="006A2666"/>
    <w:rsid w:val="006A2A35"/>
    <w:rsid w:val="006A3253"/>
    <w:rsid w:val="006A550D"/>
    <w:rsid w:val="006A5576"/>
    <w:rsid w:val="006B1033"/>
    <w:rsid w:val="006B1D68"/>
    <w:rsid w:val="006B2709"/>
    <w:rsid w:val="006B4231"/>
    <w:rsid w:val="006B6D3F"/>
    <w:rsid w:val="006B7A41"/>
    <w:rsid w:val="006C1525"/>
    <w:rsid w:val="006C27C5"/>
    <w:rsid w:val="006C2C08"/>
    <w:rsid w:val="006C4E39"/>
    <w:rsid w:val="006C6699"/>
    <w:rsid w:val="006C6E74"/>
    <w:rsid w:val="006C7303"/>
    <w:rsid w:val="006C7C2F"/>
    <w:rsid w:val="006D1CD3"/>
    <w:rsid w:val="006D1D47"/>
    <w:rsid w:val="006D3845"/>
    <w:rsid w:val="006D4041"/>
    <w:rsid w:val="006D474C"/>
    <w:rsid w:val="006D48E6"/>
    <w:rsid w:val="006D4A44"/>
    <w:rsid w:val="006D4CD8"/>
    <w:rsid w:val="006D6DCE"/>
    <w:rsid w:val="006D6F22"/>
    <w:rsid w:val="006D7E70"/>
    <w:rsid w:val="006E19B1"/>
    <w:rsid w:val="006E2B1B"/>
    <w:rsid w:val="006E42DB"/>
    <w:rsid w:val="006E69D2"/>
    <w:rsid w:val="006F3421"/>
    <w:rsid w:val="006F364C"/>
    <w:rsid w:val="006F4C1D"/>
    <w:rsid w:val="006F5E7B"/>
    <w:rsid w:val="006F75FF"/>
    <w:rsid w:val="0070155E"/>
    <w:rsid w:val="00701FBD"/>
    <w:rsid w:val="007033C0"/>
    <w:rsid w:val="00704DC1"/>
    <w:rsid w:val="007076C2"/>
    <w:rsid w:val="00710168"/>
    <w:rsid w:val="00712AD4"/>
    <w:rsid w:val="00713C54"/>
    <w:rsid w:val="00714340"/>
    <w:rsid w:val="00715142"/>
    <w:rsid w:val="00715BA1"/>
    <w:rsid w:val="00716B3B"/>
    <w:rsid w:val="00717BE7"/>
    <w:rsid w:val="00717D26"/>
    <w:rsid w:val="007227D6"/>
    <w:rsid w:val="007231EC"/>
    <w:rsid w:val="00724639"/>
    <w:rsid w:val="007254FC"/>
    <w:rsid w:val="007262FA"/>
    <w:rsid w:val="00730A97"/>
    <w:rsid w:val="007317D3"/>
    <w:rsid w:val="00732CCC"/>
    <w:rsid w:val="0073312F"/>
    <w:rsid w:val="00733A1E"/>
    <w:rsid w:val="00733B1C"/>
    <w:rsid w:val="00733F1F"/>
    <w:rsid w:val="00734304"/>
    <w:rsid w:val="00734F56"/>
    <w:rsid w:val="007364A6"/>
    <w:rsid w:val="00736F11"/>
    <w:rsid w:val="00741E82"/>
    <w:rsid w:val="0074399B"/>
    <w:rsid w:val="0074493F"/>
    <w:rsid w:val="007464DC"/>
    <w:rsid w:val="007469A3"/>
    <w:rsid w:val="0074755E"/>
    <w:rsid w:val="00747DE7"/>
    <w:rsid w:val="00756081"/>
    <w:rsid w:val="00757AEC"/>
    <w:rsid w:val="00761269"/>
    <w:rsid w:val="00763718"/>
    <w:rsid w:val="007649E5"/>
    <w:rsid w:val="00764C65"/>
    <w:rsid w:val="00765B93"/>
    <w:rsid w:val="007677F3"/>
    <w:rsid w:val="00767C84"/>
    <w:rsid w:val="00767EE9"/>
    <w:rsid w:val="00770A1D"/>
    <w:rsid w:val="0077114C"/>
    <w:rsid w:val="00771ACC"/>
    <w:rsid w:val="00772FE5"/>
    <w:rsid w:val="007760AE"/>
    <w:rsid w:val="007765BE"/>
    <w:rsid w:val="007771E1"/>
    <w:rsid w:val="00777450"/>
    <w:rsid w:val="00780283"/>
    <w:rsid w:val="0078066F"/>
    <w:rsid w:val="007849D8"/>
    <w:rsid w:val="00785138"/>
    <w:rsid w:val="00790BED"/>
    <w:rsid w:val="007919F5"/>
    <w:rsid w:val="007920EF"/>
    <w:rsid w:val="007926D9"/>
    <w:rsid w:val="00792F0D"/>
    <w:rsid w:val="007930DA"/>
    <w:rsid w:val="00793168"/>
    <w:rsid w:val="00793DD9"/>
    <w:rsid w:val="00794D87"/>
    <w:rsid w:val="00795894"/>
    <w:rsid w:val="00795AE0"/>
    <w:rsid w:val="00796382"/>
    <w:rsid w:val="00796548"/>
    <w:rsid w:val="00796917"/>
    <w:rsid w:val="00797872"/>
    <w:rsid w:val="007A1ADC"/>
    <w:rsid w:val="007A35D6"/>
    <w:rsid w:val="007A364A"/>
    <w:rsid w:val="007A65D5"/>
    <w:rsid w:val="007A6C43"/>
    <w:rsid w:val="007A71F8"/>
    <w:rsid w:val="007A77E0"/>
    <w:rsid w:val="007B206B"/>
    <w:rsid w:val="007B2F99"/>
    <w:rsid w:val="007B5196"/>
    <w:rsid w:val="007B5249"/>
    <w:rsid w:val="007B534D"/>
    <w:rsid w:val="007C09A0"/>
    <w:rsid w:val="007C1FED"/>
    <w:rsid w:val="007C2623"/>
    <w:rsid w:val="007C299D"/>
    <w:rsid w:val="007C3E3C"/>
    <w:rsid w:val="007C4FE7"/>
    <w:rsid w:val="007C56D0"/>
    <w:rsid w:val="007C6702"/>
    <w:rsid w:val="007C73D8"/>
    <w:rsid w:val="007D307B"/>
    <w:rsid w:val="007D3A4E"/>
    <w:rsid w:val="007D4C91"/>
    <w:rsid w:val="007D5BA8"/>
    <w:rsid w:val="007E1209"/>
    <w:rsid w:val="007E23F9"/>
    <w:rsid w:val="007E3700"/>
    <w:rsid w:val="007E3B36"/>
    <w:rsid w:val="007E4F7E"/>
    <w:rsid w:val="007E6F9C"/>
    <w:rsid w:val="007F01E7"/>
    <w:rsid w:val="007F0547"/>
    <w:rsid w:val="007F1401"/>
    <w:rsid w:val="007F1C1E"/>
    <w:rsid w:val="007F4BA3"/>
    <w:rsid w:val="007F6078"/>
    <w:rsid w:val="007F6082"/>
    <w:rsid w:val="007F65F9"/>
    <w:rsid w:val="007F7639"/>
    <w:rsid w:val="008001AA"/>
    <w:rsid w:val="00800443"/>
    <w:rsid w:val="008004EF"/>
    <w:rsid w:val="00801F6F"/>
    <w:rsid w:val="0080427D"/>
    <w:rsid w:val="0080465A"/>
    <w:rsid w:val="008046A7"/>
    <w:rsid w:val="008047BA"/>
    <w:rsid w:val="00804A6B"/>
    <w:rsid w:val="0080524F"/>
    <w:rsid w:val="008054B4"/>
    <w:rsid w:val="008063CE"/>
    <w:rsid w:val="00806C22"/>
    <w:rsid w:val="00807246"/>
    <w:rsid w:val="0081080B"/>
    <w:rsid w:val="008108A3"/>
    <w:rsid w:val="008147E2"/>
    <w:rsid w:val="00820099"/>
    <w:rsid w:val="0082186A"/>
    <w:rsid w:val="00823DB1"/>
    <w:rsid w:val="00824AF1"/>
    <w:rsid w:val="008256F0"/>
    <w:rsid w:val="0082689A"/>
    <w:rsid w:val="00826F6B"/>
    <w:rsid w:val="008355F0"/>
    <w:rsid w:val="00837907"/>
    <w:rsid w:val="008408DA"/>
    <w:rsid w:val="00843299"/>
    <w:rsid w:val="008433CB"/>
    <w:rsid w:val="00843623"/>
    <w:rsid w:val="00844A88"/>
    <w:rsid w:val="00844F81"/>
    <w:rsid w:val="008460C7"/>
    <w:rsid w:val="00846812"/>
    <w:rsid w:val="00847757"/>
    <w:rsid w:val="0084796D"/>
    <w:rsid w:val="008502E0"/>
    <w:rsid w:val="00851544"/>
    <w:rsid w:val="008532BE"/>
    <w:rsid w:val="008533A4"/>
    <w:rsid w:val="0085420C"/>
    <w:rsid w:val="008544F7"/>
    <w:rsid w:val="0085593E"/>
    <w:rsid w:val="00855B74"/>
    <w:rsid w:val="00855D75"/>
    <w:rsid w:val="00856057"/>
    <w:rsid w:val="00856F91"/>
    <w:rsid w:val="00860322"/>
    <w:rsid w:val="0086105F"/>
    <w:rsid w:val="008635F7"/>
    <w:rsid w:val="00864F40"/>
    <w:rsid w:val="00867EF0"/>
    <w:rsid w:val="008709F7"/>
    <w:rsid w:val="0087126F"/>
    <w:rsid w:val="008712E9"/>
    <w:rsid w:val="00871964"/>
    <w:rsid w:val="008722DF"/>
    <w:rsid w:val="008724D5"/>
    <w:rsid w:val="00873989"/>
    <w:rsid w:val="00873D6A"/>
    <w:rsid w:val="00874888"/>
    <w:rsid w:val="00874FCE"/>
    <w:rsid w:val="00875414"/>
    <w:rsid w:val="00876F7D"/>
    <w:rsid w:val="008800DE"/>
    <w:rsid w:val="00882261"/>
    <w:rsid w:val="008823C0"/>
    <w:rsid w:val="0088286F"/>
    <w:rsid w:val="00882B70"/>
    <w:rsid w:val="00882EEE"/>
    <w:rsid w:val="00883169"/>
    <w:rsid w:val="00883A3F"/>
    <w:rsid w:val="00885A25"/>
    <w:rsid w:val="00885E0A"/>
    <w:rsid w:val="00885F75"/>
    <w:rsid w:val="00890584"/>
    <w:rsid w:val="00890B20"/>
    <w:rsid w:val="00890FF8"/>
    <w:rsid w:val="00891E42"/>
    <w:rsid w:val="008933C1"/>
    <w:rsid w:val="00893F8C"/>
    <w:rsid w:val="00894256"/>
    <w:rsid w:val="0089532B"/>
    <w:rsid w:val="0089572F"/>
    <w:rsid w:val="008966DA"/>
    <w:rsid w:val="00897F3F"/>
    <w:rsid w:val="008A0E17"/>
    <w:rsid w:val="008A16FD"/>
    <w:rsid w:val="008A3A06"/>
    <w:rsid w:val="008A4D6B"/>
    <w:rsid w:val="008A5418"/>
    <w:rsid w:val="008A7AD2"/>
    <w:rsid w:val="008B1183"/>
    <w:rsid w:val="008B30E6"/>
    <w:rsid w:val="008B30FF"/>
    <w:rsid w:val="008B3442"/>
    <w:rsid w:val="008B5021"/>
    <w:rsid w:val="008B53DA"/>
    <w:rsid w:val="008B6DF2"/>
    <w:rsid w:val="008B7AC1"/>
    <w:rsid w:val="008C0342"/>
    <w:rsid w:val="008C1028"/>
    <w:rsid w:val="008C4397"/>
    <w:rsid w:val="008C45B0"/>
    <w:rsid w:val="008C4D47"/>
    <w:rsid w:val="008C6534"/>
    <w:rsid w:val="008D173A"/>
    <w:rsid w:val="008D2BDD"/>
    <w:rsid w:val="008D3623"/>
    <w:rsid w:val="008D546C"/>
    <w:rsid w:val="008D7F5D"/>
    <w:rsid w:val="008E141A"/>
    <w:rsid w:val="008E3BEE"/>
    <w:rsid w:val="008E5673"/>
    <w:rsid w:val="008E5A94"/>
    <w:rsid w:val="008E78E7"/>
    <w:rsid w:val="008E7BEB"/>
    <w:rsid w:val="008F076C"/>
    <w:rsid w:val="008F2842"/>
    <w:rsid w:val="008F2CF0"/>
    <w:rsid w:val="008F3422"/>
    <w:rsid w:val="008F3AA6"/>
    <w:rsid w:val="008F3C60"/>
    <w:rsid w:val="008F3CBF"/>
    <w:rsid w:val="00901326"/>
    <w:rsid w:val="009013E5"/>
    <w:rsid w:val="009017CE"/>
    <w:rsid w:val="0090282A"/>
    <w:rsid w:val="00902B2C"/>
    <w:rsid w:val="009048D9"/>
    <w:rsid w:val="00904BF6"/>
    <w:rsid w:val="00906F3D"/>
    <w:rsid w:val="00910106"/>
    <w:rsid w:val="00911019"/>
    <w:rsid w:val="009138F5"/>
    <w:rsid w:val="0091714D"/>
    <w:rsid w:val="00921B4E"/>
    <w:rsid w:val="00921C08"/>
    <w:rsid w:val="00922301"/>
    <w:rsid w:val="00922419"/>
    <w:rsid w:val="00931981"/>
    <w:rsid w:val="009345DD"/>
    <w:rsid w:val="00937995"/>
    <w:rsid w:val="00937D67"/>
    <w:rsid w:val="009412CA"/>
    <w:rsid w:val="009425D7"/>
    <w:rsid w:val="009436B2"/>
    <w:rsid w:val="009478D6"/>
    <w:rsid w:val="00951D58"/>
    <w:rsid w:val="0095303E"/>
    <w:rsid w:val="00953C7C"/>
    <w:rsid w:val="009561C6"/>
    <w:rsid w:val="0095628D"/>
    <w:rsid w:val="00956E2F"/>
    <w:rsid w:val="009574ED"/>
    <w:rsid w:val="009630CF"/>
    <w:rsid w:val="00963686"/>
    <w:rsid w:val="00965359"/>
    <w:rsid w:val="009656D9"/>
    <w:rsid w:val="009660A4"/>
    <w:rsid w:val="00970E20"/>
    <w:rsid w:val="00971ABF"/>
    <w:rsid w:val="009735C2"/>
    <w:rsid w:val="00975047"/>
    <w:rsid w:val="0097555E"/>
    <w:rsid w:val="009756BE"/>
    <w:rsid w:val="00975FB9"/>
    <w:rsid w:val="00981F9B"/>
    <w:rsid w:val="00984C8F"/>
    <w:rsid w:val="009865E5"/>
    <w:rsid w:val="00990430"/>
    <w:rsid w:val="00991360"/>
    <w:rsid w:val="00992276"/>
    <w:rsid w:val="0099309E"/>
    <w:rsid w:val="009943F2"/>
    <w:rsid w:val="00995C6F"/>
    <w:rsid w:val="00995C86"/>
    <w:rsid w:val="00995D8B"/>
    <w:rsid w:val="009979B1"/>
    <w:rsid w:val="009A1BFC"/>
    <w:rsid w:val="009A23F0"/>
    <w:rsid w:val="009A3049"/>
    <w:rsid w:val="009A34E4"/>
    <w:rsid w:val="009A75E9"/>
    <w:rsid w:val="009B0316"/>
    <w:rsid w:val="009B0F72"/>
    <w:rsid w:val="009B1B2E"/>
    <w:rsid w:val="009B28B6"/>
    <w:rsid w:val="009B4D53"/>
    <w:rsid w:val="009B52D2"/>
    <w:rsid w:val="009B60A4"/>
    <w:rsid w:val="009B63A4"/>
    <w:rsid w:val="009C0000"/>
    <w:rsid w:val="009C06AD"/>
    <w:rsid w:val="009C06FB"/>
    <w:rsid w:val="009C30E3"/>
    <w:rsid w:val="009C42F8"/>
    <w:rsid w:val="009C485A"/>
    <w:rsid w:val="009C4C0F"/>
    <w:rsid w:val="009C5BEA"/>
    <w:rsid w:val="009C6851"/>
    <w:rsid w:val="009D0D06"/>
    <w:rsid w:val="009D1424"/>
    <w:rsid w:val="009D1D44"/>
    <w:rsid w:val="009D3830"/>
    <w:rsid w:val="009D38AE"/>
    <w:rsid w:val="009D4158"/>
    <w:rsid w:val="009D4CCC"/>
    <w:rsid w:val="009D591D"/>
    <w:rsid w:val="009D6032"/>
    <w:rsid w:val="009E0411"/>
    <w:rsid w:val="009E1344"/>
    <w:rsid w:val="009E14BF"/>
    <w:rsid w:val="009E211D"/>
    <w:rsid w:val="009E443F"/>
    <w:rsid w:val="009E47E1"/>
    <w:rsid w:val="009E736C"/>
    <w:rsid w:val="009F0475"/>
    <w:rsid w:val="009F0BDD"/>
    <w:rsid w:val="009F0F6B"/>
    <w:rsid w:val="009F175C"/>
    <w:rsid w:val="009F1994"/>
    <w:rsid w:val="009F2467"/>
    <w:rsid w:val="009F29D4"/>
    <w:rsid w:val="009F3347"/>
    <w:rsid w:val="009F4334"/>
    <w:rsid w:val="009F45DF"/>
    <w:rsid w:val="009F6557"/>
    <w:rsid w:val="009F6DB6"/>
    <w:rsid w:val="009F7DBC"/>
    <w:rsid w:val="00A00762"/>
    <w:rsid w:val="00A00B73"/>
    <w:rsid w:val="00A0288F"/>
    <w:rsid w:val="00A033EE"/>
    <w:rsid w:val="00A0424C"/>
    <w:rsid w:val="00A06CDD"/>
    <w:rsid w:val="00A0739F"/>
    <w:rsid w:val="00A07AD9"/>
    <w:rsid w:val="00A07F35"/>
    <w:rsid w:val="00A10337"/>
    <w:rsid w:val="00A10A15"/>
    <w:rsid w:val="00A120E0"/>
    <w:rsid w:val="00A13B11"/>
    <w:rsid w:val="00A178A4"/>
    <w:rsid w:val="00A17AA6"/>
    <w:rsid w:val="00A20B3F"/>
    <w:rsid w:val="00A2110D"/>
    <w:rsid w:val="00A22C72"/>
    <w:rsid w:val="00A238B4"/>
    <w:rsid w:val="00A239CF"/>
    <w:rsid w:val="00A2501D"/>
    <w:rsid w:val="00A2504D"/>
    <w:rsid w:val="00A27083"/>
    <w:rsid w:val="00A322AC"/>
    <w:rsid w:val="00A3384B"/>
    <w:rsid w:val="00A34670"/>
    <w:rsid w:val="00A34DE8"/>
    <w:rsid w:val="00A35C4C"/>
    <w:rsid w:val="00A375B9"/>
    <w:rsid w:val="00A37A4F"/>
    <w:rsid w:val="00A405F1"/>
    <w:rsid w:val="00A40775"/>
    <w:rsid w:val="00A40DBB"/>
    <w:rsid w:val="00A41DDE"/>
    <w:rsid w:val="00A41E47"/>
    <w:rsid w:val="00A41F55"/>
    <w:rsid w:val="00A42921"/>
    <w:rsid w:val="00A43958"/>
    <w:rsid w:val="00A44116"/>
    <w:rsid w:val="00A51878"/>
    <w:rsid w:val="00A51E7D"/>
    <w:rsid w:val="00A523E0"/>
    <w:rsid w:val="00A53673"/>
    <w:rsid w:val="00A55F39"/>
    <w:rsid w:val="00A56A27"/>
    <w:rsid w:val="00A63795"/>
    <w:rsid w:val="00A64486"/>
    <w:rsid w:val="00A64491"/>
    <w:rsid w:val="00A6560C"/>
    <w:rsid w:val="00A6603A"/>
    <w:rsid w:val="00A677CD"/>
    <w:rsid w:val="00A714B5"/>
    <w:rsid w:val="00A733F0"/>
    <w:rsid w:val="00A742D0"/>
    <w:rsid w:val="00A751C5"/>
    <w:rsid w:val="00A76143"/>
    <w:rsid w:val="00A76278"/>
    <w:rsid w:val="00A76905"/>
    <w:rsid w:val="00A76F84"/>
    <w:rsid w:val="00A778DC"/>
    <w:rsid w:val="00A77978"/>
    <w:rsid w:val="00A77A2F"/>
    <w:rsid w:val="00A81F51"/>
    <w:rsid w:val="00A82779"/>
    <w:rsid w:val="00A8303C"/>
    <w:rsid w:val="00A83843"/>
    <w:rsid w:val="00A84348"/>
    <w:rsid w:val="00A86614"/>
    <w:rsid w:val="00A93AB2"/>
    <w:rsid w:val="00A943D6"/>
    <w:rsid w:val="00A96906"/>
    <w:rsid w:val="00A9692C"/>
    <w:rsid w:val="00A96A9B"/>
    <w:rsid w:val="00AA0603"/>
    <w:rsid w:val="00AA16A5"/>
    <w:rsid w:val="00AA2605"/>
    <w:rsid w:val="00AA283E"/>
    <w:rsid w:val="00AA3675"/>
    <w:rsid w:val="00AA47D5"/>
    <w:rsid w:val="00AA4930"/>
    <w:rsid w:val="00AA64C3"/>
    <w:rsid w:val="00AB04D3"/>
    <w:rsid w:val="00AB2406"/>
    <w:rsid w:val="00AB24DB"/>
    <w:rsid w:val="00AB3A62"/>
    <w:rsid w:val="00AB4710"/>
    <w:rsid w:val="00AB6181"/>
    <w:rsid w:val="00AB6CB6"/>
    <w:rsid w:val="00AB7919"/>
    <w:rsid w:val="00AC00C0"/>
    <w:rsid w:val="00AC0823"/>
    <w:rsid w:val="00AC0CC7"/>
    <w:rsid w:val="00AC16AC"/>
    <w:rsid w:val="00AC243A"/>
    <w:rsid w:val="00AC2926"/>
    <w:rsid w:val="00AC2CD3"/>
    <w:rsid w:val="00AC3487"/>
    <w:rsid w:val="00AC4609"/>
    <w:rsid w:val="00AC4C74"/>
    <w:rsid w:val="00AC52CE"/>
    <w:rsid w:val="00AC5C0F"/>
    <w:rsid w:val="00AC6107"/>
    <w:rsid w:val="00AC6CA6"/>
    <w:rsid w:val="00AC78CD"/>
    <w:rsid w:val="00AD0F4D"/>
    <w:rsid w:val="00AD19BE"/>
    <w:rsid w:val="00AD2CF1"/>
    <w:rsid w:val="00AD32CC"/>
    <w:rsid w:val="00AD4E49"/>
    <w:rsid w:val="00AD5BC2"/>
    <w:rsid w:val="00AD759B"/>
    <w:rsid w:val="00AD75AB"/>
    <w:rsid w:val="00AE05FB"/>
    <w:rsid w:val="00AE0F8A"/>
    <w:rsid w:val="00AE11AA"/>
    <w:rsid w:val="00AE1338"/>
    <w:rsid w:val="00AE3DC9"/>
    <w:rsid w:val="00AE432D"/>
    <w:rsid w:val="00AE489B"/>
    <w:rsid w:val="00AE5013"/>
    <w:rsid w:val="00AE5B60"/>
    <w:rsid w:val="00AE5F6E"/>
    <w:rsid w:val="00AE6463"/>
    <w:rsid w:val="00AF0EEA"/>
    <w:rsid w:val="00AF17EF"/>
    <w:rsid w:val="00AF290C"/>
    <w:rsid w:val="00AF38A9"/>
    <w:rsid w:val="00AF4B6B"/>
    <w:rsid w:val="00AF5DC4"/>
    <w:rsid w:val="00AF6AA0"/>
    <w:rsid w:val="00AF7F9F"/>
    <w:rsid w:val="00B0045F"/>
    <w:rsid w:val="00B01F4D"/>
    <w:rsid w:val="00B02972"/>
    <w:rsid w:val="00B0575A"/>
    <w:rsid w:val="00B05C1A"/>
    <w:rsid w:val="00B05FD2"/>
    <w:rsid w:val="00B06990"/>
    <w:rsid w:val="00B10576"/>
    <w:rsid w:val="00B10D88"/>
    <w:rsid w:val="00B11D6E"/>
    <w:rsid w:val="00B133BB"/>
    <w:rsid w:val="00B13A98"/>
    <w:rsid w:val="00B14F0B"/>
    <w:rsid w:val="00B162E2"/>
    <w:rsid w:val="00B16E24"/>
    <w:rsid w:val="00B17259"/>
    <w:rsid w:val="00B208EC"/>
    <w:rsid w:val="00B20E07"/>
    <w:rsid w:val="00B2124C"/>
    <w:rsid w:val="00B22C76"/>
    <w:rsid w:val="00B23370"/>
    <w:rsid w:val="00B24352"/>
    <w:rsid w:val="00B2468B"/>
    <w:rsid w:val="00B247BD"/>
    <w:rsid w:val="00B248A7"/>
    <w:rsid w:val="00B24AAD"/>
    <w:rsid w:val="00B25E11"/>
    <w:rsid w:val="00B2737F"/>
    <w:rsid w:val="00B2740D"/>
    <w:rsid w:val="00B3097B"/>
    <w:rsid w:val="00B31D66"/>
    <w:rsid w:val="00B33243"/>
    <w:rsid w:val="00B36275"/>
    <w:rsid w:val="00B40299"/>
    <w:rsid w:val="00B40623"/>
    <w:rsid w:val="00B40794"/>
    <w:rsid w:val="00B40CB3"/>
    <w:rsid w:val="00B4170D"/>
    <w:rsid w:val="00B41F0C"/>
    <w:rsid w:val="00B4231F"/>
    <w:rsid w:val="00B4353B"/>
    <w:rsid w:val="00B4360A"/>
    <w:rsid w:val="00B458A6"/>
    <w:rsid w:val="00B45F32"/>
    <w:rsid w:val="00B45F72"/>
    <w:rsid w:val="00B46713"/>
    <w:rsid w:val="00B46788"/>
    <w:rsid w:val="00B47052"/>
    <w:rsid w:val="00B474D9"/>
    <w:rsid w:val="00B512EB"/>
    <w:rsid w:val="00B53E5E"/>
    <w:rsid w:val="00B545D4"/>
    <w:rsid w:val="00B554B5"/>
    <w:rsid w:val="00B55A10"/>
    <w:rsid w:val="00B55BF5"/>
    <w:rsid w:val="00B56D5D"/>
    <w:rsid w:val="00B60A7A"/>
    <w:rsid w:val="00B625B8"/>
    <w:rsid w:val="00B625C1"/>
    <w:rsid w:val="00B62676"/>
    <w:rsid w:val="00B63783"/>
    <w:rsid w:val="00B647D6"/>
    <w:rsid w:val="00B65E92"/>
    <w:rsid w:val="00B664B7"/>
    <w:rsid w:val="00B71D8D"/>
    <w:rsid w:val="00B7262E"/>
    <w:rsid w:val="00B7653D"/>
    <w:rsid w:val="00B77D4C"/>
    <w:rsid w:val="00B77E0D"/>
    <w:rsid w:val="00B8080C"/>
    <w:rsid w:val="00B817B8"/>
    <w:rsid w:val="00B82A6E"/>
    <w:rsid w:val="00B82EAE"/>
    <w:rsid w:val="00B844C4"/>
    <w:rsid w:val="00B84C5F"/>
    <w:rsid w:val="00B85E0C"/>
    <w:rsid w:val="00B87922"/>
    <w:rsid w:val="00B87C74"/>
    <w:rsid w:val="00B92A91"/>
    <w:rsid w:val="00B93922"/>
    <w:rsid w:val="00B94CDA"/>
    <w:rsid w:val="00B97185"/>
    <w:rsid w:val="00B9769E"/>
    <w:rsid w:val="00BA18AE"/>
    <w:rsid w:val="00BA21F2"/>
    <w:rsid w:val="00BA28EE"/>
    <w:rsid w:val="00BA37B6"/>
    <w:rsid w:val="00BA4E14"/>
    <w:rsid w:val="00BA58AD"/>
    <w:rsid w:val="00BA603C"/>
    <w:rsid w:val="00BA652D"/>
    <w:rsid w:val="00BA6701"/>
    <w:rsid w:val="00BA69D6"/>
    <w:rsid w:val="00BB12A7"/>
    <w:rsid w:val="00BB1446"/>
    <w:rsid w:val="00BB1F2E"/>
    <w:rsid w:val="00BB271D"/>
    <w:rsid w:val="00BB4F53"/>
    <w:rsid w:val="00BB5A54"/>
    <w:rsid w:val="00BB5B9D"/>
    <w:rsid w:val="00BB5BD0"/>
    <w:rsid w:val="00BB6681"/>
    <w:rsid w:val="00BC0265"/>
    <w:rsid w:val="00BC0817"/>
    <w:rsid w:val="00BC16DB"/>
    <w:rsid w:val="00BC1BE0"/>
    <w:rsid w:val="00BC1F4D"/>
    <w:rsid w:val="00BC3EF5"/>
    <w:rsid w:val="00BC4709"/>
    <w:rsid w:val="00BC7ACF"/>
    <w:rsid w:val="00BD0323"/>
    <w:rsid w:val="00BD152D"/>
    <w:rsid w:val="00BD1766"/>
    <w:rsid w:val="00BD26E3"/>
    <w:rsid w:val="00BD399D"/>
    <w:rsid w:val="00BD3F50"/>
    <w:rsid w:val="00BD4003"/>
    <w:rsid w:val="00BD4898"/>
    <w:rsid w:val="00BD6005"/>
    <w:rsid w:val="00BD654B"/>
    <w:rsid w:val="00BE0D0B"/>
    <w:rsid w:val="00BE5BA8"/>
    <w:rsid w:val="00BE6197"/>
    <w:rsid w:val="00BE68BC"/>
    <w:rsid w:val="00BF0A8D"/>
    <w:rsid w:val="00BF1120"/>
    <w:rsid w:val="00BF11AE"/>
    <w:rsid w:val="00BF19E9"/>
    <w:rsid w:val="00BF1B5C"/>
    <w:rsid w:val="00BF6F49"/>
    <w:rsid w:val="00C01D18"/>
    <w:rsid w:val="00C026F1"/>
    <w:rsid w:val="00C03066"/>
    <w:rsid w:val="00C03646"/>
    <w:rsid w:val="00C037BB"/>
    <w:rsid w:val="00C03B6F"/>
    <w:rsid w:val="00C04874"/>
    <w:rsid w:val="00C06A72"/>
    <w:rsid w:val="00C06E05"/>
    <w:rsid w:val="00C10AC8"/>
    <w:rsid w:val="00C10F86"/>
    <w:rsid w:val="00C11AA4"/>
    <w:rsid w:val="00C11D00"/>
    <w:rsid w:val="00C1207D"/>
    <w:rsid w:val="00C12233"/>
    <w:rsid w:val="00C1386C"/>
    <w:rsid w:val="00C1429D"/>
    <w:rsid w:val="00C14316"/>
    <w:rsid w:val="00C16963"/>
    <w:rsid w:val="00C16E88"/>
    <w:rsid w:val="00C177FE"/>
    <w:rsid w:val="00C21062"/>
    <w:rsid w:val="00C215CF"/>
    <w:rsid w:val="00C261BA"/>
    <w:rsid w:val="00C2642C"/>
    <w:rsid w:val="00C2677B"/>
    <w:rsid w:val="00C30737"/>
    <w:rsid w:val="00C30965"/>
    <w:rsid w:val="00C312D9"/>
    <w:rsid w:val="00C34F02"/>
    <w:rsid w:val="00C34F50"/>
    <w:rsid w:val="00C35986"/>
    <w:rsid w:val="00C360A5"/>
    <w:rsid w:val="00C36375"/>
    <w:rsid w:val="00C368DF"/>
    <w:rsid w:val="00C407AE"/>
    <w:rsid w:val="00C42271"/>
    <w:rsid w:val="00C43BE8"/>
    <w:rsid w:val="00C455F4"/>
    <w:rsid w:val="00C45E3B"/>
    <w:rsid w:val="00C46838"/>
    <w:rsid w:val="00C47B36"/>
    <w:rsid w:val="00C518A1"/>
    <w:rsid w:val="00C52765"/>
    <w:rsid w:val="00C53560"/>
    <w:rsid w:val="00C53E41"/>
    <w:rsid w:val="00C54973"/>
    <w:rsid w:val="00C5549A"/>
    <w:rsid w:val="00C5641C"/>
    <w:rsid w:val="00C566D1"/>
    <w:rsid w:val="00C61245"/>
    <w:rsid w:val="00C62375"/>
    <w:rsid w:val="00C64D82"/>
    <w:rsid w:val="00C64EA4"/>
    <w:rsid w:val="00C653AB"/>
    <w:rsid w:val="00C653EE"/>
    <w:rsid w:val="00C661D7"/>
    <w:rsid w:val="00C700F9"/>
    <w:rsid w:val="00C701D3"/>
    <w:rsid w:val="00C73137"/>
    <w:rsid w:val="00C75088"/>
    <w:rsid w:val="00C75506"/>
    <w:rsid w:val="00C7557E"/>
    <w:rsid w:val="00C7704E"/>
    <w:rsid w:val="00C7725F"/>
    <w:rsid w:val="00C77A26"/>
    <w:rsid w:val="00C81A12"/>
    <w:rsid w:val="00C84189"/>
    <w:rsid w:val="00C858EE"/>
    <w:rsid w:val="00C86520"/>
    <w:rsid w:val="00C900A2"/>
    <w:rsid w:val="00C90646"/>
    <w:rsid w:val="00C92BF3"/>
    <w:rsid w:val="00C9386A"/>
    <w:rsid w:val="00C94B39"/>
    <w:rsid w:val="00C960D4"/>
    <w:rsid w:val="00C964BB"/>
    <w:rsid w:val="00C96592"/>
    <w:rsid w:val="00C9691C"/>
    <w:rsid w:val="00C96D65"/>
    <w:rsid w:val="00CA0AAA"/>
    <w:rsid w:val="00CA0DD6"/>
    <w:rsid w:val="00CA0EDB"/>
    <w:rsid w:val="00CA1568"/>
    <w:rsid w:val="00CA174D"/>
    <w:rsid w:val="00CA1A6E"/>
    <w:rsid w:val="00CA2133"/>
    <w:rsid w:val="00CA4339"/>
    <w:rsid w:val="00CA4B42"/>
    <w:rsid w:val="00CA4DD8"/>
    <w:rsid w:val="00CA6975"/>
    <w:rsid w:val="00CA6DBD"/>
    <w:rsid w:val="00CA7CBE"/>
    <w:rsid w:val="00CB0354"/>
    <w:rsid w:val="00CB179D"/>
    <w:rsid w:val="00CB17B4"/>
    <w:rsid w:val="00CB211E"/>
    <w:rsid w:val="00CB3FAE"/>
    <w:rsid w:val="00CB68E2"/>
    <w:rsid w:val="00CB6EBE"/>
    <w:rsid w:val="00CC3784"/>
    <w:rsid w:val="00CC3EB1"/>
    <w:rsid w:val="00CC523F"/>
    <w:rsid w:val="00CC54A6"/>
    <w:rsid w:val="00CC5675"/>
    <w:rsid w:val="00CC71E7"/>
    <w:rsid w:val="00CC76DC"/>
    <w:rsid w:val="00CD05F8"/>
    <w:rsid w:val="00CD0E64"/>
    <w:rsid w:val="00CD32C7"/>
    <w:rsid w:val="00CD3BD0"/>
    <w:rsid w:val="00CD58E5"/>
    <w:rsid w:val="00CD6356"/>
    <w:rsid w:val="00CE0514"/>
    <w:rsid w:val="00CE085A"/>
    <w:rsid w:val="00CE2ACA"/>
    <w:rsid w:val="00CE393A"/>
    <w:rsid w:val="00CE6AD0"/>
    <w:rsid w:val="00CF14E7"/>
    <w:rsid w:val="00CF19AA"/>
    <w:rsid w:val="00CF24B0"/>
    <w:rsid w:val="00CF2DCE"/>
    <w:rsid w:val="00CF3410"/>
    <w:rsid w:val="00CF3B13"/>
    <w:rsid w:val="00CF46F6"/>
    <w:rsid w:val="00CF4B5F"/>
    <w:rsid w:val="00CF5531"/>
    <w:rsid w:val="00CF571B"/>
    <w:rsid w:val="00CF6770"/>
    <w:rsid w:val="00CF746E"/>
    <w:rsid w:val="00D008EB"/>
    <w:rsid w:val="00D0260E"/>
    <w:rsid w:val="00D02779"/>
    <w:rsid w:val="00D0339E"/>
    <w:rsid w:val="00D0586D"/>
    <w:rsid w:val="00D06C03"/>
    <w:rsid w:val="00D06FF2"/>
    <w:rsid w:val="00D10977"/>
    <w:rsid w:val="00D1138A"/>
    <w:rsid w:val="00D13E16"/>
    <w:rsid w:val="00D14586"/>
    <w:rsid w:val="00D1483E"/>
    <w:rsid w:val="00D15ADB"/>
    <w:rsid w:val="00D22F6E"/>
    <w:rsid w:val="00D23FF4"/>
    <w:rsid w:val="00D2430B"/>
    <w:rsid w:val="00D247A3"/>
    <w:rsid w:val="00D307ED"/>
    <w:rsid w:val="00D31692"/>
    <w:rsid w:val="00D31A02"/>
    <w:rsid w:val="00D32585"/>
    <w:rsid w:val="00D32757"/>
    <w:rsid w:val="00D3386B"/>
    <w:rsid w:val="00D35566"/>
    <w:rsid w:val="00D36698"/>
    <w:rsid w:val="00D3701D"/>
    <w:rsid w:val="00D377DC"/>
    <w:rsid w:val="00D40A4D"/>
    <w:rsid w:val="00D40EC7"/>
    <w:rsid w:val="00D414E7"/>
    <w:rsid w:val="00D41D4B"/>
    <w:rsid w:val="00D422F6"/>
    <w:rsid w:val="00D42C61"/>
    <w:rsid w:val="00D43A57"/>
    <w:rsid w:val="00D44F41"/>
    <w:rsid w:val="00D45D8E"/>
    <w:rsid w:val="00D46EEB"/>
    <w:rsid w:val="00D506C6"/>
    <w:rsid w:val="00D50D6B"/>
    <w:rsid w:val="00D52AC6"/>
    <w:rsid w:val="00D54146"/>
    <w:rsid w:val="00D5432C"/>
    <w:rsid w:val="00D54CFC"/>
    <w:rsid w:val="00D551CF"/>
    <w:rsid w:val="00D57187"/>
    <w:rsid w:val="00D61224"/>
    <w:rsid w:val="00D62C12"/>
    <w:rsid w:val="00D62F3B"/>
    <w:rsid w:val="00D6337B"/>
    <w:rsid w:val="00D642D1"/>
    <w:rsid w:val="00D675D6"/>
    <w:rsid w:val="00D70048"/>
    <w:rsid w:val="00D74E21"/>
    <w:rsid w:val="00D80783"/>
    <w:rsid w:val="00D82265"/>
    <w:rsid w:val="00D8303C"/>
    <w:rsid w:val="00D83798"/>
    <w:rsid w:val="00D859EA"/>
    <w:rsid w:val="00D87A9F"/>
    <w:rsid w:val="00D87F38"/>
    <w:rsid w:val="00D90607"/>
    <w:rsid w:val="00D90F73"/>
    <w:rsid w:val="00D92606"/>
    <w:rsid w:val="00D937A8"/>
    <w:rsid w:val="00D93CB2"/>
    <w:rsid w:val="00D93F62"/>
    <w:rsid w:val="00D94181"/>
    <w:rsid w:val="00D94C10"/>
    <w:rsid w:val="00D97741"/>
    <w:rsid w:val="00DA10CD"/>
    <w:rsid w:val="00DA136C"/>
    <w:rsid w:val="00DA3325"/>
    <w:rsid w:val="00DA3B18"/>
    <w:rsid w:val="00DA4DAB"/>
    <w:rsid w:val="00DA576A"/>
    <w:rsid w:val="00DA5D9A"/>
    <w:rsid w:val="00DA707F"/>
    <w:rsid w:val="00DB02AC"/>
    <w:rsid w:val="00DB0B06"/>
    <w:rsid w:val="00DB37FF"/>
    <w:rsid w:val="00DB3C6F"/>
    <w:rsid w:val="00DB4FF4"/>
    <w:rsid w:val="00DB6CC5"/>
    <w:rsid w:val="00DB6F99"/>
    <w:rsid w:val="00DC2622"/>
    <w:rsid w:val="00DC3BF6"/>
    <w:rsid w:val="00DC479F"/>
    <w:rsid w:val="00DC47A0"/>
    <w:rsid w:val="00DC5E69"/>
    <w:rsid w:val="00DC5F9A"/>
    <w:rsid w:val="00DC6D15"/>
    <w:rsid w:val="00DC70E3"/>
    <w:rsid w:val="00DC7990"/>
    <w:rsid w:val="00DD0BAB"/>
    <w:rsid w:val="00DD3808"/>
    <w:rsid w:val="00DD44F9"/>
    <w:rsid w:val="00DD57B5"/>
    <w:rsid w:val="00DD5A73"/>
    <w:rsid w:val="00DD67F7"/>
    <w:rsid w:val="00DD6E66"/>
    <w:rsid w:val="00DD756A"/>
    <w:rsid w:val="00DD7625"/>
    <w:rsid w:val="00DE0FBA"/>
    <w:rsid w:val="00DE1071"/>
    <w:rsid w:val="00DE28A0"/>
    <w:rsid w:val="00DE36BB"/>
    <w:rsid w:val="00DE4310"/>
    <w:rsid w:val="00DE4422"/>
    <w:rsid w:val="00DE53AB"/>
    <w:rsid w:val="00DE5792"/>
    <w:rsid w:val="00DE68CD"/>
    <w:rsid w:val="00DF3305"/>
    <w:rsid w:val="00DF33EE"/>
    <w:rsid w:val="00DF3E9C"/>
    <w:rsid w:val="00DF4ED2"/>
    <w:rsid w:val="00DF58E6"/>
    <w:rsid w:val="00DF58F2"/>
    <w:rsid w:val="00DF6262"/>
    <w:rsid w:val="00DF6C03"/>
    <w:rsid w:val="00DF74C6"/>
    <w:rsid w:val="00E00767"/>
    <w:rsid w:val="00E01DE8"/>
    <w:rsid w:val="00E05FE3"/>
    <w:rsid w:val="00E10356"/>
    <w:rsid w:val="00E10369"/>
    <w:rsid w:val="00E114EF"/>
    <w:rsid w:val="00E11CB1"/>
    <w:rsid w:val="00E1268E"/>
    <w:rsid w:val="00E12FAF"/>
    <w:rsid w:val="00E14BC5"/>
    <w:rsid w:val="00E15BCF"/>
    <w:rsid w:val="00E22615"/>
    <w:rsid w:val="00E23ECE"/>
    <w:rsid w:val="00E25136"/>
    <w:rsid w:val="00E254D2"/>
    <w:rsid w:val="00E25E65"/>
    <w:rsid w:val="00E26326"/>
    <w:rsid w:val="00E26549"/>
    <w:rsid w:val="00E30966"/>
    <w:rsid w:val="00E30D91"/>
    <w:rsid w:val="00E3207B"/>
    <w:rsid w:val="00E33101"/>
    <w:rsid w:val="00E347C6"/>
    <w:rsid w:val="00E347F9"/>
    <w:rsid w:val="00E3691B"/>
    <w:rsid w:val="00E372B6"/>
    <w:rsid w:val="00E41EE7"/>
    <w:rsid w:val="00E42C0B"/>
    <w:rsid w:val="00E43DC8"/>
    <w:rsid w:val="00E44F4A"/>
    <w:rsid w:val="00E45582"/>
    <w:rsid w:val="00E50972"/>
    <w:rsid w:val="00E509CA"/>
    <w:rsid w:val="00E52F4E"/>
    <w:rsid w:val="00E549EC"/>
    <w:rsid w:val="00E55439"/>
    <w:rsid w:val="00E55EAE"/>
    <w:rsid w:val="00E601B1"/>
    <w:rsid w:val="00E60C51"/>
    <w:rsid w:val="00E62797"/>
    <w:rsid w:val="00E64598"/>
    <w:rsid w:val="00E65B7C"/>
    <w:rsid w:val="00E66846"/>
    <w:rsid w:val="00E67950"/>
    <w:rsid w:val="00E720FD"/>
    <w:rsid w:val="00E73CBD"/>
    <w:rsid w:val="00E73D58"/>
    <w:rsid w:val="00E741BF"/>
    <w:rsid w:val="00E74CF3"/>
    <w:rsid w:val="00E74D30"/>
    <w:rsid w:val="00E7575C"/>
    <w:rsid w:val="00E76BE6"/>
    <w:rsid w:val="00E80A11"/>
    <w:rsid w:val="00E81FFC"/>
    <w:rsid w:val="00E82386"/>
    <w:rsid w:val="00E82A44"/>
    <w:rsid w:val="00E84706"/>
    <w:rsid w:val="00E84831"/>
    <w:rsid w:val="00E90B6F"/>
    <w:rsid w:val="00E90BCB"/>
    <w:rsid w:val="00E931DB"/>
    <w:rsid w:val="00E94E45"/>
    <w:rsid w:val="00E955CC"/>
    <w:rsid w:val="00E95E1F"/>
    <w:rsid w:val="00E962AE"/>
    <w:rsid w:val="00E974DB"/>
    <w:rsid w:val="00EA0A52"/>
    <w:rsid w:val="00EA0C52"/>
    <w:rsid w:val="00EA0E2E"/>
    <w:rsid w:val="00EA194D"/>
    <w:rsid w:val="00EA1B99"/>
    <w:rsid w:val="00EA225C"/>
    <w:rsid w:val="00EA6AC7"/>
    <w:rsid w:val="00EA6ACC"/>
    <w:rsid w:val="00EB2070"/>
    <w:rsid w:val="00EB274C"/>
    <w:rsid w:val="00EB669F"/>
    <w:rsid w:val="00EC0431"/>
    <w:rsid w:val="00EC2246"/>
    <w:rsid w:val="00EC50FD"/>
    <w:rsid w:val="00EC53A6"/>
    <w:rsid w:val="00EC5C7C"/>
    <w:rsid w:val="00EC6A74"/>
    <w:rsid w:val="00EC72E9"/>
    <w:rsid w:val="00EC74F0"/>
    <w:rsid w:val="00EC793F"/>
    <w:rsid w:val="00EC7E55"/>
    <w:rsid w:val="00ED0A1F"/>
    <w:rsid w:val="00ED1DFE"/>
    <w:rsid w:val="00ED2E33"/>
    <w:rsid w:val="00ED4A5F"/>
    <w:rsid w:val="00ED5CAF"/>
    <w:rsid w:val="00ED67AE"/>
    <w:rsid w:val="00ED68E1"/>
    <w:rsid w:val="00ED7F94"/>
    <w:rsid w:val="00EE2600"/>
    <w:rsid w:val="00EE2721"/>
    <w:rsid w:val="00EE47EF"/>
    <w:rsid w:val="00EE67A4"/>
    <w:rsid w:val="00EE6AA5"/>
    <w:rsid w:val="00EE74E7"/>
    <w:rsid w:val="00EE7BB0"/>
    <w:rsid w:val="00EE7C9E"/>
    <w:rsid w:val="00EF4FA0"/>
    <w:rsid w:val="00EF7BAF"/>
    <w:rsid w:val="00F0143F"/>
    <w:rsid w:val="00F03447"/>
    <w:rsid w:val="00F0392E"/>
    <w:rsid w:val="00F03A18"/>
    <w:rsid w:val="00F060F3"/>
    <w:rsid w:val="00F064D7"/>
    <w:rsid w:val="00F07CB1"/>
    <w:rsid w:val="00F11D76"/>
    <w:rsid w:val="00F1206D"/>
    <w:rsid w:val="00F13220"/>
    <w:rsid w:val="00F14ACC"/>
    <w:rsid w:val="00F16AB1"/>
    <w:rsid w:val="00F16FC0"/>
    <w:rsid w:val="00F17543"/>
    <w:rsid w:val="00F178B6"/>
    <w:rsid w:val="00F24229"/>
    <w:rsid w:val="00F25468"/>
    <w:rsid w:val="00F30EBF"/>
    <w:rsid w:val="00F31ECB"/>
    <w:rsid w:val="00F32165"/>
    <w:rsid w:val="00F33464"/>
    <w:rsid w:val="00F36C21"/>
    <w:rsid w:val="00F374BA"/>
    <w:rsid w:val="00F41365"/>
    <w:rsid w:val="00F4203B"/>
    <w:rsid w:val="00F428D2"/>
    <w:rsid w:val="00F437F9"/>
    <w:rsid w:val="00F45684"/>
    <w:rsid w:val="00F50931"/>
    <w:rsid w:val="00F511DF"/>
    <w:rsid w:val="00F5325A"/>
    <w:rsid w:val="00F54C69"/>
    <w:rsid w:val="00F55C35"/>
    <w:rsid w:val="00F62728"/>
    <w:rsid w:val="00F634E5"/>
    <w:rsid w:val="00F67DBC"/>
    <w:rsid w:val="00F70BCB"/>
    <w:rsid w:val="00F71CC2"/>
    <w:rsid w:val="00F72D2F"/>
    <w:rsid w:val="00F74094"/>
    <w:rsid w:val="00F74122"/>
    <w:rsid w:val="00F76D17"/>
    <w:rsid w:val="00F77064"/>
    <w:rsid w:val="00F77B98"/>
    <w:rsid w:val="00F80668"/>
    <w:rsid w:val="00F81880"/>
    <w:rsid w:val="00F81948"/>
    <w:rsid w:val="00F83960"/>
    <w:rsid w:val="00F8443D"/>
    <w:rsid w:val="00F8554B"/>
    <w:rsid w:val="00F8709A"/>
    <w:rsid w:val="00F907E1"/>
    <w:rsid w:val="00F910EF"/>
    <w:rsid w:val="00F91C18"/>
    <w:rsid w:val="00F93BC2"/>
    <w:rsid w:val="00F940C3"/>
    <w:rsid w:val="00F94B91"/>
    <w:rsid w:val="00F962A1"/>
    <w:rsid w:val="00F966CF"/>
    <w:rsid w:val="00F97BEA"/>
    <w:rsid w:val="00FA4977"/>
    <w:rsid w:val="00FA72E5"/>
    <w:rsid w:val="00FB308E"/>
    <w:rsid w:val="00FB5971"/>
    <w:rsid w:val="00FC01F2"/>
    <w:rsid w:val="00FC2AE9"/>
    <w:rsid w:val="00FC378F"/>
    <w:rsid w:val="00FC4F4D"/>
    <w:rsid w:val="00FC5DD2"/>
    <w:rsid w:val="00FC793B"/>
    <w:rsid w:val="00FD024F"/>
    <w:rsid w:val="00FD0AC5"/>
    <w:rsid w:val="00FD2AAA"/>
    <w:rsid w:val="00FD4546"/>
    <w:rsid w:val="00FD4AFE"/>
    <w:rsid w:val="00FD5E83"/>
    <w:rsid w:val="00FD6B58"/>
    <w:rsid w:val="00FD7AF3"/>
    <w:rsid w:val="00FE0E3E"/>
    <w:rsid w:val="00FE2A57"/>
    <w:rsid w:val="00FE2BD0"/>
    <w:rsid w:val="00FE36E2"/>
    <w:rsid w:val="00FE5730"/>
    <w:rsid w:val="00FE667E"/>
    <w:rsid w:val="00FE7C05"/>
    <w:rsid w:val="00FE7F90"/>
    <w:rsid w:val="00FF0471"/>
    <w:rsid w:val="00FF3283"/>
    <w:rsid w:val="00FF3C64"/>
    <w:rsid w:val="00FF3E34"/>
    <w:rsid w:val="00FF4008"/>
    <w:rsid w:val="00FF4059"/>
    <w:rsid w:val="00FF4DDF"/>
    <w:rsid w:val="00FF6F48"/>
    <w:rsid w:val="00FF78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FE1F4"/>
  <w15:docId w15:val="{0E9630BD-19BC-4542-BB82-29D31AB9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3" w:qFormat="1"/>
    <w:lsdException w:name="heading 2" w:locked="0" w:semiHidden="1" w:uiPriority="4"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0"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10977"/>
    <w:pPr>
      <w:spacing w:after="120" w:line="240" w:lineRule="auto"/>
    </w:pPr>
    <w:rPr>
      <w:rFonts w:ascii="Arial" w:hAnsi="Arial"/>
      <w:szCs w:val="24"/>
    </w:rPr>
  </w:style>
  <w:style w:type="paragraph" w:styleId="Heading1">
    <w:name w:val="heading 1"/>
    <w:basedOn w:val="Normal"/>
    <w:next w:val="Normal"/>
    <w:link w:val="Heading1Char"/>
    <w:uiPriority w:val="3"/>
    <w:qFormat/>
    <w:rsid w:val="005C5C1F"/>
    <w:pPr>
      <w:keepNext/>
      <w:pageBreakBefore/>
      <w:numPr>
        <w:numId w:val="6"/>
      </w:numPr>
      <w:tabs>
        <w:tab w:val="left" w:pos="425"/>
      </w:tabs>
      <w:spacing w:before="480" w:after="240"/>
      <w:ind w:left="851" w:hanging="851"/>
      <w:outlineLvl w:val="0"/>
    </w:pPr>
    <w:rPr>
      <w:color w:val="404040" w:themeColor="text1" w:themeTint="BF"/>
      <w:sz w:val="52"/>
    </w:rPr>
  </w:style>
  <w:style w:type="paragraph" w:styleId="Heading2">
    <w:name w:val="heading 2"/>
    <w:basedOn w:val="Normal"/>
    <w:next w:val="Normal"/>
    <w:link w:val="Heading2Char"/>
    <w:uiPriority w:val="4"/>
    <w:qFormat/>
    <w:rsid w:val="005C5C1F"/>
    <w:pPr>
      <w:keepNext/>
      <w:numPr>
        <w:ilvl w:val="1"/>
        <w:numId w:val="6"/>
      </w:numPr>
      <w:tabs>
        <w:tab w:val="left" w:pos="425"/>
      </w:tabs>
      <w:spacing w:before="480" w:after="240"/>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C5C1F"/>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5C5C1F"/>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F94B91"/>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nhideWhenUsed/>
    <w:locked/>
    <w:rsid w:val="00F94B91"/>
    <w:rPr>
      <w:sz w:val="16"/>
      <w:szCs w:val="16"/>
    </w:rPr>
  </w:style>
  <w:style w:type="paragraph" w:styleId="CommentText">
    <w:name w:val="annotation text"/>
    <w:basedOn w:val="Normal"/>
    <w:link w:val="CommentTextChar"/>
    <w:locked/>
    <w:rsid w:val="00F94B91"/>
    <w:rPr>
      <w:sz w:val="20"/>
      <w:szCs w:val="20"/>
    </w:rPr>
  </w:style>
  <w:style w:type="character" w:customStyle="1" w:styleId="CommentTextChar">
    <w:name w:val="Comment Text Char"/>
    <w:basedOn w:val="DefaultParagraphFont"/>
    <w:link w:val="CommentText"/>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uiPriority w:val="20"/>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semiHidden/>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CA2133"/>
    <w:pPr>
      <w:numPr>
        <w:numId w:val="1"/>
      </w:numPr>
      <w:contextualSpacing/>
    </w:pPr>
    <w:rPr>
      <w:rFonts w:eastAsia="Times New Roman" w:cs="Times New Roman"/>
    </w:rPr>
  </w:style>
  <w:style w:type="paragraph" w:styleId="ListBullet2">
    <w:name w:val="List Bullet 2"/>
    <w:basedOn w:val="Normal"/>
    <w:qFormat/>
    <w:rsid w:val="00CA2133"/>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aliases w:val="Bullet,SWA List Paragraph,Indent,Recommendation,List Paragraph1,standard lewis,List Paragraph11,List Paragraph2,Bulit List -  Paragraph,Main numbered paragraph,Numbered List Paragraph,Heading2"/>
    <w:basedOn w:val="Normal"/>
    <w:link w:val="ListParagraphChar"/>
    <w:uiPriority w:val="34"/>
    <w:qFormat/>
    <w:locked/>
    <w:rsid w:val="00F94B91"/>
    <w:pPr>
      <w:ind w:left="720"/>
      <w:contextualSpacing/>
    </w:pPr>
  </w:style>
  <w:style w:type="character" w:customStyle="1" w:styleId="ListParagraphChar">
    <w:name w:val="List Paragraph Char"/>
    <w:aliases w:val="Bullet Char,SWA List Paragraph Char,Indent Char,Recommendation Char,List Paragraph1 Char,standard lewis Char,List Paragraph11 Char,List Paragraph2 Char,Bulit List -  Paragraph Char,Main numbered paragraph Char,Heading2 Char"/>
    <w:basedOn w:val="DefaultParagraphFont"/>
    <w:link w:val="ListParagraph"/>
    <w:uiPriority w:val="34"/>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qFormat/>
    <w:locked/>
    <w:rsid w:val="00F94B91"/>
    <w:rPr>
      <w:b/>
      <w:bCs/>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paragraph" w:styleId="Subtitle">
    <w:name w:val="Subtitle"/>
    <w:basedOn w:val="Title"/>
    <w:next w:val="Normal"/>
    <w:link w:val="SubtitleChar"/>
    <w:uiPriority w:val="2"/>
    <w:rsid w:val="0029654A"/>
    <w:pPr>
      <w:pBdr>
        <w:bottom w:val="single" w:sz="48" w:space="10" w:color="A6A6A6" w:themeColor="background1" w:themeShade="A6"/>
      </w:pBdr>
      <w:spacing w:after="4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29654A"/>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uiPriority w:val="99"/>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uiPriority w:val="99"/>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9654A"/>
    <w:pPr>
      <w:tabs>
        <w:tab w:val="left" w:pos="357"/>
        <w:tab w:val="right" w:leader="dot" w:pos="9072"/>
      </w:tabs>
      <w:spacing w:after="100"/>
    </w:pPr>
    <w:rPr>
      <w:b/>
      <w:noProof/>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29654A"/>
    <w:pPr>
      <w:tabs>
        <w:tab w:val="left" w:pos="357"/>
        <w:tab w:val="left" w:pos="1100"/>
        <w:tab w:val="right" w:leader="dot" w:pos="9072"/>
      </w:tabs>
      <w:spacing w:after="100"/>
      <w:ind w:firstLine="357"/>
    </w:pPr>
    <w:rPr>
      <w:noProof/>
    </w:r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Titledate">
    <w:name w:val="Title date"/>
    <w:basedOn w:val="TOC1"/>
    <w:qFormat/>
    <w:rsid w:val="0029654A"/>
    <w:rPr>
      <w:rFonts w:ascii="Arial Bold" w:hAnsi="Arial Bold"/>
      <w:caps/>
      <w:color w:val="145B85"/>
    </w:rPr>
  </w:style>
  <w:style w:type="paragraph" w:customStyle="1" w:styleId="Default">
    <w:name w:val="Default"/>
    <w:rsid w:val="00EA1B99"/>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HeadingB">
    <w:name w:val="Heading B"/>
    <w:basedOn w:val="Normal"/>
    <w:qFormat/>
    <w:rsid w:val="00EA1B99"/>
    <w:pPr>
      <w:spacing w:before="240" w:after="0"/>
    </w:pPr>
    <w:rPr>
      <w:rFonts w:eastAsia="Times New Roman" w:cs="Arial"/>
      <w:b/>
      <w:color w:val="C00000"/>
      <w:lang w:eastAsia="en-AU"/>
    </w:rPr>
  </w:style>
  <w:style w:type="paragraph" w:customStyle="1" w:styleId="Pa3">
    <w:name w:val="Pa3"/>
    <w:basedOn w:val="Default"/>
    <w:next w:val="Default"/>
    <w:uiPriority w:val="99"/>
    <w:rsid w:val="00BA18AE"/>
    <w:pPr>
      <w:widowControl/>
      <w:spacing w:line="181" w:lineRule="atLeast"/>
    </w:pPr>
    <w:rPr>
      <w:rFonts w:ascii="Gotham Light" w:eastAsiaTheme="minorHAnsi" w:hAnsi="Gotham Light" w:cstheme="minorBidi"/>
      <w:color w:val="auto"/>
      <w:lang w:eastAsia="en-US"/>
    </w:rPr>
  </w:style>
  <w:style w:type="paragraph" w:customStyle="1" w:styleId="Pa2">
    <w:name w:val="Pa2"/>
    <w:basedOn w:val="Default"/>
    <w:next w:val="Default"/>
    <w:uiPriority w:val="99"/>
    <w:rsid w:val="00A677CD"/>
    <w:pPr>
      <w:widowControl/>
      <w:spacing w:line="221" w:lineRule="atLeast"/>
    </w:pPr>
    <w:rPr>
      <w:rFonts w:ascii="Akzidenz Grotesk BE" w:eastAsiaTheme="minorHAnsi" w:hAnsi="Akzidenz Grotesk BE" w:cstheme="minorBidi"/>
      <w:color w:val="auto"/>
      <w:lang w:eastAsia="en-US"/>
    </w:rPr>
  </w:style>
  <w:style w:type="character" w:customStyle="1" w:styleId="A4">
    <w:name w:val="A4"/>
    <w:uiPriority w:val="99"/>
    <w:rsid w:val="00FC5DD2"/>
    <w:rPr>
      <w:rFonts w:cs="Akzidenz Grotesk BE Bold"/>
      <w:b/>
      <w:bCs/>
      <w:color w:val="000000"/>
    </w:rPr>
  </w:style>
  <w:style w:type="paragraph" w:styleId="Revision">
    <w:name w:val="Revision"/>
    <w:hidden/>
    <w:uiPriority w:val="99"/>
    <w:semiHidden/>
    <w:rsid w:val="00045EDB"/>
    <w:pPr>
      <w:spacing w:after="0" w:line="240" w:lineRule="auto"/>
    </w:pPr>
    <w:rPr>
      <w:rFonts w:ascii="Arial" w:hAnsi="Arial"/>
      <w:szCs w:val="24"/>
    </w:rPr>
  </w:style>
  <w:style w:type="character" w:customStyle="1" w:styleId="UnresolvedMention1">
    <w:name w:val="Unresolved Mention1"/>
    <w:basedOn w:val="DefaultParagraphFont"/>
    <w:uiPriority w:val="99"/>
    <w:semiHidden/>
    <w:unhideWhenUsed/>
    <w:rsid w:val="004918F4"/>
    <w:rPr>
      <w:color w:val="605E5C"/>
      <w:shd w:val="clear" w:color="auto" w:fill="E1DFDD"/>
    </w:rPr>
  </w:style>
  <w:style w:type="character" w:styleId="HTMLDefinition">
    <w:name w:val="HTML Definition"/>
    <w:basedOn w:val="DefaultParagraphFont"/>
    <w:uiPriority w:val="99"/>
    <w:semiHidden/>
    <w:unhideWhenUsed/>
    <w:locked/>
    <w:rsid w:val="002402BD"/>
    <w:rPr>
      <w:i/>
      <w:iCs/>
    </w:rPr>
  </w:style>
  <w:style w:type="table" w:styleId="GridTable2-Accent1">
    <w:name w:val="Grid Table 2 Accent 1"/>
    <w:basedOn w:val="TableNormal"/>
    <w:uiPriority w:val="47"/>
    <w:rsid w:val="00F907E1"/>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247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6169">
      <w:bodyDiv w:val="1"/>
      <w:marLeft w:val="0"/>
      <w:marRight w:val="0"/>
      <w:marTop w:val="0"/>
      <w:marBottom w:val="0"/>
      <w:divBdr>
        <w:top w:val="none" w:sz="0" w:space="0" w:color="auto"/>
        <w:left w:val="none" w:sz="0" w:space="0" w:color="auto"/>
        <w:bottom w:val="none" w:sz="0" w:space="0" w:color="auto"/>
        <w:right w:val="none" w:sz="0" w:space="0" w:color="auto"/>
      </w:divBdr>
    </w:div>
    <w:div w:id="72122327">
      <w:bodyDiv w:val="1"/>
      <w:marLeft w:val="0"/>
      <w:marRight w:val="0"/>
      <w:marTop w:val="0"/>
      <w:marBottom w:val="0"/>
      <w:divBdr>
        <w:top w:val="none" w:sz="0" w:space="0" w:color="auto"/>
        <w:left w:val="none" w:sz="0" w:space="0" w:color="auto"/>
        <w:bottom w:val="none" w:sz="0" w:space="0" w:color="auto"/>
        <w:right w:val="none" w:sz="0" w:space="0" w:color="auto"/>
      </w:divBdr>
    </w:div>
    <w:div w:id="142427113">
      <w:bodyDiv w:val="1"/>
      <w:marLeft w:val="0"/>
      <w:marRight w:val="0"/>
      <w:marTop w:val="0"/>
      <w:marBottom w:val="0"/>
      <w:divBdr>
        <w:top w:val="none" w:sz="0" w:space="0" w:color="auto"/>
        <w:left w:val="none" w:sz="0" w:space="0" w:color="auto"/>
        <w:bottom w:val="none" w:sz="0" w:space="0" w:color="auto"/>
        <w:right w:val="none" w:sz="0" w:space="0" w:color="auto"/>
      </w:divBdr>
    </w:div>
    <w:div w:id="188878298">
      <w:bodyDiv w:val="1"/>
      <w:marLeft w:val="0"/>
      <w:marRight w:val="0"/>
      <w:marTop w:val="0"/>
      <w:marBottom w:val="0"/>
      <w:divBdr>
        <w:top w:val="none" w:sz="0" w:space="0" w:color="auto"/>
        <w:left w:val="none" w:sz="0" w:space="0" w:color="auto"/>
        <w:bottom w:val="none" w:sz="0" w:space="0" w:color="auto"/>
        <w:right w:val="none" w:sz="0" w:space="0" w:color="auto"/>
      </w:divBdr>
    </w:div>
    <w:div w:id="281424624">
      <w:bodyDiv w:val="1"/>
      <w:marLeft w:val="0"/>
      <w:marRight w:val="0"/>
      <w:marTop w:val="0"/>
      <w:marBottom w:val="0"/>
      <w:divBdr>
        <w:top w:val="none" w:sz="0" w:space="0" w:color="auto"/>
        <w:left w:val="none" w:sz="0" w:space="0" w:color="auto"/>
        <w:bottom w:val="none" w:sz="0" w:space="0" w:color="auto"/>
        <w:right w:val="none" w:sz="0" w:space="0" w:color="auto"/>
      </w:divBdr>
    </w:div>
    <w:div w:id="341977332">
      <w:bodyDiv w:val="1"/>
      <w:marLeft w:val="0"/>
      <w:marRight w:val="0"/>
      <w:marTop w:val="0"/>
      <w:marBottom w:val="0"/>
      <w:divBdr>
        <w:top w:val="none" w:sz="0" w:space="0" w:color="auto"/>
        <w:left w:val="none" w:sz="0" w:space="0" w:color="auto"/>
        <w:bottom w:val="none" w:sz="0" w:space="0" w:color="auto"/>
        <w:right w:val="none" w:sz="0" w:space="0" w:color="auto"/>
      </w:divBdr>
    </w:div>
    <w:div w:id="406734537">
      <w:bodyDiv w:val="1"/>
      <w:marLeft w:val="0"/>
      <w:marRight w:val="0"/>
      <w:marTop w:val="0"/>
      <w:marBottom w:val="0"/>
      <w:divBdr>
        <w:top w:val="none" w:sz="0" w:space="0" w:color="auto"/>
        <w:left w:val="none" w:sz="0" w:space="0" w:color="auto"/>
        <w:bottom w:val="none" w:sz="0" w:space="0" w:color="auto"/>
        <w:right w:val="none" w:sz="0" w:space="0" w:color="auto"/>
      </w:divBdr>
    </w:div>
    <w:div w:id="450782676">
      <w:bodyDiv w:val="1"/>
      <w:marLeft w:val="0"/>
      <w:marRight w:val="0"/>
      <w:marTop w:val="0"/>
      <w:marBottom w:val="0"/>
      <w:divBdr>
        <w:top w:val="none" w:sz="0" w:space="0" w:color="auto"/>
        <w:left w:val="none" w:sz="0" w:space="0" w:color="auto"/>
        <w:bottom w:val="none" w:sz="0" w:space="0" w:color="auto"/>
        <w:right w:val="none" w:sz="0" w:space="0" w:color="auto"/>
      </w:divBdr>
    </w:div>
    <w:div w:id="484704500">
      <w:bodyDiv w:val="1"/>
      <w:marLeft w:val="0"/>
      <w:marRight w:val="0"/>
      <w:marTop w:val="0"/>
      <w:marBottom w:val="0"/>
      <w:divBdr>
        <w:top w:val="none" w:sz="0" w:space="0" w:color="auto"/>
        <w:left w:val="none" w:sz="0" w:space="0" w:color="auto"/>
        <w:bottom w:val="none" w:sz="0" w:space="0" w:color="auto"/>
        <w:right w:val="none" w:sz="0" w:space="0" w:color="auto"/>
      </w:divBdr>
    </w:div>
    <w:div w:id="500196571">
      <w:bodyDiv w:val="1"/>
      <w:marLeft w:val="0"/>
      <w:marRight w:val="0"/>
      <w:marTop w:val="0"/>
      <w:marBottom w:val="0"/>
      <w:divBdr>
        <w:top w:val="none" w:sz="0" w:space="0" w:color="auto"/>
        <w:left w:val="none" w:sz="0" w:space="0" w:color="auto"/>
        <w:bottom w:val="none" w:sz="0" w:space="0" w:color="auto"/>
        <w:right w:val="none" w:sz="0" w:space="0" w:color="auto"/>
      </w:divBdr>
    </w:div>
    <w:div w:id="521478830">
      <w:bodyDiv w:val="1"/>
      <w:marLeft w:val="0"/>
      <w:marRight w:val="0"/>
      <w:marTop w:val="0"/>
      <w:marBottom w:val="0"/>
      <w:divBdr>
        <w:top w:val="none" w:sz="0" w:space="0" w:color="auto"/>
        <w:left w:val="none" w:sz="0" w:space="0" w:color="auto"/>
        <w:bottom w:val="none" w:sz="0" w:space="0" w:color="auto"/>
        <w:right w:val="none" w:sz="0" w:space="0" w:color="auto"/>
      </w:divBdr>
    </w:div>
    <w:div w:id="537665308">
      <w:bodyDiv w:val="1"/>
      <w:marLeft w:val="0"/>
      <w:marRight w:val="0"/>
      <w:marTop w:val="0"/>
      <w:marBottom w:val="0"/>
      <w:divBdr>
        <w:top w:val="none" w:sz="0" w:space="0" w:color="auto"/>
        <w:left w:val="none" w:sz="0" w:space="0" w:color="auto"/>
        <w:bottom w:val="none" w:sz="0" w:space="0" w:color="auto"/>
        <w:right w:val="none" w:sz="0" w:space="0" w:color="auto"/>
      </w:divBdr>
    </w:div>
    <w:div w:id="538052637">
      <w:bodyDiv w:val="1"/>
      <w:marLeft w:val="0"/>
      <w:marRight w:val="0"/>
      <w:marTop w:val="0"/>
      <w:marBottom w:val="0"/>
      <w:divBdr>
        <w:top w:val="none" w:sz="0" w:space="0" w:color="auto"/>
        <w:left w:val="none" w:sz="0" w:space="0" w:color="auto"/>
        <w:bottom w:val="none" w:sz="0" w:space="0" w:color="auto"/>
        <w:right w:val="none" w:sz="0" w:space="0" w:color="auto"/>
      </w:divBdr>
    </w:div>
    <w:div w:id="544026159">
      <w:bodyDiv w:val="1"/>
      <w:marLeft w:val="0"/>
      <w:marRight w:val="0"/>
      <w:marTop w:val="0"/>
      <w:marBottom w:val="0"/>
      <w:divBdr>
        <w:top w:val="none" w:sz="0" w:space="0" w:color="auto"/>
        <w:left w:val="none" w:sz="0" w:space="0" w:color="auto"/>
        <w:bottom w:val="none" w:sz="0" w:space="0" w:color="auto"/>
        <w:right w:val="none" w:sz="0" w:space="0" w:color="auto"/>
      </w:divBdr>
    </w:div>
    <w:div w:id="550654467">
      <w:bodyDiv w:val="1"/>
      <w:marLeft w:val="0"/>
      <w:marRight w:val="0"/>
      <w:marTop w:val="0"/>
      <w:marBottom w:val="0"/>
      <w:divBdr>
        <w:top w:val="none" w:sz="0" w:space="0" w:color="auto"/>
        <w:left w:val="none" w:sz="0" w:space="0" w:color="auto"/>
        <w:bottom w:val="none" w:sz="0" w:space="0" w:color="auto"/>
        <w:right w:val="none" w:sz="0" w:space="0" w:color="auto"/>
      </w:divBdr>
    </w:div>
    <w:div w:id="596255599">
      <w:bodyDiv w:val="1"/>
      <w:marLeft w:val="0"/>
      <w:marRight w:val="0"/>
      <w:marTop w:val="0"/>
      <w:marBottom w:val="0"/>
      <w:divBdr>
        <w:top w:val="none" w:sz="0" w:space="0" w:color="auto"/>
        <w:left w:val="none" w:sz="0" w:space="0" w:color="auto"/>
        <w:bottom w:val="none" w:sz="0" w:space="0" w:color="auto"/>
        <w:right w:val="none" w:sz="0" w:space="0" w:color="auto"/>
      </w:divBdr>
    </w:div>
    <w:div w:id="629477371">
      <w:bodyDiv w:val="1"/>
      <w:marLeft w:val="0"/>
      <w:marRight w:val="0"/>
      <w:marTop w:val="0"/>
      <w:marBottom w:val="0"/>
      <w:divBdr>
        <w:top w:val="none" w:sz="0" w:space="0" w:color="auto"/>
        <w:left w:val="none" w:sz="0" w:space="0" w:color="auto"/>
        <w:bottom w:val="none" w:sz="0" w:space="0" w:color="auto"/>
        <w:right w:val="none" w:sz="0" w:space="0" w:color="auto"/>
      </w:divBdr>
    </w:div>
    <w:div w:id="645622113">
      <w:bodyDiv w:val="1"/>
      <w:marLeft w:val="0"/>
      <w:marRight w:val="0"/>
      <w:marTop w:val="0"/>
      <w:marBottom w:val="0"/>
      <w:divBdr>
        <w:top w:val="none" w:sz="0" w:space="0" w:color="auto"/>
        <w:left w:val="none" w:sz="0" w:space="0" w:color="auto"/>
        <w:bottom w:val="none" w:sz="0" w:space="0" w:color="auto"/>
        <w:right w:val="none" w:sz="0" w:space="0" w:color="auto"/>
      </w:divBdr>
      <w:divsChild>
        <w:div w:id="1849442363">
          <w:marLeft w:val="0"/>
          <w:marRight w:val="0"/>
          <w:marTop w:val="0"/>
          <w:marBottom w:val="0"/>
          <w:divBdr>
            <w:top w:val="none" w:sz="0" w:space="0" w:color="auto"/>
            <w:left w:val="none" w:sz="0" w:space="0" w:color="auto"/>
            <w:bottom w:val="none" w:sz="0" w:space="0" w:color="auto"/>
            <w:right w:val="none" w:sz="0" w:space="0" w:color="auto"/>
          </w:divBdr>
          <w:divsChild>
            <w:div w:id="1476067965">
              <w:marLeft w:val="0"/>
              <w:marRight w:val="0"/>
              <w:marTop w:val="0"/>
              <w:marBottom w:val="0"/>
              <w:divBdr>
                <w:top w:val="none" w:sz="0" w:space="0" w:color="auto"/>
                <w:left w:val="none" w:sz="0" w:space="0" w:color="auto"/>
                <w:bottom w:val="none" w:sz="0" w:space="0" w:color="auto"/>
                <w:right w:val="none" w:sz="0" w:space="0" w:color="auto"/>
              </w:divBdr>
              <w:divsChild>
                <w:div w:id="1776443147">
                  <w:marLeft w:val="0"/>
                  <w:marRight w:val="0"/>
                  <w:marTop w:val="0"/>
                  <w:marBottom w:val="0"/>
                  <w:divBdr>
                    <w:top w:val="none" w:sz="0" w:space="0" w:color="auto"/>
                    <w:left w:val="none" w:sz="0" w:space="0" w:color="auto"/>
                    <w:bottom w:val="none" w:sz="0" w:space="0" w:color="auto"/>
                    <w:right w:val="none" w:sz="0" w:space="0" w:color="auto"/>
                  </w:divBdr>
                  <w:divsChild>
                    <w:div w:id="160976384">
                      <w:marLeft w:val="0"/>
                      <w:marRight w:val="0"/>
                      <w:marTop w:val="0"/>
                      <w:marBottom w:val="0"/>
                      <w:divBdr>
                        <w:top w:val="none" w:sz="0" w:space="0" w:color="auto"/>
                        <w:left w:val="none" w:sz="0" w:space="0" w:color="auto"/>
                        <w:bottom w:val="none" w:sz="0" w:space="0" w:color="auto"/>
                        <w:right w:val="none" w:sz="0" w:space="0" w:color="auto"/>
                      </w:divBdr>
                      <w:divsChild>
                        <w:div w:id="959217486">
                          <w:marLeft w:val="0"/>
                          <w:marRight w:val="0"/>
                          <w:marTop w:val="0"/>
                          <w:marBottom w:val="0"/>
                          <w:divBdr>
                            <w:top w:val="none" w:sz="0" w:space="0" w:color="auto"/>
                            <w:left w:val="none" w:sz="0" w:space="0" w:color="auto"/>
                            <w:bottom w:val="none" w:sz="0" w:space="0" w:color="auto"/>
                            <w:right w:val="none" w:sz="0" w:space="0" w:color="auto"/>
                          </w:divBdr>
                          <w:divsChild>
                            <w:div w:id="5142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727032">
      <w:bodyDiv w:val="1"/>
      <w:marLeft w:val="0"/>
      <w:marRight w:val="0"/>
      <w:marTop w:val="0"/>
      <w:marBottom w:val="0"/>
      <w:divBdr>
        <w:top w:val="none" w:sz="0" w:space="0" w:color="auto"/>
        <w:left w:val="none" w:sz="0" w:space="0" w:color="auto"/>
        <w:bottom w:val="none" w:sz="0" w:space="0" w:color="auto"/>
        <w:right w:val="none" w:sz="0" w:space="0" w:color="auto"/>
      </w:divBdr>
    </w:div>
    <w:div w:id="834884142">
      <w:bodyDiv w:val="1"/>
      <w:marLeft w:val="0"/>
      <w:marRight w:val="0"/>
      <w:marTop w:val="0"/>
      <w:marBottom w:val="0"/>
      <w:divBdr>
        <w:top w:val="none" w:sz="0" w:space="0" w:color="auto"/>
        <w:left w:val="none" w:sz="0" w:space="0" w:color="auto"/>
        <w:bottom w:val="none" w:sz="0" w:space="0" w:color="auto"/>
        <w:right w:val="none" w:sz="0" w:space="0" w:color="auto"/>
      </w:divBdr>
    </w:div>
    <w:div w:id="876628275">
      <w:bodyDiv w:val="1"/>
      <w:marLeft w:val="0"/>
      <w:marRight w:val="0"/>
      <w:marTop w:val="0"/>
      <w:marBottom w:val="0"/>
      <w:divBdr>
        <w:top w:val="none" w:sz="0" w:space="0" w:color="auto"/>
        <w:left w:val="none" w:sz="0" w:space="0" w:color="auto"/>
        <w:bottom w:val="none" w:sz="0" w:space="0" w:color="auto"/>
        <w:right w:val="none" w:sz="0" w:space="0" w:color="auto"/>
      </w:divBdr>
    </w:div>
    <w:div w:id="947204070">
      <w:bodyDiv w:val="1"/>
      <w:marLeft w:val="0"/>
      <w:marRight w:val="0"/>
      <w:marTop w:val="0"/>
      <w:marBottom w:val="0"/>
      <w:divBdr>
        <w:top w:val="none" w:sz="0" w:space="0" w:color="auto"/>
        <w:left w:val="none" w:sz="0" w:space="0" w:color="auto"/>
        <w:bottom w:val="none" w:sz="0" w:space="0" w:color="auto"/>
        <w:right w:val="none" w:sz="0" w:space="0" w:color="auto"/>
      </w:divBdr>
    </w:div>
    <w:div w:id="969439577">
      <w:bodyDiv w:val="1"/>
      <w:marLeft w:val="0"/>
      <w:marRight w:val="0"/>
      <w:marTop w:val="0"/>
      <w:marBottom w:val="0"/>
      <w:divBdr>
        <w:top w:val="none" w:sz="0" w:space="0" w:color="auto"/>
        <w:left w:val="none" w:sz="0" w:space="0" w:color="auto"/>
        <w:bottom w:val="none" w:sz="0" w:space="0" w:color="auto"/>
        <w:right w:val="none" w:sz="0" w:space="0" w:color="auto"/>
      </w:divBdr>
    </w:div>
    <w:div w:id="999499247">
      <w:bodyDiv w:val="1"/>
      <w:marLeft w:val="0"/>
      <w:marRight w:val="0"/>
      <w:marTop w:val="0"/>
      <w:marBottom w:val="0"/>
      <w:divBdr>
        <w:top w:val="none" w:sz="0" w:space="0" w:color="auto"/>
        <w:left w:val="none" w:sz="0" w:space="0" w:color="auto"/>
        <w:bottom w:val="none" w:sz="0" w:space="0" w:color="auto"/>
        <w:right w:val="none" w:sz="0" w:space="0" w:color="auto"/>
      </w:divBdr>
    </w:div>
    <w:div w:id="1101296335">
      <w:bodyDiv w:val="1"/>
      <w:marLeft w:val="0"/>
      <w:marRight w:val="0"/>
      <w:marTop w:val="0"/>
      <w:marBottom w:val="0"/>
      <w:divBdr>
        <w:top w:val="none" w:sz="0" w:space="0" w:color="auto"/>
        <w:left w:val="none" w:sz="0" w:space="0" w:color="auto"/>
        <w:bottom w:val="none" w:sz="0" w:space="0" w:color="auto"/>
        <w:right w:val="none" w:sz="0" w:space="0" w:color="auto"/>
      </w:divBdr>
    </w:div>
    <w:div w:id="1111125365">
      <w:bodyDiv w:val="1"/>
      <w:marLeft w:val="0"/>
      <w:marRight w:val="0"/>
      <w:marTop w:val="0"/>
      <w:marBottom w:val="0"/>
      <w:divBdr>
        <w:top w:val="none" w:sz="0" w:space="0" w:color="auto"/>
        <w:left w:val="none" w:sz="0" w:space="0" w:color="auto"/>
        <w:bottom w:val="none" w:sz="0" w:space="0" w:color="auto"/>
        <w:right w:val="none" w:sz="0" w:space="0" w:color="auto"/>
      </w:divBdr>
    </w:div>
    <w:div w:id="1148984445">
      <w:bodyDiv w:val="1"/>
      <w:marLeft w:val="0"/>
      <w:marRight w:val="0"/>
      <w:marTop w:val="0"/>
      <w:marBottom w:val="0"/>
      <w:divBdr>
        <w:top w:val="none" w:sz="0" w:space="0" w:color="auto"/>
        <w:left w:val="none" w:sz="0" w:space="0" w:color="auto"/>
        <w:bottom w:val="none" w:sz="0" w:space="0" w:color="auto"/>
        <w:right w:val="none" w:sz="0" w:space="0" w:color="auto"/>
      </w:divBdr>
    </w:div>
    <w:div w:id="1179734150">
      <w:bodyDiv w:val="1"/>
      <w:marLeft w:val="0"/>
      <w:marRight w:val="0"/>
      <w:marTop w:val="0"/>
      <w:marBottom w:val="0"/>
      <w:divBdr>
        <w:top w:val="none" w:sz="0" w:space="0" w:color="auto"/>
        <w:left w:val="none" w:sz="0" w:space="0" w:color="auto"/>
        <w:bottom w:val="none" w:sz="0" w:space="0" w:color="auto"/>
        <w:right w:val="none" w:sz="0" w:space="0" w:color="auto"/>
      </w:divBdr>
    </w:div>
    <w:div w:id="1225750500">
      <w:bodyDiv w:val="1"/>
      <w:marLeft w:val="0"/>
      <w:marRight w:val="0"/>
      <w:marTop w:val="0"/>
      <w:marBottom w:val="0"/>
      <w:divBdr>
        <w:top w:val="none" w:sz="0" w:space="0" w:color="auto"/>
        <w:left w:val="none" w:sz="0" w:space="0" w:color="auto"/>
        <w:bottom w:val="none" w:sz="0" w:space="0" w:color="auto"/>
        <w:right w:val="none" w:sz="0" w:space="0" w:color="auto"/>
      </w:divBdr>
    </w:div>
    <w:div w:id="1248541605">
      <w:bodyDiv w:val="1"/>
      <w:marLeft w:val="0"/>
      <w:marRight w:val="0"/>
      <w:marTop w:val="0"/>
      <w:marBottom w:val="0"/>
      <w:divBdr>
        <w:top w:val="none" w:sz="0" w:space="0" w:color="auto"/>
        <w:left w:val="none" w:sz="0" w:space="0" w:color="auto"/>
        <w:bottom w:val="none" w:sz="0" w:space="0" w:color="auto"/>
        <w:right w:val="none" w:sz="0" w:space="0" w:color="auto"/>
      </w:divBdr>
    </w:div>
    <w:div w:id="1280452344">
      <w:bodyDiv w:val="1"/>
      <w:marLeft w:val="0"/>
      <w:marRight w:val="0"/>
      <w:marTop w:val="0"/>
      <w:marBottom w:val="0"/>
      <w:divBdr>
        <w:top w:val="none" w:sz="0" w:space="0" w:color="auto"/>
        <w:left w:val="none" w:sz="0" w:space="0" w:color="auto"/>
        <w:bottom w:val="none" w:sz="0" w:space="0" w:color="auto"/>
        <w:right w:val="none" w:sz="0" w:space="0" w:color="auto"/>
      </w:divBdr>
    </w:div>
    <w:div w:id="1303921446">
      <w:bodyDiv w:val="1"/>
      <w:marLeft w:val="0"/>
      <w:marRight w:val="0"/>
      <w:marTop w:val="0"/>
      <w:marBottom w:val="0"/>
      <w:divBdr>
        <w:top w:val="none" w:sz="0" w:space="0" w:color="auto"/>
        <w:left w:val="none" w:sz="0" w:space="0" w:color="auto"/>
        <w:bottom w:val="none" w:sz="0" w:space="0" w:color="auto"/>
        <w:right w:val="none" w:sz="0" w:space="0" w:color="auto"/>
      </w:divBdr>
    </w:div>
    <w:div w:id="1331955549">
      <w:bodyDiv w:val="1"/>
      <w:marLeft w:val="0"/>
      <w:marRight w:val="0"/>
      <w:marTop w:val="0"/>
      <w:marBottom w:val="0"/>
      <w:divBdr>
        <w:top w:val="none" w:sz="0" w:space="0" w:color="auto"/>
        <w:left w:val="none" w:sz="0" w:space="0" w:color="auto"/>
        <w:bottom w:val="none" w:sz="0" w:space="0" w:color="auto"/>
        <w:right w:val="none" w:sz="0" w:space="0" w:color="auto"/>
      </w:divBdr>
    </w:div>
    <w:div w:id="1425422251">
      <w:bodyDiv w:val="1"/>
      <w:marLeft w:val="0"/>
      <w:marRight w:val="0"/>
      <w:marTop w:val="0"/>
      <w:marBottom w:val="0"/>
      <w:divBdr>
        <w:top w:val="none" w:sz="0" w:space="0" w:color="auto"/>
        <w:left w:val="none" w:sz="0" w:space="0" w:color="auto"/>
        <w:bottom w:val="none" w:sz="0" w:space="0" w:color="auto"/>
        <w:right w:val="none" w:sz="0" w:space="0" w:color="auto"/>
      </w:divBdr>
      <w:divsChild>
        <w:div w:id="790132953">
          <w:marLeft w:val="0"/>
          <w:marRight w:val="0"/>
          <w:marTop w:val="0"/>
          <w:marBottom w:val="0"/>
          <w:divBdr>
            <w:top w:val="none" w:sz="0" w:space="0" w:color="auto"/>
            <w:left w:val="none" w:sz="0" w:space="0" w:color="auto"/>
            <w:bottom w:val="none" w:sz="0" w:space="0" w:color="auto"/>
            <w:right w:val="none" w:sz="0" w:space="0" w:color="auto"/>
          </w:divBdr>
          <w:divsChild>
            <w:div w:id="1082752540">
              <w:marLeft w:val="0"/>
              <w:marRight w:val="0"/>
              <w:marTop w:val="0"/>
              <w:marBottom w:val="0"/>
              <w:divBdr>
                <w:top w:val="none" w:sz="0" w:space="0" w:color="auto"/>
                <w:left w:val="none" w:sz="0" w:space="0" w:color="auto"/>
                <w:bottom w:val="none" w:sz="0" w:space="0" w:color="auto"/>
                <w:right w:val="none" w:sz="0" w:space="0" w:color="auto"/>
              </w:divBdr>
              <w:divsChild>
                <w:div w:id="218790111">
                  <w:marLeft w:val="0"/>
                  <w:marRight w:val="0"/>
                  <w:marTop w:val="0"/>
                  <w:marBottom w:val="0"/>
                  <w:divBdr>
                    <w:top w:val="none" w:sz="0" w:space="0" w:color="auto"/>
                    <w:left w:val="none" w:sz="0" w:space="0" w:color="auto"/>
                    <w:bottom w:val="none" w:sz="0" w:space="0" w:color="auto"/>
                    <w:right w:val="none" w:sz="0" w:space="0" w:color="auto"/>
                  </w:divBdr>
                  <w:divsChild>
                    <w:div w:id="1213611937">
                      <w:marLeft w:val="0"/>
                      <w:marRight w:val="0"/>
                      <w:marTop w:val="0"/>
                      <w:marBottom w:val="0"/>
                      <w:divBdr>
                        <w:top w:val="none" w:sz="0" w:space="0" w:color="auto"/>
                        <w:left w:val="none" w:sz="0" w:space="0" w:color="auto"/>
                        <w:bottom w:val="none" w:sz="0" w:space="0" w:color="auto"/>
                        <w:right w:val="none" w:sz="0" w:space="0" w:color="auto"/>
                      </w:divBdr>
                      <w:divsChild>
                        <w:div w:id="919409650">
                          <w:marLeft w:val="0"/>
                          <w:marRight w:val="0"/>
                          <w:marTop w:val="0"/>
                          <w:marBottom w:val="0"/>
                          <w:divBdr>
                            <w:top w:val="none" w:sz="0" w:space="0" w:color="auto"/>
                            <w:left w:val="none" w:sz="0" w:space="0" w:color="auto"/>
                            <w:bottom w:val="none" w:sz="0" w:space="0" w:color="auto"/>
                            <w:right w:val="none" w:sz="0" w:space="0" w:color="auto"/>
                          </w:divBdr>
                          <w:divsChild>
                            <w:div w:id="231935612">
                              <w:marLeft w:val="0"/>
                              <w:marRight w:val="0"/>
                              <w:marTop w:val="0"/>
                              <w:marBottom w:val="0"/>
                              <w:divBdr>
                                <w:top w:val="none" w:sz="0" w:space="0" w:color="auto"/>
                                <w:left w:val="none" w:sz="0" w:space="0" w:color="auto"/>
                                <w:bottom w:val="none" w:sz="0" w:space="0" w:color="auto"/>
                                <w:right w:val="none" w:sz="0" w:space="0" w:color="auto"/>
                              </w:divBdr>
                              <w:divsChild>
                                <w:div w:id="649864588">
                                  <w:marLeft w:val="0"/>
                                  <w:marRight w:val="1"/>
                                  <w:marTop w:val="0"/>
                                  <w:marBottom w:val="0"/>
                                  <w:divBdr>
                                    <w:top w:val="none" w:sz="0" w:space="0" w:color="auto"/>
                                    <w:left w:val="none" w:sz="0" w:space="0" w:color="auto"/>
                                    <w:bottom w:val="none" w:sz="0" w:space="0" w:color="auto"/>
                                    <w:right w:val="none" w:sz="0" w:space="0" w:color="auto"/>
                                  </w:divBdr>
                                  <w:divsChild>
                                    <w:div w:id="1866744647">
                                      <w:marLeft w:val="0"/>
                                      <w:marRight w:val="0"/>
                                      <w:marTop w:val="0"/>
                                      <w:marBottom w:val="0"/>
                                      <w:divBdr>
                                        <w:top w:val="none" w:sz="0" w:space="0" w:color="auto"/>
                                        <w:left w:val="none" w:sz="0" w:space="0" w:color="auto"/>
                                        <w:bottom w:val="none" w:sz="0" w:space="0" w:color="auto"/>
                                        <w:right w:val="none" w:sz="0" w:space="0" w:color="auto"/>
                                      </w:divBdr>
                                      <w:divsChild>
                                        <w:div w:id="2099134718">
                                          <w:marLeft w:val="0"/>
                                          <w:marRight w:val="0"/>
                                          <w:marTop w:val="0"/>
                                          <w:marBottom w:val="0"/>
                                          <w:divBdr>
                                            <w:top w:val="none" w:sz="0" w:space="0" w:color="auto"/>
                                            <w:left w:val="none" w:sz="0" w:space="0" w:color="auto"/>
                                            <w:bottom w:val="none" w:sz="0" w:space="0" w:color="auto"/>
                                            <w:right w:val="none" w:sz="0" w:space="0" w:color="auto"/>
                                          </w:divBdr>
                                          <w:divsChild>
                                            <w:div w:id="11572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203718">
      <w:bodyDiv w:val="1"/>
      <w:marLeft w:val="0"/>
      <w:marRight w:val="0"/>
      <w:marTop w:val="0"/>
      <w:marBottom w:val="0"/>
      <w:divBdr>
        <w:top w:val="none" w:sz="0" w:space="0" w:color="auto"/>
        <w:left w:val="none" w:sz="0" w:space="0" w:color="auto"/>
        <w:bottom w:val="none" w:sz="0" w:space="0" w:color="auto"/>
        <w:right w:val="none" w:sz="0" w:space="0" w:color="auto"/>
      </w:divBdr>
    </w:div>
    <w:div w:id="1444882144">
      <w:bodyDiv w:val="1"/>
      <w:marLeft w:val="0"/>
      <w:marRight w:val="0"/>
      <w:marTop w:val="0"/>
      <w:marBottom w:val="0"/>
      <w:divBdr>
        <w:top w:val="none" w:sz="0" w:space="0" w:color="auto"/>
        <w:left w:val="none" w:sz="0" w:space="0" w:color="auto"/>
        <w:bottom w:val="none" w:sz="0" w:space="0" w:color="auto"/>
        <w:right w:val="none" w:sz="0" w:space="0" w:color="auto"/>
      </w:divBdr>
    </w:div>
    <w:div w:id="1462459652">
      <w:bodyDiv w:val="1"/>
      <w:marLeft w:val="0"/>
      <w:marRight w:val="0"/>
      <w:marTop w:val="0"/>
      <w:marBottom w:val="0"/>
      <w:divBdr>
        <w:top w:val="none" w:sz="0" w:space="0" w:color="auto"/>
        <w:left w:val="none" w:sz="0" w:space="0" w:color="auto"/>
        <w:bottom w:val="none" w:sz="0" w:space="0" w:color="auto"/>
        <w:right w:val="none" w:sz="0" w:space="0" w:color="auto"/>
      </w:divBdr>
    </w:div>
    <w:div w:id="1482961995">
      <w:bodyDiv w:val="1"/>
      <w:marLeft w:val="0"/>
      <w:marRight w:val="0"/>
      <w:marTop w:val="0"/>
      <w:marBottom w:val="0"/>
      <w:divBdr>
        <w:top w:val="none" w:sz="0" w:space="0" w:color="auto"/>
        <w:left w:val="none" w:sz="0" w:space="0" w:color="auto"/>
        <w:bottom w:val="none" w:sz="0" w:space="0" w:color="auto"/>
        <w:right w:val="none" w:sz="0" w:space="0" w:color="auto"/>
      </w:divBdr>
    </w:div>
    <w:div w:id="1511405251">
      <w:bodyDiv w:val="1"/>
      <w:marLeft w:val="0"/>
      <w:marRight w:val="0"/>
      <w:marTop w:val="0"/>
      <w:marBottom w:val="0"/>
      <w:divBdr>
        <w:top w:val="none" w:sz="0" w:space="0" w:color="auto"/>
        <w:left w:val="none" w:sz="0" w:space="0" w:color="auto"/>
        <w:bottom w:val="none" w:sz="0" w:space="0" w:color="auto"/>
        <w:right w:val="none" w:sz="0" w:space="0" w:color="auto"/>
      </w:divBdr>
    </w:div>
    <w:div w:id="1518809623">
      <w:bodyDiv w:val="1"/>
      <w:marLeft w:val="0"/>
      <w:marRight w:val="0"/>
      <w:marTop w:val="0"/>
      <w:marBottom w:val="0"/>
      <w:divBdr>
        <w:top w:val="none" w:sz="0" w:space="0" w:color="auto"/>
        <w:left w:val="none" w:sz="0" w:space="0" w:color="auto"/>
        <w:bottom w:val="none" w:sz="0" w:space="0" w:color="auto"/>
        <w:right w:val="none" w:sz="0" w:space="0" w:color="auto"/>
      </w:divBdr>
    </w:div>
    <w:div w:id="1548571176">
      <w:bodyDiv w:val="1"/>
      <w:marLeft w:val="0"/>
      <w:marRight w:val="0"/>
      <w:marTop w:val="0"/>
      <w:marBottom w:val="0"/>
      <w:divBdr>
        <w:top w:val="none" w:sz="0" w:space="0" w:color="auto"/>
        <w:left w:val="none" w:sz="0" w:space="0" w:color="auto"/>
        <w:bottom w:val="none" w:sz="0" w:space="0" w:color="auto"/>
        <w:right w:val="none" w:sz="0" w:space="0" w:color="auto"/>
      </w:divBdr>
    </w:div>
    <w:div w:id="1560702225">
      <w:bodyDiv w:val="1"/>
      <w:marLeft w:val="0"/>
      <w:marRight w:val="0"/>
      <w:marTop w:val="0"/>
      <w:marBottom w:val="0"/>
      <w:divBdr>
        <w:top w:val="none" w:sz="0" w:space="0" w:color="auto"/>
        <w:left w:val="none" w:sz="0" w:space="0" w:color="auto"/>
        <w:bottom w:val="none" w:sz="0" w:space="0" w:color="auto"/>
        <w:right w:val="none" w:sz="0" w:space="0" w:color="auto"/>
      </w:divBdr>
    </w:div>
    <w:div w:id="1571963036">
      <w:bodyDiv w:val="1"/>
      <w:marLeft w:val="0"/>
      <w:marRight w:val="0"/>
      <w:marTop w:val="0"/>
      <w:marBottom w:val="0"/>
      <w:divBdr>
        <w:top w:val="none" w:sz="0" w:space="0" w:color="auto"/>
        <w:left w:val="none" w:sz="0" w:space="0" w:color="auto"/>
        <w:bottom w:val="none" w:sz="0" w:space="0" w:color="auto"/>
        <w:right w:val="none" w:sz="0" w:space="0" w:color="auto"/>
      </w:divBdr>
    </w:div>
    <w:div w:id="1610238165">
      <w:bodyDiv w:val="1"/>
      <w:marLeft w:val="0"/>
      <w:marRight w:val="0"/>
      <w:marTop w:val="0"/>
      <w:marBottom w:val="0"/>
      <w:divBdr>
        <w:top w:val="none" w:sz="0" w:space="0" w:color="auto"/>
        <w:left w:val="none" w:sz="0" w:space="0" w:color="auto"/>
        <w:bottom w:val="none" w:sz="0" w:space="0" w:color="auto"/>
        <w:right w:val="none" w:sz="0" w:space="0" w:color="auto"/>
      </w:divBdr>
    </w:div>
    <w:div w:id="1712732667">
      <w:bodyDiv w:val="1"/>
      <w:marLeft w:val="0"/>
      <w:marRight w:val="0"/>
      <w:marTop w:val="0"/>
      <w:marBottom w:val="0"/>
      <w:divBdr>
        <w:top w:val="none" w:sz="0" w:space="0" w:color="auto"/>
        <w:left w:val="none" w:sz="0" w:space="0" w:color="auto"/>
        <w:bottom w:val="none" w:sz="0" w:space="0" w:color="auto"/>
        <w:right w:val="none" w:sz="0" w:space="0" w:color="auto"/>
      </w:divBdr>
    </w:div>
    <w:div w:id="1977175905">
      <w:bodyDiv w:val="1"/>
      <w:marLeft w:val="0"/>
      <w:marRight w:val="0"/>
      <w:marTop w:val="0"/>
      <w:marBottom w:val="0"/>
      <w:divBdr>
        <w:top w:val="none" w:sz="0" w:space="0" w:color="auto"/>
        <w:left w:val="none" w:sz="0" w:space="0" w:color="auto"/>
        <w:bottom w:val="none" w:sz="0" w:space="0" w:color="auto"/>
        <w:right w:val="none" w:sz="0" w:space="0" w:color="auto"/>
      </w:divBdr>
    </w:div>
    <w:div w:id="1989091816">
      <w:bodyDiv w:val="1"/>
      <w:marLeft w:val="0"/>
      <w:marRight w:val="0"/>
      <w:marTop w:val="0"/>
      <w:marBottom w:val="0"/>
      <w:divBdr>
        <w:top w:val="none" w:sz="0" w:space="0" w:color="auto"/>
        <w:left w:val="none" w:sz="0" w:space="0" w:color="auto"/>
        <w:bottom w:val="none" w:sz="0" w:space="0" w:color="auto"/>
        <w:right w:val="none" w:sz="0" w:space="0" w:color="auto"/>
      </w:divBdr>
    </w:div>
    <w:div w:id="1992711709">
      <w:bodyDiv w:val="1"/>
      <w:marLeft w:val="0"/>
      <w:marRight w:val="0"/>
      <w:marTop w:val="0"/>
      <w:marBottom w:val="0"/>
      <w:divBdr>
        <w:top w:val="none" w:sz="0" w:space="0" w:color="auto"/>
        <w:left w:val="none" w:sz="0" w:space="0" w:color="auto"/>
        <w:bottom w:val="none" w:sz="0" w:space="0" w:color="auto"/>
        <w:right w:val="none" w:sz="0" w:space="0" w:color="auto"/>
      </w:divBdr>
    </w:div>
    <w:div w:id="2110806248">
      <w:bodyDiv w:val="1"/>
      <w:marLeft w:val="0"/>
      <w:marRight w:val="0"/>
      <w:marTop w:val="0"/>
      <w:marBottom w:val="0"/>
      <w:divBdr>
        <w:top w:val="none" w:sz="0" w:space="0" w:color="auto"/>
        <w:left w:val="none" w:sz="0" w:space="0" w:color="auto"/>
        <w:bottom w:val="none" w:sz="0" w:space="0" w:color="auto"/>
        <w:right w:val="none" w:sz="0" w:space="0" w:color="auto"/>
      </w:divBdr>
    </w:div>
    <w:div w:id="21311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safeworkaustralia.gov.au/doc/model-code-practice-how-manage-work-health-and-safety-risks" TargetMode="External"/><Relationship Id="rId26" Type="http://schemas.openxmlformats.org/officeDocument/2006/relationships/hyperlink" Target="https://www.safeworkaustralia.gov.au/glossary" TargetMode="External"/><Relationship Id="rId39" Type="http://schemas.openxmlformats.org/officeDocument/2006/relationships/hyperlink" Target="https://www.safeworkaustralia.gov.au/collection/working-vicinity-overhead-and-underground-electric-lines-guidance-material" TargetMode="External"/><Relationship Id="rId21" Type="http://schemas.openxmlformats.org/officeDocument/2006/relationships/hyperlink" Target="https://www.safeworkaustralia.gov.au/doc/model-code-practice-managing-risk-falls-workplaces" TargetMode="External"/><Relationship Id="rId34" Type="http://schemas.openxmlformats.org/officeDocument/2006/relationships/hyperlink" Target="C://Users/AS3775/AppData/Local/Temp/1/MicrosoftEdgeDownloads/c24006de-a035-4d57-b94d-74b1d5f5c2d8/guideline-9-1-5-july2009.pdf"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safeworkaustralia.gov.au/doc/model-code-practice-construction-work" TargetMode="External"/><Relationship Id="rId29" Type="http://schemas.openxmlformats.org/officeDocument/2006/relationships/hyperlink" Target="https://www.safeworkaustralia.gov.au/doc/guide-inspecting-and-maintaining-elevating-work-platform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afeworkaustralia.gov.au/doc/model-code-practice-how-manage-work-health-and-safety-risks" TargetMode="External"/><Relationship Id="rId32" Type="http://schemas.openxmlformats.org/officeDocument/2006/relationships/hyperlink" Target="https://www.safeworkaustralia.gov.au/doc/guide-inspecting-and-maintaining-elevating-work-platforms" TargetMode="External"/><Relationship Id="rId37" Type="http://schemas.openxmlformats.org/officeDocument/2006/relationships/hyperlink" Target="https://www.safeworkaustralia.gov.au/whs-authorities-contact-information" TargetMode="Externa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a.hosts.application.enet/business-support/Communication/Documents/www.swa.gov.au" TargetMode="External"/><Relationship Id="rId23" Type="http://schemas.openxmlformats.org/officeDocument/2006/relationships/hyperlink" Target="https://www.safeworkaustralia.gov.au/whs-authorities-contact-information" TargetMode="External"/><Relationship Id="rId28" Type="http://schemas.openxmlformats.org/officeDocument/2006/relationships/hyperlink" Target="https://www.safeworkaustralia.gov.au/system/files/documents/1703/information-sheet-work-induction-for-construction.pdf" TargetMode="External"/><Relationship Id="rId36"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hyperlink" Target="https://www.safeworkaustralia.gov.au/doc/model-code-practice-managing-risks-plant-workplace" TargetMode="External"/><Relationship Id="rId31" Type="http://schemas.openxmlformats.org/officeDocument/2006/relationships/hyperlink" Target="https://www.safeworkaustralia.gov.au/doc/safe-work-method-statement-high-risk-construction-work-information-she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swa.gov.au" TargetMode="External"/><Relationship Id="rId22" Type="http://schemas.openxmlformats.org/officeDocument/2006/relationships/hyperlink" Target="https://www.safeworkaustralia.gov.au/doc/guide-inspecting-and-maintaining-elevating-work-platforms" TargetMode="External"/><Relationship Id="rId27" Type="http://schemas.openxmlformats.org/officeDocument/2006/relationships/hyperlink" Target="https://www.safeworkaustralia.gov.au/glossary" TargetMode="External"/><Relationship Id="rId30" Type="http://schemas.openxmlformats.org/officeDocument/2006/relationships/hyperlink" Target="https://www.safeworkaustralia.gov.au/doc/model-code-practice-construction-work" TargetMode="External"/><Relationship Id="rId35" Type="http://schemas.openxmlformats.org/officeDocument/2006/relationships/hyperlink" Target="https://www.safeworkaustralia.gov.au/doc/overhead-underground-electric-lines-general-guide"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www.safeworkaustralia.gov.au/doc/model-code-practice-work-health-and-safety-consultation-cooperation-and-coordination" TargetMode="External"/><Relationship Id="rId33" Type="http://schemas.openxmlformats.org/officeDocument/2006/relationships/hyperlink" Target="https://www.safeworkaustralia.gov.au/doc/model-code-practice-managing-risk-falls-workplaces" TargetMode="External"/><Relationship Id="rId38"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etadata xmlns="http://www.objective.com/ecm/document/metadata/27F7A8C78DF04EBC86FB9400C077E1D8" version="1.0.0">
  <systemFields>
    <field name="Objective-Id">
      <value order="0">A1763782</value>
    </field>
    <field name="Objective-Title">
      <value order="0">SWSA edits Draft Guide to managing the risks of elevating work platforms</value>
    </field>
    <field name="Objective-Description">
      <value order="0"/>
    </field>
    <field name="Objective-CreationStamp">
      <value order="0">2021-03-18T22:55:09Z</value>
    </field>
    <field name="Objective-IsApproved">
      <value order="0">false</value>
    </field>
    <field name="Objective-IsPublished">
      <value order="0">true</value>
    </field>
    <field name="Objective-DatePublished">
      <value order="0">2021-03-18T22:55:26Z</value>
    </field>
    <field name="Objective-ModificationStamp">
      <value order="0">2021-03-18T22:55:48Z</value>
    </field>
    <field name="Objective-Owner">
      <value order="0">Brown, Vanessa</value>
    </field>
    <field name="Objective-Path">
      <value order="0">Objective Global Folder:Classified Object:SAFEWORK SA:SWSA - Business Classification Scheme (BCS):ADMINISTRATIVE - STRATEGIC MANAGEMENT:COMMITTEES:P&amp;G - National Meetings Secretariat (Permanent):Safe Work Australia:2021:Out of Session Items:For Action:20210302 Guide to managing EWP:Outgoing</value>
    </field>
    <field name="Objective-Parent">
      <value order="0">Outgoing</value>
    </field>
    <field name="Objective-State">
      <value order="0">Published</value>
    </field>
    <field name="Objective-VersionId">
      <value order="0">vA2344931</value>
    </field>
    <field name="Objective-Version">
      <value order="0">1.0</value>
    </field>
    <field name="Objective-VersionNumber">
      <value order="0">1</value>
    </field>
    <field name="Objective-VersionComment">
      <value order="0">First version</value>
    </field>
    <field name="Objective-FileNumber">
      <value order="0">SWSA20/0053</value>
    </field>
    <field name="Objective-Classification">
      <value order="0"/>
    </field>
    <field name="Objective-Caveats">
      <value order="0"/>
    </field>
  </systemFields>
  <catalogues>
    <catalogue name="Electronic Document - SWSA Type Catalogue" type="type" ori="id:cA211">
      <field name="Objective-Jurisdiction">
        <value order="0">Dept of Treasury and Finance</value>
      </field>
      <field name="Objective-Branch/Section">
        <value order="0">SWSA - Policy &amp; Governance</value>
      </field>
      <field name="Objective-Document Type">
        <value order="0">Information</value>
      </field>
      <field name="Objective-Classification ICS">
        <value order="0">Official</value>
      </field>
      <field name="Objective-Caveat (ICS)">
        <value order="0"/>
      </field>
      <field name="Objective-Exclusive for (ICS)">
        <value order="0"/>
      </field>
      <field name="Objective-Information Management Marker (ICS)">
        <value order="0"/>
      </field>
      <field name="Objective-Batching Box">
        <value order="0"/>
      </field>
      <field name="Objective-Connect Creator">
        <value order="0"/>
      </field>
      <field name="Objective-Confidentiality">
        <value order="0">For Official Use Only</value>
      </field>
      <field name="Objective-Confidentiality Clause">
        <value order="0"/>
      </field>
      <field name="Objective-Integrity">
        <value order="0">I1</value>
      </field>
      <field name="Objective-Availability">
        <value order="0">A1</value>
      </field>
      <field name="Objective-Caveat (CIA)">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8AFEF-2B81-4EDA-8E03-B5AB52F0476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7F7A8C78DF04EBC86FB9400C077E1D8"/>
  </ds:schemaRefs>
</ds:datastoreItem>
</file>

<file path=customXml/itemProps3.xml><?xml version="1.0" encoding="utf-8"?>
<ds:datastoreItem xmlns:ds="http://schemas.openxmlformats.org/officeDocument/2006/customXml" ds:itemID="{9089D162-1505-4973-8BB2-EA67981C086F}">
  <ds:schemaRefs>
    <ds:schemaRef ds:uri="http://schemas.microsoft.com/sharepoint/v3/contenttype/forms"/>
  </ds:schemaRefs>
</ds:datastoreItem>
</file>

<file path=customXml/itemProps4.xml><?xml version="1.0" encoding="utf-8"?>
<ds:datastoreItem xmlns:ds="http://schemas.openxmlformats.org/officeDocument/2006/customXml" ds:itemID="{A6DCB429-482F-468E-96AB-28A27CAECFE4}">
  <ds:schemaRefs>
    <ds:schemaRef ds:uri="http://schemas.openxmlformats.org/officeDocument/2006/bibliography"/>
  </ds:schemaRefs>
</ds:datastoreItem>
</file>

<file path=customXml/itemProps5.xml><?xml version="1.0" encoding="utf-8"?>
<ds:datastoreItem xmlns:ds="http://schemas.openxmlformats.org/officeDocument/2006/customXml" ds:itemID="{EE24EEF1-8755-4D94-9614-91E1881AC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11898</Words>
  <Characters>67821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Guidance material or code of practice template</vt:lpstr>
    </vt:vector>
  </TitlesOfParts>
  <Company>Australian Government</Company>
  <LinksUpToDate>false</LinksUpToDate>
  <CharactersWithSpaces>79560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material or code of practice template</dc:title>
  <dc:subject/>
  <dc:creator>Safe Work Australia</dc:creator>
  <cp:keywords>Guidance, Code of practice</cp:keywords>
  <dc:description/>
  <cp:lastModifiedBy>STOKOE,Alysha</cp:lastModifiedBy>
  <cp:revision>2</cp:revision>
  <cp:lastPrinted>2021-09-09T23:09:00Z</cp:lastPrinted>
  <dcterms:created xsi:type="dcterms:W3CDTF">2021-09-09T23:36:00Z</dcterms:created>
  <dcterms:modified xsi:type="dcterms:W3CDTF">2021-09-09T23:36:00Z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y fmtid="{D5CDD505-2E9C-101B-9397-08002B2CF9AE}" pid="3" name="Objective-Id">
    <vt:lpwstr>A1763782</vt:lpwstr>
  </property>
  <property fmtid="{D5CDD505-2E9C-101B-9397-08002B2CF9AE}" pid="4" name="Objective-Title">
    <vt:lpwstr>SWSA edits Draft Guide to managing the risks of elevating work platforms</vt:lpwstr>
  </property>
  <property fmtid="{D5CDD505-2E9C-101B-9397-08002B2CF9AE}" pid="5" name="Objective-Description">
    <vt:lpwstr/>
  </property>
  <property fmtid="{D5CDD505-2E9C-101B-9397-08002B2CF9AE}" pid="6" name="Objective-CreationStamp">
    <vt:filetime>2021-03-18T22:55:09Z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2021-03-18T22:55:26Z</vt:filetime>
  </property>
  <property fmtid="{D5CDD505-2E9C-101B-9397-08002B2CF9AE}" pid="10" name="Objective-ModificationStamp">
    <vt:filetime>2021-03-18T22:55:48Z</vt:filetime>
  </property>
  <property fmtid="{D5CDD505-2E9C-101B-9397-08002B2CF9AE}" pid="11" name="Objective-Owner">
    <vt:lpwstr>Brown, Vanessa</vt:lpwstr>
  </property>
  <property fmtid="{D5CDD505-2E9C-101B-9397-08002B2CF9AE}" pid="12" name="Objective-Path">
    <vt:lpwstr>Objective Global Folder:Classified Object:SAFEWORK SA:SWSA - Business Classification Scheme (BCS):ADMINISTRATIVE - STRATEGIC MANAGEMENT:COMMITTEES:P&amp;G - National Meetings Secretariat (Permanent):Safe Work Australia:2021:Out of Session Items:For Action:202</vt:lpwstr>
  </property>
  <property fmtid="{D5CDD505-2E9C-101B-9397-08002B2CF9AE}" pid="13" name="Objective-Parent">
    <vt:lpwstr>Outgoing</vt:lpwstr>
  </property>
  <property fmtid="{D5CDD505-2E9C-101B-9397-08002B2CF9AE}" pid="14" name="Objective-State">
    <vt:lpwstr>Published</vt:lpwstr>
  </property>
  <property fmtid="{D5CDD505-2E9C-101B-9397-08002B2CF9AE}" pid="15" name="Objective-VersionId">
    <vt:lpwstr>vA2344931</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SWSA20/0053</vt:lpwstr>
  </property>
  <property fmtid="{D5CDD505-2E9C-101B-9397-08002B2CF9AE}" pid="20" name="Objective-Classification">
    <vt:lpwstr/>
  </property>
  <property fmtid="{D5CDD505-2E9C-101B-9397-08002B2CF9AE}" pid="21" name="Objective-Caveats">
    <vt:lpwstr/>
  </property>
  <property fmtid="{D5CDD505-2E9C-101B-9397-08002B2CF9AE}" pid="22" name="Objective-Jurisdiction">
    <vt:lpwstr>Dept of Treasury and Finance</vt:lpwstr>
  </property>
  <property fmtid="{D5CDD505-2E9C-101B-9397-08002B2CF9AE}" pid="23" name="Objective-Branch/Section">
    <vt:lpwstr>SWSA - Policy &amp; Governance</vt:lpwstr>
  </property>
  <property fmtid="{D5CDD505-2E9C-101B-9397-08002B2CF9AE}" pid="24" name="Objective-Document Type">
    <vt:lpwstr>Information</vt:lpwstr>
  </property>
  <property fmtid="{D5CDD505-2E9C-101B-9397-08002B2CF9AE}" pid="25" name="Objective-Classification ICS">
    <vt:lpwstr>Official</vt:lpwstr>
  </property>
  <property fmtid="{D5CDD505-2E9C-101B-9397-08002B2CF9AE}" pid="26" name="Objective-Caveat (ICS)">
    <vt:lpwstr/>
  </property>
  <property fmtid="{D5CDD505-2E9C-101B-9397-08002B2CF9AE}" pid="27" name="Objective-Exclusive for (ICS)">
    <vt:lpwstr/>
  </property>
  <property fmtid="{D5CDD505-2E9C-101B-9397-08002B2CF9AE}" pid="28" name="Objective-Information Management Marker (ICS)">
    <vt:lpwstr/>
  </property>
  <property fmtid="{D5CDD505-2E9C-101B-9397-08002B2CF9AE}" pid="29" name="Objective-Batching Box">
    <vt:lpwstr/>
  </property>
  <property fmtid="{D5CDD505-2E9C-101B-9397-08002B2CF9AE}" pid="30" name="Objective-Connect Creator">
    <vt:lpwstr/>
  </property>
  <property fmtid="{D5CDD505-2E9C-101B-9397-08002B2CF9AE}" pid="31" name="Objective-Confidentiality">
    <vt:lpwstr>For Official Use Only</vt:lpwstr>
  </property>
  <property fmtid="{D5CDD505-2E9C-101B-9397-08002B2CF9AE}" pid="32" name="Objective-Confidentiality Clause">
    <vt:lpwstr/>
  </property>
  <property fmtid="{D5CDD505-2E9C-101B-9397-08002B2CF9AE}" pid="33" name="Objective-Integrity">
    <vt:lpwstr>I1</vt:lpwstr>
  </property>
  <property fmtid="{D5CDD505-2E9C-101B-9397-08002B2CF9AE}" pid="34" name="Objective-Availability">
    <vt:lpwstr>A1</vt:lpwstr>
  </property>
  <property fmtid="{D5CDD505-2E9C-101B-9397-08002B2CF9AE}" pid="35" name="Objective-Caveat (CIA)">
    <vt:lpwstr/>
  </property>
</Properties>
</file>