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9CD65" w14:textId="4F0828BB" w:rsidR="00BB2A1B" w:rsidRPr="00FF0FFD" w:rsidRDefault="00D97FCA" w:rsidP="00FF0FFD">
      <w:pPr>
        <w:pStyle w:val="Title"/>
      </w:pPr>
      <w:r w:rsidRPr="00D97FCA">
        <w:t>Work Health and Safety Laws and Volunteers</w:t>
      </w:r>
    </w:p>
    <w:p w14:paraId="69CC91BA" w14:textId="3E9442D8" w:rsidR="005E5E3F" w:rsidRDefault="005E5E3F" w:rsidP="005E5E3F">
      <w:pPr>
        <w:pStyle w:val="Boxed"/>
      </w:pPr>
      <w:r w:rsidRPr="005E5E3F">
        <w:t>Work Health and Safety</w:t>
      </w:r>
    </w:p>
    <w:p w14:paraId="3D59747B" w14:textId="2775B5CF" w:rsidR="00BB2A1B" w:rsidRPr="005E5E3F" w:rsidRDefault="00D97FCA" w:rsidP="005E5E3F">
      <w:pPr>
        <w:pStyle w:val="Boxed"/>
        <w:rPr>
          <w:b w:val="0"/>
          <w:bCs/>
        </w:rPr>
      </w:pPr>
      <w:r w:rsidRPr="005E5E3F">
        <w:rPr>
          <w:b w:val="0"/>
          <w:bCs/>
        </w:rPr>
        <w:t>Everyone has a right to be safe at work, including volunteers. Volunteers play a vital role in communities across Australia and make significant contributions by carrying out unpaid work for a variety of organisations every day.</w:t>
      </w:r>
    </w:p>
    <w:p w14:paraId="618345D0" w14:textId="77777777" w:rsidR="00D97FCA" w:rsidRPr="005E5E3F" w:rsidRDefault="00D97FCA" w:rsidP="005E5E3F">
      <w:pPr>
        <w:pStyle w:val="Boxed"/>
        <w:rPr>
          <w:b w:val="0"/>
          <w:bCs/>
        </w:rPr>
      </w:pPr>
      <w:r w:rsidRPr="005E5E3F">
        <w:rPr>
          <w:b w:val="0"/>
          <w:bCs/>
        </w:rPr>
        <w:t xml:space="preserve">You are a volunteer if you are working for an organisation without payment or reward. A volunteer may be reimbursed for out of pocket expenses. </w:t>
      </w:r>
    </w:p>
    <w:p w14:paraId="2BD675E4" w14:textId="041A3174" w:rsidR="00E50EFA" w:rsidRPr="005E5E3F" w:rsidRDefault="00D97FCA" w:rsidP="005E5E3F">
      <w:pPr>
        <w:pStyle w:val="Boxed"/>
        <w:rPr>
          <w:b w:val="0"/>
          <w:bCs/>
        </w:rPr>
      </w:pPr>
      <w:r w:rsidRPr="005E5E3F">
        <w:rPr>
          <w:b w:val="0"/>
          <w:bCs/>
        </w:rPr>
        <w:t>Not all organisations owe work health and safety (WHS) duties to volunteers under the model WHS laws. But those that do must ensure, so far as is reasonably practicable, the physical and mental health and safety of all workers, including volunteers.</w:t>
      </w:r>
      <w:r w:rsidR="00CF7A72" w:rsidRPr="005E5E3F">
        <w:rPr>
          <w:b w:val="0"/>
          <w:bCs/>
        </w:rPr>
        <w:t xml:space="preserve"> </w:t>
      </w:r>
    </w:p>
    <w:p w14:paraId="5D75722F" w14:textId="20EAF484" w:rsidR="00BB2A1B" w:rsidRDefault="00D97FCA" w:rsidP="005E5E3F">
      <w:pPr>
        <w:pStyle w:val="Heading2"/>
      </w:pPr>
      <w:r w:rsidRPr="00D97FCA">
        <w:t>WHS laws and volunteer organisations</w:t>
      </w:r>
    </w:p>
    <w:p w14:paraId="5F7BAE64" w14:textId="77777777" w:rsidR="00D97FCA" w:rsidRDefault="00D97FCA" w:rsidP="00D97FCA">
      <w:r>
        <w:t xml:space="preserve">Organisations covered by the model WHS laws must protect the health and safety of their volunteers. An organisation may ensure your health and safety by doing things like: </w:t>
      </w:r>
    </w:p>
    <w:p w14:paraId="26DE1EE7" w14:textId="40CF84CC" w:rsidR="00D97FCA" w:rsidRDefault="00D97FCA" w:rsidP="00D97FCA">
      <w:pPr>
        <w:pStyle w:val="ListParagraph"/>
        <w:numPr>
          <w:ilvl w:val="0"/>
          <w:numId w:val="31"/>
        </w:numPr>
      </w:pPr>
      <w:r>
        <w:t xml:space="preserve">confirming that any equipment you use is suitable for the work and does not put your health and safety at risk </w:t>
      </w:r>
    </w:p>
    <w:p w14:paraId="325455F7" w14:textId="7C97D96E" w:rsidR="00D97FCA" w:rsidRDefault="00D97FCA" w:rsidP="00D97FCA">
      <w:pPr>
        <w:pStyle w:val="ListParagraph"/>
        <w:numPr>
          <w:ilvl w:val="0"/>
          <w:numId w:val="31"/>
        </w:numPr>
      </w:pPr>
      <w:r>
        <w:t>providing you with personal protective equipment (if necessary), and</w:t>
      </w:r>
    </w:p>
    <w:p w14:paraId="786E91DF" w14:textId="400FBDE4" w:rsidR="00A21E9F" w:rsidRDefault="00D97FCA" w:rsidP="00D97FCA">
      <w:pPr>
        <w:pStyle w:val="ListParagraph"/>
        <w:numPr>
          <w:ilvl w:val="0"/>
          <w:numId w:val="31"/>
        </w:numPr>
      </w:pPr>
      <w:r>
        <w:t>providing you with instructions, information and training about how to carry out your volunteer work safely.</w:t>
      </w:r>
    </w:p>
    <w:p w14:paraId="36F4A5CD" w14:textId="433F5CCB" w:rsidR="00D97FCA" w:rsidRDefault="00D97FCA" w:rsidP="005E5E3F">
      <w:pPr>
        <w:pStyle w:val="Heading2"/>
      </w:pPr>
      <w:r w:rsidRPr="00D97FCA">
        <w:t>What you need to do</w:t>
      </w:r>
    </w:p>
    <w:p w14:paraId="241D0008" w14:textId="77777777" w:rsidR="005E5E3F" w:rsidRDefault="00D97FCA" w:rsidP="00D97FCA">
      <w:r>
        <w:t xml:space="preserve">As a volunteer, you need to take reasonable care of your own health and safety. </w:t>
      </w:r>
    </w:p>
    <w:p w14:paraId="396696C0" w14:textId="11AC9000" w:rsidR="00D97FCA" w:rsidRDefault="00D97FCA" w:rsidP="00D97FCA">
      <w:r>
        <w:t xml:space="preserve">You must do this by: </w:t>
      </w:r>
    </w:p>
    <w:p w14:paraId="2FB22708" w14:textId="2A57C867" w:rsidR="00D97FCA" w:rsidRDefault="00D97FCA" w:rsidP="00D97FCA">
      <w:pPr>
        <w:pStyle w:val="ListParagraph"/>
        <w:numPr>
          <w:ilvl w:val="0"/>
          <w:numId w:val="31"/>
        </w:numPr>
      </w:pPr>
      <w:r>
        <w:t>following the instructions given to you by the organisation you volunteer for, and</w:t>
      </w:r>
    </w:p>
    <w:p w14:paraId="60902B3B" w14:textId="0ECE5078" w:rsidR="00D97FCA" w:rsidRDefault="00D97FCA" w:rsidP="00D97FCA">
      <w:pPr>
        <w:pStyle w:val="ListParagraph"/>
        <w:numPr>
          <w:ilvl w:val="0"/>
          <w:numId w:val="31"/>
        </w:numPr>
      </w:pPr>
      <w:r>
        <w:t xml:space="preserve">complying with the policies and procedures of the organisation you volunteer for. </w:t>
      </w:r>
    </w:p>
    <w:p w14:paraId="03CDAF18" w14:textId="7C6A3628" w:rsidR="00D97FCA" w:rsidRDefault="00D97FCA" w:rsidP="005E5E3F">
      <w:pPr>
        <w:rPr>
          <w:color w:val="C10A27" w:themeColor="text2"/>
          <w:sz w:val="32"/>
        </w:rPr>
      </w:pPr>
      <w:r>
        <w:t>You must also take care to ensure your actions don’t affect the health and safety of other people, for example, other volunteers, a client you are assisting, or the general public.</w:t>
      </w:r>
    </w:p>
    <w:p w14:paraId="0CCDFB9E" w14:textId="77777777" w:rsidR="005E5E3F" w:rsidRDefault="005E5E3F">
      <w:pPr>
        <w:spacing w:after="200" w:line="276" w:lineRule="auto"/>
        <w:rPr>
          <w:color w:val="C10A27" w:themeColor="text2"/>
          <w:sz w:val="32"/>
        </w:rPr>
      </w:pPr>
      <w:r>
        <w:rPr>
          <w:color w:val="C10A27" w:themeColor="text2"/>
        </w:rPr>
        <w:br w:type="page"/>
      </w:r>
    </w:p>
    <w:p w14:paraId="3E3DA151" w14:textId="6C5B7CC1" w:rsidR="00BB2A1B" w:rsidRPr="003300D7" w:rsidRDefault="00D97FCA" w:rsidP="00BB2A1B">
      <w:pPr>
        <w:pStyle w:val="Heading2"/>
        <w:rPr>
          <w:color w:val="C10A27" w:themeColor="text2"/>
        </w:rPr>
      </w:pPr>
      <w:r>
        <w:rPr>
          <w:color w:val="C10A27" w:themeColor="text2"/>
        </w:rPr>
        <w:lastRenderedPageBreak/>
        <w:t>More</w:t>
      </w:r>
      <w:r w:rsidR="00BB2A1B" w:rsidRPr="003300D7">
        <w:rPr>
          <w:color w:val="C10A27" w:themeColor="text2"/>
        </w:rPr>
        <w:t xml:space="preserve"> information</w:t>
      </w:r>
    </w:p>
    <w:p w14:paraId="0F4469A4" w14:textId="29101B2B" w:rsidR="00D97FCA" w:rsidRDefault="00D97FCA" w:rsidP="00D97FCA">
      <w:pPr>
        <w:spacing w:after="200" w:line="276" w:lineRule="auto"/>
      </w:pPr>
      <w:r>
        <w:t xml:space="preserve">A complete volunteer resource kit designed to help volunteers understand how WHS laws apply is available from </w:t>
      </w:r>
      <w:hyperlink r:id="rId8" w:history="1">
        <w:r w:rsidRPr="00D97FCA">
          <w:rPr>
            <w:rStyle w:val="Hyperlink"/>
          </w:rPr>
          <w:t>safeworkaustralia.gov.au/topic/volunteers</w:t>
        </w:r>
      </w:hyperlink>
      <w:r>
        <w:t xml:space="preserve"> </w:t>
      </w:r>
    </w:p>
    <w:p w14:paraId="01390FF7" w14:textId="6A372314" w:rsidR="00D97FCA" w:rsidRPr="00D97FCA" w:rsidRDefault="00D97FCA" w:rsidP="00D97FCA">
      <w:pPr>
        <w:spacing w:after="200" w:line="276" w:lineRule="auto"/>
      </w:pPr>
      <w:r w:rsidRPr="00D97FCA">
        <w:rPr>
          <w:b/>
          <w:bCs/>
        </w:rPr>
        <w:t xml:space="preserve">SWA is not a regulator and cannot provide you with specific advice about your circumstances. If you need help, please contact your state or territory work health and safety authority or </w:t>
      </w:r>
      <w:hyperlink r:id="rId9" w:history="1">
        <w:r w:rsidRPr="00D97FCA">
          <w:rPr>
            <w:rStyle w:val="Hyperlink"/>
            <w:b/>
            <w:bCs/>
          </w:rPr>
          <w:t>volunteering Australia</w:t>
        </w:r>
      </w:hyperlink>
      <w:r w:rsidRPr="00D97FCA">
        <w:rPr>
          <w:b/>
          <w:bCs/>
        </w:rPr>
        <w:t xml:space="preserve">. </w:t>
      </w:r>
      <w:r w:rsidRPr="00D97FCA">
        <w:t xml:space="preserve">You can also seek further information and assistance from a number of </w:t>
      </w:r>
      <w:hyperlink r:id="rId10" w:history="1">
        <w:r w:rsidRPr="00D97FCA">
          <w:rPr>
            <w:rStyle w:val="Hyperlink"/>
          </w:rPr>
          <w:t>volunteer peak bodies</w:t>
        </w:r>
      </w:hyperlink>
      <w:r w:rsidRPr="00D97FCA">
        <w:t>.</w:t>
      </w:r>
    </w:p>
    <w:p w14:paraId="734CCF3B" w14:textId="77777777" w:rsidR="00D97FCA" w:rsidRPr="00D97FCA" w:rsidRDefault="00D97FCA" w:rsidP="00D97FCA">
      <w:pPr>
        <w:pStyle w:val="Heading2"/>
      </w:pPr>
      <w:r w:rsidRPr="00D97FCA">
        <w:t xml:space="preserve">Your state or territory WHS Regulator: </w:t>
      </w:r>
    </w:p>
    <w:p w14:paraId="17CE939E" w14:textId="3BFDAC7B" w:rsidR="00D97FCA" w:rsidRDefault="00F25E58" w:rsidP="00D97FCA">
      <w:pPr>
        <w:pStyle w:val="ListParagraph"/>
        <w:numPr>
          <w:ilvl w:val="0"/>
          <w:numId w:val="34"/>
        </w:numPr>
        <w:spacing w:after="200" w:line="276" w:lineRule="auto"/>
      </w:pPr>
      <w:hyperlink r:id="rId11" w:history="1">
        <w:r w:rsidR="00D97FCA" w:rsidRPr="00F25E58">
          <w:rPr>
            <w:rStyle w:val="Hyperlink"/>
          </w:rPr>
          <w:t>WorkSafe ACT</w:t>
        </w:r>
      </w:hyperlink>
      <w:r w:rsidR="00D97FCA" w:rsidRPr="00D97FCA">
        <w:t xml:space="preserve"> </w:t>
      </w:r>
    </w:p>
    <w:p w14:paraId="5DC69976" w14:textId="4FC6C709" w:rsidR="00D97FCA" w:rsidRPr="00D97FCA" w:rsidRDefault="00292912" w:rsidP="00D97FCA">
      <w:pPr>
        <w:pStyle w:val="ListParagraph"/>
        <w:numPr>
          <w:ilvl w:val="0"/>
          <w:numId w:val="34"/>
        </w:numPr>
        <w:spacing w:after="200" w:line="276" w:lineRule="auto"/>
      </w:pPr>
      <w:hyperlink r:id="rId12" w:history="1">
        <w:r w:rsidR="00D97FCA" w:rsidRPr="00D97FCA">
          <w:rPr>
            <w:rStyle w:val="Hyperlink"/>
          </w:rPr>
          <w:t>WorkCover NSW</w:t>
        </w:r>
      </w:hyperlink>
      <w:r w:rsidR="00D97FCA" w:rsidRPr="00D97FCA">
        <w:t xml:space="preserve"> </w:t>
      </w:r>
    </w:p>
    <w:p w14:paraId="26FA1B63" w14:textId="77777777" w:rsidR="00D97FCA" w:rsidRPr="00D97FCA" w:rsidRDefault="00292912" w:rsidP="00D97FCA">
      <w:pPr>
        <w:pStyle w:val="ListParagraph"/>
        <w:numPr>
          <w:ilvl w:val="0"/>
          <w:numId w:val="34"/>
        </w:numPr>
        <w:spacing w:after="200" w:line="276" w:lineRule="auto"/>
      </w:pPr>
      <w:hyperlink r:id="rId13" w:history="1">
        <w:r w:rsidR="00D97FCA" w:rsidRPr="00D97FCA">
          <w:rPr>
            <w:rStyle w:val="Hyperlink"/>
          </w:rPr>
          <w:t>NT WorkSafe</w:t>
        </w:r>
      </w:hyperlink>
      <w:r w:rsidR="00D97FCA" w:rsidRPr="00D97FCA">
        <w:t xml:space="preserve"> </w:t>
      </w:r>
    </w:p>
    <w:p w14:paraId="63F95E6F" w14:textId="77777777" w:rsidR="00D97FCA" w:rsidRPr="00D97FCA" w:rsidRDefault="00292912" w:rsidP="00D97FCA">
      <w:pPr>
        <w:pStyle w:val="ListParagraph"/>
        <w:numPr>
          <w:ilvl w:val="0"/>
          <w:numId w:val="34"/>
        </w:numPr>
        <w:spacing w:after="200" w:line="276" w:lineRule="auto"/>
      </w:pPr>
      <w:hyperlink r:id="rId14" w:history="1">
        <w:r w:rsidR="00D97FCA" w:rsidRPr="00D97FCA">
          <w:rPr>
            <w:rStyle w:val="Hyperlink"/>
          </w:rPr>
          <w:t>Work Health and Safety QLD</w:t>
        </w:r>
      </w:hyperlink>
    </w:p>
    <w:p w14:paraId="70A8AE60" w14:textId="77777777" w:rsidR="00D97FCA" w:rsidRPr="00D97FCA" w:rsidRDefault="00292912" w:rsidP="00D97FCA">
      <w:pPr>
        <w:pStyle w:val="ListParagraph"/>
        <w:numPr>
          <w:ilvl w:val="0"/>
          <w:numId w:val="34"/>
        </w:numPr>
        <w:spacing w:after="200" w:line="276" w:lineRule="auto"/>
      </w:pPr>
      <w:hyperlink r:id="rId15" w:history="1">
        <w:r w:rsidR="00D97FCA" w:rsidRPr="00D97FCA">
          <w:rPr>
            <w:rStyle w:val="Hyperlink"/>
          </w:rPr>
          <w:t>SafeWork SA</w:t>
        </w:r>
      </w:hyperlink>
      <w:r w:rsidR="00D97FCA" w:rsidRPr="00D97FCA">
        <w:t xml:space="preserve"> </w:t>
      </w:r>
    </w:p>
    <w:p w14:paraId="123681DA" w14:textId="77777777" w:rsidR="00D97FCA" w:rsidRPr="00D97FCA" w:rsidRDefault="00292912" w:rsidP="00D97FCA">
      <w:pPr>
        <w:pStyle w:val="ListParagraph"/>
        <w:numPr>
          <w:ilvl w:val="0"/>
          <w:numId w:val="34"/>
        </w:numPr>
        <w:spacing w:after="200" w:line="276" w:lineRule="auto"/>
      </w:pPr>
      <w:hyperlink r:id="rId16" w:history="1">
        <w:r w:rsidR="00D97FCA" w:rsidRPr="00D97FCA">
          <w:rPr>
            <w:rStyle w:val="Hyperlink"/>
          </w:rPr>
          <w:t>Work Safe TAS</w:t>
        </w:r>
      </w:hyperlink>
    </w:p>
    <w:p w14:paraId="50204E1A" w14:textId="77777777" w:rsidR="00D97FCA" w:rsidRPr="00D97FCA" w:rsidRDefault="00292912" w:rsidP="00D97FCA">
      <w:pPr>
        <w:pStyle w:val="ListParagraph"/>
        <w:numPr>
          <w:ilvl w:val="0"/>
          <w:numId w:val="34"/>
        </w:numPr>
        <w:spacing w:after="200" w:line="276" w:lineRule="auto"/>
      </w:pPr>
      <w:hyperlink r:id="rId17" w:history="1">
        <w:r w:rsidR="00D97FCA" w:rsidRPr="00D97FCA">
          <w:rPr>
            <w:rStyle w:val="Hyperlink"/>
          </w:rPr>
          <w:t>WorkSafe VIC</w:t>
        </w:r>
      </w:hyperlink>
      <w:r w:rsidR="00D97FCA" w:rsidRPr="00D97FCA">
        <w:t xml:space="preserve"> </w:t>
      </w:r>
    </w:p>
    <w:p w14:paraId="02612759" w14:textId="77777777" w:rsidR="00D97FCA" w:rsidRPr="00D97FCA" w:rsidRDefault="00292912" w:rsidP="00D97FCA">
      <w:pPr>
        <w:pStyle w:val="ListParagraph"/>
        <w:numPr>
          <w:ilvl w:val="0"/>
          <w:numId w:val="34"/>
        </w:numPr>
        <w:spacing w:after="200" w:line="276" w:lineRule="auto"/>
      </w:pPr>
      <w:hyperlink r:id="rId18" w:history="1">
        <w:r w:rsidR="00D97FCA" w:rsidRPr="00D97FCA">
          <w:rPr>
            <w:rStyle w:val="Hyperlink"/>
          </w:rPr>
          <w:t>WorkSafe WA</w:t>
        </w:r>
      </w:hyperlink>
    </w:p>
    <w:p w14:paraId="642F2406" w14:textId="77777777" w:rsidR="00D97FCA" w:rsidRPr="00D97FCA" w:rsidRDefault="00292912" w:rsidP="00D97FCA">
      <w:pPr>
        <w:pStyle w:val="ListParagraph"/>
        <w:numPr>
          <w:ilvl w:val="0"/>
          <w:numId w:val="34"/>
        </w:numPr>
        <w:spacing w:after="200" w:line="276" w:lineRule="auto"/>
      </w:pPr>
      <w:hyperlink r:id="rId19" w:history="1">
        <w:r w:rsidR="00D97FCA" w:rsidRPr="00D97FCA">
          <w:rPr>
            <w:rStyle w:val="Hyperlink"/>
          </w:rPr>
          <w:t>Comcare</w:t>
        </w:r>
      </w:hyperlink>
      <w:r w:rsidR="00D97FCA" w:rsidRPr="00D97FCA">
        <w:t xml:space="preserve"> </w:t>
      </w:r>
    </w:p>
    <w:p w14:paraId="2D0A8995" w14:textId="77777777" w:rsidR="00D97FCA" w:rsidRPr="00D97FCA" w:rsidRDefault="00D97FCA" w:rsidP="00D97FCA">
      <w:pPr>
        <w:spacing w:after="200" w:line="276" w:lineRule="auto"/>
        <w:rPr>
          <w:b/>
          <w:bCs/>
        </w:rPr>
      </w:pPr>
    </w:p>
    <w:sectPr w:rsidR="00D97FCA" w:rsidRPr="00D97FCA" w:rsidSect="00513732">
      <w:footerReference w:type="default" r:id="rId20"/>
      <w:headerReference w:type="first" r:id="rId21"/>
      <w:footerReference w:type="first" r:id="rId22"/>
      <w:pgSz w:w="11906" w:h="16838" w:code="9"/>
      <w:pgMar w:top="1440" w:right="1077" w:bottom="1440" w:left="1077"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696F1" w14:textId="77777777" w:rsidR="00D97FCA" w:rsidRDefault="00D97FCA" w:rsidP="00BB2A1B">
      <w:pPr>
        <w:spacing w:after="0"/>
      </w:pPr>
      <w:r>
        <w:separator/>
      </w:r>
    </w:p>
  </w:endnote>
  <w:endnote w:type="continuationSeparator" w:id="0">
    <w:p w14:paraId="26343113" w14:textId="77777777" w:rsidR="00D97FCA" w:rsidRDefault="00D97FCA"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DBF7C" w14:textId="7DD31715" w:rsidR="00BB2A1B" w:rsidRPr="00856453" w:rsidRDefault="00856453" w:rsidP="00856453">
    <w:pPr>
      <w:pStyle w:val="Footer"/>
      <w:tabs>
        <w:tab w:val="clear" w:pos="4513"/>
        <w:tab w:val="clear" w:pos="9026"/>
        <w:tab w:val="right" w:pos="9781"/>
      </w:tabs>
    </w:pPr>
    <w:r>
      <w:rPr>
        <w:noProof/>
        <w:lang w:val="en-US"/>
      </w:rPr>
      <mc:AlternateContent>
        <mc:Choice Requires="wps">
          <w:drawing>
            <wp:anchor distT="0" distB="0" distL="114300" distR="114300" simplePos="0" relativeHeight="251667456" behindDoc="1" locked="0" layoutInCell="1" allowOverlap="1" wp14:anchorId="33A6D2D4" wp14:editId="21F2E15D">
              <wp:simplePos x="0" y="0"/>
              <wp:positionH relativeFrom="column">
                <wp:posOffset>-733425</wp:posOffset>
              </wp:positionH>
              <wp:positionV relativeFrom="paragraph">
                <wp:posOffset>-66675</wp:posOffset>
              </wp:positionV>
              <wp:extent cx="7639050" cy="247650"/>
              <wp:effectExtent l="0" t="0" r="0" b="0"/>
              <wp:wrapNone/>
              <wp:docPr id="4" name="Rectangle 4"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E2ABB7" id="Rectangle 4" o:spid="_x0000_s1026" alt="Title: Border - Description: Grey background border on document footer" style="position:absolute;margin-left:-57.75pt;margin-top:-5.25pt;width:601.5pt;height:19.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" fillcolor="#d8d8d8 [2732]" stroked="f" strokeweight="2pt"/>
          </w:pict>
        </mc:Fallback>
      </mc:AlternateContent>
    </w:r>
    <w:r>
      <w:t xml:space="preserve">INFORMATION SHEET | </w:t>
    </w:r>
    <w:r w:rsidR="00D97FCA" w:rsidRPr="00D97FCA">
      <w:t>Work Health and Safety Laws and Volunteers</w:t>
    </w:r>
    <w:r w:rsidRPr="00BB2A1B">
      <w:tab/>
      <w:t xml:space="preserve">Page </w:t>
    </w:r>
    <w:r w:rsidRPr="00BB2A1B">
      <w:fldChar w:fldCharType="begin"/>
    </w:r>
    <w:r w:rsidRPr="00BB2A1B">
      <w:instrText xml:space="preserve"> PAGE  \* Arabic  \* MERGEFORMAT </w:instrText>
    </w:r>
    <w:r w:rsidRPr="00BB2A1B">
      <w:fldChar w:fldCharType="separate"/>
    </w:r>
    <w:r w:rsidR="00FF0FFD">
      <w:rPr>
        <w:noProof/>
      </w:rPr>
      <w:t>2</w:t>
    </w:r>
    <w:r w:rsidRPr="00BB2A1B">
      <w:fldChar w:fldCharType="end"/>
    </w:r>
    <w:r w:rsidRPr="00BB2A1B">
      <w:t xml:space="preserve"> of </w:t>
    </w:r>
    <w:r w:rsidR="00292912">
      <w:fldChar w:fldCharType="begin"/>
    </w:r>
    <w:r w:rsidR="00292912">
      <w:instrText xml:space="preserve"> NUMPAGES  \* Arabic  \* MERGEFORMAT </w:instrText>
    </w:r>
    <w:r w:rsidR="00292912">
      <w:fldChar w:fldCharType="separate"/>
    </w:r>
    <w:r w:rsidR="00FF0FFD">
      <w:rPr>
        <w:noProof/>
      </w:rPr>
      <w:t>2</w:t>
    </w:r>
    <w:r w:rsidR="0029291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A20EC" w14:textId="432F363C" w:rsidR="00BB2A1B" w:rsidRPr="00BB2A1B" w:rsidRDefault="001947FC" w:rsidP="001947FC">
    <w:pPr>
      <w:pStyle w:val="Footer"/>
      <w:tabs>
        <w:tab w:val="clear" w:pos="4513"/>
        <w:tab w:val="clear" w:pos="9026"/>
        <w:tab w:val="right" w:pos="9781"/>
      </w:tabs>
    </w:pPr>
    <w:r>
      <w:rPr>
        <w:noProof/>
        <w:lang w:val="en-US"/>
      </w:rPr>
      <mc:AlternateContent>
        <mc:Choice Requires="wps">
          <w:drawing>
            <wp:anchor distT="0" distB="0" distL="114300" distR="114300" simplePos="0" relativeHeight="251649024" behindDoc="1" locked="0" layoutInCell="1" allowOverlap="1" wp14:anchorId="346CA300" wp14:editId="46B5F664">
              <wp:simplePos x="0" y="0"/>
              <wp:positionH relativeFrom="column">
                <wp:posOffset>-733425</wp:posOffset>
              </wp:positionH>
              <wp:positionV relativeFrom="paragraph">
                <wp:posOffset>-66675</wp:posOffset>
              </wp:positionV>
              <wp:extent cx="7639050" cy="247650"/>
              <wp:effectExtent l="0" t="0" r="0" b="0"/>
              <wp:wrapNone/>
              <wp:docPr id="1" name="Rectangle 1"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FCFFCC" id="Rectangle 1" o:spid="_x0000_s1026" alt="Title: Border - Description: Grey background border on document footer" style="position:absolute;margin-left:-57.75pt;margin-top:-5.25pt;width:601.5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" fillcolor="#d8d8d8 [2732]" stroked="f" strokeweight="2pt"/>
          </w:pict>
        </mc:Fallback>
      </mc:AlternateContent>
    </w:r>
    <w:r w:rsidR="00617947">
      <w:t>INFORMATION SHEET |</w:t>
    </w:r>
    <w:r w:rsidR="00D97FCA" w:rsidRPr="00D97FCA">
      <w:t xml:space="preserve"> Work Health and Safety Laws and Volunteers</w:t>
    </w:r>
    <w:r w:rsidR="00BB2A1B" w:rsidRPr="00BB2A1B">
      <w:tab/>
      <w:t xml:space="preserve">Page </w:t>
    </w:r>
    <w:r w:rsidR="00BB2A1B" w:rsidRPr="00BB2A1B">
      <w:fldChar w:fldCharType="begin"/>
    </w:r>
    <w:r w:rsidR="00BB2A1B" w:rsidRPr="00BB2A1B">
      <w:instrText xml:space="preserve"> PAGE  \* Arabic  \* MERGEFORMAT </w:instrText>
    </w:r>
    <w:r w:rsidR="00BB2A1B" w:rsidRPr="00BB2A1B">
      <w:fldChar w:fldCharType="separate"/>
    </w:r>
    <w:r w:rsidR="00FF0FFD">
      <w:rPr>
        <w:noProof/>
      </w:rPr>
      <w:t>1</w:t>
    </w:r>
    <w:r w:rsidR="00BB2A1B" w:rsidRPr="00BB2A1B">
      <w:fldChar w:fldCharType="end"/>
    </w:r>
    <w:r w:rsidR="00BB2A1B" w:rsidRPr="00BB2A1B">
      <w:t xml:space="preserve"> of </w:t>
    </w:r>
    <w:r w:rsidR="00292912">
      <w:fldChar w:fldCharType="begin"/>
    </w:r>
    <w:r w:rsidR="00292912">
      <w:instrText xml:space="preserve"> NUMPAGES  \* Arabic  \* MERGEFORMAT </w:instrText>
    </w:r>
    <w:r w:rsidR="00292912">
      <w:fldChar w:fldCharType="separate"/>
    </w:r>
    <w:r w:rsidR="00FF0FFD">
      <w:rPr>
        <w:noProof/>
      </w:rPr>
      <w:t>2</w:t>
    </w:r>
    <w:r w:rsidR="0029291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7A22C" w14:textId="77777777" w:rsidR="00D97FCA" w:rsidRDefault="00D97FCA" w:rsidP="00BB2A1B">
      <w:pPr>
        <w:spacing w:after="0"/>
      </w:pPr>
      <w:r>
        <w:separator/>
      </w:r>
    </w:p>
  </w:footnote>
  <w:footnote w:type="continuationSeparator" w:id="0">
    <w:p w14:paraId="0A802CDB" w14:textId="77777777" w:rsidR="00D97FCA" w:rsidRDefault="00D97FCA"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8C3F" w14:textId="77777777" w:rsidR="00BB2A1B" w:rsidRDefault="00066DE3" w:rsidP="00513732">
    <w:pPr>
      <w:pStyle w:val="Header"/>
      <w:jc w:val="right"/>
    </w:pPr>
    <w:r w:rsidRPr="00701004">
      <w:rPr>
        <w:noProof/>
        <w:lang w:val="en-US"/>
      </w:rPr>
      <w:drawing>
        <wp:anchor distT="0" distB="0" distL="114300" distR="114300" simplePos="0" relativeHeight="251659264" behindDoc="1" locked="0" layoutInCell="0" allowOverlap="1" wp14:anchorId="7DBC7829" wp14:editId="425AB2C2">
          <wp:simplePos x="0" y="0"/>
          <wp:positionH relativeFrom="page">
            <wp:posOffset>-6985</wp:posOffset>
          </wp:positionH>
          <wp:positionV relativeFrom="page">
            <wp:posOffset>579755</wp:posOffset>
          </wp:positionV>
          <wp:extent cx="2811600" cy="633600"/>
          <wp:effectExtent l="0" t="0" r="0" b="0"/>
          <wp:wrapNone/>
          <wp:docPr id="6" name="Picture 6" descr="Front cover red and grey banner graphic" title="Safe Work Australia branded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5704" b="48252"/>
                  <a:stretch/>
                </pic:blipFill>
                <pic:spPr bwMode="auto">
                  <a:xfrm>
                    <a:off x="0" y="0"/>
                    <a:ext cx="2811600" cy="6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C888BAD" wp14:editId="0D634577">
          <wp:extent cx="1761744" cy="356616"/>
          <wp:effectExtent l="0" t="0" r="0" b="5715"/>
          <wp:docPr id="3" name="Picture 3" descr="Safe Work Australia"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1744" cy="356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96CCB2B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CA242F"/>
    <w:multiLevelType w:val="hybridMultilevel"/>
    <w:tmpl w:val="D1E4A7D6"/>
    <w:lvl w:ilvl="0" w:tplc="F6FCD61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7F52BEB"/>
    <w:multiLevelType w:val="hybridMultilevel"/>
    <w:tmpl w:val="2F425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1" w15:restartNumberingAfterBreak="0">
    <w:nsid w:val="6B003DE4"/>
    <w:multiLevelType w:val="hybridMultilevel"/>
    <w:tmpl w:val="26BA08EE"/>
    <w:lvl w:ilvl="0" w:tplc="F6FCD618">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4257DDC"/>
    <w:multiLevelType w:val="hybridMultilevel"/>
    <w:tmpl w:val="146A75D2"/>
    <w:lvl w:ilvl="0" w:tplc="F6FCD61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A16F98"/>
    <w:multiLevelType w:val="hybridMultilevel"/>
    <w:tmpl w:val="F0D6E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15675E"/>
    <w:multiLevelType w:val="hybridMultilevel"/>
    <w:tmpl w:val="E79A8AB2"/>
    <w:lvl w:ilvl="0" w:tplc="3CDC2B12">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5" w15:restartNumberingAfterBreak="0">
    <w:nsid w:val="7ECD56B4"/>
    <w:multiLevelType w:val="hybridMultilevel"/>
    <w:tmpl w:val="0F465AAA"/>
    <w:lvl w:ilvl="0" w:tplc="B1F21350">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5"/>
  </w:num>
  <w:num w:numId="4">
    <w:abstractNumId w:val="14"/>
  </w:num>
  <w:num w:numId="5">
    <w:abstractNumId w:val="2"/>
  </w:num>
  <w:num w:numId="6">
    <w:abstractNumId w:val="10"/>
  </w:num>
  <w:num w:numId="7">
    <w:abstractNumId w:val="5"/>
  </w:num>
  <w:num w:numId="8">
    <w:abstractNumId w:val="9"/>
  </w:num>
  <w:num w:numId="9">
    <w:abstractNumId w:val="9"/>
  </w:num>
  <w:num w:numId="10">
    <w:abstractNumId w:val="3"/>
  </w:num>
  <w:num w:numId="11">
    <w:abstractNumId w:val="15"/>
  </w:num>
  <w:num w:numId="12">
    <w:abstractNumId w:val="1"/>
  </w:num>
  <w:num w:numId="13">
    <w:abstractNumId w:val="14"/>
  </w:num>
  <w:num w:numId="14">
    <w:abstractNumId w:val="2"/>
  </w:num>
  <w:num w:numId="15">
    <w:abstractNumId w:val="0"/>
  </w:num>
  <w:num w:numId="16">
    <w:abstractNumId w:val="10"/>
  </w:num>
  <w:num w:numId="17">
    <w:abstractNumId w:val="8"/>
  </w:num>
  <w:num w:numId="18">
    <w:abstractNumId w:val="6"/>
  </w:num>
  <w:num w:numId="19">
    <w:abstractNumId w:val="15"/>
  </w:num>
  <w:num w:numId="20">
    <w:abstractNumId w:val="14"/>
  </w:num>
  <w:num w:numId="21">
    <w:abstractNumId w:val="2"/>
  </w:num>
  <w:num w:numId="22">
    <w:abstractNumId w:val="10"/>
  </w:num>
  <w:num w:numId="23">
    <w:abstractNumId w:val="9"/>
  </w:num>
  <w:num w:numId="24">
    <w:abstractNumId w:val="9"/>
  </w:num>
  <w:num w:numId="25">
    <w:abstractNumId w:val="15"/>
  </w:num>
  <w:num w:numId="26">
    <w:abstractNumId w:val="14"/>
  </w:num>
  <w:num w:numId="27">
    <w:abstractNumId w:val="2"/>
  </w:num>
  <w:num w:numId="28">
    <w:abstractNumId w:val="10"/>
  </w:num>
  <w:num w:numId="29">
    <w:abstractNumId w:val="8"/>
  </w:num>
  <w:num w:numId="30">
    <w:abstractNumId w:val="13"/>
  </w:num>
  <w:num w:numId="31">
    <w:abstractNumId w:val="12"/>
  </w:num>
  <w:num w:numId="32">
    <w:abstractNumId w:val="4"/>
  </w:num>
  <w:num w:numId="33">
    <w:abstractNumId w:val="7"/>
  </w:num>
  <w:num w:numId="3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CA"/>
    <w:rsid w:val="0001390F"/>
    <w:rsid w:val="00023D0A"/>
    <w:rsid w:val="000448EA"/>
    <w:rsid w:val="00066DE3"/>
    <w:rsid w:val="00090FBB"/>
    <w:rsid w:val="00097873"/>
    <w:rsid w:val="000B52C0"/>
    <w:rsid w:val="000B5442"/>
    <w:rsid w:val="000F2F50"/>
    <w:rsid w:val="001807CA"/>
    <w:rsid w:val="001947FC"/>
    <w:rsid w:val="001D2CC8"/>
    <w:rsid w:val="00224349"/>
    <w:rsid w:val="00240D6E"/>
    <w:rsid w:val="002749E2"/>
    <w:rsid w:val="00282770"/>
    <w:rsid w:val="002A2286"/>
    <w:rsid w:val="003300D7"/>
    <w:rsid w:val="0033018C"/>
    <w:rsid w:val="003459EC"/>
    <w:rsid w:val="00354329"/>
    <w:rsid w:val="003E0639"/>
    <w:rsid w:val="004108C0"/>
    <w:rsid w:val="00462EA4"/>
    <w:rsid w:val="0047700D"/>
    <w:rsid w:val="004B0745"/>
    <w:rsid w:val="004D224B"/>
    <w:rsid w:val="004D68AD"/>
    <w:rsid w:val="00513732"/>
    <w:rsid w:val="00566AC9"/>
    <w:rsid w:val="005E5E3F"/>
    <w:rsid w:val="005F0D67"/>
    <w:rsid w:val="0060240A"/>
    <w:rsid w:val="00617947"/>
    <w:rsid w:val="00653445"/>
    <w:rsid w:val="00662827"/>
    <w:rsid w:val="00676D44"/>
    <w:rsid w:val="006A0484"/>
    <w:rsid w:val="006A0492"/>
    <w:rsid w:val="00714340"/>
    <w:rsid w:val="00733B1C"/>
    <w:rsid w:val="00790E9E"/>
    <w:rsid w:val="00854A15"/>
    <w:rsid w:val="00856453"/>
    <w:rsid w:val="008B5021"/>
    <w:rsid w:val="008F04A7"/>
    <w:rsid w:val="00901AA7"/>
    <w:rsid w:val="00916C68"/>
    <w:rsid w:val="0095510A"/>
    <w:rsid w:val="009B73CF"/>
    <w:rsid w:val="00A06600"/>
    <w:rsid w:val="00A21E9F"/>
    <w:rsid w:val="00A375B9"/>
    <w:rsid w:val="00AC6CA6"/>
    <w:rsid w:val="00AD0003"/>
    <w:rsid w:val="00B625C1"/>
    <w:rsid w:val="00B724EC"/>
    <w:rsid w:val="00BB2A1B"/>
    <w:rsid w:val="00BB320E"/>
    <w:rsid w:val="00BE44D0"/>
    <w:rsid w:val="00BF54F7"/>
    <w:rsid w:val="00C73775"/>
    <w:rsid w:val="00C7704E"/>
    <w:rsid w:val="00C90646"/>
    <w:rsid w:val="00CF7A72"/>
    <w:rsid w:val="00D83798"/>
    <w:rsid w:val="00D97FCA"/>
    <w:rsid w:val="00DB104F"/>
    <w:rsid w:val="00DE4310"/>
    <w:rsid w:val="00DF3883"/>
    <w:rsid w:val="00E062D1"/>
    <w:rsid w:val="00E218A1"/>
    <w:rsid w:val="00E3388C"/>
    <w:rsid w:val="00E50EFA"/>
    <w:rsid w:val="00E52CBB"/>
    <w:rsid w:val="00EB1547"/>
    <w:rsid w:val="00EE1417"/>
    <w:rsid w:val="00EE47EF"/>
    <w:rsid w:val="00F25E58"/>
    <w:rsid w:val="00F52422"/>
    <w:rsid w:val="00FD48C9"/>
    <w:rsid w:val="00FD4D32"/>
    <w:rsid w:val="00FF0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7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4A7"/>
    <w:pPr>
      <w:spacing w:after="120" w:line="240" w:lineRule="auto"/>
    </w:pPr>
    <w:rPr>
      <w:rFonts w:ascii="Arial" w:hAnsi="Arial"/>
      <w:szCs w:val="24"/>
    </w:rPr>
  </w:style>
  <w:style w:type="paragraph" w:styleId="Heading1">
    <w:name w:val="heading 1"/>
    <w:basedOn w:val="Normal"/>
    <w:next w:val="Normal"/>
    <w:link w:val="Heading1Char"/>
    <w:qFormat/>
    <w:rsid w:val="00066DE3"/>
    <w:pPr>
      <w:keepNext/>
      <w:tabs>
        <w:tab w:val="left" w:pos="425"/>
      </w:tabs>
      <w:spacing w:before="480" w:after="240"/>
      <w:outlineLvl w:val="0"/>
    </w:pPr>
    <w:rPr>
      <w:color w:val="404040" w:themeColor="text1" w:themeTint="BF"/>
      <w:sz w:val="40"/>
    </w:rPr>
  </w:style>
  <w:style w:type="paragraph" w:styleId="Heading2">
    <w:name w:val="heading 2"/>
    <w:basedOn w:val="Normal"/>
    <w:next w:val="Normal"/>
    <w:link w:val="Heading2Char"/>
    <w:qFormat/>
    <w:rsid w:val="00617947"/>
    <w:pPr>
      <w:keepNext/>
      <w:tabs>
        <w:tab w:val="left" w:pos="425"/>
      </w:tabs>
      <w:spacing w:before="240"/>
      <w:outlineLvl w:val="1"/>
    </w:pPr>
    <w:rPr>
      <w:color w:val="C10A27"/>
      <w:sz w:val="32"/>
    </w:rPr>
  </w:style>
  <w:style w:type="paragraph" w:styleId="Heading3">
    <w:name w:val="heading 3"/>
    <w:basedOn w:val="Normal"/>
    <w:next w:val="Normal"/>
    <w:link w:val="Heading3Char"/>
    <w:qFormat/>
    <w:rsid w:val="00066DE3"/>
    <w:pPr>
      <w:keepNext/>
      <w:spacing w:before="240"/>
      <w:outlineLvl w:val="2"/>
    </w:pPr>
    <w:rPr>
      <w:rFonts w:ascii="Arial Bold" w:eastAsiaTheme="majorEastAsia" w:hAnsi="Arial Bold" w:cstheme="majorBidi"/>
      <w:b/>
      <w:bCs/>
      <w:color w:val="404040" w:themeColor="text1" w:themeTint="BF"/>
      <w:sz w:val="24"/>
      <w:szCs w:val="22"/>
    </w:rPr>
  </w:style>
  <w:style w:type="paragraph" w:styleId="Heading4">
    <w:name w:val="heading 4"/>
    <w:basedOn w:val="Normal"/>
    <w:next w:val="Normal"/>
    <w:link w:val="Heading4Char"/>
    <w:uiPriority w:val="5"/>
    <w:rsid w:val="00BB2A1B"/>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5"/>
    <w:rsid w:val="00BB2A1B"/>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5"/>
    <w:semiHidden/>
    <w:rsid w:val="00BB2A1B"/>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5"/>
    <w:semiHidden/>
    <w:qFormat/>
    <w:rsid w:val="00BB2A1B"/>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5"/>
    <w:semiHidden/>
    <w:qFormat/>
    <w:rsid w:val="00BB2A1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5"/>
    <w:semiHidden/>
    <w:qFormat/>
    <w:rsid w:val="00BB2A1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
    <w:name w:val="Boxed"/>
    <w:basedOn w:val="Normal"/>
    <w:qFormat/>
    <w:rsid w:val="00066DE3"/>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after="240"/>
    </w:pPr>
    <w:rPr>
      <w:b/>
      <w:sz w:val="24"/>
    </w:rPr>
  </w:style>
  <w:style w:type="paragraph" w:styleId="Caption">
    <w:name w:val="caption"/>
    <w:basedOn w:val="Normal"/>
    <w:next w:val="Normal"/>
    <w:uiPriority w:val="35"/>
    <w:qFormat/>
    <w:rsid w:val="00BB2A1B"/>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rPr>
      <w:sz w:val="20"/>
      <w:szCs w:val="20"/>
    </w:rPr>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16C68"/>
    <w:pPr>
      <w:pBdr>
        <w:top w:val="single" w:sz="4" w:space="6" w:color="D9D9D9" w:themeColor="background1" w:themeShade="D9"/>
        <w:left w:val="single" w:sz="4" w:space="4" w:color="D9D9D9" w:themeColor="background1" w:themeShade="D9"/>
        <w:bottom w:val="single" w:sz="4" w:space="6" w:color="D9D9D9" w:themeColor="background1" w:themeShade="D9"/>
        <w:right w:val="single" w:sz="4" w:space="4" w:color="D9D9D9" w:themeColor="background1" w:themeShade="D9"/>
      </w:pBdr>
    </w:pPr>
    <w:rPr>
      <w:color w:val="7F7F7F" w:themeColor="text1" w:themeTint="80"/>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BB2A1B"/>
    <w:rPr>
      <w:bCs/>
      <w:i/>
    </w:rPr>
  </w:style>
  <w:style w:type="character" w:customStyle="1" w:styleId="Heading1Char">
    <w:name w:val="Heading 1 Char"/>
    <w:basedOn w:val="DefaultParagraphFont"/>
    <w:link w:val="Heading1"/>
    <w:rsid w:val="008F04A7"/>
    <w:rPr>
      <w:rFonts w:ascii="Arial" w:hAnsi="Arial"/>
      <w:color w:val="404040" w:themeColor="text1" w:themeTint="BF"/>
      <w:sz w:val="40"/>
      <w:szCs w:val="24"/>
    </w:rPr>
  </w:style>
  <w:style w:type="character" w:customStyle="1" w:styleId="Heading2Char">
    <w:name w:val="Heading 2 Char"/>
    <w:basedOn w:val="DefaultParagraphFont"/>
    <w:link w:val="Heading2"/>
    <w:rsid w:val="008F04A7"/>
    <w:rPr>
      <w:rFonts w:ascii="Arial" w:hAnsi="Arial"/>
      <w:color w:val="C10A27"/>
      <w:sz w:val="32"/>
      <w:szCs w:val="24"/>
    </w:rPr>
  </w:style>
  <w:style w:type="character" w:customStyle="1" w:styleId="Heading3Char">
    <w:name w:val="Heading 3 Char"/>
    <w:basedOn w:val="DefaultParagraphFont"/>
    <w:link w:val="Heading3"/>
    <w:rsid w:val="008F04A7"/>
    <w:rPr>
      <w:rFonts w:ascii="Arial Bold" w:eastAsiaTheme="majorEastAsia" w:hAnsi="Arial Bold" w:cstheme="majorBidi"/>
      <w:b/>
      <w:bCs/>
      <w:color w:val="404040" w:themeColor="text1" w:themeTint="BF"/>
      <w:sz w:val="24"/>
    </w:rPr>
  </w:style>
  <w:style w:type="character" w:styleId="FollowedHyperlink">
    <w:name w:val="FollowedHyperlink"/>
    <w:basedOn w:val="DefaultParagraphFont"/>
    <w:uiPriority w:val="99"/>
    <w:semiHidden/>
    <w:unhideWhenUsed/>
    <w:rsid w:val="00BB2A1B"/>
    <w:rPr>
      <w:color w:val="00000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uiPriority w:val="1"/>
    <w:qFormat/>
    <w:rsid w:val="00EE1417"/>
    <w:pPr>
      <w:numPr>
        <w:numId w:val="25"/>
      </w:numPr>
      <w:ind w:left="567" w:hanging="283"/>
      <w:contextualSpacing/>
    </w:pPr>
    <w:rPr>
      <w:rFonts w:eastAsia="Times New Roman" w:cs="Times New Roman"/>
    </w:rPr>
  </w:style>
  <w:style w:type="paragraph" w:styleId="ListBullet2">
    <w:name w:val="List Bullet 2"/>
    <w:basedOn w:val="Normal"/>
    <w:uiPriority w:val="1"/>
    <w:qFormat/>
    <w:rsid w:val="00EE1417"/>
    <w:pPr>
      <w:numPr>
        <w:numId w:val="26"/>
      </w:numPr>
      <w:ind w:left="851" w:hanging="284"/>
      <w:contextualSpacing/>
    </w:pPr>
    <w:rPr>
      <w:rFonts w:eastAsia="Times New Roman" w:cs="Times New Roman"/>
    </w:rPr>
  </w:style>
  <w:style w:type="character" w:customStyle="1" w:styleId="Heading4Char">
    <w:name w:val="Heading 4 Char"/>
    <w:basedOn w:val="DefaultParagraphFont"/>
    <w:link w:val="Heading4"/>
    <w:uiPriority w:val="5"/>
    <w:rsid w:val="008F04A7"/>
    <w:rPr>
      <w:rFonts w:ascii="Arial" w:eastAsiaTheme="majorEastAsia" w:hAnsi="Arial" w:cstheme="majorBidi"/>
      <w:b/>
      <w:bCs/>
      <w:iCs/>
      <w:sz w:val="24"/>
    </w:rPr>
  </w:style>
  <w:style w:type="character" w:customStyle="1" w:styleId="Heading5Char">
    <w:name w:val="Heading 5 Char"/>
    <w:basedOn w:val="DefaultParagraphFont"/>
    <w:link w:val="Heading5"/>
    <w:uiPriority w:val="5"/>
    <w:rsid w:val="008F04A7"/>
    <w:rPr>
      <w:rFonts w:ascii="Arial" w:eastAsiaTheme="majorEastAsia" w:hAnsi="Arial" w:cstheme="majorBidi"/>
      <w:b/>
      <w:bCs/>
      <w:i/>
    </w:rPr>
  </w:style>
  <w:style w:type="character" w:customStyle="1" w:styleId="Heading6Char">
    <w:name w:val="Heading 6 Char"/>
    <w:basedOn w:val="DefaultParagraphFont"/>
    <w:link w:val="Heading6"/>
    <w:uiPriority w:val="5"/>
    <w:semiHidden/>
    <w:rsid w:val="008F04A7"/>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5"/>
    <w:semiHidden/>
    <w:rsid w:val="008F04A7"/>
    <w:rPr>
      <w:rFonts w:asciiTheme="majorHAnsi" w:eastAsiaTheme="majorEastAsia" w:hAnsiTheme="majorHAnsi" w:cstheme="majorBidi"/>
      <w:i/>
      <w:iCs/>
    </w:rPr>
  </w:style>
  <w:style w:type="character" w:customStyle="1" w:styleId="Heading8Char">
    <w:name w:val="Heading 8 Char"/>
    <w:basedOn w:val="DefaultParagraphFont"/>
    <w:link w:val="Heading8"/>
    <w:uiPriority w:val="5"/>
    <w:semiHidden/>
    <w:rsid w:val="008F04A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5"/>
    <w:semiHidden/>
    <w:rsid w:val="008F04A7"/>
    <w:rPr>
      <w:rFonts w:asciiTheme="majorHAnsi" w:eastAsiaTheme="majorEastAsia" w:hAnsiTheme="majorHAnsi" w:cstheme="majorBidi"/>
      <w:i/>
      <w:iCs/>
      <w:spacing w:val="5"/>
      <w:sz w:val="20"/>
      <w:szCs w:val="20"/>
    </w:rPr>
  </w:style>
  <w:style w:type="paragraph" w:styleId="ListNumber">
    <w:name w:val="List Number"/>
    <w:basedOn w:val="Normal"/>
    <w:uiPriority w:val="1"/>
    <w:qFormat/>
    <w:rsid w:val="00BB2A1B"/>
    <w:pPr>
      <w:numPr>
        <w:numId w:val="27"/>
      </w:numPr>
      <w:contextualSpacing/>
    </w:pPr>
    <w:rPr>
      <w:rFonts w:eastAsia="Times New Roman" w:cs="Times New Roman"/>
    </w:rPr>
  </w:style>
  <w:style w:type="paragraph" w:styleId="ListNumber2">
    <w:name w:val="List Number 2"/>
    <w:basedOn w:val="Normal"/>
    <w:uiPriority w:val="1"/>
    <w:qFormat/>
    <w:rsid w:val="00BB2A1B"/>
    <w:pPr>
      <w:numPr>
        <w:numId w:val="28"/>
      </w:numPr>
      <w:contextualSpacing/>
    </w:pPr>
    <w:rPr>
      <w:rFonts w:eastAsia="Times New Roman" w:cs="Times New Roman"/>
    </w:rPr>
  </w:style>
  <w:style w:type="paragraph" w:styleId="ListParagraph">
    <w:name w:val="List Paragraph"/>
    <w:basedOn w:val="Normal"/>
    <w:link w:val="ListParagraphChar"/>
    <w:uiPriority w:val="34"/>
    <w:qFormat/>
    <w:rsid w:val="00BB2A1B"/>
    <w:pPr>
      <w:ind w:left="720"/>
      <w:contextualSpacing/>
    </w:pPr>
  </w:style>
  <w:style w:type="character" w:customStyle="1" w:styleId="ListParagraphChar">
    <w:name w:val="List Paragraph Char"/>
    <w:basedOn w:val="DefaultParagraphFont"/>
    <w:link w:val="ListParagraph"/>
    <w:uiPriority w:val="34"/>
    <w:rsid w:val="00BB2A1B"/>
    <w:rPr>
      <w:rFonts w:ascii="Arial" w:hAnsi="Arial"/>
      <w:szCs w:val="24"/>
    </w:rPr>
  </w:style>
  <w:style w:type="paragraph" w:customStyle="1" w:styleId="ListPara2">
    <w:name w:val="List Para 2"/>
    <w:basedOn w:val="ListParagraph"/>
    <w:link w:val="ListPara2Char"/>
    <w:uiPriority w:val="1"/>
    <w:locked/>
    <w:rsid w:val="00BB2A1B"/>
    <w:pPr>
      <w:ind w:left="1208" w:hanging="357"/>
    </w:pPr>
  </w:style>
  <w:style w:type="character" w:customStyle="1" w:styleId="ListPara2Char">
    <w:name w:val="List Para 2 Char"/>
    <w:basedOn w:val="ListParagraphChar"/>
    <w:link w:val="ListPara2"/>
    <w:uiPriority w:val="1"/>
    <w:rsid w:val="008F04A7"/>
    <w:rPr>
      <w:rFonts w:ascii="Arial" w:hAnsi="Arial"/>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BB2A1B"/>
    <w:pPr>
      <w:spacing w:before="200" w:after="200"/>
      <w:ind w:left="357" w:right="357"/>
    </w:pPr>
    <w:rPr>
      <w:i/>
      <w:iCs/>
      <w:szCs w:val="22"/>
    </w:rPr>
  </w:style>
  <w:style w:type="character" w:customStyle="1" w:styleId="QuoteChar">
    <w:name w:val="Quote Char"/>
    <w:basedOn w:val="DefaultParagraphFont"/>
    <w:link w:val="Quote"/>
    <w:uiPriority w:val="29"/>
    <w:rsid w:val="00BB2A1B"/>
    <w:rPr>
      <w:rFonts w:ascii="Arial" w:hAnsi="Arial"/>
      <w:i/>
      <w:iCs/>
    </w:rPr>
  </w:style>
  <w:style w:type="paragraph" w:styleId="Title">
    <w:name w:val="Title"/>
    <w:basedOn w:val="Normal"/>
    <w:next w:val="Heading1"/>
    <w:link w:val="TitleChar"/>
    <w:uiPriority w:val="1"/>
    <w:qFormat/>
    <w:rsid w:val="00FF0FFD"/>
    <w:pPr>
      <w:tabs>
        <w:tab w:val="left" w:pos="425"/>
      </w:tabs>
      <w:spacing w:before="1200" w:after="360"/>
    </w:pPr>
    <w:rPr>
      <w:color w:val="C10A27"/>
      <w:sz w:val="56"/>
    </w:rPr>
  </w:style>
  <w:style w:type="character" w:customStyle="1" w:styleId="TitleChar">
    <w:name w:val="Title Char"/>
    <w:basedOn w:val="DefaultParagraphFont"/>
    <w:link w:val="Title"/>
    <w:uiPriority w:val="1"/>
    <w:rsid w:val="00FF0FFD"/>
    <w:rPr>
      <w:rFonts w:ascii="Arial" w:hAnsi="Arial"/>
      <w:color w:val="C10A27"/>
      <w:sz w:val="56"/>
      <w:szCs w:val="24"/>
    </w:rPr>
  </w:style>
  <w:style w:type="paragraph" w:styleId="Subtitle">
    <w:name w:val="Subtitle"/>
    <w:basedOn w:val="Title"/>
    <w:next w:val="Normal"/>
    <w:link w:val="SubtitleChar"/>
    <w:uiPriority w:val="2"/>
    <w:rsid w:val="00BB2A1B"/>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BB2A1B"/>
    <w:rPr>
      <w:rFonts w:ascii="Arial" w:eastAsiaTheme="majorEastAsia" w:hAnsi="Arial" w:cstheme="majorBidi"/>
      <w:iCs/>
      <w:color w:val="262626" w:themeColor="text1" w:themeTint="D9"/>
      <w:spacing w:val="13"/>
      <w:sz w:val="52"/>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BB2A1B"/>
    <w:pPr>
      <w:numPr>
        <w:numId w:val="29"/>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BB2A1B"/>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rsid w:val="00BB2A1B"/>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BB2A1B"/>
    <w:rPr>
      <w:rFonts w:ascii="Arial" w:eastAsia="Times New Roman" w:hAnsi="Arial" w:cs="Arial"/>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qFormat/>
    <w:rsid w:val="00BB2A1B"/>
    <w:pPr>
      <w:outlineLvl w:val="9"/>
    </w:pPr>
    <w:rPr>
      <w:lang w:bidi="en-US"/>
    </w:rPr>
  </w:style>
  <w:style w:type="paragraph" w:customStyle="1" w:styleId="Link">
    <w:name w:val="Link"/>
    <w:basedOn w:val="Normal"/>
    <w:link w:val="LinkChar"/>
    <w:qFormat/>
    <w:rsid w:val="00BB2A1B"/>
    <w:pPr>
      <w:spacing w:after="0"/>
    </w:pPr>
    <w:rPr>
      <w:rFonts w:eastAsia="Times New Roman" w:cs="Times New Roman"/>
      <w:sz w:val="20"/>
      <w:lang w:eastAsia="en-AU"/>
    </w:rPr>
  </w:style>
  <w:style w:type="character" w:customStyle="1" w:styleId="LinkChar">
    <w:name w:val="Link Char"/>
    <w:basedOn w:val="DefaultParagraphFont"/>
    <w:link w:val="Link"/>
    <w:rsid w:val="00BB2A1B"/>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basedOn w:val="DefaultParagraphFont"/>
    <w:uiPriority w:val="22"/>
    <w:qFormat/>
    <w:rsid w:val="003E0639"/>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qFormat/>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bottom w:val="single" w:sz="4" w:space="4" w:color="7F7F7F" w:themeColor="text1" w:themeTint="80"/>
      </w:pBdr>
      <w:spacing w:before="200" w:after="280"/>
      <w:ind w:left="936" w:right="936"/>
    </w:pPr>
    <w:rPr>
      <w:b/>
      <w:bCs/>
      <w:i/>
      <w:iCs/>
      <w:color w:val="7F7F7F" w:themeColor="text1" w:themeTint="80"/>
    </w:rPr>
  </w:style>
  <w:style w:type="character" w:customStyle="1" w:styleId="IntenseQuoteChar">
    <w:name w:val="Intense Quote Char"/>
    <w:basedOn w:val="DefaultParagraphFont"/>
    <w:link w:val="IntenseQuote"/>
    <w:uiPriority w:val="30"/>
    <w:rsid w:val="0095510A"/>
    <w:rPr>
      <w:rFonts w:ascii="Arial" w:hAnsi="Arial"/>
      <w:b/>
      <w:bCs/>
      <w:i/>
      <w:iCs/>
      <w:color w:val="7F7F7F" w:themeColor="text1" w:themeTint="80"/>
      <w:szCs w:val="24"/>
    </w:rPr>
  </w:style>
  <w:style w:type="table" w:styleId="LightShading-Accent2">
    <w:name w:val="Light Shading Accent 2"/>
    <w:aliases w:val="SWA Table Style"/>
    <w:basedOn w:val="TableNormal"/>
    <w:uiPriority w:val="60"/>
    <w:rsid w:val="00282770"/>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rPr>
        <w:tblHeader/>
      </w:trPr>
      <w:tcPr>
        <w:tcBorders>
          <w:top w:val="nil"/>
          <w:left w:val="nil"/>
          <w:bottom w:val="nil"/>
          <w:right w:val="nil"/>
          <w:insideH w:val="nil"/>
          <w:insideV w:val="nil"/>
          <w:tl2br w:val="nil"/>
          <w:tr2bl w:val="nil"/>
        </w:tcBorders>
        <w:shd w:val="clear" w:color="auto" w:fill="AF1E2D"/>
        <w:vAlign w:val="bottom"/>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B2DBF3"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Featurepagetitle">
    <w:name w:val="SWA Feature page title"/>
    <w:basedOn w:val="Heading1"/>
    <w:link w:val="SWAFeaturepagetitleChar"/>
    <w:uiPriority w:val="9"/>
    <w:qFormat/>
    <w:rsid w:val="00E062D1"/>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tabs>
        <w:tab w:val="clear" w:pos="425"/>
      </w:tabs>
      <w:spacing w:before="360" w:after="120"/>
    </w:pPr>
    <w:rPr>
      <w:rFonts w:ascii="Arial Bold" w:eastAsiaTheme="majorEastAsia" w:hAnsi="Arial Bold" w:cs="Arial"/>
      <w:b/>
      <w:color w:val="AF1E2D"/>
      <w:kern w:val="32"/>
      <w:sz w:val="28"/>
      <w:szCs w:val="22"/>
      <w:lang w:eastAsia="en-AU"/>
    </w:rPr>
  </w:style>
  <w:style w:type="character" w:customStyle="1" w:styleId="SWAFeaturepagetitleChar">
    <w:name w:val="SWA Feature page title Char"/>
    <w:basedOn w:val="DefaultParagraphFont"/>
    <w:link w:val="SWAFeaturepagetitle"/>
    <w:uiPriority w:val="9"/>
    <w:rsid w:val="008F04A7"/>
    <w:rPr>
      <w:rFonts w:ascii="Arial Bold" w:eastAsiaTheme="majorEastAsia" w:hAnsi="Arial Bold" w:cs="Arial"/>
      <w:b/>
      <w:color w:val="AF1E2D"/>
      <w:kern w:val="32"/>
      <w:sz w:val="28"/>
      <w:shd w:val="clear" w:color="auto" w:fill="F2F2F2" w:themeFill="background1" w:themeFillShade="F2"/>
      <w:lang w:eastAsia="en-AU"/>
    </w:rPr>
  </w:style>
  <w:style w:type="paragraph" w:customStyle="1" w:styleId="SWAFeaturetext">
    <w:name w:val="SWA Feature text"/>
    <w:basedOn w:val="Normal"/>
    <w:link w:val="SWAFeaturetextChar"/>
    <w:uiPriority w:val="9"/>
    <w:qFormat/>
    <w:rsid w:val="00E062D1"/>
    <w:pPr>
      <w:pBdr>
        <w:top w:val="single" w:sz="48" w:space="1" w:color="D7D7D7"/>
        <w:left w:val="single" w:sz="48" w:space="4" w:color="D7D7D7"/>
        <w:bottom w:val="single" w:sz="48" w:space="1" w:color="D7D7D7"/>
        <w:right w:val="single" w:sz="48" w:space="4" w:color="D7D7D7"/>
      </w:pBdr>
      <w:shd w:val="clear" w:color="auto" w:fill="D7D7D7"/>
    </w:pPr>
    <w:rPr>
      <w:rFonts w:eastAsia="Times New Roman" w:cs="Times New Roman"/>
      <w:sz w:val="20"/>
      <w:lang w:eastAsia="en-AU"/>
    </w:rPr>
  </w:style>
  <w:style w:type="character" w:customStyle="1" w:styleId="SWAFeaturetextChar">
    <w:name w:val="SWA Feature text Char"/>
    <w:basedOn w:val="DefaultParagraphFont"/>
    <w:link w:val="SWAFeaturetext"/>
    <w:uiPriority w:val="9"/>
    <w:rsid w:val="008F04A7"/>
    <w:rPr>
      <w:rFonts w:ascii="Arial" w:eastAsia="Times New Roman" w:hAnsi="Arial" w:cs="Times New Roman"/>
      <w:sz w:val="20"/>
      <w:szCs w:val="24"/>
      <w:shd w:val="clear" w:color="auto" w:fill="D7D7D7"/>
      <w:lang w:eastAsia="en-AU"/>
    </w:rPr>
  </w:style>
  <w:style w:type="paragraph" w:customStyle="1" w:styleId="SwaHeading1featurepage">
    <w:name w:val="Swa Heading 1 feature page"/>
    <w:basedOn w:val="SWAFeaturepagetitle"/>
    <w:link w:val="SwaHeading1featurepageChar"/>
    <w:uiPriority w:val="9"/>
    <w:qFormat/>
    <w:rsid w:val="00E062D1"/>
    <w:pPr>
      <w:pBdr>
        <w:top w:val="single" w:sz="48" w:space="1" w:color="D7D7D7"/>
        <w:left w:val="single" w:sz="48" w:space="4" w:color="D7D7D7"/>
        <w:bottom w:val="single" w:sz="48" w:space="1" w:color="D7D7D7"/>
        <w:right w:val="single" w:sz="48" w:space="4" w:color="D7D7D7"/>
      </w:pBdr>
      <w:shd w:val="clear" w:color="auto" w:fill="D7D7D7"/>
    </w:pPr>
    <w:rPr>
      <w:rFonts w:ascii="Arial" w:hAnsi="Arial"/>
      <w:b w:val="0"/>
      <w:color w:val="404040" w:themeColor="text1" w:themeTint="BF"/>
      <w:sz w:val="40"/>
      <w:szCs w:val="40"/>
    </w:rPr>
  </w:style>
  <w:style w:type="character" w:customStyle="1" w:styleId="SwaHeading1featurepageChar">
    <w:name w:val="Swa Heading 1 feature page Char"/>
    <w:basedOn w:val="SWAFeaturepagetitleChar"/>
    <w:link w:val="SwaHeading1featurepage"/>
    <w:uiPriority w:val="9"/>
    <w:rsid w:val="008F04A7"/>
    <w:rPr>
      <w:rFonts w:ascii="Arial" w:eastAsiaTheme="majorEastAsia" w:hAnsi="Arial" w:cs="Arial"/>
      <w:b w:val="0"/>
      <w:color w:val="404040" w:themeColor="text1" w:themeTint="BF"/>
      <w:kern w:val="32"/>
      <w:sz w:val="40"/>
      <w:szCs w:val="40"/>
      <w:shd w:val="clear" w:color="auto" w:fill="D7D7D7"/>
      <w:lang w:eastAsia="en-AU"/>
    </w:rPr>
  </w:style>
  <w:style w:type="paragraph" w:customStyle="1" w:styleId="SWAHeading2Featurepage">
    <w:name w:val="SWA Heading 2 Feature page"/>
    <w:basedOn w:val="SwaHeading1featurepage"/>
    <w:link w:val="SWAHeading2FeaturepageChar"/>
    <w:uiPriority w:val="9"/>
    <w:qFormat/>
    <w:rsid w:val="00E062D1"/>
    <w:pPr>
      <w:spacing w:before="240"/>
    </w:pPr>
    <w:rPr>
      <w:color w:val="C10A27" w:themeColor="text2"/>
      <w:sz w:val="32"/>
      <w:szCs w:val="32"/>
    </w:rPr>
  </w:style>
  <w:style w:type="character" w:customStyle="1" w:styleId="SWAHeading2FeaturepageChar">
    <w:name w:val="SWA Heading 2 Feature page Char"/>
    <w:basedOn w:val="SwaHeading1featurepageChar"/>
    <w:link w:val="SWAHeading2Featurepage"/>
    <w:uiPriority w:val="9"/>
    <w:rsid w:val="008F04A7"/>
    <w:rPr>
      <w:rFonts w:ascii="Arial" w:eastAsiaTheme="majorEastAsia" w:hAnsi="Arial" w:cs="Arial"/>
      <w:b w:val="0"/>
      <w:color w:val="C10A27" w:themeColor="text2"/>
      <w:kern w:val="32"/>
      <w:sz w:val="32"/>
      <w:szCs w:val="32"/>
      <w:shd w:val="clear" w:color="auto" w:fill="D7D7D7"/>
      <w:lang w:eastAsia="en-AU"/>
    </w:rPr>
  </w:style>
  <w:style w:type="paragraph" w:customStyle="1" w:styleId="SWALink">
    <w:name w:val="SWA Link"/>
    <w:basedOn w:val="Normal"/>
    <w:link w:val="SWALinkChar"/>
    <w:qFormat/>
    <w:rsid w:val="008F04A7"/>
    <w:rPr>
      <w:rFonts w:eastAsia="Times New Roman" w:cs="Times New Roman"/>
      <w:u w:val="single"/>
      <w:lang w:eastAsia="en-AU"/>
    </w:rPr>
  </w:style>
  <w:style w:type="character" w:customStyle="1" w:styleId="SWALinkChar">
    <w:name w:val="SWA Link Char"/>
    <w:basedOn w:val="DefaultParagraphFont"/>
    <w:link w:val="SWALink"/>
    <w:rsid w:val="008F04A7"/>
    <w:rPr>
      <w:rFonts w:ascii="Arial" w:eastAsia="Times New Roman" w:hAnsi="Arial" w:cs="Times New Roman"/>
      <w:szCs w:val="24"/>
      <w:u w:val="single"/>
      <w:lang w:eastAsia="en-AU"/>
    </w:rPr>
  </w:style>
  <w:style w:type="character" w:styleId="UnresolvedMention">
    <w:name w:val="Unresolved Mention"/>
    <w:basedOn w:val="DefaultParagraphFont"/>
    <w:uiPriority w:val="99"/>
    <w:semiHidden/>
    <w:unhideWhenUsed/>
    <w:rsid w:val="00D97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topic/volunteers" TargetMode="External"/><Relationship Id="rId13" Type="http://schemas.openxmlformats.org/officeDocument/2006/relationships/hyperlink" Target="http://www.worksafe.nt.gov.au/" TargetMode="External"/><Relationship Id="rId18" Type="http://schemas.openxmlformats.org/officeDocument/2006/relationships/hyperlink" Target="https://www.safeworkaustralia.gov.au/node/178"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orkcover.nsw.gov.au/" TargetMode="External"/><Relationship Id="rId17" Type="http://schemas.openxmlformats.org/officeDocument/2006/relationships/hyperlink" Target="http://www.worksafe.vic.gov.au/" TargetMode="External"/><Relationship Id="rId2" Type="http://schemas.openxmlformats.org/officeDocument/2006/relationships/numbering" Target="numbering.xml"/><Relationship Id="rId16" Type="http://schemas.openxmlformats.org/officeDocument/2006/relationships/hyperlink" Target="http://www.worksafe.tas.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safe.act.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fework.sa.gov.au/" TargetMode="External"/><Relationship Id="rId23" Type="http://schemas.openxmlformats.org/officeDocument/2006/relationships/fontTable" Target="fontTable.xml"/><Relationship Id="rId10" Type="http://schemas.openxmlformats.org/officeDocument/2006/relationships/hyperlink" Target="http://www.safeworkaustralia.gov.au/node/205" TargetMode="External"/><Relationship Id="rId19" Type="http://schemas.openxmlformats.org/officeDocument/2006/relationships/hyperlink" Target="http://www.comcare.gov.au/" TargetMode="External"/><Relationship Id="rId4" Type="http://schemas.openxmlformats.org/officeDocument/2006/relationships/settings" Target="settings.xml"/><Relationship Id="rId9" Type="http://schemas.openxmlformats.org/officeDocument/2006/relationships/hyperlink" Target="http://www.volunteeringaustralia.org/html/s01_home/home.asp" TargetMode="External"/><Relationship Id="rId14" Type="http://schemas.openxmlformats.org/officeDocument/2006/relationships/hyperlink" Target="http://www.worksafe.qld.gov.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WA Fact Sheet">
      <a:dk1>
        <a:sysClr val="windowText" lastClr="000000"/>
      </a:dk1>
      <a:lt1>
        <a:sysClr val="window" lastClr="FFFFFF"/>
      </a:lt1>
      <a:dk2>
        <a:srgbClr val="C10A27"/>
      </a:dk2>
      <a:lt2>
        <a:srgbClr val="EEECE1"/>
      </a:lt2>
      <a:accent1>
        <a:srgbClr val="5F5E5E"/>
      </a:accent1>
      <a:accent2>
        <a:srgbClr val="145B85"/>
      </a:accent2>
      <a:accent3>
        <a:srgbClr val="EB9C3A"/>
      </a:accent3>
      <a:accent4>
        <a:srgbClr val="ECEAE9"/>
      </a:accent4>
      <a:accent5>
        <a:srgbClr val="D1475D"/>
      </a:accent5>
      <a:accent6>
        <a:srgbClr val="87868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D0DE-698D-4694-A2E9-5C33B04A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2021-07-28T01:21:00Z</dcterms:created>
  <dcterms:modified xsi:type="dcterms:W3CDTF">2021-07-28T01:21:00Z</dcterms:modified>
</cp:coreProperties>
</file>