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FE1F4" w14:textId="16ED56A3" w:rsidR="0001390F" w:rsidRDefault="00427963" w:rsidP="007D5BA8">
      <w:pPr>
        <w:pStyle w:val="Title"/>
      </w:pPr>
      <w:r>
        <w:t xml:space="preserve">Traffic </w:t>
      </w:r>
      <w:r w:rsidR="00F109B9">
        <w:t>m</w:t>
      </w:r>
      <w:r>
        <w:t>anagement</w:t>
      </w:r>
      <w:r w:rsidR="001C5286">
        <w:t>:</w:t>
      </w:r>
      <w:r>
        <w:t xml:space="preserve"> </w:t>
      </w:r>
      <w:r w:rsidR="001C5286">
        <w:t>G</w:t>
      </w:r>
      <w:r>
        <w:t xml:space="preserve">uide for </w:t>
      </w:r>
      <w:r w:rsidR="00F109B9">
        <w:t>e</w:t>
      </w:r>
      <w:r>
        <w:t xml:space="preserve">vents </w:t>
      </w:r>
    </w:p>
    <w:p w14:paraId="7CAFE1F5" w14:textId="6C16A262" w:rsidR="007D5BA8" w:rsidRDefault="007D5BA8" w:rsidP="007D5BA8">
      <w:pPr>
        <w:pStyle w:val="Subtitle"/>
      </w:pPr>
      <w:r>
        <w:t>Guidance material</w:t>
      </w:r>
    </w:p>
    <w:p w14:paraId="46D6BBC3" w14:textId="11708E66" w:rsidR="0029654A" w:rsidRPr="0029654A" w:rsidRDefault="003175C4" w:rsidP="0029654A">
      <w:pPr>
        <w:pStyle w:val="Titledate"/>
      </w:pPr>
      <w:r>
        <w:t>April 2021</w:t>
      </w:r>
      <w:r w:rsidR="0029654A">
        <w:t xml:space="preserve"> </w:t>
      </w:r>
    </w:p>
    <w:p w14:paraId="7CAFE1F6" w14:textId="77777777" w:rsidR="005B7E8D" w:rsidRDefault="005B7E8D">
      <w:pPr>
        <w:sectPr w:rsidR="005B7E8D" w:rsidSect="0029654A">
          <w:footerReference w:type="default" r:id="rId11"/>
          <w:headerReference w:type="first" r:id="rId12"/>
          <w:pgSz w:w="11906" w:h="16838" w:code="9"/>
          <w:pgMar w:top="1440" w:right="1440" w:bottom="567" w:left="1440" w:header="709" w:footer="709" w:gutter="0"/>
          <w:cols w:space="708"/>
          <w:vAlign w:val="center"/>
          <w:titlePg/>
          <w:docGrid w:linePitch="360"/>
        </w:sectPr>
      </w:pPr>
    </w:p>
    <w:p w14:paraId="7CAFE1F7" w14:textId="77777777" w:rsidR="007D5BA8" w:rsidRPr="007D5BA8" w:rsidRDefault="007D5BA8" w:rsidP="007D5BA8">
      <w:pPr>
        <w:pStyle w:val="Disclaimer"/>
        <w:rPr>
          <w:b/>
        </w:rPr>
      </w:pPr>
      <w:r w:rsidRPr="007D5BA8">
        <w:rPr>
          <w:b/>
        </w:rPr>
        <w:lastRenderedPageBreak/>
        <w:t>Disclaimer</w:t>
      </w:r>
    </w:p>
    <w:p w14:paraId="66957389" w14:textId="77777777" w:rsidR="00441342" w:rsidRPr="00A034C4" w:rsidRDefault="00441342" w:rsidP="0029654A">
      <w:pPr>
        <w:pStyle w:val="Disclaimer"/>
        <w:rPr>
          <w:b/>
          <w:lang w:eastAsia="en-AU"/>
        </w:rPr>
      </w:pPr>
      <w:r w:rsidRPr="00A034C4">
        <w:rPr>
          <w:lang w:eastAsia="en-AU"/>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0E7E3054" w14:textId="77777777" w:rsidR="00441342" w:rsidRPr="00A034C4" w:rsidRDefault="00441342" w:rsidP="0029654A">
      <w:pPr>
        <w:pStyle w:val="Disclaimer"/>
        <w:rPr>
          <w:b/>
          <w:lang w:eastAsia="en-AU"/>
        </w:rPr>
      </w:pPr>
      <w:r w:rsidRPr="00A034C4">
        <w:rPr>
          <w:lang w:eastAsia="en-AU"/>
        </w:rPr>
        <w:t xml:space="preserve">Safe Work Australia works with the Commonwealth, </w:t>
      </w:r>
      <w:proofErr w:type="gramStart"/>
      <w:r w:rsidRPr="00A034C4">
        <w:rPr>
          <w:lang w:eastAsia="en-AU"/>
        </w:rPr>
        <w:t>state</w:t>
      </w:r>
      <w:proofErr w:type="gramEnd"/>
      <w:r w:rsidRPr="00A034C4">
        <w:rPr>
          <w:lang w:eastAsia="en-AU"/>
        </w:rPr>
        <w:t xml:space="preserv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w:t>
      </w:r>
      <w:r>
        <w:rPr>
          <w:lang w:eastAsia="en-AU"/>
        </w:rPr>
        <w:t>ction.</w:t>
      </w:r>
    </w:p>
    <w:p w14:paraId="46BDE536" w14:textId="68E68A34" w:rsidR="00245F1D" w:rsidRPr="0079788F" w:rsidRDefault="00245F1D" w:rsidP="00245F1D">
      <w:pPr>
        <w:pStyle w:val="SWADisclaimerheading"/>
        <w:rPr>
          <w:rFonts w:eastAsia="Times New Roman" w:cs="Times New Roman"/>
          <w:b w:val="0"/>
          <w:color w:val="auto"/>
          <w:spacing w:val="0"/>
          <w:sz w:val="16"/>
          <w:szCs w:val="16"/>
          <w:lang w:eastAsia="en-AU"/>
        </w:rPr>
      </w:pPr>
      <w:r w:rsidRPr="0079788F">
        <w:rPr>
          <w:rFonts w:eastAsia="Times New Roman" w:cs="Times New Roman"/>
          <w:b w:val="0"/>
          <w:color w:val="auto"/>
          <w:spacing w:val="0"/>
          <w:sz w:val="16"/>
          <w:szCs w:val="16"/>
          <w:lang w:eastAsia="en-AU"/>
        </w:rPr>
        <w:t xml:space="preserve">ISBN  </w:t>
      </w:r>
      <w:r w:rsidR="0079788F" w:rsidRPr="0079788F">
        <w:rPr>
          <w:rFonts w:eastAsia="Times New Roman" w:cs="Times New Roman"/>
          <w:b w:val="0"/>
          <w:color w:val="auto"/>
          <w:spacing w:val="0"/>
          <w:sz w:val="16"/>
          <w:szCs w:val="16"/>
          <w:lang w:eastAsia="en-AU"/>
        </w:rPr>
        <w:t xml:space="preserve">978-1-74361-104-3 </w:t>
      </w:r>
      <w:r w:rsidRPr="0079788F">
        <w:rPr>
          <w:rFonts w:eastAsia="Times New Roman" w:cs="Times New Roman"/>
          <w:b w:val="0"/>
          <w:color w:val="auto"/>
          <w:spacing w:val="0"/>
          <w:sz w:val="16"/>
          <w:szCs w:val="16"/>
          <w:lang w:eastAsia="en-AU"/>
        </w:rPr>
        <w:t>(Online PDF)</w:t>
      </w:r>
    </w:p>
    <w:p w14:paraId="1196361A" w14:textId="35D20438" w:rsidR="00441342" w:rsidRPr="00A034C4" w:rsidRDefault="00441342" w:rsidP="0029654A">
      <w:pPr>
        <w:pStyle w:val="Disclaimer"/>
        <w:rPr>
          <w:b/>
          <w:lang w:eastAsia="en-AU"/>
        </w:rPr>
      </w:pPr>
      <w:r>
        <w:rPr>
          <w:lang w:eastAsia="en-AU"/>
        </w:rPr>
        <w:t xml:space="preserve">ISBN </w:t>
      </w:r>
      <w:r w:rsidR="0079788F" w:rsidRPr="0079788F">
        <w:rPr>
          <w:lang w:eastAsia="en-AU"/>
        </w:rPr>
        <w:t>978-1-74361-105-0</w:t>
      </w:r>
      <w:r>
        <w:rPr>
          <w:lang w:eastAsia="en-AU"/>
        </w:rPr>
        <w:t xml:space="preserve"> (Online</w:t>
      </w:r>
      <w:r w:rsidR="00245F1D">
        <w:rPr>
          <w:lang w:eastAsia="en-AU"/>
        </w:rPr>
        <w:t xml:space="preserve"> DOCX</w:t>
      </w:r>
      <w:r>
        <w:rPr>
          <w:lang w:eastAsia="en-AU"/>
        </w:rPr>
        <w:t>)</w:t>
      </w:r>
    </w:p>
    <w:p w14:paraId="4AA62B88" w14:textId="77777777" w:rsidR="00441342" w:rsidRPr="0029654A" w:rsidRDefault="00441342" w:rsidP="0029654A">
      <w:pPr>
        <w:pStyle w:val="Disclaimer"/>
        <w:rPr>
          <w:b/>
        </w:rPr>
      </w:pPr>
      <w:r w:rsidRPr="0029654A">
        <w:rPr>
          <w:b/>
        </w:rPr>
        <w:t>Creative Commons</w:t>
      </w:r>
    </w:p>
    <w:p w14:paraId="63E0E110" w14:textId="72D84FD5" w:rsidR="00441342" w:rsidRPr="00A034C4" w:rsidRDefault="00CB211E" w:rsidP="0029654A">
      <w:pPr>
        <w:pStyle w:val="Disclaimer"/>
        <w:rPr>
          <w:b/>
          <w:lang w:eastAsia="en-AU"/>
        </w:rPr>
      </w:pPr>
      <w:proofErr w:type="gramStart"/>
      <w:r w:rsidRPr="00CB211E">
        <w:rPr>
          <w:lang w:eastAsia="en-AU"/>
        </w:rPr>
        <w:t>With the exception of</w:t>
      </w:r>
      <w:proofErr w:type="gramEnd"/>
      <w:r w:rsidRPr="00CB211E">
        <w:rPr>
          <w:lang w:eastAsia="en-AU"/>
        </w:rPr>
        <w:t xml:space="preserve"> the Safe Work Australia logo, </w:t>
      </w:r>
      <w:r>
        <w:rPr>
          <w:lang w:eastAsia="en-AU"/>
        </w:rPr>
        <w:t>t</w:t>
      </w:r>
      <w:r w:rsidR="00441342" w:rsidRPr="00A034C4">
        <w:rPr>
          <w:lang w:eastAsia="en-AU"/>
        </w:rPr>
        <w:t>his copyright work is licensed under</w:t>
      </w:r>
      <w:r>
        <w:rPr>
          <w:lang w:eastAsia="en-AU"/>
        </w:rPr>
        <w:t xml:space="preserve"> a Creative Commons Attribution</w:t>
      </w:r>
      <w:r w:rsidR="00441342" w:rsidRPr="00A034C4">
        <w:rPr>
          <w:lang w:eastAsia="en-AU"/>
        </w:rPr>
        <w:t xml:space="preserve"> 4.0 </w:t>
      </w:r>
      <w:r w:rsidR="00ED2E33">
        <w:rPr>
          <w:lang w:eastAsia="en-AU"/>
        </w:rPr>
        <w:t xml:space="preserve">International </w:t>
      </w:r>
      <w:r w:rsidR="00441342" w:rsidRPr="00A034C4">
        <w:rPr>
          <w:lang w:eastAsia="en-AU"/>
        </w:rPr>
        <w:t>licence. To view a copy of this licence, visit creativecommons.org/licenses In essence, you are free to copy, communicate and adapt the work for non-commercial purposes, as long as you attribute the work to Safe Work Australia and abide by the other licence terms.</w:t>
      </w:r>
    </w:p>
    <w:p w14:paraId="452708CA" w14:textId="77777777" w:rsidR="00441342" w:rsidRPr="0029654A" w:rsidRDefault="00441342" w:rsidP="0029654A">
      <w:pPr>
        <w:pStyle w:val="Disclaimer"/>
        <w:rPr>
          <w:b/>
        </w:rPr>
      </w:pPr>
      <w:r w:rsidRPr="0029654A">
        <w:rPr>
          <w:b/>
        </w:rPr>
        <w:t>Contact information</w:t>
      </w:r>
    </w:p>
    <w:p w14:paraId="05890F65" w14:textId="2EB71B5E" w:rsidR="00441342" w:rsidRDefault="00441342" w:rsidP="0029654A">
      <w:pPr>
        <w:pStyle w:val="Disclaimer"/>
      </w:pPr>
      <w:r w:rsidRPr="00A034C4">
        <w:rPr>
          <w:lang w:eastAsia="en-AU"/>
        </w:rPr>
        <w:t xml:space="preserve">Safe Work Australia | </w:t>
      </w:r>
      <w:hyperlink r:id="rId13" w:tooltip="Send email to info@swa.gov.au" w:history="1">
        <w:r w:rsidRPr="00A034C4">
          <w:rPr>
            <w:rStyle w:val="Hyperlink"/>
            <w:rFonts w:eastAsia="Times New Roman" w:cs="Times New Roman"/>
            <w:lang w:eastAsia="en-AU"/>
          </w:rPr>
          <w:t>mailto:info@swa.gov.au</w:t>
        </w:r>
      </w:hyperlink>
      <w:r w:rsidRPr="00A034C4">
        <w:rPr>
          <w:lang w:eastAsia="en-AU"/>
        </w:rPr>
        <w:t xml:space="preserve"> | </w:t>
      </w:r>
      <w:hyperlink r:id="rId14" w:history="1">
        <w:r w:rsidRPr="00A034C4">
          <w:rPr>
            <w:rStyle w:val="Hyperlink"/>
            <w:rFonts w:eastAsia="Times New Roman" w:cs="Times New Roman"/>
            <w:lang w:eastAsia="en-AU"/>
          </w:rPr>
          <w:t>www.swa.gov.au</w:t>
        </w:r>
      </w:hyperlink>
    </w:p>
    <w:p w14:paraId="7CAFE20B" w14:textId="77777777" w:rsidR="005B7E8D" w:rsidRDefault="005B7E8D">
      <w:pPr>
        <w:sectPr w:rsidR="005B7E8D" w:rsidSect="007D5BA8">
          <w:headerReference w:type="first" r:id="rId15"/>
          <w:pgSz w:w="11906" w:h="16838" w:code="9"/>
          <w:pgMar w:top="1440" w:right="1440" w:bottom="1440" w:left="1440" w:header="709" w:footer="709" w:gutter="0"/>
          <w:cols w:space="708"/>
          <w:vAlign w:val="bottom"/>
          <w:titlePg/>
          <w:docGrid w:linePitch="360"/>
        </w:sectPr>
      </w:pPr>
    </w:p>
    <w:p w14:paraId="7CAFE20C" w14:textId="77777777" w:rsidR="005B7E8D" w:rsidRDefault="005B7E8D" w:rsidP="007D5BA8">
      <w:pPr>
        <w:pStyle w:val="Heading1"/>
        <w:numPr>
          <w:ilvl w:val="0"/>
          <w:numId w:val="0"/>
        </w:numPr>
      </w:pPr>
      <w:bookmarkStart w:id="0" w:name="_Toc488677861"/>
      <w:bookmarkStart w:id="1" w:name="_Toc26271773"/>
      <w:r>
        <w:lastRenderedPageBreak/>
        <w:t>Contents</w:t>
      </w:r>
      <w:bookmarkEnd w:id="0"/>
      <w:bookmarkEnd w:id="1"/>
    </w:p>
    <w:p w14:paraId="4ECC2736" w14:textId="3E4BAF31" w:rsidR="005D684B" w:rsidRDefault="002F44AC">
      <w:pPr>
        <w:pStyle w:val="TOC1"/>
        <w:rPr>
          <w:rFonts w:asciiTheme="minorHAnsi" w:eastAsiaTheme="minorEastAsia" w:hAnsiTheme="minorHAnsi"/>
          <w:b w:val="0"/>
          <w:szCs w:val="22"/>
          <w:lang w:eastAsia="en-AU"/>
        </w:rPr>
      </w:pPr>
      <w:r>
        <w:fldChar w:fldCharType="begin"/>
      </w:r>
      <w:r>
        <w:instrText xml:space="preserve"> TOC \o "1-2" \h \z \u </w:instrText>
      </w:r>
      <w:r>
        <w:fldChar w:fldCharType="separate"/>
      </w:r>
      <w:hyperlink w:anchor="_Toc26271773" w:history="1">
        <w:r w:rsidR="005D684B" w:rsidRPr="00725135">
          <w:rPr>
            <w:rStyle w:val="Hyperlink"/>
          </w:rPr>
          <w:t>Contents</w:t>
        </w:r>
        <w:r w:rsidR="005D684B">
          <w:rPr>
            <w:webHidden/>
          </w:rPr>
          <w:tab/>
        </w:r>
        <w:r w:rsidR="005D684B">
          <w:rPr>
            <w:webHidden/>
          </w:rPr>
          <w:fldChar w:fldCharType="begin"/>
        </w:r>
        <w:r w:rsidR="005D684B">
          <w:rPr>
            <w:webHidden/>
          </w:rPr>
          <w:instrText xml:space="preserve"> PAGEREF _Toc26271773 \h </w:instrText>
        </w:r>
        <w:r w:rsidR="005D684B">
          <w:rPr>
            <w:webHidden/>
          </w:rPr>
        </w:r>
        <w:r w:rsidR="005D684B">
          <w:rPr>
            <w:webHidden/>
          </w:rPr>
          <w:fldChar w:fldCharType="separate"/>
        </w:r>
        <w:r w:rsidR="00C757F2">
          <w:rPr>
            <w:webHidden/>
          </w:rPr>
          <w:t>3</w:t>
        </w:r>
        <w:r w:rsidR="005D684B">
          <w:rPr>
            <w:webHidden/>
          </w:rPr>
          <w:fldChar w:fldCharType="end"/>
        </w:r>
      </w:hyperlink>
    </w:p>
    <w:p w14:paraId="09091C63" w14:textId="61BCC46C" w:rsidR="005D684B" w:rsidRDefault="00C757F2">
      <w:pPr>
        <w:pStyle w:val="TOC1"/>
        <w:rPr>
          <w:rFonts w:asciiTheme="minorHAnsi" w:eastAsiaTheme="minorEastAsia" w:hAnsiTheme="minorHAnsi"/>
          <w:b w:val="0"/>
          <w:szCs w:val="22"/>
          <w:lang w:eastAsia="en-AU"/>
        </w:rPr>
      </w:pPr>
      <w:hyperlink w:anchor="_Toc26271774" w:history="1">
        <w:r w:rsidR="005D684B" w:rsidRPr="00725135">
          <w:rPr>
            <w:rStyle w:val="Hyperlink"/>
          </w:rPr>
          <w:t>1.</w:t>
        </w:r>
        <w:r w:rsidR="005D684B">
          <w:rPr>
            <w:rFonts w:asciiTheme="minorHAnsi" w:eastAsiaTheme="minorEastAsia" w:hAnsiTheme="minorHAnsi"/>
            <w:b w:val="0"/>
            <w:szCs w:val="22"/>
            <w:lang w:eastAsia="en-AU"/>
          </w:rPr>
          <w:tab/>
        </w:r>
        <w:r w:rsidR="005D684B" w:rsidRPr="00725135">
          <w:rPr>
            <w:rStyle w:val="Hyperlink"/>
          </w:rPr>
          <w:t>Introduction</w:t>
        </w:r>
        <w:r w:rsidR="005D684B">
          <w:rPr>
            <w:webHidden/>
          </w:rPr>
          <w:tab/>
        </w:r>
        <w:r w:rsidR="005D684B">
          <w:rPr>
            <w:webHidden/>
          </w:rPr>
          <w:fldChar w:fldCharType="begin"/>
        </w:r>
        <w:r w:rsidR="005D684B">
          <w:rPr>
            <w:webHidden/>
          </w:rPr>
          <w:instrText xml:space="preserve"> PAGEREF _Toc26271774 \h </w:instrText>
        </w:r>
        <w:r w:rsidR="005D684B">
          <w:rPr>
            <w:webHidden/>
          </w:rPr>
        </w:r>
        <w:r w:rsidR="005D684B">
          <w:rPr>
            <w:webHidden/>
          </w:rPr>
          <w:fldChar w:fldCharType="separate"/>
        </w:r>
        <w:r>
          <w:rPr>
            <w:webHidden/>
          </w:rPr>
          <w:t>4</w:t>
        </w:r>
        <w:r w:rsidR="005D684B">
          <w:rPr>
            <w:webHidden/>
          </w:rPr>
          <w:fldChar w:fldCharType="end"/>
        </w:r>
      </w:hyperlink>
    </w:p>
    <w:p w14:paraId="3D92A64E" w14:textId="1E7C1E4B" w:rsidR="005D684B" w:rsidRDefault="00C757F2">
      <w:pPr>
        <w:pStyle w:val="TOC2"/>
        <w:rPr>
          <w:rFonts w:asciiTheme="minorHAnsi" w:eastAsiaTheme="minorEastAsia" w:hAnsiTheme="minorHAnsi"/>
          <w:szCs w:val="22"/>
          <w:lang w:eastAsia="en-AU"/>
        </w:rPr>
      </w:pPr>
      <w:hyperlink w:anchor="_Toc26271775" w:history="1">
        <w:r w:rsidR="005D684B" w:rsidRPr="00725135">
          <w:rPr>
            <w:rStyle w:val="Hyperlink"/>
          </w:rPr>
          <w:t>1.1.</w:t>
        </w:r>
        <w:r w:rsidR="005D684B">
          <w:rPr>
            <w:rFonts w:asciiTheme="minorHAnsi" w:eastAsiaTheme="minorEastAsia" w:hAnsiTheme="minorHAnsi"/>
            <w:szCs w:val="22"/>
            <w:lang w:eastAsia="en-AU"/>
          </w:rPr>
          <w:tab/>
        </w:r>
        <w:r w:rsidR="005D684B" w:rsidRPr="00725135">
          <w:rPr>
            <w:rStyle w:val="Hyperlink"/>
          </w:rPr>
          <w:t>Event management</w:t>
        </w:r>
        <w:r w:rsidR="005D684B">
          <w:rPr>
            <w:webHidden/>
          </w:rPr>
          <w:tab/>
        </w:r>
        <w:r w:rsidR="005D684B">
          <w:rPr>
            <w:webHidden/>
          </w:rPr>
          <w:fldChar w:fldCharType="begin"/>
        </w:r>
        <w:r w:rsidR="005D684B">
          <w:rPr>
            <w:webHidden/>
          </w:rPr>
          <w:instrText xml:space="preserve"> PAGEREF _Toc26271775 \h </w:instrText>
        </w:r>
        <w:r w:rsidR="005D684B">
          <w:rPr>
            <w:webHidden/>
          </w:rPr>
        </w:r>
        <w:r w:rsidR="005D684B">
          <w:rPr>
            <w:webHidden/>
          </w:rPr>
          <w:fldChar w:fldCharType="separate"/>
        </w:r>
        <w:r>
          <w:rPr>
            <w:webHidden/>
          </w:rPr>
          <w:t>5</w:t>
        </w:r>
        <w:r w:rsidR="005D684B">
          <w:rPr>
            <w:webHidden/>
          </w:rPr>
          <w:fldChar w:fldCharType="end"/>
        </w:r>
      </w:hyperlink>
    </w:p>
    <w:p w14:paraId="3E02DBD9" w14:textId="78475882" w:rsidR="005D684B" w:rsidRDefault="00C757F2">
      <w:pPr>
        <w:pStyle w:val="TOC2"/>
        <w:rPr>
          <w:rFonts w:asciiTheme="minorHAnsi" w:eastAsiaTheme="minorEastAsia" w:hAnsiTheme="minorHAnsi"/>
          <w:szCs w:val="22"/>
          <w:lang w:eastAsia="en-AU"/>
        </w:rPr>
      </w:pPr>
      <w:hyperlink w:anchor="_Toc26271776" w:history="1">
        <w:r w:rsidR="005D684B" w:rsidRPr="00725135">
          <w:rPr>
            <w:rStyle w:val="Hyperlink"/>
          </w:rPr>
          <w:t>1.2.</w:t>
        </w:r>
        <w:r w:rsidR="005D684B">
          <w:rPr>
            <w:rFonts w:asciiTheme="minorHAnsi" w:eastAsiaTheme="minorEastAsia" w:hAnsiTheme="minorHAnsi"/>
            <w:szCs w:val="22"/>
            <w:lang w:eastAsia="en-AU"/>
          </w:rPr>
          <w:tab/>
        </w:r>
        <w:r w:rsidR="005D684B" w:rsidRPr="00725135">
          <w:rPr>
            <w:rStyle w:val="Hyperlink"/>
          </w:rPr>
          <w:t>Consultation, co-operation and co-ordination</w:t>
        </w:r>
        <w:r w:rsidR="005D684B">
          <w:rPr>
            <w:webHidden/>
          </w:rPr>
          <w:tab/>
        </w:r>
        <w:r w:rsidR="005D684B">
          <w:rPr>
            <w:webHidden/>
          </w:rPr>
          <w:fldChar w:fldCharType="begin"/>
        </w:r>
        <w:r w:rsidR="005D684B">
          <w:rPr>
            <w:webHidden/>
          </w:rPr>
          <w:instrText xml:space="preserve"> PAGEREF _Toc26271776 \h </w:instrText>
        </w:r>
        <w:r w:rsidR="005D684B">
          <w:rPr>
            <w:webHidden/>
          </w:rPr>
        </w:r>
        <w:r w:rsidR="005D684B">
          <w:rPr>
            <w:webHidden/>
          </w:rPr>
          <w:fldChar w:fldCharType="separate"/>
        </w:r>
        <w:r>
          <w:rPr>
            <w:webHidden/>
          </w:rPr>
          <w:t>6</w:t>
        </w:r>
        <w:r w:rsidR="005D684B">
          <w:rPr>
            <w:webHidden/>
          </w:rPr>
          <w:fldChar w:fldCharType="end"/>
        </w:r>
      </w:hyperlink>
    </w:p>
    <w:p w14:paraId="0EB8E1B0" w14:textId="0B142120" w:rsidR="005D684B" w:rsidRDefault="00C757F2">
      <w:pPr>
        <w:pStyle w:val="TOC2"/>
        <w:rPr>
          <w:rFonts w:asciiTheme="minorHAnsi" w:eastAsiaTheme="minorEastAsia" w:hAnsiTheme="minorHAnsi"/>
          <w:szCs w:val="22"/>
          <w:lang w:eastAsia="en-AU"/>
        </w:rPr>
      </w:pPr>
      <w:hyperlink w:anchor="_Toc26271777" w:history="1">
        <w:r w:rsidR="005D684B" w:rsidRPr="00725135">
          <w:rPr>
            <w:rStyle w:val="Hyperlink"/>
          </w:rPr>
          <w:t>1.3.</w:t>
        </w:r>
        <w:r w:rsidR="005D684B">
          <w:rPr>
            <w:rFonts w:asciiTheme="minorHAnsi" w:eastAsiaTheme="minorEastAsia" w:hAnsiTheme="minorHAnsi"/>
            <w:szCs w:val="22"/>
            <w:lang w:eastAsia="en-AU"/>
          </w:rPr>
          <w:tab/>
        </w:r>
        <w:r w:rsidR="005D684B" w:rsidRPr="00725135">
          <w:rPr>
            <w:rStyle w:val="Hyperlink"/>
          </w:rPr>
          <w:t>Information, training, instruction and supervision</w:t>
        </w:r>
        <w:r w:rsidR="005D684B">
          <w:rPr>
            <w:webHidden/>
          </w:rPr>
          <w:tab/>
        </w:r>
        <w:r w:rsidR="005D684B">
          <w:rPr>
            <w:webHidden/>
          </w:rPr>
          <w:fldChar w:fldCharType="begin"/>
        </w:r>
        <w:r w:rsidR="005D684B">
          <w:rPr>
            <w:webHidden/>
          </w:rPr>
          <w:instrText xml:space="preserve"> PAGEREF _Toc26271777 \h </w:instrText>
        </w:r>
        <w:r w:rsidR="005D684B">
          <w:rPr>
            <w:webHidden/>
          </w:rPr>
        </w:r>
        <w:r w:rsidR="005D684B">
          <w:rPr>
            <w:webHidden/>
          </w:rPr>
          <w:fldChar w:fldCharType="separate"/>
        </w:r>
        <w:r>
          <w:rPr>
            <w:webHidden/>
          </w:rPr>
          <w:t>7</w:t>
        </w:r>
        <w:r w:rsidR="005D684B">
          <w:rPr>
            <w:webHidden/>
          </w:rPr>
          <w:fldChar w:fldCharType="end"/>
        </w:r>
      </w:hyperlink>
    </w:p>
    <w:p w14:paraId="65B6C5D9" w14:textId="3A36C32D" w:rsidR="005D684B" w:rsidRDefault="00C757F2">
      <w:pPr>
        <w:pStyle w:val="TOC2"/>
        <w:rPr>
          <w:rFonts w:asciiTheme="minorHAnsi" w:eastAsiaTheme="minorEastAsia" w:hAnsiTheme="minorHAnsi"/>
          <w:szCs w:val="22"/>
          <w:lang w:eastAsia="en-AU"/>
        </w:rPr>
      </w:pPr>
      <w:hyperlink w:anchor="_Toc26271778" w:history="1">
        <w:r w:rsidR="005D684B" w:rsidRPr="00725135">
          <w:rPr>
            <w:rStyle w:val="Hyperlink"/>
          </w:rPr>
          <w:t>1.4.</w:t>
        </w:r>
        <w:r w:rsidR="005D684B">
          <w:rPr>
            <w:rFonts w:asciiTheme="minorHAnsi" w:eastAsiaTheme="minorEastAsia" w:hAnsiTheme="minorHAnsi"/>
            <w:szCs w:val="22"/>
            <w:lang w:eastAsia="en-AU"/>
          </w:rPr>
          <w:tab/>
        </w:r>
        <w:r w:rsidR="005D684B" w:rsidRPr="00725135">
          <w:rPr>
            <w:rStyle w:val="Hyperlink"/>
          </w:rPr>
          <w:t>Traffic routes</w:t>
        </w:r>
        <w:r w:rsidR="005D684B">
          <w:rPr>
            <w:webHidden/>
          </w:rPr>
          <w:tab/>
        </w:r>
        <w:r w:rsidR="005D684B">
          <w:rPr>
            <w:webHidden/>
          </w:rPr>
          <w:fldChar w:fldCharType="begin"/>
        </w:r>
        <w:r w:rsidR="005D684B">
          <w:rPr>
            <w:webHidden/>
          </w:rPr>
          <w:instrText xml:space="preserve"> PAGEREF _Toc26271778 \h </w:instrText>
        </w:r>
        <w:r w:rsidR="005D684B">
          <w:rPr>
            <w:webHidden/>
          </w:rPr>
        </w:r>
        <w:r w:rsidR="005D684B">
          <w:rPr>
            <w:webHidden/>
          </w:rPr>
          <w:fldChar w:fldCharType="separate"/>
        </w:r>
        <w:r>
          <w:rPr>
            <w:webHidden/>
          </w:rPr>
          <w:t>7</w:t>
        </w:r>
        <w:r w:rsidR="005D684B">
          <w:rPr>
            <w:webHidden/>
          </w:rPr>
          <w:fldChar w:fldCharType="end"/>
        </w:r>
      </w:hyperlink>
    </w:p>
    <w:p w14:paraId="2FD0F66A" w14:textId="76965A30" w:rsidR="005D684B" w:rsidRDefault="00C757F2">
      <w:pPr>
        <w:pStyle w:val="TOC2"/>
        <w:rPr>
          <w:rFonts w:asciiTheme="minorHAnsi" w:eastAsiaTheme="minorEastAsia" w:hAnsiTheme="minorHAnsi"/>
          <w:szCs w:val="22"/>
          <w:lang w:eastAsia="en-AU"/>
        </w:rPr>
      </w:pPr>
      <w:hyperlink w:anchor="_Toc26271779" w:history="1">
        <w:r w:rsidR="005D684B" w:rsidRPr="00725135">
          <w:rPr>
            <w:rStyle w:val="Hyperlink"/>
          </w:rPr>
          <w:t>1.5.</w:t>
        </w:r>
        <w:r w:rsidR="005D684B">
          <w:rPr>
            <w:rFonts w:asciiTheme="minorHAnsi" w:eastAsiaTheme="minorEastAsia" w:hAnsiTheme="minorHAnsi"/>
            <w:szCs w:val="22"/>
            <w:lang w:eastAsia="en-AU"/>
          </w:rPr>
          <w:tab/>
        </w:r>
        <w:r w:rsidR="005D684B" w:rsidRPr="00725135">
          <w:rPr>
            <w:rStyle w:val="Hyperlink"/>
          </w:rPr>
          <w:t>Walkways and crossings</w:t>
        </w:r>
        <w:r w:rsidR="005D684B">
          <w:rPr>
            <w:webHidden/>
          </w:rPr>
          <w:tab/>
        </w:r>
        <w:r w:rsidR="005D684B">
          <w:rPr>
            <w:webHidden/>
          </w:rPr>
          <w:fldChar w:fldCharType="begin"/>
        </w:r>
        <w:r w:rsidR="005D684B">
          <w:rPr>
            <w:webHidden/>
          </w:rPr>
          <w:instrText xml:space="preserve"> PAGEREF _Toc26271779 \h </w:instrText>
        </w:r>
        <w:r w:rsidR="005D684B">
          <w:rPr>
            <w:webHidden/>
          </w:rPr>
        </w:r>
        <w:r w:rsidR="005D684B">
          <w:rPr>
            <w:webHidden/>
          </w:rPr>
          <w:fldChar w:fldCharType="separate"/>
        </w:r>
        <w:r>
          <w:rPr>
            <w:webHidden/>
          </w:rPr>
          <w:t>8</w:t>
        </w:r>
        <w:r w:rsidR="005D684B">
          <w:rPr>
            <w:webHidden/>
          </w:rPr>
          <w:fldChar w:fldCharType="end"/>
        </w:r>
      </w:hyperlink>
    </w:p>
    <w:p w14:paraId="7E8A1F83" w14:textId="33037F1E" w:rsidR="005D684B" w:rsidRDefault="00C757F2">
      <w:pPr>
        <w:pStyle w:val="TOC2"/>
        <w:rPr>
          <w:rFonts w:asciiTheme="minorHAnsi" w:eastAsiaTheme="minorEastAsia" w:hAnsiTheme="minorHAnsi"/>
          <w:szCs w:val="22"/>
          <w:lang w:eastAsia="en-AU"/>
        </w:rPr>
      </w:pPr>
      <w:hyperlink w:anchor="_Toc26271780" w:history="1">
        <w:r w:rsidR="005D684B" w:rsidRPr="00725135">
          <w:rPr>
            <w:rStyle w:val="Hyperlink"/>
          </w:rPr>
          <w:t>1.6.</w:t>
        </w:r>
        <w:r w:rsidR="005D684B">
          <w:rPr>
            <w:rFonts w:asciiTheme="minorHAnsi" w:eastAsiaTheme="minorEastAsia" w:hAnsiTheme="minorHAnsi"/>
            <w:szCs w:val="22"/>
            <w:lang w:eastAsia="en-AU"/>
          </w:rPr>
          <w:tab/>
        </w:r>
        <w:r w:rsidR="005D684B" w:rsidRPr="00725135">
          <w:rPr>
            <w:rStyle w:val="Hyperlink"/>
          </w:rPr>
          <w:t>Parking</w:t>
        </w:r>
        <w:r w:rsidR="005D684B">
          <w:rPr>
            <w:webHidden/>
          </w:rPr>
          <w:tab/>
        </w:r>
        <w:r w:rsidR="005D684B">
          <w:rPr>
            <w:webHidden/>
          </w:rPr>
          <w:fldChar w:fldCharType="begin"/>
        </w:r>
        <w:r w:rsidR="005D684B">
          <w:rPr>
            <w:webHidden/>
          </w:rPr>
          <w:instrText xml:space="preserve"> PAGEREF _Toc26271780 \h </w:instrText>
        </w:r>
        <w:r w:rsidR="005D684B">
          <w:rPr>
            <w:webHidden/>
          </w:rPr>
        </w:r>
        <w:r w:rsidR="005D684B">
          <w:rPr>
            <w:webHidden/>
          </w:rPr>
          <w:fldChar w:fldCharType="separate"/>
        </w:r>
        <w:r>
          <w:rPr>
            <w:webHidden/>
          </w:rPr>
          <w:t>9</w:t>
        </w:r>
        <w:r w:rsidR="005D684B">
          <w:rPr>
            <w:webHidden/>
          </w:rPr>
          <w:fldChar w:fldCharType="end"/>
        </w:r>
      </w:hyperlink>
    </w:p>
    <w:p w14:paraId="13E7F115" w14:textId="64C618D3" w:rsidR="005D684B" w:rsidRDefault="00C757F2">
      <w:pPr>
        <w:pStyle w:val="TOC2"/>
        <w:rPr>
          <w:rFonts w:asciiTheme="minorHAnsi" w:eastAsiaTheme="minorEastAsia" w:hAnsiTheme="minorHAnsi"/>
          <w:szCs w:val="22"/>
          <w:lang w:eastAsia="en-AU"/>
        </w:rPr>
      </w:pPr>
      <w:hyperlink w:anchor="_Toc26271781" w:history="1">
        <w:r w:rsidR="005D684B" w:rsidRPr="00725135">
          <w:rPr>
            <w:rStyle w:val="Hyperlink"/>
          </w:rPr>
          <w:t>1.7.</w:t>
        </w:r>
        <w:r w:rsidR="005D684B">
          <w:rPr>
            <w:rFonts w:asciiTheme="minorHAnsi" w:eastAsiaTheme="minorEastAsia" w:hAnsiTheme="minorHAnsi"/>
            <w:szCs w:val="22"/>
            <w:lang w:eastAsia="en-AU"/>
          </w:rPr>
          <w:tab/>
        </w:r>
        <w:r w:rsidR="005D684B" w:rsidRPr="00725135">
          <w:rPr>
            <w:rStyle w:val="Hyperlink"/>
          </w:rPr>
          <w:t>Traffic management plans</w:t>
        </w:r>
        <w:r w:rsidR="005D684B">
          <w:rPr>
            <w:webHidden/>
          </w:rPr>
          <w:tab/>
        </w:r>
        <w:r w:rsidR="005D684B">
          <w:rPr>
            <w:webHidden/>
          </w:rPr>
          <w:fldChar w:fldCharType="begin"/>
        </w:r>
        <w:r w:rsidR="005D684B">
          <w:rPr>
            <w:webHidden/>
          </w:rPr>
          <w:instrText xml:space="preserve"> PAGEREF _Toc26271781 \h </w:instrText>
        </w:r>
        <w:r w:rsidR="005D684B">
          <w:rPr>
            <w:webHidden/>
          </w:rPr>
        </w:r>
        <w:r w:rsidR="005D684B">
          <w:rPr>
            <w:webHidden/>
          </w:rPr>
          <w:fldChar w:fldCharType="separate"/>
        </w:r>
        <w:r>
          <w:rPr>
            <w:webHidden/>
          </w:rPr>
          <w:t>9</w:t>
        </w:r>
        <w:r w:rsidR="005D684B">
          <w:rPr>
            <w:webHidden/>
          </w:rPr>
          <w:fldChar w:fldCharType="end"/>
        </w:r>
      </w:hyperlink>
    </w:p>
    <w:p w14:paraId="44187C49" w14:textId="2E96B4FB" w:rsidR="005D684B" w:rsidRDefault="00C757F2">
      <w:pPr>
        <w:pStyle w:val="TOC2"/>
        <w:rPr>
          <w:rFonts w:asciiTheme="minorHAnsi" w:eastAsiaTheme="minorEastAsia" w:hAnsiTheme="minorHAnsi"/>
          <w:szCs w:val="22"/>
          <w:lang w:eastAsia="en-AU"/>
        </w:rPr>
      </w:pPr>
      <w:hyperlink w:anchor="_Toc26271782" w:history="1">
        <w:r w:rsidR="005D684B" w:rsidRPr="00725135">
          <w:rPr>
            <w:rStyle w:val="Hyperlink"/>
          </w:rPr>
          <w:t>1.8.</w:t>
        </w:r>
        <w:r w:rsidR="005D684B">
          <w:rPr>
            <w:rFonts w:asciiTheme="minorHAnsi" w:eastAsiaTheme="minorEastAsia" w:hAnsiTheme="minorHAnsi"/>
            <w:szCs w:val="22"/>
            <w:lang w:eastAsia="en-AU"/>
          </w:rPr>
          <w:tab/>
        </w:r>
        <w:r w:rsidR="005D684B" w:rsidRPr="00725135">
          <w:rPr>
            <w:rStyle w:val="Hyperlink"/>
          </w:rPr>
          <w:t>Further information</w:t>
        </w:r>
        <w:r w:rsidR="005D684B">
          <w:rPr>
            <w:webHidden/>
          </w:rPr>
          <w:tab/>
        </w:r>
        <w:r w:rsidR="005D684B">
          <w:rPr>
            <w:webHidden/>
          </w:rPr>
          <w:fldChar w:fldCharType="begin"/>
        </w:r>
        <w:r w:rsidR="005D684B">
          <w:rPr>
            <w:webHidden/>
          </w:rPr>
          <w:instrText xml:space="preserve"> PAGEREF _Toc26271782 \h </w:instrText>
        </w:r>
        <w:r w:rsidR="005D684B">
          <w:rPr>
            <w:webHidden/>
          </w:rPr>
          <w:fldChar w:fldCharType="separate"/>
        </w:r>
        <w:r>
          <w:rPr>
            <w:b/>
            <w:bCs/>
            <w:webHidden/>
            <w:lang w:val="en-US"/>
          </w:rPr>
          <w:t>Error! Bookmark not defined.</w:t>
        </w:r>
        <w:r w:rsidR="005D684B">
          <w:rPr>
            <w:webHidden/>
          </w:rPr>
          <w:fldChar w:fldCharType="end"/>
        </w:r>
      </w:hyperlink>
    </w:p>
    <w:p w14:paraId="7CAFE212" w14:textId="4F10B3BD" w:rsidR="005B7E8D" w:rsidRDefault="002F44AC">
      <w:pPr>
        <w:sectPr w:rsidR="005B7E8D" w:rsidSect="005B7E8D">
          <w:headerReference w:type="first" r:id="rId16"/>
          <w:pgSz w:w="11906" w:h="16838" w:code="9"/>
          <w:pgMar w:top="1440" w:right="1440" w:bottom="1440" w:left="1440" w:header="709" w:footer="709" w:gutter="0"/>
          <w:cols w:space="708"/>
          <w:titlePg/>
          <w:docGrid w:linePitch="360"/>
        </w:sectPr>
      </w:pPr>
      <w:r>
        <w:fldChar w:fldCharType="end"/>
      </w:r>
    </w:p>
    <w:p w14:paraId="7CAFE218" w14:textId="42A1D5B2" w:rsidR="005B7E8D" w:rsidRDefault="00427963" w:rsidP="007D5BA8">
      <w:pPr>
        <w:pStyle w:val="Heading1"/>
      </w:pPr>
      <w:bookmarkStart w:id="2" w:name="_Toc26271774"/>
      <w:r>
        <w:lastRenderedPageBreak/>
        <w:t>Introduction</w:t>
      </w:r>
      <w:bookmarkEnd w:id="2"/>
    </w:p>
    <w:p w14:paraId="6E7F00F0" w14:textId="11DCBE68" w:rsidR="00427963" w:rsidRDefault="00427963" w:rsidP="00427963">
      <w:pPr>
        <w:rPr>
          <w:rFonts w:cs="Arial"/>
        </w:rPr>
      </w:pPr>
      <w:r>
        <w:rPr>
          <w:rFonts w:cs="Arial"/>
        </w:rPr>
        <w:t xml:space="preserve">This Guide has been developed to supplement the </w:t>
      </w:r>
      <w:hyperlink r:id="rId17" w:history="1">
        <w:r w:rsidRPr="001B04FD">
          <w:rPr>
            <w:rStyle w:val="Hyperlink"/>
            <w:rFonts w:cs="Arial"/>
            <w:i/>
          </w:rPr>
          <w:t>General guide for workplace traffic management</w:t>
        </w:r>
      </w:hyperlink>
      <w:r>
        <w:rPr>
          <w:rFonts w:cs="Arial"/>
        </w:rPr>
        <w:t xml:space="preserve">. It provides information on how to manage risks that may arise from </w:t>
      </w:r>
      <w:r w:rsidRPr="00EB5D1F">
        <w:rPr>
          <w:rFonts w:cs="Arial"/>
        </w:rPr>
        <w:t>traffic movements at events.</w:t>
      </w:r>
      <w:r w:rsidR="00642385">
        <w:rPr>
          <w:rFonts w:cs="Arial"/>
        </w:rPr>
        <w:t xml:space="preserve"> Event sites are considered a workplace, therefore work health and safety duties apply. </w:t>
      </w:r>
    </w:p>
    <w:p w14:paraId="10C1F10A" w14:textId="04E36666" w:rsidR="00427963" w:rsidRDefault="00427963" w:rsidP="00427963">
      <w:pPr>
        <w:rPr>
          <w:rFonts w:cs="Arial"/>
          <w:szCs w:val="22"/>
        </w:rPr>
      </w:pPr>
      <w:r w:rsidRPr="00EB5D1F">
        <w:rPr>
          <w:rFonts w:cs="Arial"/>
          <w:color w:val="000000"/>
          <w:szCs w:val="22"/>
        </w:rPr>
        <w:t>Managing traffic at events is</w:t>
      </w:r>
      <w:r w:rsidRPr="00D444DE">
        <w:rPr>
          <w:rFonts w:cs="Arial"/>
          <w:szCs w:val="22"/>
        </w:rPr>
        <w:t xml:space="preserve"> </w:t>
      </w:r>
      <w:r>
        <w:rPr>
          <w:rFonts w:cs="Arial"/>
          <w:szCs w:val="22"/>
        </w:rPr>
        <w:t xml:space="preserve">an important part of ensuring the </w:t>
      </w:r>
      <w:r w:rsidR="00826F61">
        <w:rPr>
          <w:rFonts w:cs="Arial"/>
          <w:szCs w:val="22"/>
        </w:rPr>
        <w:t xml:space="preserve">event site </w:t>
      </w:r>
      <w:r>
        <w:rPr>
          <w:rFonts w:cs="Arial"/>
          <w:szCs w:val="22"/>
        </w:rPr>
        <w:t xml:space="preserve">is without risks to health and safety. </w:t>
      </w:r>
      <w:r w:rsidRPr="00F44C93">
        <w:rPr>
          <w:rFonts w:cs="Arial"/>
          <w:color w:val="000000"/>
          <w:szCs w:val="22"/>
        </w:rPr>
        <w:t xml:space="preserve">Vehicles </w:t>
      </w:r>
      <w:r>
        <w:rPr>
          <w:rFonts w:cs="Arial"/>
          <w:color w:val="000000"/>
          <w:szCs w:val="22"/>
        </w:rPr>
        <w:t>and</w:t>
      </w:r>
      <w:r w:rsidRPr="00F44C93">
        <w:rPr>
          <w:rFonts w:cs="Arial"/>
          <w:color w:val="000000"/>
          <w:szCs w:val="22"/>
        </w:rPr>
        <w:t xml:space="preserve"> powered mobile plant moving in and around, reversing, </w:t>
      </w:r>
      <w:proofErr w:type="gramStart"/>
      <w:r w:rsidRPr="00F44C93">
        <w:rPr>
          <w:rFonts w:cs="Arial"/>
          <w:color w:val="000000"/>
          <w:szCs w:val="22"/>
        </w:rPr>
        <w:t>loading</w:t>
      </w:r>
      <w:proofErr w:type="gramEnd"/>
      <w:r w:rsidRPr="00F44C93">
        <w:rPr>
          <w:rFonts w:cs="Arial"/>
          <w:color w:val="000000"/>
          <w:szCs w:val="22"/>
        </w:rPr>
        <w:t xml:space="preserve"> and unloading </w:t>
      </w:r>
      <w:r>
        <w:rPr>
          <w:rFonts w:cs="Arial"/>
          <w:color w:val="000000"/>
          <w:szCs w:val="22"/>
        </w:rPr>
        <w:t xml:space="preserve">at an event site create a serious risk of </w:t>
      </w:r>
      <w:r w:rsidRPr="00F44C93">
        <w:rPr>
          <w:rFonts w:cs="Arial"/>
          <w:color w:val="000000"/>
          <w:szCs w:val="22"/>
        </w:rPr>
        <w:t>death and injur</w:t>
      </w:r>
      <w:r>
        <w:rPr>
          <w:rFonts w:cs="Arial"/>
          <w:color w:val="000000"/>
          <w:szCs w:val="22"/>
        </w:rPr>
        <w:t>y</w:t>
      </w:r>
      <w:r w:rsidRPr="00F44C93">
        <w:rPr>
          <w:rFonts w:cs="Arial"/>
          <w:color w:val="000000"/>
          <w:szCs w:val="22"/>
        </w:rPr>
        <w:t xml:space="preserve"> to workers</w:t>
      </w:r>
      <w:r w:rsidR="00152C40">
        <w:rPr>
          <w:rFonts w:cs="Arial"/>
          <w:color w:val="000000"/>
          <w:szCs w:val="22"/>
        </w:rPr>
        <w:t>, volunteers</w:t>
      </w:r>
      <w:r w:rsidRPr="00F44C93">
        <w:rPr>
          <w:rFonts w:cs="Arial"/>
          <w:color w:val="000000"/>
          <w:szCs w:val="22"/>
        </w:rPr>
        <w:t xml:space="preserve"> and </w:t>
      </w:r>
      <w:r w:rsidR="00152C40">
        <w:rPr>
          <w:rFonts w:cs="Arial"/>
          <w:color w:val="000000"/>
          <w:szCs w:val="22"/>
        </w:rPr>
        <w:t xml:space="preserve">other people, including visitors, </w:t>
      </w:r>
      <w:r w:rsidRPr="00F44C93">
        <w:rPr>
          <w:rFonts w:cs="Arial"/>
          <w:color w:val="000000"/>
          <w:szCs w:val="22"/>
        </w:rPr>
        <w:t>participants</w:t>
      </w:r>
      <w:r>
        <w:rPr>
          <w:rFonts w:cs="Arial"/>
          <w:color w:val="000000"/>
          <w:szCs w:val="22"/>
        </w:rPr>
        <w:t>,</w:t>
      </w:r>
      <w:r w:rsidRPr="00F44C93">
        <w:rPr>
          <w:rFonts w:cs="Arial"/>
          <w:color w:val="000000"/>
          <w:szCs w:val="22"/>
        </w:rPr>
        <w:t xml:space="preserve"> </w:t>
      </w:r>
      <w:r w:rsidR="00152C40">
        <w:rPr>
          <w:rFonts w:cs="Arial"/>
          <w:color w:val="000000"/>
          <w:szCs w:val="22"/>
        </w:rPr>
        <w:t xml:space="preserve">and </w:t>
      </w:r>
      <w:r w:rsidRPr="00F44C93">
        <w:rPr>
          <w:rFonts w:cs="Arial"/>
          <w:color w:val="000000"/>
          <w:szCs w:val="22"/>
        </w:rPr>
        <w:t>patrons.</w:t>
      </w:r>
    </w:p>
    <w:p w14:paraId="3A43C29A" w14:textId="22DBFD0C" w:rsidR="00826F61" w:rsidRDefault="00427963" w:rsidP="00427963">
      <w:pPr>
        <w:rPr>
          <w:rFonts w:cs="Arial"/>
          <w:color w:val="000000"/>
          <w:szCs w:val="22"/>
        </w:rPr>
      </w:pPr>
      <w:r w:rsidRPr="00EB5D1F">
        <w:rPr>
          <w:rFonts w:cs="Arial"/>
          <w:color w:val="000000"/>
          <w:szCs w:val="22"/>
        </w:rPr>
        <w:t>Events may include recreational, social, sporting, fundraising, artistic</w:t>
      </w:r>
      <w:r w:rsidR="00152C40">
        <w:rPr>
          <w:rFonts w:cs="Arial"/>
          <w:color w:val="000000"/>
          <w:szCs w:val="22"/>
        </w:rPr>
        <w:t xml:space="preserve"> events, </w:t>
      </w:r>
      <w:proofErr w:type="gramStart"/>
      <w:r w:rsidR="00152C40">
        <w:rPr>
          <w:rFonts w:cs="Arial"/>
          <w:color w:val="000000"/>
          <w:szCs w:val="22"/>
        </w:rPr>
        <w:t>general public</w:t>
      </w:r>
      <w:proofErr w:type="gramEnd"/>
      <w:r w:rsidR="00152C40">
        <w:rPr>
          <w:rFonts w:cs="Arial"/>
          <w:color w:val="000000"/>
          <w:szCs w:val="22"/>
        </w:rPr>
        <w:t xml:space="preserve"> gatherings</w:t>
      </w:r>
      <w:r w:rsidRPr="00EB5D1F">
        <w:rPr>
          <w:rFonts w:cs="Arial"/>
          <w:color w:val="000000"/>
          <w:szCs w:val="22"/>
        </w:rPr>
        <w:t xml:space="preserve"> or other occasions. Event traffic</w:t>
      </w:r>
      <w:r w:rsidR="00826F61">
        <w:rPr>
          <w:rFonts w:cs="Arial"/>
          <w:color w:val="000000"/>
          <w:szCs w:val="22"/>
        </w:rPr>
        <w:t xml:space="preserve"> can</w:t>
      </w:r>
      <w:r w:rsidRPr="00EB5D1F">
        <w:rPr>
          <w:rFonts w:cs="Arial"/>
          <w:color w:val="000000"/>
          <w:szCs w:val="22"/>
        </w:rPr>
        <w:t xml:space="preserve"> include</w:t>
      </w:r>
      <w:r w:rsidR="001B15C8">
        <w:rPr>
          <w:rFonts w:cs="Arial"/>
          <w:color w:val="000000"/>
          <w:szCs w:val="22"/>
        </w:rPr>
        <w:t>:</w:t>
      </w:r>
      <w:r>
        <w:rPr>
          <w:rFonts w:cs="Arial"/>
          <w:color w:val="000000"/>
          <w:szCs w:val="22"/>
        </w:rPr>
        <w:t xml:space="preserve"> </w:t>
      </w:r>
    </w:p>
    <w:p w14:paraId="195601DF" w14:textId="2254C556" w:rsidR="00826F61" w:rsidRPr="004B6836" w:rsidRDefault="00D316A5" w:rsidP="004B6836">
      <w:pPr>
        <w:pStyle w:val="ListParagraph"/>
        <w:numPr>
          <w:ilvl w:val="0"/>
          <w:numId w:val="14"/>
        </w:numPr>
        <w:rPr>
          <w:rFonts w:cs="Arial"/>
          <w:color w:val="000000"/>
          <w:szCs w:val="22"/>
        </w:rPr>
      </w:pPr>
      <w:r>
        <w:rPr>
          <w:rFonts w:cs="Arial"/>
          <w:color w:val="000000"/>
          <w:szCs w:val="22"/>
        </w:rPr>
        <w:t>v</w:t>
      </w:r>
      <w:r w:rsidR="00826F61" w:rsidRPr="004B6836">
        <w:rPr>
          <w:rFonts w:cs="Arial"/>
          <w:color w:val="000000"/>
          <w:szCs w:val="22"/>
        </w:rPr>
        <w:t xml:space="preserve">ehicles such as </w:t>
      </w:r>
      <w:r w:rsidR="00427963" w:rsidRPr="004B6836">
        <w:rPr>
          <w:rFonts w:cs="Arial"/>
          <w:color w:val="000000"/>
          <w:szCs w:val="22"/>
        </w:rPr>
        <w:t>buses, cars, motor bikes</w:t>
      </w:r>
      <w:r w:rsidR="00826F61" w:rsidRPr="004B6836">
        <w:rPr>
          <w:rFonts w:cs="Arial"/>
          <w:color w:val="000000"/>
          <w:szCs w:val="22"/>
        </w:rPr>
        <w:t xml:space="preserve"> and</w:t>
      </w:r>
      <w:r w:rsidR="00427963" w:rsidRPr="004B6836">
        <w:rPr>
          <w:rFonts w:cs="Arial"/>
          <w:color w:val="000000"/>
          <w:szCs w:val="22"/>
        </w:rPr>
        <w:t xml:space="preserve"> trucks, </w:t>
      </w:r>
    </w:p>
    <w:p w14:paraId="2CCCE8DD" w14:textId="719CF3A4" w:rsidR="00AD718D" w:rsidRPr="004B6836" w:rsidRDefault="00D316A5" w:rsidP="004B6836">
      <w:pPr>
        <w:pStyle w:val="ListParagraph"/>
        <w:numPr>
          <w:ilvl w:val="0"/>
          <w:numId w:val="14"/>
        </w:numPr>
        <w:rPr>
          <w:rFonts w:cs="Arial"/>
          <w:color w:val="000000"/>
          <w:szCs w:val="22"/>
        </w:rPr>
      </w:pPr>
      <w:r>
        <w:rPr>
          <w:rFonts w:cs="Arial"/>
          <w:color w:val="000000"/>
          <w:szCs w:val="22"/>
        </w:rPr>
        <w:t>p</w:t>
      </w:r>
      <w:r w:rsidR="00AD718D" w:rsidRPr="004B6836">
        <w:rPr>
          <w:rFonts w:cs="Arial"/>
          <w:color w:val="000000"/>
          <w:szCs w:val="22"/>
        </w:rPr>
        <w:t>owered</w:t>
      </w:r>
      <w:r w:rsidR="00826F61" w:rsidRPr="004B6836">
        <w:rPr>
          <w:rFonts w:cs="Arial"/>
          <w:color w:val="000000"/>
          <w:szCs w:val="22"/>
        </w:rPr>
        <w:t xml:space="preserve"> </w:t>
      </w:r>
      <w:r w:rsidR="00AD718D" w:rsidRPr="004B6836">
        <w:rPr>
          <w:rFonts w:cs="Arial"/>
          <w:color w:val="000000"/>
          <w:szCs w:val="22"/>
        </w:rPr>
        <w:t>mobile</w:t>
      </w:r>
      <w:r w:rsidR="00826F61" w:rsidRPr="004B6836">
        <w:rPr>
          <w:rFonts w:cs="Arial"/>
          <w:color w:val="000000"/>
          <w:szCs w:val="22"/>
        </w:rPr>
        <w:t xml:space="preserve"> plant such as </w:t>
      </w:r>
      <w:r w:rsidR="00427963" w:rsidRPr="004B6836">
        <w:rPr>
          <w:rFonts w:cs="Arial"/>
          <w:color w:val="000000"/>
          <w:szCs w:val="22"/>
        </w:rPr>
        <w:t xml:space="preserve">forklifts, </w:t>
      </w:r>
      <w:proofErr w:type="gramStart"/>
      <w:r w:rsidR="00427963" w:rsidRPr="004B6836">
        <w:rPr>
          <w:rFonts w:cs="Arial"/>
          <w:color w:val="000000"/>
          <w:szCs w:val="22"/>
        </w:rPr>
        <w:t>cranes</w:t>
      </w:r>
      <w:proofErr w:type="gramEnd"/>
      <w:r w:rsidR="00AD718D" w:rsidRPr="004B6836">
        <w:rPr>
          <w:rFonts w:cs="Arial"/>
          <w:color w:val="000000"/>
          <w:szCs w:val="22"/>
        </w:rPr>
        <w:t xml:space="preserve"> and </w:t>
      </w:r>
      <w:r w:rsidR="00427963" w:rsidRPr="004B6836">
        <w:rPr>
          <w:rFonts w:cs="Arial"/>
          <w:color w:val="000000"/>
          <w:szCs w:val="22"/>
        </w:rPr>
        <w:t xml:space="preserve">tractors, </w:t>
      </w:r>
    </w:p>
    <w:p w14:paraId="669353EB" w14:textId="112B217F" w:rsidR="00AD718D" w:rsidRPr="004B6836" w:rsidRDefault="00427963" w:rsidP="004B6836">
      <w:pPr>
        <w:pStyle w:val="ListParagraph"/>
        <w:numPr>
          <w:ilvl w:val="0"/>
          <w:numId w:val="14"/>
        </w:numPr>
        <w:rPr>
          <w:rFonts w:cs="Arial"/>
          <w:color w:val="000000"/>
          <w:szCs w:val="22"/>
        </w:rPr>
      </w:pPr>
      <w:r w:rsidRPr="004B6836">
        <w:rPr>
          <w:rFonts w:cs="Arial"/>
          <w:color w:val="000000"/>
          <w:szCs w:val="22"/>
        </w:rPr>
        <w:t>electrically powered carts</w:t>
      </w:r>
      <w:r w:rsidR="00152C40">
        <w:rPr>
          <w:rFonts w:cs="Arial"/>
          <w:color w:val="000000"/>
          <w:szCs w:val="22"/>
        </w:rPr>
        <w:t xml:space="preserve">, </w:t>
      </w:r>
      <w:proofErr w:type="gramStart"/>
      <w:r w:rsidR="00152C40">
        <w:rPr>
          <w:rFonts w:cs="Arial"/>
          <w:color w:val="000000"/>
          <w:szCs w:val="22"/>
        </w:rPr>
        <w:t>bicycles</w:t>
      </w:r>
      <w:proofErr w:type="gramEnd"/>
      <w:r w:rsidRPr="004B6836">
        <w:rPr>
          <w:rFonts w:cs="Arial"/>
          <w:color w:val="000000"/>
          <w:szCs w:val="22"/>
        </w:rPr>
        <w:t xml:space="preserve"> and pedestrians</w:t>
      </w:r>
      <w:r w:rsidR="00AD718D" w:rsidRPr="004B6836">
        <w:rPr>
          <w:rFonts w:cs="Arial"/>
          <w:color w:val="000000"/>
          <w:szCs w:val="22"/>
        </w:rPr>
        <w:t xml:space="preserve">, and </w:t>
      </w:r>
    </w:p>
    <w:p w14:paraId="7B48CE91" w14:textId="2D3BC3EE" w:rsidR="00427963" w:rsidRPr="004B6836" w:rsidRDefault="00AD718D" w:rsidP="004B6836">
      <w:pPr>
        <w:pStyle w:val="ListParagraph"/>
        <w:numPr>
          <w:ilvl w:val="0"/>
          <w:numId w:val="14"/>
        </w:numPr>
        <w:rPr>
          <w:rFonts w:cs="Arial"/>
          <w:color w:val="000000"/>
          <w:szCs w:val="22"/>
        </w:rPr>
      </w:pPr>
      <w:r w:rsidRPr="004B6836">
        <w:rPr>
          <w:rFonts w:cs="Arial"/>
          <w:color w:val="000000"/>
          <w:szCs w:val="22"/>
        </w:rPr>
        <w:t>cattl</w:t>
      </w:r>
      <w:r w:rsidR="001B15C8">
        <w:rPr>
          <w:rFonts w:cs="Arial"/>
          <w:color w:val="000000"/>
          <w:szCs w:val="22"/>
        </w:rPr>
        <w:t>e</w:t>
      </w:r>
      <w:r w:rsidRPr="004B6836">
        <w:rPr>
          <w:rFonts w:cs="Arial"/>
          <w:color w:val="000000"/>
          <w:szCs w:val="22"/>
        </w:rPr>
        <w:t xml:space="preserve">, </w:t>
      </w:r>
      <w:proofErr w:type="gramStart"/>
      <w:r w:rsidRPr="004B6836">
        <w:rPr>
          <w:rFonts w:cs="Arial"/>
          <w:color w:val="000000"/>
          <w:szCs w:val="22"/>
        </w:rPr>
        <w:t>horses</w:t>
      </w:r>
      <w:proofErr w:type="gramEnd"/>
      <w:r w:rsidRPr="004B6836">
        <w:rPr>
          <w:rFonts w:cs="Arial"/>
          <w:color w:val="000000"/>
          <w:szCs w:val="22"/>
        </w:rPr>
        <w:t xml:space="preserve"> and other animals.</w:t>
      </w:r>
    </w:p>
    <w:p w14:paraId="58F9B87A" w14:textId="23AFFBA4" w:rsidR="00CC33CD" w:rsidRDefault="00CC33CD" w:rsidP="004B6836">
      <w:pPr>
        <w:pStyle w:val="Heading2"/>
      </w:pPr>
      <w:r>
        <w:t xml:space="preserve">Work health and safety duties </w:t>
      </w:r>
    </w:p>
    <w:p w14:paraId="146F7C22" w14:textId="214C46D0" w:rsidR="00CC33CD" w:rsidRDefault="00CC33CD" w:rsidP="004B6836">
      <w:pPr>
        <w:pStyle w:val="Heading3"/>
      </w:pPr>
      <w:r>
        <w:t>Person</w:t>
      </w:r>
      <w:r w:rsidR="005E5523">
        <w:t>s</w:t>
      </w:r>
      <w:r>
        <w:t xml:space="preserve"> conducting a business or undertaking </w:t>
      </w:r>
    </w:p>
    <w:p w14:paraId="33298AE3" w14:textId="4BB292FE" w:rsidR="00427963" w:rsidRDefault="00427963" w:rsidP="00427963">
      <w:pPr>
        <w:rPr>
          <w:rFonts w:cs="Arial"/>
          <w:color w:val="000000"/>
          <w:szCs w:val="22"/>
        </w:rPr>
      </w:pPr>
      <w:r w:rsidRPr="00363477">
        <w:rPr>
          <w:rFonts w:cs="Arial"/>
        </w:rPr>
        <w:t xml:space="preserve">A </w:t>
      </w:r>
      <w:r>
        <w:rPr>
          <w:rFonts w:cs="Arial"/>
        </w:rPr>
        <w:t>person conducting a business or undertaking</w:t>
      </w:r>
      <w:r w:rsidR="003E766F">
        <w:rPr>
          <w:rFonts w:cs="Arial"/>
        </w:rPr>
        <w:t xml:space="preserve"> (PCBU)</w:t>
      </w:r>
      <w:r>
        <w:rPr>
          <w:rFonts w:cs="Arial"/>
        </w:rPr>
        <w:t xml:space="preserve"> </w:t>
      </w:r>
      <w:r w:rsidRPr="00AE7FD5">
        <w:rPr>
          <w:rFonts w:cs="Arial"/>
          <w:color w:val="000000"/>
        </w:rPr>
        <w:t>has</w:t>
      </w:r>
      <w:r w:rsidRPr="00EB3359">
        <w:rPr>
          <w:rFonts w:cs="Arial"/>
          <w:color w:val="000000"/>
        </w:rPr>
        <w:t xml:space="preserve"> </w:t>
      </w:r>
      <w:r>
        <w:rPr>
          <w:rFonts w:cs="Arial"/>
          <w:color w:val="000000"/>
        </w:rPr>
        <w:t>a duty</w:t>
      </w:r>
      <w:r w:rsidRPr="00EB3359">
        <w:rPr>
          <w:rFonts w:cs="Arial"/>
          <w:color w:val="000000"/>
        </w:rPr>
        <w:t xml:space="preserve"> to ensure, so far as is reasonably practicable</w:t>
      </w:r>
      <w:r>
        <w:rPr>
          <w:rFonts w:cs="Arial"/>
          <w:color w:val="000000"/>
        </w:rPr>
        <w:t xml:space="preserve">, </w:t>
      </w:r>
      <w:r w:rsidRPr="00EB3359">
        <w:rPr>
          <w:rFonts w:cs="Arial"/>
          <w:color w:val="000000"/>
        </w:rPr>
        <w:t>workers and other</w:t>
      </w:r>
      <w:r>
        <w:rPr>
          <w:rFonts w:cs="Arial"/>
          <w:color w:val="000000"/>
        </w:rPr>
        <w:t>s</w:t>
      </w:r>
      <w:r w:rsidRPr="00EB3359">
        <w:rPr>
          <w:rFonts w:cs="Arial"/>
          <w:color w:val="000000"/>
        </w:rPr>
        <w:t xml:space="preserve"> are not exposed to health and safety risks </w:t>
      </w:r>
      <w:r w:rsidR="00D42251">
        <w:rPr>
          <w:rFonts w:cs="Arial"/>
          <w:color w:val="000000"/>
        </w:rPr>
        <w:t>from the work carried out as part of the conduct of the</w:t>
      </w:r>
      <w:r w:rsidRPr="00EB3359">
        <w:rPr>
          <w:rFonts w:cs="Arial"/>
          <w:color w:val="000000"/>
        </w:rPr>
        <w:t xml:space="preserve"> business or undertaking. This duty includes implementing </w:t>
      </w:r>
      <w:r>
        <w:rPr>
          <w:rFonts w:cs="Arial"/>
          <w:color w:val="000000"/>
        </w:rPr>
        <w:t xml:space="preserve">control </w:t>
      </w:r>
      <w:r w:rsidRPr="00850012">
        <w:rPr>
          <w:rFonts w:cs="Arial"/>
          <w:szCs w:val="22"/>
        </w:rPr>
        <w:t xml:space="preserve">measures to </w:t>
      </w:r>
      <w:r>
        <w:rPr>
          <w:rFonts w:cs="Arial"/>
          <w:szCs w:val="22"/>
        </w:rPr>
        <w:t xml:space="preserve">prevent people being injured by moving vehicles </w:t>
      </w:r>
      <w:r w:rsidRPr="00850012">
        <w:rPr>
          <w:rFonts w:cs="Arial"/>
          <w:szCs w:val="22"/>
        </w:rPr>
        <w:t xml:space="preserve">at the </w:t>
      </w:r>
      <w:r w:rsidR="00152C40">
        <w:rPr>
          <w:rFonts w:cs="Arial"/>
          <w:szCs w:val="22"/>
        </w:rPr>
        <w:t>event site</w:t>
      </w:r>
      <w:r w:rsidRPr="00850012">
        <w:rPr>
          <w:rFonts w:cs="Arial"/>
          <w:szCs w:val="22"/>
        </w:rPr>
        <w:t>.</w:t>
      </w:r>
    </w:p>
    <w:p w14:paraId="5BC1E3D4" w14:textId="79CC586E" w:rsidR="00427963" w:rsidRPr="00171591" w:rsidRDefault="00427963" w:rsidP="00427963">
      <w:pPr>
        <w:rPr>
          <w:rFonts w:cs="Arial"/>
          <w:color w:val="000000"/>
          <w:szCs w:val="22"/>
        </w:rPr>
      </w:pPr>
      <w:r w:rsidRPr="00EB5D1F">
        <w:rPr>
          <w:rFonts w:cs="Arial"/>
          <w:color w:val="000000"/>
          <w:szCs w:val="22"/>
        </w:rPr>
        <w:t xml:space="preserve">A </w:t>
      </w:r>
      <w:r w:rsidR="003E766F">
        <w:rPr>
          <w:rFonts w:cs="Arial"/>
        </w:rPr>
        <w:t>PCBU</w:t>
      </w:r>
      <w:r>
        <w:rPr>
          <w:rFonts w:cs="Arial"/>
          <w:color w:val="000000"/>
          <w:szCs w:val="22"/>
        </w:rPr>
        <w:t xml:space="preserve"> </w:t>
      </w:r>
      <w:r w:rsidRPr="00EB5D1F">
        <w:rPr>
          <w:rFonts w:cs="Arial"/>
          <w:color w:val="000000"/>
          <w:szCs w:val="22"/>
        </w:rPr>
        <w:t xml:space="preserve">also has a duty to consult, cooperate and coordinate activities </w:t>
      </w:r>
      <w:r w:rsidR="00D42251">
        <w:rPr>
          <w:rFonts w:cs="Arial"/>
          <w:color w:val="000000"/>
          <w:szCs w:val="22"/>
        </w:rPr>
        <w:t xml:space="preserve">with other duty holders </w:t>
      </w:r>
      <w:r w:rsidRPr="00EB5D1F">
        <w:rPr>
          <w:rFonts w:cs="Arial"/>
          <w:color w:val="000000"/>
          <w:szCs w:val="22"/>
        </w:rPr>
        <w:t>and to provide the information, training</w:t>
      </w:r>
      <w:r>
        <w:rPr>
          <w:rFonts w:cs="Arial"/>
          <w:color w:val="000000"/>
          <w:szCs w:val="22"/>
        </w:rPr>
        <w:t xml:space="preserve">, </w:t>
      </w:r>
      <w:proofErr w:type="gramStart"/>
      <w:r w:rsidRPr="00EB5D1F">
        <w:rPr>
          <w:rFonts w:cs="Arial"/>
          <w:color w:val="000000"/>
          <w:szCs w:val="22"/>
        </w:rPr>
        <w:t>instruction</w:t>
      </w:r>
      <w:proofErr w:type="gramEnd"/>
      <w:r>
        <w:rPr>
          <w:rFonts w:cs="Arial"/>
          <w:color w:val="000000"/>
          <w:szCs w:val="22"/>
        </w:rPr>
        <w:t xml:space="preserve"> and supervision</w:t>
      </w:r>
      <w:r w:rsidRPr="00EB5D1F">
        <w:rPr>
          <w:rFonts w:cs="Arial"/>
          <w:color w:val="000000"/>
          <w:szCs w:val="22"/>
        </w:rPr>
        <w:t xml:space="preserve"> necessary to protect</w:t>
      </w:r>
      <w:r w:rsidR="00D42251">
        <w:rPr>
          <w:rFonts w:cs="Arial"/>
          <w:color w:val="000000"/>
          <w:szCs w:val="22"/>
        </w:rPr>
        <w:t xml:space="preserve"> workers and other</w:t>
      </w:r>
      <w:r w:rsidRPr="00EB5D1F">
        <w:rPr>
          <w:rFonts w:cs="Arial"/>
          <w:color w:val="000000"/>
          <w:szCs w:val="22"/>
        </w:rPr>
        <w:t xml:space="preserve"> people from risks to their health and safety.</w:t>
      </w:r>
    </w:p>
    <w:p w14:paraId="384E3327" w14:textId="38476D75" w:rsidR="00427963" w:rsidRPr="00171591" w:rsidRDefault="00427963" w:rsidP="00427963">
      <w:pPr>
        <w:rPr>
          <w:rFonts w:cs="Arial"/>
          <w:color w:val="000000"/>
          <w:szCs w:val="22"/>
        </w:rPr>
      </w:pPr>
      <w:r w:rsidRPr="00EB5D1F">
        <w:rPr>
          <w:rFonts w:cs="Arial"/>
          <w:color w:val="000000"/>
          <w:szCs w:val="22"/>
        </w:rPr>
        <w:t xml:space="preserve">A </w:t>
      </w:r>
      <w:r w:rsidR="003E766F">
        <w:rPr>
          <w:rFonts w:cs="Arial"/>
        </w:rPr>
        <w:t>PCBU</w:t>
      </w:r>
      <w:r w:rsidR="00E91916">
        <w:rPr>
          <w:rFonts w:cs="Arial"/>
        </w:rPr>
        <w:t xml:space="preserve"> </w:t>
      </w:r>
      <w:r w:rsidRPr="00EB5D1F">
        <w:rPr>
          <w:rFonts w:cs="Arial"/>
          <w:color w:val="000000"/>
          <w:szCs w:val="22"/>
        </w:rPr>
        <w:t>for an event can include an event organiser. They are usually the person or entity whose name principally appears on the application forms for the event. An event organiser may also be the business contracted to organise the event on behalf of another organisation.</w:t>
      </w:r>
    </w:p>
    <w:p w14:paraId="44EC827E" w14:textId="42B7F7B6" w:rsidR="00CC33CD" w:rsidRDefault="00427963" w:rsidP="00427963">
      <w:pPr>
        <w:rPr>
          <w:rFonts w:cs="Arial"/>
          <w:color w:val="000000"/>
          <w:szCs w:val="22"/>
        </w:rPr>
      </w:pPr>
      <w:r w:rsidRPr="00EB5D1F">
        <w:rPr>
          <w:rFonts w:cs="Arial"/>
          <w:color w:val="000000"/>
          <w:szCs w:val="22"/>
        </w:rPr>
        <w:t xml:space="preserve">Event organisers </w:t>
      </w:r>
      <w:r>
        <w:rPr>
          <w:rFonts w:cs="Arial"/>
          <w:color w:val="000000"/>
          <w:szCs w:val="22"/>
        </w:rPr>
        <w:t>must</w:t>
      </w:r>
      <w:r w:rsidRPr="00EB5D1F">
        <w:rPr>
          <w:rFonts w:cs="Arial"/>
          <w:color w:val="000000"/>
          <w:szCs w:val="22"/>
        </w:rPr>
        <w:t xml:space="preserve"> ensur</w:t>
      </w:r>
      <w:r>
        <w:rPr>
          <w:rFonts w:cs="Arial"/>
          <w:color w:val="000000"/>
          <w:szCs w:val="22"/>
        </w:rPr>
        <w:t xml:space="preserve">e, so far as is reasonably practicable, </w:t>
      </w:r>
      <w:r w:rsidRPr="00EB5D1F">
        <w:rPr>
          <w:rFonts w:cs="Arial"/>
          <w:color w:val="000000"/>
          <w:szCs w:val="22"/>
        </w:rPr>
        <w:t>the safety of workers</w:t>
      </w:r>
      <w:r w:rsidR="00564B1B">
        <w:rPr>
          <w:rFonts w:cs="Arial"/>
          <w:color w:val="000000"/>
          <w:szCs w:val="22"/>
        </w:rPr>
        <w:t xml:space="preserve"> and others</w:t>
      </w:r>
      <w:r w:rsidR="005E5523">
        <w:rPr>
          <w:rFonts w:cs="Arial"/>
          <w:color w:val="000000"/>
          <w:szCs w:val="22"/>
        </w:rPr>
        <w:t xml:space="preserve"> at the event</w:t>
      </w:r>
      <w:r w:rsidR="00564B1B">
        <w:rPr>
          <w:rFonts w:cs="Arial"/>
          <w:color w:val="000000"/>
          <w:szCs w:val="22"/>
        </w:rPr>
        <w:t>.</w:t>
      </w:r>
      <w:r w:rsidRPr="00EB5D1F">
        <w:rPr>
          <w:rFonts w:cs="Arial"/>
          <w:color w:val="000000"/>
          <w:szCs w:val="22"/>
        </w:rPr>
        <w:t xml:space="preserve"> </w:t>
      </w:r>
      <w:r w:rsidR="00564B1B">
        <w:rPr>
          <w:rFonts w:cs="Arial"/>
          <w:color w:val="000000"/>
          <w:szCs w:val="22"/>
        </w:rPr>
        <w:t>Event organisers</w:t>
      </w:r>
      <w:r w:rsidRPr="00EB5D1F">
        <w:rPr>
          <w:rFonts w:cs="Arial"/>
          <w:color w:val="000000"/>
          <w:szCs w:val="22"/>
        </w:rPr>
        <w:t xml:space="preserve"> should establish</w:t>
      </w:r>
      <w:r w:rsidR="00564B1B">
        <w:rPr>
          <w:rFonts w:cs="Arial"/>
          <w:color w:val="000000"/>
          <w:szCs w:val="22"/>
        </w:rPr>
        <w:t xml:space="preserve">, </w:t>
      </w:r>
      <w:proofErr w:type="gramStart"/>
      <w:r w:rsidR="00564B1B">
        <w:rPr>
          <w:rFonts w:cs="Arial"/>
          <w:color w:val="000000"/>
          <w:szCs w:val="22"/>
        </w:rPr>
        <w:t>monitor</w:t>
      </w:r>
      <w:proofErr w:type="gramEnd"/>
      <w:r w:rsidR="00564B1B">
        <w:rPr>
          <w:rFonts w:cs="Arial"/>
          <w:color w:val="000000"/>
          <w:szCs w:val="22"/>
        </w:rPr>
        <w:t xml:space="preserve"> and review</w:t>
      </w:r>
      <w:r w:rsidRPr="00EB5D1F">
        <w:rPr>
          <w:rFonts w:cs="Arial"/>
          <w:color w:val="000000"/>
          <w:szCs w:val="22"/>
        </w:rPr>
        <w:t xml:space="preserve"> procedures for traffic management at events.</w:t>
      </w:r>
    </w:p>
    <w:p w14:paraId="4723B814" w14:textId="4535E011" w:rsidR="00CC33CD" w:rsidRDefault="00CC33CD" w:rsidP="004B6836">
      <w:pPr>
        <w:pStyle w:val="Heading3"/>
      </w:pPr>
      <w:r>
        <w:t xml:space="preserve">Officers </w:t>
      </w:r>
    </w:p>
    <w:p w14:paraId="007B9994" w14:textId="0194DE60" w:rsidR="00CC33CD" w:rsidRDefault="00CC33CD" w:rsidP="00CC33CD">
      <w:r w:rsidRPr="004B6836">
        <w:t>Officers,</w:t>
      </w:r>
      <w:r w:rsidRPr="00AE5A49">
        <w:t xml:space="preserve"> such as company directors, have a duty to exercise due diligence to ensure the business or undertaking complies with the </w:t>
      </w:r>
      <w:r w:rsidRPr="004178CE">
        <w:t>Work Health and Safety (WHS) Act and Regulations.</w:t>
      </w:r>
      <w:r w:rsidRPr="00AE5A49">
        <w:t xml:space="preserve"> This includes taking reasonable steps to ensure the business or undertaking has and uses appropriate resources and processes to eliminate or minimise risks from traffic at the workplace.</w:t>
      </w:r>
    </w:p>
    <w:p w14:paraId="1FB36681" w14:textId="77777777" w:rsidR="00CC33CD" w:rsidRDefault="00CC33CD" w:rsidP="00CC33CD">
      <w:pPr>
        <w:pStyle w:val="Heading3"/>
      </w:pPr>
      <w:r>
        <w:lastRenderedPageBreak/>
        <w:t>Workers and others</w:t>
      </w:r>
    </w:p>
    <w:p w14:paraId="407029AC" w14:textId="3F4081F0" w:rsidR="00CC33CD" w:rsidRDefault="00CC33CD" w:rsidP="00CC33CD">
      <w:r w:rsidRPr="004B6836">
        <w:t>Workers and other people at the workplace</w:t>
      </w:r>
      <w:r w:rsidR="0013644A">
        <w:t>, such as customers and visitors,</w:t>
      </w:r>
      <w:r w:rsidRPr="00AE5A49">
        <w:t xml:space="preserve"> must take reasonable care for their own health and safety, co-operate with reasonable policies, procedures and instructions </w:t>
      </w:r>
      <w:r w:rsidR="0013644A">
        <w:t xml:space="preserve">given by the PCBU </w:t>
      </w:r>
      <w:r w:rsidRPr="00AE5A49">
        <w:t>and not adversely affect other people’s health and safety.</w:t>
      </w:r>
    </w:p>
    <w:p w14:paraId="7CAFE21C" w14:textId="6D4E4D45" w:rsidR="005C5C1F" w:rsidRDefault="00DB510A" w:rsidP="005C5C1F">
      <w:pPr>
        <w:pStyle w:val="Heading2"/>
      </w:pPr>
      <w:bookmarkStart w:id="3" w:name="_Toc26271775"/>
      <w:r>
        <w:t xml:space="preserve">Managing the </w:t>
      </w:r>
      <w:r w:rsidR="00246E60">
        <w:t>risks associated with traffic at</w:t>
      </w:r>
      <w:r>
        <w:t xml:space="preserve"> e</w:t>
      </w:r>
      <w:r w:rsidR="00427963">
        <w:t>vent</w:t>
      </w:r>
      <w:r>
        <w:t xml:space="preserve">s </w:t>
      </w:r>
      <w:bookmarkEnd w:id="3"/>
    </w:p>
    <w:p w14:paraId="55F0EB26" w14:textId="77777777" w:rsidR="00427963" w:rsidRPr="003A62B0" w:rsidRDefault="00427963" w:rsidP="00427963">
      <w:pPr>
        <w:rPr>
          <w:rFonts w:cs="Arial"/>
          <w:szCs w:val="22"/>
        </w:rPr>
      </w:pPr>
      <w:r w:rsidRPr="003A62B0">
        <w:rPr>
          <w:rFonts w:cs="Arial"/>
          <w:color w:val="000000"/>
          <w:szCs w:val="22"/>
        </w:rPr>
        <w:t>Event management can be broadly grouped into three phases:</w:t>
      </w:r>
    </w:p>
    <w:p w14:paraId="1679E361" w14:textId="77777777" w:rsidR="00427963" w:rsidRPr="003A62B0" w:rsidRDefault="00427963" w:rsidP="00427963">
      <w:pPr>
        <w:pStyle w:val="Default"/>
        <w:numPr>
          <w:ilvl w:val="0"/>
          <w:numId w:val="10"/>
        </w:numPr>
        <w:spacing w:before="120"/>
        <w:ind w:left="340" w:hanging="340"/>
        <w:rPr>
          <w:rFonts w:ascii="Arial" w:hAnsi="Arial" w:cs="Arial"/>
          <w:color w:val="auto"/>
          <w:sz w:val="22"/>
          <w:szCs w:val="22"/>
          <w:lang w:eastAsia="en-US"/>
        </w:rPr>
      </w:pPr>
      <w:r w:rsidRPr="003A62B0">
        <w:rPr>
          <w:rFonts w:ascii="Arial" w:hAnsi="Arial" w:cs="Arial"/>
          <w:color w:val="auto"/>
          <w:sz w:val="22"/>
          <w:szCs w:val="22"/>
          <w:lang w:eastAsia="en-US"/>
        </w:rPr>
        <w:t>preparation - ‘bump in’</w:t>
      </w:r>
    </w:p>
    <w:p w14:paraId="5D14BA28" w14:textId="77777777" w:rsidR="00427963" w:rsidRPr="003A62B0" w:rsidRDefault="00427963" w:rsidP="00427963">
      <w:pPr>
        <w:pStyle w:val="Default"/>
        <w:numPr>
          <w:ilvl w:val="0"/>
          <w:numId w:val="10"/>
        </w:numPr>
        <w:spacing w:before="120"/>
        <w:ind w:left="340" w:hanging="340"/>
        <w:rPr>
          <w:rFonts w:ascii="Arial" w:hAnsi="Arial" w:cs="Arial"/>
          <w:sz w:val="22"/>
          <w:szCs w:val="22"/>
          <w:lang w:eastAsia="en-US"/>
        </w:rPr>
      </w:pPr>
      <w:r w:rsidRPr="003A62B0">
        <w:rPr>
          <w:rFonts w:ascii="Arial" w:hAnsi="Arial" w:cs="Arial"/>
          <w:color w:val="auto"/>
          <w:sz w:val="22"/>
          <w:szCs w:val="22"/>
          <w:lang w:eastAsia="en-US"/>
        </w:rPr>
        <w:t>event staging, and</w:t>
      </w:r>
    </w:p>
    <w:p w14:paraId="7F367A07" w14:textId="091FAA4B" w:rsidR="00427963" w:rsidRPr="003A62B0" w:rsidRDefault="00427963" w:rsidP="00427963">
      <w:pPr>
        <w:pStyle w:val="Default"/>
        <w:numPr>
          <w:ilvl w:val="0"/>
          <w:numId w:val="10"/>
        </w:numPr>
        <w:spacing w:before="120"/>
        <w:ind w:left="340" w:hanging="340"/>
        <w:rPr>
          <w:rFonts w:ascii="Arial" w:hAnsi="Arial" w:cs="Arial"/>
          <w:sz w:val="22"/>
          <w:szCs w:val="22"/>
          <w:lang w:eastAsia="en-US"/>
        </w:rPr>
      </w:pPr>
      <w:r w:rsidRPr="003A62B0">
        <w:rPr>
          <w:rFonts w:ascii="Arial" w:hAnsi="Arial" w:cs="Arial"/>
          <w:color w:val="auto"/>
          <w:sz w:val="22"/>
          <w:szCs w:val="22"/>
          <w:lang w:eastAsia="en-US"/>
        </w:rPr>
        <w:t>event dismantling - ‘bump out’.</w:t>
      </w:r>
      <w:r w:rsidRPr="003A62B0">
        <w:rPr>
          <w:rFonts w:ascii="Arial" w:hAnsi="Arial" w:cs="Arial"/>
          <w:color w:val="auto"/>
          <w:sz w:val="22"/>
          <w:szCs w:val="22"/>
          <w:lang w:eastAsia="en-US"/>
        </w:rPr>
        <w:br/>
      </w:r>
    </w:p>
    <w:p w14:paraId="2373A7B0" w14:textId="79516C8A" w:rsidR="00427963" w:rsidRPr="003A62B0" w:rsidRDefault="00427963" w:rsidP="00427963">
      <w:pPr>
        <w:rPr>
          <w:szCs w:val="22"/>
        </w:rPr>
      </w:pPr>
      <w:r w:rsidRPr="003A62B0">
        <w:rPr>
          <w:rFonts w:cs="Arial"/>
          <w:color w:val="000000"/>
          <w:szCs w:val="22"/>
        </w:rPr>
        <w:t>The risks and control measures for each of these three stages should be actively considered and documented in a traffic management plan</w:t>
      </w:r>
      <w:r w:rsidR="0036552D">
        <w:rPr>
          <w:rFonts w:cs="Arial"/>
          <w:color w:val="000000"/>
          <w:szCs w:val="22"/>
        </w:rPr>
        <w:t xml:space="preserve">. </w:t>
      </w:r>
      <w:r w:rsidRPr="003A62B0">
        <w:rPr>
          <w:szCs w:val="22"/>
        </w:rPr>
        <w:t xml:space="preserve">The preparation and dismantling phases </w:t>
      </w:r>
      <w:r w:rsidR="00225DA4">
        <w:rPr>
          <w:szCs w:val="22"/>
        </w:rPr>
        <w:t xml:space="preserve">can </w:t>
      </w:r>
      <w:r w:rsidRPr="003A62B0">
        <w:rPr>
          <w:szCs w:val="22"/>
        </w:rPr>
        <w:t>involve significant construction activities. The traffic management risks relating to these activities should be managed.</w:t>
      </w:r>
    </w:p>
    <w:p w14:paraId="26F4E1B5" w14:textId="43BDEFBB" w:rsidR="00427963" w:rsidRPr="003A62B0" w:rsidRDefault="00427963" w:rsidP="00427963">
      <w:pPr>
        <w:rPr>
          <w:szCs w:val="22"/>
        </w:rPr>
      </w:pPr>
      <w:r w:rsidRPr="003A62B0">
        <w:rPr>
          <w:szCs w:val="22"/>
        </w:rPr>
        <w:t>More information on</w:t>
      </w:r>
      <w:r w:rsidR="00126AD9">
        <w:rPr>
          <w:szCs w:val="22"/>
        </w:rPr>
        <w:t xml:space="preserve"> managing</w:t>
      </w:r>
      <w:r w:rsidRPr="003A62B0">
        <w:rPr>
          <w:szCs w:val="22"/>
        </w:rPr>
        <w:t xml:space="preserve"> traffic</w:t>
      </w:r>
      <w:r w:rsidR="00126AD9">
        <w:rPr>
          <w:szCs w:val="22"/>
        </w:rPr>
        <w:t xml:space="preserve"> risks in construction work</w:t>
      </w:r>
      <w:r w:rsidRPr="003A62B0">
        <w:rPr>
          <w:szCs w:val="22"/>
        </w:rPr>
        <w:t xml:space="preserve"> is provided in the </w:t>
      </w:r>
      <w:hyperlink r:id="rId18" w:history="1">
        <w:r w:rsidRPr="003A62B0">
          <w:rPr>
            <w:rStyle w:val="Hyperlink"/>
            <w:szCs w:val="22"/>
          </w:rPr>
          <w:t>Code of Practice:</w:t>
        </w:r>
        <w:r w:rsidRPr="003A62B0">
          <w:rPr>
            <w:rStyle w:val="Hyperlink"/>
            <w:i/>
            <w:szCs w:val="22"/>
          </w:rPr>
          <w:t xml:space="preserve"> Construction work</w:t>
        </w:r>
      </w:hyperlink>
      <w:r w:rsidRPr="003A62B0">
        <w:rPr>
          <w:i/>
          <w:szCs w:val="22"/>
        </w:rPr>
        <w:t xml:space="preserve">, </w:t>
      </w:r>
      <w:r w:rsidRPr="003A62B0">
        <w:rPr>
          <w:szCs w:val="22"/>
        </w:rPr>
        <w:t xml:space="preserve">and the </w:t>
      </w:r>
      <w:hyperlink r:id="rId19" w:history="1">
        <w:r w:rsidRPr="003A62B0">
          <w:rPr>
            <w:rStyle w:val="Hyperlink"/>
            <w:szCs w:val="22"/>
          </w:rPr>
          <w:t>Traffic Management Guide:</w:t>
        </w:r>
        <w:r w:rsidRPr="003A62B0">
          <w:rPr>
            <w:rStyle w:val="Hyperlink"/>
            <w:i/>
            <w:szCs w:val="22"/>
          </w:rPr>
          <w:t xml:space="preserve"> Construction work</w:t>
        </w:r>
      </w:hyperlink>
      <w:r w:rsidRPr="003A62B0">
        <w:rPr>
          <w:szCs w:val="22"/>
        </w:rPr>
        <w:t>.</w:t>
      </w:r>
    </w:p>
    <w:p w14:paraId="1B839D45" w14:textId="77777777" w:rsidR="00427963" w:rsidRPr="003A62B0" w:rsidRDefault="00427963" w:rsidP="00427963">
      <w:pPr>
        <w:rPr>
          <w:rFonts w:cs="Arial"/>
          <w:color w:val="000000"/>
          <w:szCs w:val="22"/>
        </w:rPr>
      </w:pPr>
      <w:r w:rsidRPr="003A62B0">
        <w:rPr>
          <w:rFonts w:cs="Arial"/>
          <w:color w:val="000000"/>
          <w:szCs w:val="22"/>
        </w:rPr>
        <w:t>Issues to consider at each event phase include:</w:t>
      </w:r>
    </w:p>
    <w:p w14:paraId="2335229B" w14:textId="43EDB065" w:rsidR="00427963" w:rsidRPr="003A62B0" w:rsidRDefault="00427963" w:rsidP="00427963">
      <w:pPr>
        <w:pStyle w:val="Default"/>
        <w:numPr>
          <w:ilvl w:val="0"/>
          <w:numId w:val="10"/>
        </w:numPr>
        <w:spacing w:before="120"/>
        <w:ind w:left="340" w:hanging="340"/>
        <w:rPr>
          <w:rFonts w:ascii="Arial" w:hAnsi="Arial" w:cs="Arial"/>
          <w:sz w:val="22"/>
          <w:szCs w:val="22"/>
          <w:lang w:eastAsia="en-US"/>
        </w:rPr>
      </w:pPr>
      <w:r w:rsidRPr="003A62B0">
        <w:rPr>
          <w:rFonts w:ascii="Arial" w:hAnsi="Arial" w:cs="Arial"/>
          <w:sz w:val="22"/>
          <w:szCs w:val="22"/>
          <w:lang w:eastAsia="en-US"/>
        </w:rPr>
        <w:t>loading and unloading equipment and goods at permanent and temporary venues</w:t>
      </w:r>
      <w:r w:rsidR="00BC774F">
        <w:rPr>
          <w:rFonts w:ascii="Arial" w:hAnsi="Arial" w:cs="Arial"/>
          <w:sz w:val="22"/>
          <w:szCs w:val="22"/>
          <w:lang w:eastAsia="en-US"/>
        </w:rPr>
        <w:t xml:space="preserve">, such as </w:t>
      </w:r>
      <w:r w:rsidRPr="003A62B0">
        <w:rPr>
          <w:rFonts w:ascii="Arial" w:hAnsi="Arial" w:cs="Arial"/>
          <w:sz w:val="22"/>
          <w:szCs w:val="22"/>
          <w:lang w:eastAsia="en-US"/>
        </w:rPr>
        <w:t xml:space="preserve">amusement devices, </w:t>
      </w:r>
      <w:proofErr w:type="gramStart"/>
      <w:r w:rsidR="00355FF7">
        <w:rPr>
          <w:rFonts w:ascii="Arial" w:hAnsi="Arial" w:cs="Arial"/>
          <w:sz w:val="22"/>
          <w:szCs w:val="22"/>
          <w:lang w:eastAsia="en-US"/>
        </w:rPr>
        <w:t>construction</w:t>
      </w:r>
      <w:proofErr w:type="gramEnd"/>
      <w:r w:rsidR="00355FF7" w:rsidRPr="003A62B0">
        <w:rPr>
          <w:rFonts w:ascii="Arial" w:hAnsi="Arial" w:cs="Arial"/>
          <w:sz w:val="22"/>
          <w:szCs w:val="22"/>
          <w:lang w:eastAsia="en-US"/>
        </w:rPr>
        <w:t xml:space="preserve"> </w:t>
      </w:r>
      <w:r w:rsidRPr="003A62B0">
        <w:rPr>
          <w:rFonts w:ascii="Arial" w:hAnsi="Arial" w:cs="Arial"/>
          <w:sz w:val="22"/>
          <w:szCs w:val="22"/>
          <w:lang w:eastAsia="en-US"/>
        </w:rPr>
        <w:t>and catering supplies</w:t>
      </w:r>
    </w:p>
    <w:p w14:paraId="487D532C" w14:textId="77777777" w:rsidR="00427963" w:rsidRPr="003A62B0" w:rsidRDefault="00427963" w:rsidP="00427963">
      <w:pPr>
        <w:pStyle w:val="Default"/>
        <w:numPr>
          <w:ilvl w:val="0"/>
          <w:numId w:val="10"/>
        </w:numPr>
        <w:spacing w:before="120"/>
        <w:ind w:left="340" w:hanging="340"/>
        <w:rPr>
          <w:rFonts w:ascii="Arial" w:hAnsi="Arial" w:cs="Arial"/>
          <w:sz w:val="22"/>
          <w:szCs w:val="22"/>
          <w:lang w:eastAsia="en-US"/>
        </w:rPr>
      </w:pPr>
      <w:r w:rsidRPr="003A62B0">
        <w:rPr>
          <w:rFonts w:ascii="Arial" w:hAnsi="Arial" w:cs="Arial"/>
          <w:sz w:val="22"/>
          <w:szCs w:val="22"/>
          <w:lang w:eastAsia="en-US"/>
        </w:rPr>
        <w:t>where possible, restricting public access to the area during bump in and bump out</w:t>
      </w:r>
    </w:p>
    <w:p w14:paraId="0AECA80A" w14:textId="77777777" w:rsidR="00427963" w:rsidRPr="003A62B0" w:rsidRDefault="00427963" w:rsidP="00427963">
      <w:pPr>
        <w:pStyle w:val="Default"/>
        <w:numPr>
          <w:ilvl w:val="0"/>
          <w:numId w:val="10"/>
        </w:numPr>
        <w:spacing w:before="120"/>
        <w:ind w:left="340" w:hanging="340"/>
        <w:rPr>
          <w:rFonts w:ascii="Arial" w:hAnsi="Arial" w:cs="Arial"/>
          <w:sz w:val="22"/>
          <w:szCs w:val="22"/>
          <w:lang w:eastAsia="en-US"/>
        </w:rPr>
      </w:pPr>
      <w:r w:rsidRPr="003A62B0">
        <w:rPr>
          <w:rFonts w:ascii="Arial" w:hAnsi="Arial" w:cs="Arial"/>
          <w:color w:val="auto"/>
          <w:sz w:val="22"/>
          <w:szCs w:val="22"/>
          <w:lang w:eastAsia="en-US"/>
        </w:rPr>
        <w:t>the type of vehicles and traffic routes and how these may differ during each event phase</w:t>
      </w:r>
    </w:p>
    <w:p w14:paraId="33F72E12" w14:textId="77777777" w:rsidR="00427963" w:rsidRPr="003A62B0" w:rsidRDefault="00427963" w:rsidP="00427963">
      <w:pPr>
        <w:pStyle w:val="Default"/>
        <w:numPr>
          <w:ilvl w:val="0"/>
          <w:numId w:val="10"/>
        </w:numPr>
        <w:spacing w:before="120"/>
        <w:ind w:left="340" w:hanging="340"/>
        <w:rPr>
          <w:rFonts w:ascii="Arial" w:hAnsi="Arial" w:cs="Arial"/>
          <w:color w:val="auto"/>
          <w:sz w:val="22"/>
          <w:szCs w:val="22"/>
          <w:lang w:eastAsia="en-US"/>
        </w:rPr>
      </w:pPr>
      <w:r w:rsidRPr="003A62B0">
        <w:rPr>
          <w:rFonts w:ascii="Arial" w:hAnsi="Arial" w:cs="Arial"/>
          <w:color w:val="auto"/>
          <w:sz w:val="22"/>
          <w:szCs w:val="22"/>
          <w:lang w:eastAsia="en-US"/>
        </w:rPr>
        <w:t>public transport, vehicle types and peak periods</w:t>
      </w:r>
    </w:p>
    <w:p w14:paraId="2CAF4959" w14:textId="77777777" w:rsidR="00427963" w:rsidRPr="003A62B0" w:rsidRDefault="00427963" w:rsidP="00427963">
      <w:pPr>
        <w:pStyle w:val="Default"/>
        <w:numPr>
          <w:ilvl w:val="0"/>
          <w:numId w:val="10"/>
        </w:numPr>
        <w:spacing w:before="120"/>
        <w:ind w:left="340" w:hanging="340"/>
        <w:rPr>
          <w:rFonts w:ascii="Arial" w:hAnsi="Arial" w:cs="Arial"/>
          <w:color w:val="auto"/>
          <w:sz w:val="22"/>
          <w:szCs w:val="22"/>
          <w:lang w:eastAsia="en-US"/>
        </w:rPr>
      </w:pPr>
      <w:r w:rsidRPr="003A62B0">
        <w:rPr>
          <w:rFonts w:ascii="Arial" w:hAnsi="Arial" w:cs="Arial"/>
          <w:color w:val="auto"/>
          <w:sz w:val="22"/>
          <w:szCs w:val="22"/>
          <w:lang w:eastAsia="en-US"/>
        </w:rPr>
        <w:t>walkways and crossings</w:t>
      </w:r>
    </w:p>
    <w:p w14:paraId="5B9DA8E2" w14:textId="77777777" w:rsidR="00427963" w:rsidRPr="003A62B0" w:rsidRDefault="00427963" w:rsidP="00427963">
      <w:pPr>
        <w:pStyle w:val="Default"/>
        <w:numPr>
          <w:ilvl w:val="0"/>
          <w:numId w:val="10"/>
        </w:numPr>
        <w:spacing w:before="120"/>
        <w:ind w:left="340" w:hanging="340"/>
        <w:rPr>
          <w:rFonts w:ascii="Arial" w:hAnsi="Arial" w:cs="Arial"/>
          <w:color w:val="auto"/>
          <w:sz w:val="22"/>
          <w:szCs w:val="22"/>
          <w:lang w:eastAsia="en-US"/>
        </w:rPr>
      </w:pPr>
      <w:r w:rsidRPr="003A62B0">
        <w:rPr>
          <w:rFonts w:ascii="Arial" w:hAnsi="Arial" w:cs="Arial"/>
          <w:color w:val="auto"/>
          <w:sz w:val="22"/>
          <w:szCs w:val="22"/>
          <w:lang w:eastAsia="en-US"/>
        </w:rPr>
        <w:t>parking and parking control</w:t>
      </w:r>
    </w:p>
    <w:p w14:paraId="4A64BFDE" w14:textId="3DF21BAE" w:rsidR="00427963" w:rsidRPr="003A62B0" w:rsidRDefault="00427963" w:rsidP="00427963">
      <w:pPr>
        <w:pStyle w:val="Default"/>
        <w:numPr>
          <w:ilvl w:val="0"/>
          <w:numId w:val="10"/>
        </w:numPr>
        <w:spacing w:before="120"/>
        <w:ind w:left="340" w:hanging="340"/>
        <w:rPr>
          <w:rFonts w:ascii="Arial" w:hAnsi="Arial" w:cs="Arial"/>
          <w:color w:val="auto"/>
          <w:sz w:val="22"/>
          <w:szCs w:val="22"/>
          <w:lang w:eastAsia="en-US"/>
        </w:rPr>
      </w:pPr>
      <w:r w:rsidRPr="003A62B0">
        <w:rPr>
          <w:rFonts w:ascii="Arial" w:hAnsi="Arial" w:cs="Arial"/>
          <w:color w:val="auto"/>
          <w:sz w:val="22"/>
          <w:szCs w:val="22"/>
          <w:lang w:eastAsia="en-US"/>
        </w:rPr>
        <w:t>crowd control</w:t>
      </w:r>
      <w:r w:rsidR="005E5523">
        <w:rPr>
          <w:rFonts w:ascii="Arial" w:hAnsi="Arial" w:cs="Arial"/>
          <w:color w:val="auto"/>
          <w:sz w:val="22"/>
          <w:szCs w:val="22"/>
          <w:lang w:eastAsia="en-US"/>
        </w:rPr>
        <w:t>,</w:t>
      </w:r>
      <w:r w:rsidRPr="003A62B0">
        <w:rPr>
          <w:rFonts w:ascii="Arial" w:hAnsi="Arial" w:cs="Arial"/>
          <w:color w:val="auto"/>
          <w:sz w:val="22"/>
          <w:szCs w:val="22"/>
          <w:lang w:eastAsia="en-US"/>
        </w:rPr>
        <w:t xml:space="preserve"> </w:t>
      </w:r>
      <w:proofErr w:type="gramStart"/>
      <w:r w:rsidRPr="003A62B0">
        <w:rPr>
          <w:rFonts w:ascii="Arial" w:hAnsi="Arial" w:cs="Arial"/>
          <w:color w:val="auto"/>
          <w:sz w:val="22"/>
          <w:szCs w:val="22"/>
          <w:lang w:eastAsia="en-US"/>
        </w:rPr>
        <w:t>movement</w:t>
      </w:r>
      <w:proofErr w:type="gramEnd"/>
      <w:r w:rsidRPr="003A62B0">
        <w:rPr>
          <w:rFonts w:ascii="Arial" w:hAnsi="Arial" w:cs="Arial"/>
          <w:color w:val="auto"/>
          <w:sz w:val="22"/>
          <w:szCs w:val="22"/>
          <w:lang w:eastAsia="en-US"/>
        </w:rPr>
        <w:t xml:space="preserve"> and safety</w:t>
      </w:r>
    </w:p>
    <w:p w14:paraId="1621725B" w14:textId="77777777" w:rsidR="00427963" w:rsidRPr="003A62B0" w:rsidRDefault="00427963" w:rsidP="00427963">
      <w:pPr>
        <w:pStyle w:val="Default"/>
        <w:numPr>
          <w:ilvl w:val="0"/>
          <w:numId w:val="10"/>
        </w:numPr>
        <w:spacing w:before="120"/>
        <w:ind w:left="340" w:hanging="340"/>
        <w:rPr>
          <w:rFonts w:ascii="Arial" w:hAnsi="Arial" w:cs="Arial"/>
          <w:color w:val="auto"/>
          <w:sz w:val="22"/>
          <w:szCs w:val="22"/>
          <w:lang w:eastAsia="en-US"/>
        </w:rPr>
      </w:pPr>
      <w:r w:rsidRPr="003A62B0">
        <w:rPr>
          <w:rFonts w:ascii="Arial" w:hAnsi="Arial" w:cs="Arial"/>
          <w:color w:val="auto"/>
          <w:sz w:val="22"/>
          <w:szCs w:val="22"/>
          <w:lang w:eastAsia="en-US"/>
        </w:rPr>
        <w:t>emergency service access, and</w:t>
      </w:r>
    </w:p>
    <w:p w14:paraId="1C2CC435" w14:textId="1549E612" w:rsidR="00427963" w:rsidRPr="003A62B0" w:rsidRDefault="00427963" w:rsidP="00427963">
      <w:pPr>
        <w:pStyle w:val="Default"/>
        <w:numPr>
          <w:ilvl w:val="0"/>
          <w:numId w:val="10"/>
        </w:numPr>
        <w:spacing w:before="120"/>
        <w:ind w:left="340" w:hanging="340"/>
        <w:rPr>
          <w:rFonts w:ascii="Arial" w:hAnsi="Arial" w:cs="Arial"/>
          <w:color w:val="auto"/>
          <w:sz w:val="22"/>
          <w:szCs w:val="22"/>
          <w:lang w:eastAsia="en-US"/>
        </w:rPr>
      </w:pPr>
      <w:r w:rsidRPr="003A62B0">
        <w:rPr>
          <w:rFonts w:ascii="Arial" w:hAnsi="Arial" w:cs="Arial"/>
          <w:color w:val="auto"/>
          <w:sz w:val="22"/>
          <w:szCs w:val="22"/>
          <w:lang w:eastAsia="en-US"/>
        </w:rPr>
        <w:t>effective monitoring of and response to traffic management throughout the event.</w:t>
      </w:r>
      <w:r w:rsidRPr="003A62B0">
        <w:rPr>
          <w:rFonts w:ascii="Arial" w:hAnsi="Arial" w:cs="Arial"/>
          <w:color w:val="auto"/>
          <w:sz w:val="22"/>
          <w:szCs w:val="22"/>
          <w:lang w:eastAsia="en-US"/>
        </w:rPr>
        <w:br/>
      </w:r>
    </w:p>
    <w:p w14:paraId="7C6FF31A" w14:textId="0C525315" w:rsidR="00427963" w:rsidRPr="003A62B0" w:rsidRDefault="00427963" w:rsidP="00427963">
      <w:pPr>
        <w:rPr>
          <w:rFonts w:cs="Arial"/>
          <w:color w:val="000000"/>
          <w:szCs w:val="22"/>
        </w:rPr>
      </w:pPr>
      <w:proofErr w:type="gramStart"/>
      <w:r w:rsidRPr="003A62B0">
        <w:rPr>
          <w:rFonts w:cs="Arial"/>
          <w:color w:val="000000"/>
          <w:szCs w:val="22"/>
        </w:rPr>
        <w:t>Particular consideration</w:t>
      </w:r>
      <w:proofErr w:type="gramEnd"/>
      <w:r w:rsidRPr="003A62B0">
        <w:rPr>
          <w:rFonts w:cs="Arial"/>
          <w:color w:val="000000"/>
          <w:szCs w:val="22"/>
        </w:rPr>
        <w:t xml:space="preserve"> should be given to eliminating or minimising the risk of workers and </w:t>
      </w:r>
      <w:r w:rsidR="00355FF7">
        <w:rPr>
          <w:rFonts w:cs="Arial"/>
          <w:color w:val="000000"/>
          <w:szCs w:val="22"/>
        </w:rPr>
        <w:t>other people</w:t>
      </w:r>
      <w:r w:rsidRPr="003A62B0">
        <w:rPr>
          <w:rFonts w:cs="Arial"/>
          <w:color w:val="000000"/>
          <w:szCs w:val="22"/>
        </w:rPr>
        <w:t xml:space="preserve"> being hit by vehicles during car</w:t>
      </w:r>
      <w:r w:rsidR="00355FF7">
        <w:rPr>
          <w:rFonts w:cs="Arial"/>
          <w:color w:val="000000"/>
          <w:szCs w:val="22"/>
        </w:rPr>
        <w:t>,</w:t>
      </w:r>
      <w:r w:rsidR="002E53E8">
        <w:rPr>
          <w:rFonts w:cs="Arial"/>
          <w:color w:val="000000"/>
          <w:szCs w:val="22"/>
        </w:rPr>
        <w:t xml:space="preserve"> </w:t>
      </w:r>
      <w:r w:rsidRPr="003A62B0">
        <w:rPr>
          <w:rFonts w:cs="Arial"/>
          <w:color w:val="000000"/>
          <w:szCs w:val="22"/>
        </w:rPr>
        <w:t xml:space="preserve">motor bike </w:t>
      </w:r>
      <w:r w:rsidR="00355FF7">
        <w:rPr>
          <w:rFonts w:cs="Arial"/>
          <w:color w:val="000000"/>
          <w:szCs w:val="22"/>
        </w:rPr>
        <w:t>and other racing, stunt and track</w:t>
      </w:r>
      <w:r w:rsidR="00355FF7" w:rsidRPr="003A62B0">
        <w:rPr>
          <w:rFonts w:cs="Arial"/>
          <w:color w:val="000000"/>
          <w:szCs w:val="22"/>
        </w:rPr>
        <w:t xml:space="preserve"> </w:t>
      </w:r>
      <w:r w:rsidRPr="003A62B0">
        <w:rPr>
          <w:rFonts w:cs="Arial"/>
          <w:color w:val="000000"/>
          <w:szCs w:val="22"/>
        </w:rPr>
        <w:t>events.</w:t>
      </w:r>
    </w:p>
    <w:p w14:paraId="6FE2FA8E" w14:textId="77777777" w:rsidR="00827D45" w:rsidRDefault="00827D45" w:rsidP="004B6836">
      <w:pPr>
        <w:pStyle w:val="Heading2"/>
      </w:pPr>
      <w:r>
        <w:t>Ways to control traffic risks</w:t>
      </w:r>
    </w:p>
    <w:p w14:paraId="4D5FD065" w14:textId="2281D89E" w:rsidR="003F03B4" w:rsidRDefault="003F03B4" w:rsidP="003F03B4">
      <w:r w:rsidRPr="001452EA">
        <w:t xml:space="preserve">The </w:t>
      </w:r>
      <w:r>
        <w:t>WHS</w:t>
      </w:r>
      <w:r w:rsidRPr="001452EA">
        <w:t xml:space="preserve"> laws require</w:t>
      </w:r>
      <w:r>
        <w:t xml:space="preserve"> PCBU</w:t>
      </w:r>
      <w:r w:rsidR="002E53E8">
        <w:t>s</w:t>
      </w:r>
      <w:r>
        <w:t xml:space="preserve"> and event organisers to</w:t>
      </w:r>
      <w:r w:rsidRPr="001452EA">
        <w:t xml:space="preserve"> do all that is reasonably practicable to eliminate risks</w:t>
      </w:r>
      <w:r w:rsidRPr="009269D9">
        <w:t xml:space="preserve">. Where reasonably practicable, </w:t>
      </w:r>
      <w:r w:rsidR="00B301A0">
        <w:t>PCBU</w:t>
      </w:r>
      <w:r w:rsidR="00050E3B">
        <w:t>s</w:t>
      </w:r>
      <w:r w:rsidR="00B301A0">
        <w:t xml:space="preserve"> </w:t>
      </w:r>
      <w:r w:rsidR="00050E3B">
        <w:t>m</w:t>
      </w:r>
      <w:r w:rsidRPr="009269D9">
        <w:t xml:space="preserve">ust eliminate traffic hazards from the workplace, for example by </w:t>
      </w:r>
      <w:r>
        <w:t>removing</w:t>
      </w:r>
      <w:r w:rsidRPr="009269D9">
        <w:t xml:space="preserve"> powered m</w:t>
      </w:r>
      <w:r>
        <w:t xml:space="preserve">obile plant and other vehicles from </w:t>
      </w:r>
      <w:r w:rsidRPr="009269D9">
        <w:t xml:space="preserve">the </w:t>
      </w:r>
      <w:r>
        <w:t>event site</w:t>
      </w:r>
      <w:r w:rsidRPr="009269D9">
        <w:t>.</w:t>
      </w:r>
      <w:r>
        <w:t xml:space="preserve"> </w:t>
      </w:r>
    </w:p>
    <w:p w14:paraId="36BF1565" w14:textId="3EC00EEC" w:rsidR="00F4148B" w:rsidRPr="003A62B0" w:rsidRDefault="00427963" w:rsidP="00427963">
      <w:pPr>
        <w:rPr>
          <w:rFonts w:cs="Arial"/>
          <w:color w:val="000000"/>
          <w:szCs w:val="22"/>
        </w:rPr>
      </w:pPr>
      <w:r w:rsidRPr="003A62B0">
        <w:rPr>
          <w:rFonts w:cs="Arial"/>
          <w:color w:val="000000"/>
          <w:szCs w:val="22"/>
        </w:rPr>
        <w:lastRenderedPageBreak/>
        <w:t>Where this is not reasonably practicable, the risks must be minimised, so far as is reasonably practicable. This can be done by careful planning and controlling vehicle operations and pedestrian movements at the event.</w:t>
      </w:r>
      <w:r w:rsidR="00417C96">
        <w:rPr>
          <w:rFonts w:cs="Arial"/>
          <w:color w:val="000000"/>
          <w:szCs w:val="22"/>
        </w:rPr>
        <w:t xml:space="preserve"> </w:t>
      </w:r>
      <w:r w:rsidR="00050E3B">
        <w:rPr>
          <w:rFonts w:cs="Arial"/>
          <w:color w:val="000000"/>
          <w:szCs w:val="22"/>
        </w:rPr>
        <w:t>PCBUs</w:t>
      </w:r>
      <w:r w:rsidR="00417C96">
        <w:rPr>
          <w:rFonts w:cs="Arial"/>
          <w:color w:val="000000"/>
          <w:szCs w:val="22"/>
        </w:rPr>
        <w:t xml:space="preserve"> must consider </w:t>
      </w:r>
      <w:r w:rsidR="00452632">
        <w:rPr>
          <w:rFonts w:cs="Arial"/>
          <w:color w:val="000000"/>
          <w:szCs w:val="22"/>
        </w:rPr>
        <w:t>substituting</w:t>
      </w:r>
      <w:r w:rsidR="00417C96">
        <w:rPr>
          <w:rFonts w:cs="Arial"/>
          <w:color w:val="000000"/>
          <w:szCs w:val="22"/>
        </w:rPr>
        <w:t xml:space="preserve"> the </w:t>
      </w:r>
      <w:r w:rsidR="00452632">
        <w:rPr>
          <w:rFonts w:cs="Arial"/>
          <w:color w:val="000000"/>
          <w:szCs w:val="22"/>
        </w:rPr>
        <w:t>hazard</w:t>
      </w:r>
      <w:r w:rsidR="00417C96">
        <w:rPr>
          <w:rFonts w:cs="Arial"/>
          <w:color w:val="000000"/>
          <w:szCs w:val="22"/>
        </w:rPr>
        <w:t xml:space="preserve"> with something safer, isolating th</w:t>
      </w:r>
      <w:r w:rsidR="00452632">
        <w:rPr>
          <w:rFonts w:cs="Arial"/>
          <w:color w:val="000000"/>
          <w:szCs w:val="22"/>
        </w:rPr>
        <w:t>e</w:t>
      </w:r>
      <w:r w:rsidR="00417C96">
        <w:rPr>
          <w:rFonts w:cs="Arial"/>
          <w:color w:val="000000"/>
          <w:szCs w:val="22"/>
        </w:rPr>
        <w:t xml:space="preserve"> hazard </w:t>
      </w:r>
      <w:r w:rsidR="00452632">
        <w:rPr>
          <w:rFonts w:cs="Arial"/>
          <w:color w:val="000000"/>
          <w:szCs w:val="22"/>
        </w:rPr>
        <w:t>from</w:t>
      </w:r>
      <w:r w:rsidR="00417C96">
        <w:rPr>
          <w:rFonts w:cs="Arial"/>
          <w:color w:val="000000"/>
          <w:szCs w:val="22"/>
        </w:rPr>
        <w:t xml:space="preserve"> </w:t>
      </w:r>
      <w:r w:rsidR="00452632">
        <w:rPr>
          <w:rFonts w:cs="Arial"/>
          <w:color w:val="000000"/>
          <w:szCs w:val="22"/>
        </w:rPr>
        <w:t>people</w:t>
      </w:r>
      <w:r w:rsidR="00417C96">
        <w:rPr>
          <w:rFonts w:cs="Arial"/>
          <w:color w:val="000000"/>
          <w:szCs w:val="22"/>
        </w:rPr>
        <w:t xml:space="preserve"> and using engineering </w:t>
      </w:r>
      <w:r w:rsidR="00452632">
        <w:rPr>
          <w:rFonts w:cs="Arial"/>
          <w:color w:val="000000"/>
          <w:szCs w:val="22"/>
        </w:rPr>
        <w:t>controls</w:t>
      </w:r>
      <w:r w:rsidR="00417C96">
        <w:rPr>
          <w:rFonts w:cs="Arial"/>
          <w:color w:val="000000"/>
          <w:szCs w:val="22"/>
        </w:rPr>
        <w:t xml:space="preserve"> to reduce risks. For example, us</w:t>
      </w:r>
      <w:r w:rsidR="002E53E8">
        <w:rPr>
          <w:rFonts w:cs="Arial"/>
          <w:color w:val="000000"/>
          <w:szCs w:val="22"/>
        </w:rPr>
        <w:t>e</w:t>
      </w:r>
      <w:r w:rsidR="00417C96">
        <w:rPr>
          <w:rFonts w:cs="Arial"/>
          <w:color w:val="000000"/>
          <w:szCs w:val="22"/>
        </w:rPr>
        <w:t xml:space="preserve"> safer </w:t>
      </w:r>
      <w:r w:rsidR="00452632">
        <w:rPr>
          <w:rFonts w:cs="Arial"/>
          <w:color w:val="000000"/>
          <w:szCs w:val="22"/>
        </w:rPr>
        <w:t>mobile</w:t>
      </w:r>
      <w:r w:rsidR="00417C96">
        <w:rPr>
          <w:rFonts w:cs="Arial"/>
          <w:color w:val="000000"/>
          <w:szCs w:val="22"/>
        </w:rPr>
        <w:t xml:space="preserve"> pla</w:t>
      </w:r>
      <w:r w:rsidR="00452632">
        <w:rPr>
          <w:rFonts w:cs="Arial"/>
          <w:color w:val="000000"/>
          <w:szCs w:val="22"/>
        </w:rPr>
        <w:t>n</w:t>
      </w:r>
      <w:r w:rsidR="00417C96">
        <w:rPr>
          <w:rFonts w:cs="Arial"/>
          <w:color w:val="000000"/>
          <w:szCs w:val="22"/>
        </w:rPr>
        <w:t xml:space="preserve">t </w:t>
      </w:r>
      <w:r w:rsidR="002E53E8">
        <w:rPr>
          <w:rFonts w:cs="Arial"/>
          <w:color w:val="000000"/>
          <w:szCs w:val="22"/>
        </w:rPr>
        <w:t>and</w:t>
      </w:r>
      <w:r w:rsidR="00417C96">
        <w:rPr>
          <w:rFonts w:cs="Arial"/>
          <w:color w:val="000000"/>
          <w:szCs w:val="22"/>
        </w:rPr>
        <w:t xml:space="preserve"> physically separat</w:t>
      </w:r>
      <w:r w:rsidR="002E53E8">
        <w:rPr>
          <w:rFonts w:cs="Arial"/>
          <w:color w:val="000000"/>
          <w:szCs w:val="22"/>
        </w:rPr>
        <w:t>e</w:t>
      </w:r>
      <w:r w:rsidR="00417C96">
        <w:rPr>
          <w:rFonts w:cs="Arial"/>
          <w:color w:val="000000"/>
          <w:szCs w:val="22"/>
        </w:rPr>
        <w:t xml:space="preserve"> </w:t>
      </w:r>
      <w:r w:rsidR="00452632">
        <w:rPr>
          <w:rFonts w:cs="Arial"/>
          <w:color w:val="000000"/>
          <w:szCs w:val="22"/>
        </w:rPr>
        <w:t>pedestrian</w:t>
      </w:r>
      <w:r w:rsidR="00417C96">
        <w:rPr>
          <w:rFonts w:cs="Arial"/>
          <w:color w:val="000000"/>
          <w:szCs w:val="22"/>
        </w:rPr>
        <w:t xml:space="preserve"> </w:t>
      </w:r>
      <w:r w:rsidR="00452632">
        <w:rPr>
          <w:rFonts w:cs="Arial"/>
          <w:color w:val="000000"/>
          <w:szCs w:val="22"/>
        </w:rPr>
        <w:t xml:space="preserve">routes from vehicle areas by using physical barriers or overhead walkways. </w:t>
      </w:r>
    </w:p>
    <w:p w14:paraId="14C39672" w14:textId="7E003F31" w:rsidR="00427963" w:rsidRPr="003A62B0" w:rsidRDefault="00050E3B" w:rsidP="00427963">
      <w:pPr>
        <w:rPr>
          <w:rFonts w:cs="Arial"/>
          <w:color w:val="000000"/>
          <w:szCs w:val="22"/>
        </w:rPr>
      </w:pPr>
      <w:r>
        <w:rPr>
          <w:rFonts w:cs="Arial"/>
          <w:color w:val="000000"/>
          <w:szCs w:val="22"/>
        </w:rPr>
        <w:t>PCBUs</w:t>
      </w:r>
      <w:r w:rsidR="002E53E8">
        <w:rPr>
          <w:rFonts w:cs="Arial"/>
          <w:color w:val="000000"/>
          <w:szCs w:val="22"/>
        </w:rPr>
        <w:t xml:space="preserve"> should s</w:t>
      </w:r>
      <w:r w:rsidR="00427963" w:rsidRPr="003A62B0">
        <w:rPr>
          <w:rFonts w:cs="Arial"/>
          <w:color w:val="000000"/>
          <w:szCs w:val="22"/>
        </w:rPr>
        <w:t xml:space="preserve">eek advice from suitably qualified and experienced people if required. Control measures should be appropriate for the vehicle type, speed and environmental conditions and may </w:t>
      </w:r>
      <w:r w:rsidR="00427963" w:rsidRPr="003A62B0">
        <w:rPr>
          <w:szCs w:val="22"/>
        </w:rPr>
        <w:t>include physically altering the road layout or appearance to actively or passively slow traffic down using bollards, speed humps and chicanes.</w:t>
      </w:r>
    </w:p>
    <w:p w14:paraId="3C74EA29" w14:textId="6A8536E1" w:rsidR="00417C96" w:rsidRDefault="00417C96" w:rsidP="00427963">
      <w:pPr>
        <w:rPr>
          <w:rFonts w:cs="Arial"/>
          <w:color w:val="000000"/>
          <w:szCs w:val="22"/>
        </w:rPr>
      </w:pPr>
      <w:r w:rsidRPr="003A62B0">
        <w:rPr>
          <w:rFonts w:cs="Arial"/>
          <w:color w:val="000000"/>
          <w:szCs w:val="22"/>
        </w:rPr>
        <w:t>Examples include</w:t>
      </w:r>
      <w:r>
        <w:rPr>
          <w:rFonts w:cs="Arial"/>
          <w:color w:val="000000"/>
          <w:szCs w:val="22"/>
        </w:rPr>
        <w:t>:</w:t>
      </w:r>
      <w:r w:rsidRPr="003A62B0">
        <w:rPr>
          <w:rFonts w:cs="Arial"/>
          <w:color w:val="000000"/>
          <w:szCs w:val="22"/>
        </w:rPr>
        <w:t xml:space="preserve"> </w:t>
      </w:r>
    </w:p>
    <w:p w14:paraId="22028FD9" w14:textId="13974E27" w:rsidR="00417C96" w:rsidRPr="004B6836" w:rsidRDefault="00417C96" w:rsidP="004B6836">
      <w:pPr>
        <w:pStyle w:val="ListParagraph"/>
        <w:numPr>
          <w:ilvl w:val="0"/>
          <w:numId w:val="15"/>
        </w:numPr>
        <w:rPr>
          <w:rFonts w:cs="Arial"/>
          <w:color w:val="000000"/>
          <w:szCs w:val="22"/>
        </w:rPr>
      </w:pPr>
      <w:r w:rsidRPr="004B6836">
        <w:rPr>
          <w:rFonts w:cs="Arial"/>
          <w:color w:val="000000"/>
          <w:szCs w:val="22"/>
        </w:rPr>
        <w:t xml:space="preserve">not allowing vehicles to be used in pedestrian spaces </w:t>
      </w:r>
    </w:p>
    <w:p w14:paraId="11C91DC0" w14:textId="794DEF77" w:rsidR="00417C96" w:rsidRPr="004B6836" w:rsidRDefault="00417C96" w:rsidP="004B6836">
      <w:pPr>
        <w:pStyle w:val="ListParagraph"/>
        <w:numPr>
          <w:ilvl w:val="0"/>
          <w:numId w:val="15"/>
        </w:numPr>
        <w:rPr>
          <w:rFonts w:cs="Arial"/>
          <w:color w:val="000000"/>
          <w:szCs w:val="22"/>
        </w:rPr>
      </w:pPr>
      <w:r w:rsidRPr="004B6836">
        <w:rPr>
          <w:rFonts w:cs="Arial"/>
          <w:color w:val="000000"/>
          <w:szCs w:val="22"/>
        </w:rPr>
        <w:t>providing separate</w:t>
      </w:r>
      <w:r>
        <w:rPr>
          <w:rFonts w:cs="Arial"/>
          <w:color w:val="000000"/>
          <w:szCs w:val="22"/>
        </w:rPr>
        <w:t xml:space="preserve"> pedestrian and</w:t>
      </w:r>
      <w:r w:rsidRPr="004B6836">
        <w:rPr>
          <w:rFonts w:cs="Arial"/>
          <w:color w:val="000000"/>
          <w:szCs w:val="22"/>
        </w:rPr>
        <w:t xml:space="preserve"> traffic routes</w:t>
      </w:r>
      <w:r>
        <w:rPr>
          <w:rFonts w:cs="Arial"/>
          <w:color w:val="000000"/>
          <w:szCs w:val="22"/>
        </w:rPr>
        <w:t>, and</w:t>
      </w:r>
    </w:p>
    <w:p w14:paraId="1DAFA096" w14:textId="54D652D9" w:rsidR="00417C96" w:rsidRPr="004B6836" w:rsidRDefault="00417C96" w:rsidP="004B6836">
      <w:pPr>
        <w:pStyle w:val="ListParagraph"/>
        <w:numPr>
          <w:ilvl w:val="0"/>
          <w:numId w:val="15"/>
        </w:numPr>
        <w:rPr>
          <w:rFonts w:cs="Arial"/>
          <w:color w:val="000000"/>
          <w:szCs w:val="22"/>
        </w:rPr>
      </w:pPr>
      <w:r>
        <w:rPr>
          <w:rFonts w:cs="Arial"/>
          <w:color w:val="000000"/>
          <w:szCs w:val="22"/>
        </w:rPr>
        <w:t xml:space="preserve">restricting </w:t>
      </w:r>
      <w:r w:rsidRPr="004B6836">
        <w:rPr>
          <w:rFonts w:cs="Arial"/>
          <w:color w:val="000000"/>
          <w:szCs w:val="22"/>
        </w:rPr>
        <w:t xml:space="preserve">pedestrian </w:t>
      </w:r>
      <w:r>
        <w:rPr>
          <w:rFonts w:cs="Arial"/>
          <w:color w:val="000000"/>
          <w:szCs w:val="22"/>
        </w:rPr>
        <w:t>entry to</w:t>
      </w:r>
      <w:r w:rsidRPr="004B6836">
        <w:rPr>
          <w:rFonts w:cs="Arial"/>
          <w:color w:val="000000"/>
          <w:szCs w:val="22"/>
        </w:rPr>
        <w:t xml:space="preserve"> areas where vehicles are used.</w:t>
      </w:r>
    </w:p>
    <w:p w14:paraId="2E6F51E8" w14:textId="3C01592C" w:rsidR="00427963" w:rsidRDefault="002E53E8" w:rsidP="00427963">
      <w:pPr>
        <w:rPr>
          <w:rFonts w:cs="Arial"/>
          <w:color w:val="000000"/>
          <w:szCs w:val="22"/>
        </w:rPr>
      </w:pPr>
      <w:r>
        <w:rPr>
          <w:rFonts w:cs="Arial"/>
          <w:color w:val="000000"/>
          <w:szCs w:val="22"/>
        </w:rPr>
        <w:t>In peak periods, the use of</w:t>
      </w:r>
      <w:r w:rsidR="00427963" w:rsidRPr="003A62B0">
        <w:rPr>
          <w:rFonts w:cs="Arial"/>
          <w:color w:val="000000"/>
          <w:szCs w:val="22"/>
        </w:rPr>
        <w:t xml:space="preserve"> traffic controllers, marshals, parking attendants and spotters who are competent to carry out this work should be considered.</w:t>
      </w:r>
    </w:p>
    <w:p w14:paraId="6E23CAF2" w14:textId="3684B8E2" w:rsidR="00225DA4" w:rsidRDefault="00225DA4" w:rsidP="00225DA4">
      <w:pPr>
        <w:rPr>
          <w:rFonts w:cs="Arial"/>
          <w:color w:val="000000"/>
          <w:szCs w:val="22"/>
        </w:rPr>
      </w:pPr>
      <w:r w:rsidRPr="002B2603">
        <w:rPr>
          <w:rFonts w:cs="Arial"/>
          <w:color w:val="000000"/>
          <w:szCs w:val="22"/>
        </w:rPr>
        <w:t>Any remaining risk</w:t>
      </w:r>
      <w:r w:rsidR="003B29A2">
        <w:rPr>
          <w:rFonts w:cs="Arial"/>
          <w:color w:val="000000"/>
          <w:szCs w:val="22"/>
        </w:rPr>
        <w:t xml:space="preserve"> to workers</w:t>
      </w:r>
      <w:r w:rsidRPr="002B2603">
        <w:rPr>
          <w:rFonts w:cs="Arial"/>
          <w:color w:val="000000"/>
          <w:szCs w:val="22"/>
        </w:rPr>
        <w:t xml:space="preserve"> must be minimised using</w:t>
      </w:r>
      <w:r>
        <w:rPr>
          <w:rFonts w:cs="Arial"/>
          <w:color w:val="000000"/>
          <w:szCs w:val="22"/>
        </w:rPr>
        <w:t xml:space="preserve"> personal protective equipment</w:t>
      </w:r>
      <w:r w:rsidRPr="002B2603">
        <w:rPr>
          <w:rFonts w:cs="Arial"/>
          <w:color w:val="000000"/>
          <w:szCs w:val="22"/>
        </w:rPr>
        <w:t>, e.g.</w:t>
      </w:r>
      <w:r>
        <w:rPr>
          <w:rFonts w:cs="Arial"/>
          <w:color w:val="000000"/>
          <w:szCs w:val="22"/>
        </w:rPr>
        <w:t xml:space="preserve"> </w:t>
      </w:r>
      <w:r w:rsidRPr="00F04233">
        <w:rPr>
          <w:rFonts w:cs="Arial"/>
          <w:color w:val="000000"/>
          <w:szCs w:val="22"/>
        </w:rPr>
        <w:t xml:space="preserve">high visibility </w:t>
      </w:r>
      <w:r>
        <w:rPr>
          <w:rFonts w:cs="Arial"/>
          <w:color w:val="000000"/>
          <w:szCs w:val="22"/>
        </w:rPr>
        <w:t>clothing.</w:t>
      </w:r>
    </w:p>
    <w:p w14:paraId="6E2D8AFD" w14:textId="57DA51E8" w:rsidR="00225DA4" w:rsidRPr="002B2603" w:rsidRDefault="00225DA4" w:rsidP="00225DA4">
      <w:pPr>
        <w:rPr>
          <w:rFonts w:cs="Arial"/>
          <w:color w:val="000000"/>
          <w:szCs w:val="22"/>
        </w:rPr>
      </w:pPr>
      <w:r w:rsidRPr="002B2603">
        <w:rPr>
          <w:rFonts w:cs="Arial"/>
          <w:color w:val="000000"/>
          <w:szCs w:val="22"/>
        </w:rPr>
        <w:t xml:space="preserve">A combination of the controls set out above may be </w:t>
      </w:r>
      <w:r w:rsidR="002E53E8">
        <w:rPr>
          <w:rFonts w:cs="Arial"/>
          <w:color w:val="000000"/>
          <w:szCs w:val="22"/>
        </w:rPr>
        <w:t>required</w:t>
      </w:r>
      <w:r w:rsidRPr="002B2603">
        <w:rPr>
          <w:rFonts w:cs="Arial"/>
          <w:color w:val="000000"/>
          <w:szCs w:val="22"/>
        </w:rPr>
        <w:t xml:space="preserve"> </w:t>
      </w:r>
      <w:r w:rsidR="002E53E8">
        <w:rPr>
          <w:rFonts w:cs="Arial"/>
          <w:color w:val="000000"/>
          <w:szCs w:val="22"/>
        </w:rPr>
        <w:t>where</w:t>
      </w:r>
      <w:r w:rsidRPr="002B2603">
        <w:rPr>
          <w:rFonts w:cs="Arial"/>
          <w:color w:val="000000"/>
          <w:szCs w:val="22"/>
        </w:rPr>
        <w:t xml:space="preserve"> a single control is not enough to minimise the risks.</w:t>
      </w:r>
    </w:p>
    <w:p w14:paraId="7CAFE227" w14:textId="7F34B794" w:rsidR="007D5BA8" w:rsidRPr="005D684B" w:rsidRDefault="00F4148B" w:rsidP="005D684B">
      <w:pPr>
        <w:pStyle w:val="Heading2"/>
      </w:pPr>
      <w:bookmarkStart w:id="4" w:name="_Toc26271776"/>
      <w:r w:rsidRPr="005D684B">
        <w:t xml:space="preserve">Consultation, </w:t>
      </w:r>
      <w:proofErr w:type="gramStart"/>
      <w:r w:rsidR="00F14A3E" w:rsidRPr="005D684B">
        <w:t>co-operation</w:t>
      </w:r>
      <w:proofErr w:type="gramEnd"/>
      <w:r w:rsidR="00F14A3E" w:rsidRPr="005D684B">
        <w:t xml:space="preserve"> and co-ordination</w:t>
      </w:r>
      <w:bookmarkEnd w:id="4"/>
    </w:p>
    <w:p w14:paraId="352ABB6A" w14:textId="6DC3E47C" w:rsidR="002E53E8" w:rsidRDefault="005D684B" w:rsidP="004B6836">
      <w:pPr>
        <w:autoSpaceDE w:val="0"/>
        <w:autoSpaceDN w:val="0"/>
        <w:adjustRightInd w:val="0"/>
        <w:rPr>
          <w:rFonts w:cs="Arial"/>
          <w:szCs w:val="22"/>
        </w:rPr>
      </w:pPr>
      <w:r>
        <w:rPr>
          <w:rFonts w:cs="Arial"/>
          <w:color w:val="000000"/>
          <w:szCs w:val="22"/>
        </w:rPr>
        <w:t xml:space="preserve">The event manager should contact the </w:t>
      </w:r>
      <w:r w:rsidR="009B389E">
        <w:rPr>
          <w:rFonts w:cs="Arial"/>
          <w:color w:val="000000"/>
          <w:szCs w:val="22"/>
        </w:rPr>
        <w:t xml:space="preserve">relevant </w:t>
      </w:r>
      <w:r>
        <w:rPr>
          <w:rFonts w:cs="Arial"/>
          <w:color w:val="000000"/>
          <w:szCs w:val="22"/>
        </w:rPr>
        <w:t xml:space="preserve">road authority to find out their requirements where an event interacts with a public road system. </w:t>
      </w:r>
      <w:r w:rsidR="003E2695" w:rsidRPr="000D198F">
        <w:rPr>
          <w:rFonts w:cs="Arial"/>
          <w:szCs w:val="22"/>
        </w:rPr>
        <w:t>A</w:t>
      </w:r>
      <w:r w:rsidR="00452632">
        <w:rPr>
          <w:rFonts w:cs="Arial"/>
          <w:szCs w:val="22"/>
        </w:rPr>
        <w:t xml:space="preserve">uthorisation </w:t>
      </w:r>
      <w:r w:rsidR="00452632" w:rsidRPr="000D198F">
        <w:rPr>
          <w:rFonts w:cs="Arial"/>
          <w:szCs w:val="22"/>
        </w:rPr>
        <w:t xml:space="preserve">from the relevant road authority </w:t>
      </w:r>
      <w:r w:rsidR="003E2695" w:rsidRPr="000D198F">
        <w:rPr>
          <w:rFonts w:cs="Arial"/>
          <w:szCs w:val="22"/>
        </w:rPr>
        <w:t xml:space="preserve">for certain traffic control devices and </w:t>
      </w:r>
      <w:r w:rsidR="00452632">
        <w:rPr>
          <w:rFonts w:cs="Arial"/>
          <w:szCs w:val="22"/>
        </w:rPr>
        <w:t>managing</w:t>
      </w:r>
      <w:r w:rsidR="003E2695" w:rsidRPr="000D198F">
        <w:rPr>
          <w:rFonts w:cs="Arial"/>
          <w:szCs w:val="22"/>
        </w:rPr>
        <w:t xml:space="preserve"> traffic on public roads is required prior to </w:t>
      </w:r>
      <w:r w:rsidR="003E2695">
        <w:rPr>
          <w:rFonts w:cs="Arial"/>
          <w:szCs w:val="22"/>
        </w:rPr>
        <w:t>traffic control plan</w:t>
      </w:r>
      <w:r w:rsidR="003E2695" w:rsidRPr="000D198F">
        <w:rPr>
          <w:rFonts w:cs="Arial"/>
          <w:szCs w:val="22"/>
        </w:rPr>
        <w:t>s being implemented.</w:t>
      </w:r>
    </w:p>
    <w:p w14:paraId="5797A5BC" w14:textId="0D0F4DC3" w:rsidR="00475ED2" w:rsidRDefault="003E2695" w:rsidP="005D684B">
      <w:pPr>
        <w:rPr>
          <w:rFonts w:cs="Arial"/>
          <w:szCs w:val="22"/>
        </w:rPr>
      </w:pPr>
      <w:r w:rsidRPr="000D198F">
        <w:rPr>
          <w:rFonts w:cs="Arial"/>
          <w:szCs w:val="22"/>
        </w:rPr>
        <w:t>When considering control measures such as road or footpath closures, advice and approvals should be obtained from relevant authoritie</w:t>
      </w:r>
      <w:r w:rsidR="00872CDC">
        <w:rPr>
          <w:rFonts w:cs="Arial"/>
          <w:szCs w:val="22"/>
        </w:rPr>
        <w:t xml:space="preserve">s, including the local council </w:t>
      </w:r>
      <w:r>
        <w:rPr>
          <w:rFonts w:cs="Arial"/>
          <w:szCs w:val="22"/>
        </w:rPr>
        <w:t>or the local p</w:t>
      </w:r>
      <w:r w:rsidRPr="000D198F">
        <w:rPr>
          <w:rFonts w:cs="Arial"/>
          <w:szCs w:val="22"/>
        </w:rPr>
        <w:t xml:space="preserve">olice </w:t>
      </w:r>
      <w:r>
        <w:rPr>
          <w:rFonts w:cs="Arial"/>
          <w:szCs w:val="22"/>
        </w:rPr>
        <w:t>service. Each road authority will have its own methods, standards and authorisation documents which should be obtained prior to</w:t>
      </w:r>
      <w:r w:rsidRPr="000D198F">
        <w:rPr>
          <w:rFonts w:cs="Arial"/>
          <w:szCs w:val="22"/>
        </w:rPr>
        <w:t xml:space="preserve"> </w:t>
      </w:r>
      <w:r w:rsidR="00872CDC">
        <w:rPr>
          <w:rFonts w:cs="Arial"/>
          <w:szCs w:val="22"/>
        </w:rPr>
        <w:t>the event</w:t>
      </w:r>
      <w:r w:rsidRPr="000D198F">
        <w:rPr>
          <w:rFonts w:cs="Arial"/>
          <w:szCs w:val="22"/>
        </w:rPr>
        <w:t xml:space="preserve"> taking place.</w:t>
      </w:r>
    </w:p>
    <w:p w14:paraId="5232A8DE" w14:textId="0EBE9A95" w:rsidR="005D684B" w:rsidRDefault="003E766F" w:rsidP="005D684B">
      <w:pPr>
        <w:rPr>
          <w:rFonts w:cs="Arial"/>
          <w:color w:val="000000"/>
        </w:rPr>
      </w:pPr>
      <w:r w:rsidRPr="00AE5A49">
        <w:t xml:space="preserve">If there is more than one business or undertaking involved </w:t>
      </w:r>
      <w:r w:rsidR="009B389E">
        <w:t>in the event</w:t>
      </w:r>
      <w:r w:rsidR="002E53E8">
        <w:t>,</w:t>
      </w:r>
      <w:r w:rsidRPr="00AE5A49">
        <w:t xml:space="preserve"> </w:t>
      </w:r>
      <w:r w:rsidR="00050E3B">
        <w:t>a PCBU</w:t>
      </w:r>
      <w:r>
        <w:t xml:space="preserve"> must</w:t>
      </w:r>
      <w:r w:rsidRPr="00AE5A49">
        <w:t xml:space="preserve"> consult </w:t>
      </w:r>
      <w:r w:rsidR="00452632">
        <w:t xml:space="preserve">with </w:t>
      </w:r>
      <w:r w:rsidRPr="00AE5A49">
        <w:t xml:space="preserve">them </w:t>
      </w:r>
      <w:r w:rsidRPr="00AE5A49">
        <w:rPr>
          <w:spacing w:val="-2"/>
        </w:rPr>
        <w:t xml:space="preserve">to find out who is doing </w:t>
      </w:r>
      <w:r w:rsidRPr="00AE5A49">
        <w:rPr>
          <w:spacing w:val="1"/>
        </w:rPr>
        <w:t xml:space="preserve">what and work </w:t>
      </w:r>
      <w:proofErr w:type="gramStart"/>
      <w:r w:rsidRPr="00AE5A49">
        <w:rPr>
          <w:spacing w:val="1"/>
        </w:rPr>
        <w:t>together</w:t>
      </w:r>
      <w:proofErr w:type="gramEnd"/>
      <w:r w:rsidRPr="00AE5A49">
        <w:rPr>
          <w:spacing w:val="1"/>
        </w:rPr>
        <w:t xml:space="preserve"> so risks are </w:t>
      </w:r>
      <w:r w:rsidRPr="00AE5A49">
        <w:t>eliminated or minimised so far as is reasonably practicable</w:t>
      </w:r>
      <w:r>
        <w:t xml:space="preserve">. </w:t>
      </w:r>
      <w:r w:rsidR="00872CDC">
        <w:rPr>
          <w:rFonts w:cs="Arial"/>
          <w:color w:val="000000"/>
        </w:rPr>
        <w:t xml:space="preserve">Event </w:t>
      </w:r>
      <w:r w:rsidR="005D684B">
        <w:rPr>
          <w:rFonts w:cs="Arial"/>
          <w:color w:val="000000"/>
        </w:rPr>
        <w:t xml:space="preserve">organisers </w:t>
      </w:r>
      <w:r w:rsidR="00872CDC">
        <w:rPr>
          <w:rFonts w:cs="Arial"/>
          <w:color w:val="000000"/>
        </w:rPr>
        <w:t xml:space="preserve">must </w:t>
      </w:r>
      <w:r w:rsidR="005D684B">
        <w:rPr>
          <w:rFonts w:cs="Arial"/>
          <w:color w:val="000000"/>
        </w:rPr>
        <w:t xml:space="preserve">communicate with all relevant people like workers, volunteers, contractors, suppliers and the </w:t>
      </w:r>
      <w:r w:rsidR="009B389E">
        <w:rPr>
          <w:rFonts w:cs="Arial"/>
          <w:color w:val="000000"/>
        </w:rPr>
        <w:t xml:space="preserve">relevant </w:t>
      </w:r>
      <w:r w:rsidR="005D684B">
        <w:rPr>
          <w:rFonts w:cs="Arial"/>
          <w:color w:val="000000"/>
        </w:rPr>
        <w:t xml:space="preserve">road authority or council, and work together in a co-operative and co-ordinated way so all risks are managed. This could include pre-event planning meetings to identify potential traffic hazards and </w:t>
      </w:r>
      <w:r w:rsidR="009B389E">
        <w:rPr>
          <w:rFonts w:cs="Arial"/>
          <w:color w:val="000000"/>
        </w:rPr>
        <w:t xml:space="preserve">to </w:t>
      </w:r>
      <w:r w:rsidR="005D684B">
        <w:rPr>
          <w:rFonts w:cs="Arial"/>
          <w:color w:val="000000"/>
        </w:rPr>
        <w:t>decide what needs to be done to control the risks.</w:t>
      </w:r>
    </w:p>
    <w:p w14:paraId="7C852942" w14:textId="7673A296" w:rsidR="005D684B" w:rsidRDefault="005D684B" w:rsidP="005D684B">
      <w:pPr>
        <w:rPr>
          <w:rFonts w:cs="Times New Roman"/>
        </w:rPr>
      </w:pPr>
      <w:r>
        <w:t xml:space="preserve">Also consider risks to the health and safety of </w:t>
      </w:r>
      <w:proofErr w:type="gramStart"/>
      <w:r>
        <w:t>third party</w:t>
      </w:r>
      <w:proofErr w:type="gramEnd"/>
      <w:r>
        <w:t xml:space="preserve"> delivery drivers, contractors and their sub-contractors, for example relating to selection and training procedures, maintenance of vehicles, use of regular or ad-hoc drivers and incident records.</w:t>
      </w:r>
    </w:p>
    <w:p w14:paraId="7CAFE22A" w14:textId="40C7F8C8" w:rsidR="007D5BA8" w:rsidRDefault="005D684B" w:rsidP="005D684B">
      <w:pPr>
        <w:pStyle w:val="Heading2"/>
      </w:pPr>
      <w:bookmarkStart w:id="5" w:name="_Toc26271777"/>
      <w:r>
        <w:lastRenderedPageBreak/>
        <w:t xml:space="preserve">Information, training, </w:t>
      </w:r>
      <w:proofErr w:type="gramStart"/>
      <w:r>
        <w:t>instruction</w:t>
      </w:r>
      <w:proofErr w:type="gramEnd"/>
      <w:r>
        <w:t xml:space="preserve"> and supervision</w:t>
      </w:r>
      <w:bookmarkEnd w:id="5"/>
      <w:r>
        <w:t xml:space="preserve"> </w:t>
      </w:r>
    </w:p>
    <w:p w14:paraId="4D062628" w14:textId="6A617C03" w:rsidR="005D684B" w:rsidRDefault="00050E3B" w:rsidP="005D684B">
      <w:pPr>
        <w:rPr>
          <w:rFonts w:cs="Arial"/>
          <w:szCs w:val="20"/>
        </w:rPr>
      </w:pPr>
      <w:r>
        <w:rPr>
          <w:rFonts w:cs="Arial"/>
        </w:rPr>
        <w:t>PCBUs</w:t>
      </w:r>
      <w:r w:rsidR="005D684B">
        <w:rPr>
          <w:rFonts w:cs="Arial"/>
        </w:rPr>
        <w:t xml:space="preserve"> </w:t>
      </w:r>
      <w:r w:rsidR="00A511BB">
        <w:rPr>
          <w:rFonts w:cs="Arial"/>
        </w:rPr>
        <w:t>must</w:t>
      </w:r>
      <w:r w:rsidR="005D684B">
        <w:rPr>
          <w:rFonts w:cs="Arial"/>
        </w:rPr>
        <w:t xml:space="preserve"> provide any information, training, </w:t>
      </w:r>
      <w:proofErr w:type="gramStart"/>
      <w:r w:rsidR="005D684B">
        <w:rPr>
          <w:rFonts w:cs="Arial"/>
        </w:rPr>
        <w:t>instruction</w:t>
      </w:r>
      <w:proofErr w:type="gramEnd"/>
      <w:r w:rsidR="005D684B">
        <w:rPr>
          <w:rFonts w:cs="Arial"/>
        </w:rPr>
        <w:t xml:space="preserve"> or supervision necessary to protect all persons from risks to their health and safety</w:t>
      </w:r>
      <w:r w:rsidR="00A511BB">
        <w:rPr>
          <w:rFonts w:cs="Arial"/>
        </w:rPr>
        <w:t>, so far as is reasonably practicable</w:t>
      </w:r>
      <w:r w:rsidR="005D684B">
        <w:rPr>
          <w:rFonts w:cs="Arial"/>
        </w:rPr>
        <w:t>.</w:t>
      </w:r>
    </w:p>
    <w:p w14:paraId="7FF2A6AB" w14:textId="0133A20F" w:rsidR="005D684B" w:rsidRDefault="00A511BB" w:rsidP="005D684B">
      <w:pPr>
        <w:rPr>
          <w:rFonts w:cs="Arial"/>
        </w:rPr>
      </w:pPr>
      <w:r>
        <w:rPr>
          <w:rFonts w:cs="Arial"/>
        </w:rPr>
        <w:t xml:space="preserve">This includes ensuring </w:t>
      </w:r>
      <w:r w:rsidR="005D684B">
        <w:rPr>
          <w:rFonts w:cs="Arial"/>
        </w:rPr>
        <w:t>that all workers</w:t>
      </w:r>
      <w:r w:rsidR="004635AC">
        <w:rPr>
          <w:rFonts w:cs="Arial"/>
        </w:rPr>
        <w:t>,</w:t>
      </w:r>
      <w:r w:rsidR="005D684B">
        <w:rPr>
          <w:rFonts w:cs="Arial"/>
        </w:rPr>
        <w:t xml:space="preserve"> including contractors</w:t>
      </w:r>
      <w:r w:rsidR="00320165">
        <w:rPr>
          <w:rFonts w:cs="Arial"/>
        </w:rPr>
        <w:t>, visiting delivery drivers and others are provided with</w:t>
      </w:r>
      <w:r w:rsidR="00696D70">
        <w:rPr>
          <w:rFonts w:cs="Arial"/>
        </w:rPr>
        <w:t xml:space="preserve"> information, training and instruction about the designated</w:t>
      </w:r>
      <w:r w:rsidR="00470A10">
        <w:rPr>
          <w:rFonts w:cs="Arial"/>
        </w:rPr>
        <w:t xml:space="preserve"> s</w:t>
      </w:r>
      <w:r w:rsidR="004635AC">
        <w:rPr>
          <w:rFonts w:cs="Arial"/>
        </w:rPr>
        <w:t>a</w:t>
      </w:r>
      <w:r w:rsidR="00470A10">
        <w:rPr>
          <w:rFonts w:cs="Arial"/>
        </w:rPr>
        <w:t>fe routes, parking areas, pedestrian exclusion zones and spe</w:t>
      </w:r>
      <w:r w:rsidR="004635AC">
        <w:rPr>
          <w:rFonts w:cs="Arial"/>
        </w:rPr>
        <w:t>e</w:t>
      </w:r>
      <w:r w:rsidR="00470A10">
        <w:rPr>
          <w:rFonts w:cs="Arial"/>
        </w:rPr>
        <w:t>d limits</w:t>
      </w:r>
      <w:r w:rsidR="005D684B">
        <w:rPr>
          <w:rFonts w:cs="Arial"/>
        </w:rPr>
        <w:t xml:space="preserve"> for the </w:t>
      </w:r>
      <w:r w:rsidR="00470A10">
        <w:rPr>
          <w:rFonts w:cs="Arial"/>
        </w:rPr>
        <w:t>event site</w:t>
      </w:r>
      <w:r w:rsidR="005D684B">
        <w:rPr>
          <w:rFonts w:cs="Arial"/>
        </w:rPr>
        <w:t xml:space="preserve">. </w:t>
      </w:r>
    </w:p>
    <w:p w14:paraId="7848DC32" w14:textId="189FF443" w:rsidR="00BC774F" w:rsidRDefault="00BC774F" w:rsidP="004B6836">
      <w:pPr>
        <w:autoSpaceDE w:val="0"/>
        <w:autoSpaceDN w:val="0"/>
        <w:adjustRightInd w:val="0"/>
        <w:rPr>
          <w:rFonts w:cs="Arial"/>
          <w:szCs w:val="22"/>
        </w:rPr>
      </w:pPr>
      <w:r>
        <w:rPr>
          <w:rFonts w:cs="Arial"/>
          <w:szCs w:val="22"/>
        </w:rPr>
        <w:t xml:space="preserve">Information and instruction for workers involved in work on or near public roads must include the contents of traffic management plans. </w:t>
      </w:r>
      <w:r w:rsidRPr="000D198F">
        <w:rPr>
          <w:rFonts w:cs="Arial"/>
          <w:szCs w:val="22"/>
        </w:rPr>
        <w:t xml:space="preserve">Workers undertaking traffic management work should only be engaged for duties consistent with their qualifications and training, and appropriate supervision must be provided </w:t>
      </w:r>
      <w:r>
        <w:rPr>
          <w:rFonts w:cs="Arial"/>
          <w:szCs w:val="22"/>
        </w:rPr>
        <w:t xml:space="preserve">when required </w:t>
      </w:r>
      <w:r w:rsidRPr="000D198F">
        <w:rPr>
          <w:rFonts w:cs="Arial"/>
          <w:szCs w:val="22"/>
        </w:rPr>
        <w:t xml:space="preserve">to ensure that they </w:t>
      </w:r>
      <w:r>
        <w:rPr>
          <w:rFonts w:cs="Arial"/>
          <w:szCs w:val="22"/>
        </w:rPr>
        <w:t xml:space="preserve">are able to </w:t>
      </w:r>
      <w:r w:rsidRPr="000D198F">
        <w:rPr>
          <w:rFonts w:cs="Arial"/>
          <w:szCs w:val="22"/>
        </w:rPr>
        <w:t xml:space="preserve">carry out their duties </w:t>
      </w:r>
      <w:r>
        <w:rPr>
          <w:rFonts w:cs="Arial"/>
          <w:szCs w:val="22"/>
        </w:rPr>
        <w:t>effectively</w:t>
      </w:r>
    </w:p>
    <w:p w14:paraId="7CAFE231" w14:textId="557761E5" w:rsidR="005B7E8D" w:rsidRDefault="005D684B" w:rsidP="005D684B">
      <w:pPr>
        <w:pStyle w:val="Heading2"/>
      </w:pPr>
      <w:bookmarkStart w:id="6" w:name="_Toc26271778"/>
      <w:r>
        <w:t>Traffic routes</w:t>
      </w:r>
      <w:bookmarkEnd w:id="6"/>
      <w:r>
        <w:t xml:space="preserve"> </w:t>
      </w:r>
    </w:p>
    <w:p w14:paraId="2EC53191" w14:textId="77777777" w:rsidR="005D684B" w:rsidRPr="003A62B0" w:rsidRDefault="005D684B" w:rsidP="005D684B">
      <w:pPr>
        <w:rPr>
          <w:rFonts w:cs="Arial"/>
          <w:szCs w:val="22"/>
        </w:rPr>
      </w:pPr>
      <w:r w:rsidRPr="003A62B0">
        <w:rPr>
          <w:rFonts w:cs="Arial"/>
          <w:szCs w:val="22"/>
        </w:rPr>
        <w:t>Traffic routes should be separate for vehicles and pedestrians at an event site.</w:t>
      </w:r>
    </w:p>
    <w:p w14:paraId="5E0B6509" w14:textId="77777777" w:rsidR="005D684B" w:rsidRPr="003A62B0" w:rsidRDefault="005D684B" w:rsidP="005D684B">
      <w:pPr>
        <w:rPr>
          <w:rFonts w:cs="Arial"/>
          <w:szCs w:val="22"/>
        </w:rPr>
      </w:pPr>
      <w:r w:rsidRPr="003A62B0">
        <w:rPr>
          <w:rFonts w:cs="Arial"/>
          <w:szCs w:val="22"/>
        </w:rPr>
        <w:t xml:space="preserve">Easily identifiable collection and drop off areas with waiting space to avoid interfering with traffic flows should be provided for the </w:t>
      </w:r>
      <w:proofErr w:type="gramStart"/>
      <w:r w:rsidRPr="003A62B0">
        <w:rPr>
          <w:rFonts w:cs="Arial"/>
          <w:szCs w:val="22"/>
        </w:rPr>
        <w:t>general public</w:t>
      </w:r>
      <w:proofErr w:type="gramEnd"/>
      <w:r w:rsidRPr="003A62B0">
        <w:rPr>
          <w:rFonts w:cs="Arial"/>
          <w:szCs w:val="22"/>
        </w:rPr>
        <w:t>, disabled people, taxis and public transport.</w:t>
      </w:r>
    </w:p>
    <w:p w14:paraId="762FF08B" w14:textId="77777777" w:rsidR="005D684B" w:rsidRPr="003A62B0" w:rsidRDefault="005D684B" w:rsidP="005D684B">
      <w:pPr>
        <w:rPr>
          <w:rFonts w:cs="Arial"/>
          <w:szCs w:val="22"/>
        </w:rPr>
      </w:pPr>
      <w:r w:rsidRPr="003A62B0">
        <w:rPr>
          <w:rFonts w:cs="Arial"/>
          <w:szCs w:val="22"/>
        </w:rPr>
        <w:t>Traffic routes should be:</w:t>
      </w:r>
    </w:p>
    <w:p w14:paraId="282C0261" w14:textId="77777777" w:rsidR="005D684B" w:rsidRPr="003A62B0" w:rsidRDefault="005D684B" w:rsidP="005D684B">
      <w:pPr>
        <w:pStyle w:val="Default"/>
        <w:numPr>
          <w:ilvl w:val="0"/>
          <w:numId w:val="11"/>
        </w:numPr>
        <w:spacing w:before="120"/>
        <w:ind w:left="340" w:hanging="340"/>
        <w:rPr>
          <w:rFonts w:ascii="Arial" w:hAnsi="Arial" w:cs="Arial"/>
          <w:sz w:val="22"/>
          <w:szCs w:val="22"/>
          <w:lang w:eastAsia="en-US"/>
        </w:rPr>
      </w:pPr>
      <w:r w:rsidRPr="003A62B0">
        <w:rPr>
          <w:rFonts w:ascii="Arial" w:hAnsi="Arial" w:cs="Arial"/>
          <w:color w:val="auto"/>
          <w:sz w:val="22"/>
          <w:szCs w:val="22"/>
          <w:lang w:eastAsia="en-US"/>
        </w:rPr>
        <w:t xml:space="preserve">one-way if </w:t>
      </w:r>
      <w:proofErr w:type="gramStart"/>
      <w:r w:rsidRPr="003A62B0">
        <w:rPr>
          <w:rFonts w:ascii="Arial" w:hAnsi="Arial" w:cs="Arial"/>
          <w:color w:val="auto"/>
          <w:sz w:val="22"/>
          <w:szCs w:val="22"/>
          <w:lang w:eastAsia="en-US"/>
        </w:rPr>
        <w:t>possible</w:t>
      </w:r>
      <w:proofErr w:type="gramEnd"/>
      <w:r w:rsidRPr="003A62B0">
        <w:rPr>
          <w:rFonts w:ascii="Arial" w:hAnsi="Arial" w:cs="Arial"/>
          <w:color w:val="auto"/>
          <w:sz w:val="22"/>
          <w:szCs w:val="22"/>
          <w:lang w:eastAsia="en-US"/>
        </w:rPr>
        <w:t xml:space="preserve"> with adequate passing space around stationary vehicles</w:t>
      </w:r>
    </w:p>
    <w:p w14:paraId="3B63FCB5" w14:textId="77777777" w:rsidR="005D684B" w:rsidRPr="003A62B0" w:rsidRDefault="005D684B" w:rsidP="005D684B">
      <w:pPr>
        <w:pStyle w:val="Default"/>
        <w:numPr>
          <w:ilvl w:val="0"/>
          <w:numId w:val="11"/>
        </w:numPr>
        <w:spacing w:before="120"/>
        <w:ind w:left="340" w:hanging="340"/>
        <w:rPr>
          <w:rFonts w:ascii="Arial" w:hAnsi="Arial" w:cs="Arial"/>
          <w:sz w:val="22"/>
          <w:szCs w:val="22"/>
          <w:lang w:eastAsia="en-US"/>
        </w:rPr>
      </w:pPr>
      <w:r w:rsidRPr="003A62B0">
        <w:rPr>
          <w:rFonts w:ascii="Arial" w:hAnsi="Arial" w:cs="Arial"/>
          <w:color w:val="auto"/>
          <w:sz w:val="22"/>
          <w:szCs w:val="22"/>
          <w:lang w:eastAsia="en-US"/>
        </w:rPr>
        <w:t>designed with separate entries and exits for large vehicles and include turn around points for vehicles</w:t>
      </w:r>
    </w:p>
    <w:p w14:paraId="05E291CF" w14:textId="156DEA7D" w:rsidR="005D684B" w:rsidRPr="003A62B0" w:rsidRDefault="005D684B" w:rsidP="005D684B">
      <w:pPr>
        <w:pStyle w:val="Default"/>
        <w:numPr>
          <w:ilvl w:val="0"/>
          <w:numId w:val="11"/>
        </w:numPr>
        <w:spacing w:before="120"/>
        <w:ind w:left="340" w:hanging="340"/>
        <w:rPr>
          <w:rFonts w:ascii="Arial" w:hAnsi="Arial" w:cs="Arial"/>
          <w:sz w:val="22"/>
          <w:szCs w:val="22"/>
          <w:lang w:eastAsia="en-US"/>
        </w:rPr>
      </w:pPr>
      <w:r w:rsidRPr="003A62B0">
        <w:rPr>
          <w:rFonts w:ascii="Arial" w:hAnsi="Arial" w:cs="Arial"/>
          <w:color w:val="auto"/>
          <w:sz w:val="22"/>
          <w:szCs w:val="22"/>
          <w:lang w:eastAsia="en-US"/>
        </w:rPr>
        <w:t xml:space="preserve">wide enough for emergency vehicle access and the largest vehicle and its load </w:t>
      </w:r>
    </w:p>
    <w:p w14:paraId="5B64E78B" w14:textId="6F7A016F" w:rsidR="00050E3B" w:rsidRPr="003A62B0" w:rsidRDefault="005D684B" w:rsidP="005D684B">
      <w:pPr>
        <w:pStyle w:val="Default"/>
        <w:numPr>
          <w:ilvl w:val="0"/>
          <w:numId w:val="11"/>
        </w:numPr>
        <w:spacing w:before="120"/>
        <w:ind w:left="340" w:hanging="340"/>
        <w:rPr>
          <w:rFonts w:ascii="Arial" w:hAnsi="Arial" w:cs="Arial"/>
          <w:sz w:val="22"/>
          <w:szCs w:val="22"/>
          <w:lang w:eastAsia="en-US"/>
        </w:rPr>
      </w:pPr>
      <w:r w:rsidRPr="003A62B0">
        <w:rPr>
          <w:rFonts w:ascii="Arial" w:hAnsi="Arial" w:cs="Arial"/>
          <w:color w:val="auto"/>
          <w:sz w:val="22"/>
          <w:szCs w:val="22"/>
          <w:lang w:eastAsia="en-US"/>
        </w:rPr>
        <w:t xml:space="preserve">designed so there is </w:t>
      </w:r>
      <w:r w:rsidR="00744E0E">
        <w:rPr>
          <w:rFonts w:ascii="Arial" w:hAnsi="Arial" w:cs="Arial"/>
          <w:color w:val="auto"/>
          <w:sz w:val="22"/>
          <w:szCs w:val="22"/>
          <w:lang w:eastAsia="en-US"/>
        </w:rPr>
        <w:t>good</w:t>
      </w:r>
      <w:r w:rsidR="00744E0E" w:rsidRPr="003A62B0">
        <w:rPr>
          <w:rFonts w:ascii="Arial" w:hAnsi="Arial" w:cs="Arial"/>
          <w:color w:val="auto"/>
          <w:sz w:val="22"/>
          <w:szCs w:val="22"/>
          <w:lang w:eastAsia="en-US"/>
        </w:rPr>
        <w:t xml:space="preserve"> </w:t>
      </w:r>
      <w:r w:rsidRPr="003A62B0">
        <w:rPr>
          <w:rFonts w:ascii="Arial" w:hAnsi="Arial" w:cs="Arial"/>
          <w:color w:val="auto"/>
          <w:sz w:val="22"/>
          <w:szCs w:val="22"/>
          <w:lang w:eastAsia="en-US"/>
        </w:rPr>
        <w:t>visibility at intersections so drivers can see and be seen, and</w:t>
      </w:r>
    </w:p>
    <w:p w14:paraId="4D193DE8" w14:textId="77777777" w:rsidR="000323C5" w:rsidRPr="000323C5" w:rsidRDefault="005D684B">
      <w:pPr>
        <w:pStyle w:val="Default"/>
        <w:numPr>
          <w:ilvl w:val="0"/>
          <w:numId w:val="11"/>
        </w:numPr>
        <w:spacing w:before="120"/>
        <w:ind w:left="340" w:hanging="340"/>
        <w:rPr>
          <w:rFonts w:ascii="Arial" w:hAnsi="Arial" w:cs="Arial"/>
          <w:sz w:val="20"/>
          <w:szCs w:val="22"/>
          <w:lang w:eastAsia="en-US"/>
        </w:rPr>
      </w:pPr>
      <w:r w:rsidRPr="000323C5">
        <w:rPr>
          <w:rFonts w:ascii="Arial" w:hAnsi="Arial" w:cs="Arial"/>
          <w:color w:val="auto"/>
          <w:sz w:val="22"/>
          <w:szCs w:val="22"/>
          <w:lang w:eastAsia="en-US"/>
        </w:rPr>
        <w:t>clearly sign-posted to indicate restricted parking, event patron parking, speed limits, vehicle movement and other route hazards.</w:t>
      </w:r>
    </w:p>
    <w:p w14:paraId="3AABC1EF" w14:textId="77777777" w:rsidR="000323C5" w:rsidRPr="000323C5" w:rsidRDefault="000323C5" w:rsidP="000323C5">
      <w:pPr>
        <w:pStyle w:val="Default"/>
        <w:spacing w:before="120"/>
        <w:ind w:left="340"/>
        <w:rPr>
          <w:rFonts w:ascii="Arial" w:hAnsi="Arial" w:cs="Arial"/>
          <w:sz w:val="20"/>
          <w:szCs w:val="22"/>
          <w:lang w:eastAsia="en-US"/>
        </w:rPr>
      </w:pPr>
    </w:p>
    <w:p w14:paraId="431862C2" w14:textId="5C68C71E" w:rsidR="00744E0E" w:rsidRPr="000323C5" w:rsidRDefault="005D684B" w:rsidP="000323C5">
      <w:pPr>
        <w:rPr>
          <w:rFonts w:cs="Arial"/>
          <w:szCs w:val="22"/>
        </w:rPr>
      </w:pPr>
      <w:r w:rsidRPr="004B6836">
        <w:rPr>
          <w:rFonts w:cs="Arial"/>
          <w:szCs w:val="22"/>
        </w:rPr>
        <w:t xml:space="preserve">Emergency services access should be managed. Entry and exit areas should be adequate for emergency services and provisions made for emergency vehicles to pass through pedestrian traffic areas. </w:t>
      </w:r>
    </w:p>
    <w:p w14:paraId="1D84BDBD" w14:textId="51CF561E" w:rsidR="00744E0E" w:rsidRDefault="00744E0E" w:rsidP="004B6836">
      <w:pPr>
        <w:pStyle w:val="Heading3"/>
      </w:pPr>
      <w:r>
        <w:t xml:space="preserve">Loading areas </w:t>
      </w:r>
    </w:p>
    <w:p w14:paraId="19918B43" w14:textId="589C1A82" w:rsidR="00744E0E" w:rsidRPr="003A62B0" w:rsidRDefault="00744E0E" w:rsidP="00744E0E">
      <w:pPr>
        <w:rPr>
          <w:rFonts w:cs="Arial"/>
          <w:szCs w:val="22"/>
        </w:rPr>
      </w:pPr>
      <w:r w:rsidRPr="003A62B0">
        <w:rPr>
          <w:rFonts w:cs="Arial"/>
          <w:szCs w:val="22"/>
        </w:rPr>
        <w:t xml:space="preserve">Loading and unloading areas should be designed or changed to avoid the need for vehicles to reverse where there is potential for </w:t>
      </w:r>
      <w:r w:rsidR="00E300E5">
        <w:rPr>
          <w:rFonts w:cs="Arial"/>
          <w:szCs w:val="22"/>
        </w:rPr>
        <w:t>the</w:t>
      </w:r>
      <w:r w:rsidRPr="003A62B0">
        <w:rPr>
          <w:rFonts w:cs="Arial"/>
          <w:szCs w:val="22"/>
        </w:rPr>
        <w:t xml:space="preserve"> vehicles to interact</w:t>
      </w:r>
      <w:r w:rsidR="00E300E5">
        <w:rPr>
          <w:rFonts w:cs="Arial"/>
          <w:szCs w:val="22"/>
        </w:rPr>
        <w:t xml:space="preserve"> with people</w:t>
      </w:r>
      <w:r w:rsidRPr="003A62B0">
        <w:rPr>
          <w:rFonts w:cs="Arial"/>
          <w:szCs w:val="22"/>
        </w:rPr>
        <w:t>. All users of loading and unloading areas should have clear sight of other users.</w:t>
      </w:r>
      <w:r w:rsidRPr="00744E0E">
        <w:rPr>
          <w:rFonts w:cs="Arial"/>
          <w:szCs w:val="22"/>
        </w:rPr>
        <w:t xml:space="preserve"> </w:t>
      </w:r>
      <w:r>
        <w:rPr>
          <w:rFonts w:cs="Arial"/>
          <w:szCs w:val="22"/>
        </w:rPr>
        <w:t xml:space="preserve">Where a driver cannot see behind their vehicle, </w:t>
      </w:r>
      <w:r w:rsidRPr="005663C5">
        <w:rPr>
          <w:rFonts w:cs="Arial"/>
          <w:szCs w:val="22"/>
        </w:rPr>
        <w:t>a signal person</w:t>
      </w:r>
      <w:r>
        <w:rPr>
          <w:rFonts w:cs="Arial"/>
          <w:szCs w:val="22"/>
        </w:rPr>
        <w:t xml:space="preserve"> or traffic controller</w:t>
      </w:r>
      <w:r w:rsidRPr="005663C5">
        <w:rPr>
          <w:rFonts w:cs="Arial"/>
          <w:szCs w:val="22"/>
        </w:rPr>
        <w:t xml:space="preserve"> wearing high visibility clothing assists the driver who cannot see clearly behind their vehicle</w:t>
      </w:r>
      <w:r>
        <w:rPr>
          <w:rFonts w:cs="Arial"/>
          <w:szCs w:val="22"/>
        </w:rPr>
        <w:t>—</w:t>
      </w:r>
      <w:r w:rsidRPr="005663C5">
        <w:rPr>
          <w:rFonts w:cs="Arial"/>
          <w:szCs w:val="22"/>
        </w:rPr>
        <w:t xml:space="preserve">the driver should always be able to see the </w:t>
      </w:r>
      <w:r>
        <w:rPr>
          <w:rFonts w:cs="Arial"/>
          <w:szCs w:val="22"/>
        </w:rPr>
        <w:t>controller.</w:t>
      </w:r>
    </w:p>
    <w:p w14:paraId="096CA8F1" w14:textId="65D97E0E" w:rsidR="005D684B" w:rsidRDefault="005D684B" w:rsidP="005D684B">
      <w:pPr>
        <w:rPr>
          <w:rFonts w:cs="Arial"/>
          <w:szCs w:val="22"/>
        </w:rPr>
      </w:pPr>
    </w:p>
    <w:p w14:paraId="6F49F679" w14:textId="77777777" w:rsidR="00E12E76" w:rsidRPr="00231B2A" w:rsidRDefault="00E12E76" w:rsidP="00E12E76">
      <w:pPr>
        <w:pStyle w:val="Heading3"/>
      </w:pPr>
      <w:r w:rsidRPr="00231B2A">
        <w:lastRenderedPageBreak/>
        <w:t>Detours</w:t>
      </w:r>
    </w:p>
    <w:p w14:paraId="6DAEC2DB" w14:textId="77777777" w:rsidR="00642385" w:rsidRPr="000D198F" w:rsidRDefault="00642385" w:rsidP="00642385">
      <w:pPr>
        <w:keepNext/>
        <w:autoSpaceDE w:val="0"/>
        <w:autoSpaceDN w:val="0"/>
        <w:adjustRightInd w:val="0"/>
        <w:rPr>
          <w:rFonts w:cs="Arial"/>
          <w:szCs w:val="22"/>
        </w:rPr>
      </w:pPr>
      <w:r>
        <w:rPr>
          <w:rFonts w:cs="Arial"/>
          <w:szCs w:val="22"/>
        </w:rPr>
        <w:t>On a public road, i</w:t>
      </w:r>
      <w:r w:rsidRPr="000D198F">
        <w:rPr>
          <w:rFonts w:cs="Arial"/>
          <w:szCs w:val="22"/>
        </w:rPr>
        <w:t xml:space="preserve">nstallation </w:t>
      </w:r>
      <w:r>
        <w:rPr>
          <w:rFonts w:cs="Arial"/>
          <w:szCs w:val="22"/>
        </w:rPr>
        <w:t xml:space="preserve">of detour routes </w:t>
      </w:r>
      <w:r w:rsidRPr="000D198F">
        <w:rPr>
          <w:rFonts w:cs="Arial"/>
          <w:szCs w:val="22"/>
        </w:rPr>
        <w:t xml:space="preserve">should be undertaken in the following </w:t>
      </w:r>
      <w:r>
        <w:rPr>
          <w:rFonts w:cs="Arial"/>
          <w:szCs w:val="22"/>
        </w:rPr>
        <w:t>order</w:t>
      </w:r>
      <w:r w:rsidRPr="000D198F">
        <w:rPr>
          <w:rFonts w:cs="Arial"/>
          <w:szCs w:val="22"/>
        </w:rPr>
        <w:t>:</w:t>
      </w:r>
    </w:p>
    <w:p w14:paraId="647636EE" w14:textId="77777777" w:rsidR="00642385" w:rsidRPr="000158BF" w:rsidRDefault="00642385" w:rsidP="00642385">
      <w:pPr>
        <w:pStyle w:val="ListBullet2"/>
        <w:ind w:left="643" w:hanging="360"/>
      </w:pPr>
      <w:r w:rsidRPr="000158BF">
        <w:t xml:space="preserve">first install the last sign that vehicles will see (that is the sign at the end of the detour), and </w:t>
      </w:r>
    </w:p>
    <w:p w14:paraId="26262D8B" w14:textId="77777777" w:rsidR="00642385" w:rsidRPr="00D476E1" w:rsidRDefault="00642385" w:rsidP="00642385">
      <w:pPr>
        <w:pStyle w:val="ListBullet2"/>
        <w:ind w:left="643" w:hanging="360"/>
      </w:pPr>
      <w:r w:rsidRPr="00D476E1">
        <w:t>install the remaining signs working back toward the beginning of the detour.</w:t>
      </w:r>
    </w:p>
    <w:p w14:paraId="21ADE23F" w14:textId="77777777" w:rsidR="00642385" w:rsidRPr="000D198F" w:rsidRDefault="00642385" w:rsidP="00642385">
      <w:pPr>
        <w:spacing w:before="120"/>
        <w:rPr>
          <w:rFonts w:cs="Arial"/>
          <w:szCs w:val="22"/>
        </w:rPr>
      </w:pPr>
      <w:r w:rsidRPr="003D54F0">
        <w:rPr>
          <w:rFonts w:cs="Arial"/>
          <w:szCs w:val="22"/>
        </w:rPr>
        <w:t>This procedure allows vehicles to detour only after all the signs are in place.</w:t>
      </w:r>
      <w:r>
        <w:rPr>
          <w:rFonts w:cs="Arial"/>
          <w:szCs w:val="22"/>
        </w:rPr>
        <w:t xml:space="preserve"> </w:t>
      </w:r>
      <w:r w:rsidRPr="000D198F">
        <w:rPr>
          <w:rFonts w:cs="Arial"/>
          <w:szCs w:val="22"/>
        </w:rPr>
        <w:t>Alternatively</w:t>
      </w:r>
      <w:r>
        <w:rPr>
          <w:rFonts w:cs="Arial"/>
          <w:szCs w:val="22"/>
        </w:rPr>
        <w:t>,</w:t>
      </w:r>
      <w:r w:rsidRPr="000D198F">
        <w:rPr>
          <w:rFonts w:cs="Arial"/>
          <w:szCs w:val="22"/>
        </w:rPr>
        <w:t xml:space="preserve"> the signs can be placed one by one and covered until ready for use, where they are uncovered in the above sequence. </w:t>
      </w:r>
    </w:p>
    <w:p w14:paraId="26CD5FEF" w14:textId="77777777" w:rsidR="00642385" w:rsidRPr="000D198F" w:rsidRDefault="00642385" w:rsidP="00642385">
      <w:pPr>
        <w:autoSpaceDE w:val="0"/>
        <w:autoSpaceDN w:val="0"/>
        <w:adjustRightInd w:val="0"/>
        <w:rPr>
          <w:rFonts w:cs="Arial"/>
          <w:szCs w:val="22"/>
        </w:rPr>
      </w:pPr>
      <w:r>
        <w:rPr>
          <w:rFonts w:cs="Arial"/>
          <w:szCs w:val="22"/>
        </w:rPr>
        <w:t>T</w:t>
      </w:r>
      <w:r w:rsidRPr="000D198F">
        <w:rPr>
          <w:rFonts w:cs="Arial"/>
          <w:szCs w:val="22"/>
        </w:rPr>
        <w:t xml:space="preserve">he detour route </w:t>
      </w:r>
      <w:r>
        <w:rPr>
          <w:rFonts w:cs="Arial"/>
          <w:szCs w:val="22"/>
        </w:rPr>
        <w:t xml:space="preserve">should be driven </w:t>
      </w:r>
      <w:r w:rsidRPr="000D198F">
        <w:rPr>
          <w:rFonts w:cs="Arial"/>
          <w:szCs w:val="22"/>
        </w:rPr>
        <w:t>to ensure it is suitable for the expected traffic volume and type of vehicles to be detoured.</w:t>
      </w:r>
    </w:p>
    <w:p w14:paraId="2FE60D85" w14:textId="77777777" w:rsidR="00642385" w:rsidRPr="000D198F" w:rsidRDefault="00642385" w:rsidP="00642385">
      <w:pPr>
        <w:autoSpaceDE w:val="0"/>
        <w:autoSpaceDN w:val="0"/>
        <w:adjustRightInd w:val="0"/>
        <w:rPr>
          <w:rFonts w:cs="Arial"/>
          <w:szCs w:val="22"/>
        </w:rPr>
      </w:pPr>
      <w:r w:rsidRPr="000D198F">
        <w:rPr>
          <w:rFonts w:cs="Arial"/>
          <w:szCs w:val="22"/>
        </w:rPr>
        <w:t>Removal should be undertaken in the following steps:</w:t>
      </w:r>
    </w:p>
    <w:p w14:paraId="27A17BEA" w14:textId="77777777" w:rsidR="00642385" w:rsidRPr="00D476E1" w:rsidRDefault="00642385" w:rsidP="00642385">
      <w:pPr>
        <w:pStyle w:val="ListBullet2"/>
        <w:ind w:left="643" w:hanging="360"/>
      </w:pPr>
      <w:r w:rsidRPr="000158BF">
        <w:t>first remove the sign at the beginning of the detour route, and</w:t>
      </w:r>
    </w:p>
    <w:p w14:paraId="791B7641" w14:textId="77777777" w:rsidR="00642385" w:rsidRPr="00D476E1" w:rsidRDefault="00642385" w:rsidP="00642385">
      <w:pPr>
        <w:pStyle w:val="ListBullet2"/>
        <w:ind w:left="643" w:hanging="360"/>
      </w:pPr>
      <w:r w:rsidRPr="00D476E1">
        <w:t xml:space="preserve">remove all other signs in the direction of the flow of traffic. </w:t>
      </w:r>
    </w:p>
    <w:p w14:paraId="2897A668" w14:textId="5AF29637" w:rsidR="005D684B" w:rsidRDefault="005D684B" w:rsidP="005D684B">
      <w:pPr>
        <w:pStyle w:val="Heading2"/>
      </w:pPr>
      <w:bookmarkStart w:id="7" w:name="_Toc26271779"/>
      <w:r>
        <w:t>Walkways and crossings</w:t>
      </w:r>
      <w:bookmarkEnd w:id="7"/>
      <w:r>
        <w:t xml:space="preserve">  </w:t>
      </w:r>
    </w:p>
    <w:p w14:paraId="0C1A4464" w14:textId="77777777" w:rsidR="005D684B" w:rsidRPr="003A62B0" w:rsidRDefault="005D684B" w:rsidP="005D684B">
      <w:pPr>
        <w:ind w:right="-45"/>
        <w:rPr>
          <w:rFonts w:cs="Arial"/>
          <w:szCs w:val="22"/>
        </w:rPr>
      </w:pPr>
      <w:r w:rsidRPr="003A62B0">
        <w:rPr>
          <w:rFonts w:cs="Arial"/>
          <w:szCs w:val="22"/>
        </w:rPr>
        <w:t>Consider providing p</w:t>
      </w:r>
      <w:r w:rsidRPr="003A62B0">
        <w:rPr>
          <w:rFonts w:cs="Arial"/>
          <w:spacing w:val="-2"/>
          <w:szCs w:val="22"/>
        </w:rPr>
        <w:t xml:space="preserve">edestrian barriers at entries and exits to stop pedestrians walking in </w:t>
      </w:r>
      <w:r w:rsidRPr="003A62B0">
        <w:rPr>
          <w:rFonts w:cs="Arial"/>
          <w:szCs w:val="22"/>
        </w:rPr>
        <w:t>front of vehicles.</w:t>
      </w:r>
      <w:r w:rsidRPr="003A62B0">
        <w:rPr>
          <w:rFonts w:cs="Arial"/>
          <w:b/>
          <w:color w:val="0070C0"/>
          <w:szCs w:val="22"/>
        </w:rPr>
        <w:t xml:space="preserve"> </w:t>
      </w:r>
      <w:r w:rsidRPr="003A62B0">
        <w:rPr>
          <w:rFonts w:cs="Arial"/>
          <w:szCs w:val="22"/>
        </w:rPr>
        <w:t>Other control measures to consider include:</w:t>
      </w:r>
    </w:p>
    <w:p w14:paraId="66BE5A83" w14:textId="77777777" w:rsidR="005D684B" w:rsidRPr="003A62B0" w:rsidRDefault="005D684B" w:rsidP="005D684B">
      <w:pPr>
        <w:pStyle w:val="Default"/>
        <w:numPr>
          <w:ilvl w:val="0"/>
          <w:numId w:val="11"/>
        </w:numPr>
        <w:spacing w:before="120"/>
        <w:ind w:left="340" w:hanging="340"/>
        <w:rPr>
          <w:rFonts w:ascii="Arial" w:hAnsi="Arial" w:cs="Arial"/>
          <w:sz w:val="22"/>
          <w:szCs w:val="22"/>
          <w:lang w:eastAsia="en-US"/>
        </w:rPr>
      </w:pPr>
      <w:r w:rsidRPr="003A62B0">
        <w:rPr>
          <w:rFonts w:ascii="Arial" w:hAnsi="Arial" w:cs="Arial"/>
          <w:color w:val="auto"/>
          <w:sz w:val="22"/>
          <w:szCs w:val="22"/>
          <w:lang w:eastAsia="en-US"/>
        </w:rPr>
        <w:t>using railings and bollards</w:t>
      </w:r>
    </w:p>
    <w:p w14:paraId="2FA3378C" w14:textId="77777777" w:rsidR="005D684B" w:rsidRPr="003A62B0" w:rsidRDefault="005D684B" w:rsidP="005D684B">
      <w:pPr>
        <w:pStyle w:val="Default"/>
        <w:numPr>
          <w:ilvl w:val="0"/>
          <w:numId w:val="11"/>
        </w:numPr>
        <w:spacing w:before="120"/>
        <w:ind w:left="340" w:hanging="340"/>
        <w:rPr>
          <w:rFonts w:ascii="Arial" w:hAnsi="Arial" w:cs="Arial"/>
          <w:sz w:val="22"/>
          <w:szCs w:val="22"/>
          <w:lang w:eastAsia="en-US"/>
        </w:rPr>
      </w:pPr>
      <w:r w:rsidRPr="003A62B0">
        <w:rPr>
          <w:rFonts w:ascii="Arial" w:hAnsi="Arial" w:cs="Arial"/>
          <w:color w:val="auto"/>
          <w:sz w:val="22"/>
          <w:szCs w:val="22"/>
          <w:lang w:eastAsia="en-US"/>
        </w:rPr>
        <w:t xml:space="preserve">installing interlocked, </w:t>
      </w:r>
      <w:proofErr w:type="gramStart"/>
      <w:r w:rsidRPr="003A62B0">
        <w:rPr>
          <w:rFonts w:ascii="Arial" w:hAnsi="Arial" w:cs="Arial"/>
          <w:color w:val="auto"/>
          <w:sz w:val="22"/>
          <w:szCs w:val="22"/>
          <w:lang w:eastAsia="en-US"/>
        </w:rPr>
        <w:t>chicaned</w:t>
      </w:r>
      <w:proofErr w:type="gramEnd"/>
      <w:r w:rsidRPr="003A62B0">
        <w:rPr>
          <w:rFonts w:ascii="Arial" w:hAnsi="Arial" w:cs="Arial"/>
          <w:color w:val="auto"/>
          <w:sz w:val="22"/>
          <w:szCs w:val="22"/>
          <w:lang w:eastAsia="en-US"/>
        </w:rPr>
        <w:t xml:space="preserve"> or hinged gates so they open towards the pedestrian—these methods create a stop or pause in the pedestrian’s movement</w:t>
      </w:r>
    </w:p>
    <w:p w14:paraId="2396B52D" w14:textId="77777777" w:rsidR="005D684B" w:rsidRPr="003A62B0" w:rsidRDefault="005D684B" w:rsidP="005D684B">
      <w:pPr>
        <w:pStyle w:val="Default"/>
        <w:numPr>
          <w:ilvl w:val="0"/>
          <w:numId w:val="11"/>
        </w:numPr>
        <w:spacing w:before="120"/>
        <w:ind w:left="340" w:hanging="340"/>
        <w:rPr>
          <w:rFonts w:ascii="Arial" w:hAnsi="Arial" w:cs="Arial"/>
          <w:sz w:val="22"/>
          <w:szCs w:val="22"/>
          <w:lang w:eastAsia="en-US"/>
        </w:rPr>
      </w:pPr>
      <w:r w:rsidRPr="003A62B0">
        <w:rPr>
          <w:rFonts w:ascii="Arial" w:hAnsi="Arial" w:cs="Arial"/>
          <w:color w:val="auto"/>
          <w:sz w:val="22"/>
          <w:szCs w:val="22"/>
          <w:lang w:eastAsia="en-US"/>
        </w:rPr>
        <w:t>ensuring traffic routes are wide enough for pedestrian safety where separation is not possible</w:t>
      </w:r>
    </w:p>
    <w:p w14:paraId="67B1457A" w14:textId="77777777" w:rsidR="005D684B" w:rsidRPr="003A62B0" w:rsidRDefault="005D684B" w:rsidP="005D684B">
      <w:pPr>
        <w:pStyle w:val="Default"/>
        <w:numPr>
          <w:ilvl w:val="0"/>
          <w:numId w:val="11"/>
        </w:numPr>
        <w:spacing w:before="120"/>
        <w:ind w:left="340" w:hanging="340"/>
        <w:rPr>
          <w:rFonts w:ascii="Arial" w:hAnsi="Arial" w:cs="Arial"/>
          <w:sz w:val="22"/>
          <w:szCs w:val="22"/>
          <w:lang w:eastAsia="en-US"/>
        </w:rPr>
      </w:pPr>
      <w:r w:rsidRPr="003A62B0">
        <w:rPr>
          <w:rFonts w:ascii="Arial" w:hAnsi="Arial" w:cs="Arial"/>
          <w:color w:val="auto"/>
          <w:sz w:val="22"/>
          <w:szCs w:val="22"/>
          <w:lang w:eastAsia="en-US"/>
        </w:rPr>
        <w:t>providing mirrors for pedestrians and vehicles in addition to other controls</w:t>
      </w:r>
    </w:p>
    <w:p w14:paraId="16C35A20" w14:textId="77777777" w:rsidR="005D684B" w:rsidRPr="003A62B0" w:rsidRDefault="005D684B" w:rsidP="005D684B">
      <w:pPr>
        <w:pStyle w:val="Default"/>
        <w:numPr>
          <w:ilvl w:val="0"/>
          <w:numId w:val="11"/>
        </w:numPr>
        <w:spacing w:before="120"/>
        <w:ind w:left="340" w:hanging="340"/>
        <w:rPr>
          <w:rFonts w:ascii="Arial" w:hAnsi="Arial" w:cs="Arial"/>
          <w:sz w:val="22"/>
          <w:szCs w:val="22"/>
          <w:lang w:eastAsia="en-US"/>
        </w:rPr>
      </w:pPr>
      <w:r w:rsidRPr="003A62B0">
        <w:rPr>
          <w:rFonts w:ascii="Arial" w:hAnsi="Arial" w:cs="Arial"/>
          <w:color w:val="auto"/>
          <w:sz w:val="22"/>
          <w:szCs w:val="22"/>
          <w:lang w:eastAsia="en-US"/>
        </w:rPr>
        <w:t>using separate, clearly marked footpaths or walkways e.g. using lines painted on the ground or different coloured surfacing and signs, and</w:t>
      </w:r>
    </w:p>
    <w:p w14:paraId="5F653A51" w14:textId="5853C7FD" w:rsidR="005D684B" w:rsidRPr="003A62B0" w:rsidRDefault="005D684B" w:rsidP="005D684B">
      <w:pPr>
        <w:pStyle w:val="Default"/>
        <w:numPr>
          <w:ilvl w:val="0"/>
          <w:numId w:val="11"/>
        </w:numPr>
        <w:spacing w:before="120"/>
        <w:ind w:left="340" w:hanging="340"/>
        <w:rPr>
          <w:rFonts w:ascii="Arial" w:hAnsi="Arial" w:cs="Arial"/>
          <w:sz w:val="22"/>
          <w:szCs w:val="22"/>
          <w:lang w:eastAsia="en-US"/>
        </w:rPr>
      </w:pPr>
      <w:r w:rsidRPr="003A62B0">
        <w:rPr>
          <w:rFonts w:ascii="Arial" w:hAnsi="Arial" w:cs="Arial"/>
          <w:color w:val="auto"/>
          <w:sz w:val="22"/>
          <w:szCs w:val="22"/>
          <w:lang w:eastAsia="en-US"/>
        </w:rPr>
        <w:t xml:space="preserve">providing </w:t>
      </w:r>
      <w:r w:rsidR="00E300E5">
        <w:rPr>
          <w:rFonts w:ascii="Arial" w:hAnsi="Arial" w:cs="Arial"/>
          <w:color w:val="auto"/>
          <w:sz w:val="22"/>
          <w:szCs w:val="22"/>
          <w:lang w:eastAsia="en-US"/>
        </w:rPr>
        <w:t>well</w:t>
      </w:r>
      <w:r w:rsidR="007B01A5">
        <w:rPr>
          <w:rFonts w:ascii="Arial" w:hAnsi="Arial" w:cs="Arial"/>
          <w:color w:val="auto"/>
          <w:sz w:val="22"/>
          <w:szCs w:val="22"/>
          <w:lang w:eastAsia="en-US"/>
        </w:rPr>
        <w:t>-</w:t>
      </w:r>
      <w:r w:rsidR="00E300E5">
        <w:rPr>
          <w:rFonts w:ascii="Arial" w:hAnsi="Arial" w:cs="Arial"/>
          <w:color w:val="auto"/>
          <w:sz w:val="22"/>
          <w:szCs w:val="22"/>
          <w:lang w:eastAsia="en-US"/>
        </w:rPr>
        <w:t xml:space="preserve">lit </w:t>
      </w:r>
      <w:r w:rsidRPr="003A62B0">
        <w:rPr>
          <w:rFonts w:ascii="Arial" w:hAnsi="Arial" w:cs="Arial"/>
          <w:color w:val="auto"/>
          <w:sz w:val="22"/>
          <w:szCs w:val="22"/>
          <w:lang w:eastAsia="en-US"/>
        </w:rPr>
        <w:t xml:space="preserve">pedestrian </w:t>
      </w:r>
      <w:proofErr w:type="gramStart"/>
      <w:r w:rsidRPr="003A62B0">
        <w:rPr>
          <w:rFonts w:ascii="Arial" w:hAnsi="Arial" w:cs="Arial"/>
          <w:color w:val="auto"/>
          <w:sz w:val="22"/>
          <w:szCs w:val="22"/>
          <w:lang w:eastAsia="en-US"/>
        </w:rPr>
        <w:t>routes</w:t>
      </w:r>
      <w:proofErr w:type="gramEnd"/>
      <w:r w:rsidRPr="003A62B0">
        <w:rPr>
          <w:rFonts w:ascii="Arial" w:hAnsi="Arial" w:cs="Arial"/>
          <w:color w:val="auto"/>
          <w:sz w:val="22"/>
          <w:szCs w:val="22"/>
          <w:lang w:eastAsia="en-US"/>
        </w:rPr>
        <w:t xml:space="preserve"> they are likely to follow so they are unlikely to take potentially hazardous shortcuts.</w:t>
      </w:r>
      <w:r w:rsidR="003A62B0" w:rsidRPr="003A62B0">
        <w:rPr>
          <w:rFonts w:ascii="Arial" w:hAnsi="Arial" w:cs="Arial"/>
          <w:color w:val="auto"/>
          <w:sz w:val="22"/>
          <w:szCs w:val="22"/>
          <w:lang w:eastAsia="en-US"/>
        </w:rPr>
        <w:br/>
      </w:r>
    </w:p>
    <w:p w14:paraId="497B1436" w14:textId="25D85F32" w:rsidR="005D684B" w:rsidRPr="003A62B0" w:rsidRDefault="005D684B" w:rsidP="005D684B">
      <w:pPr>
        <w:widowControl w:val="0"/>
        <w:kinsoku w:val="0"/>
        <w:rPr>
          <w:rFonts w:cs="Arial"/>
          <w:szCs w:val="22"/>
        </w:rPr>
      </w:pPr>
      <w:r w:rsidRPr="003A62B0">
        <w:rPr>
          <w:rFonts w:cs="Arial"/>
          <w:spacing w:val="-1"/>
          <w:szCs w:val="22"/>
        </w:rPr>
        <w:t xml:space="preserve">If pedestrians </w:t>
      </w:r>
      <w:proofErr w:type="gramStart"/>
      <w:r w:rsidRPr="003A62B0">
        <w:rPr>
          <w:rFonts w:cs="Arial"/>
          <w:spacing w:val="-1"/>
          <w:szCs w:val="22"/>
        </w:rPr>
        <w:t>have to</w:t>
      </w:r>
      <w:proofErr w:type="gramEnd"/>
      <w:r w:rsidRPr="003A62B0">
        <w:rPr>
          <w:rFonts w:cs="Arial"/>
          <w:spacing w:val="-1"/>
          <w:szCs w:val="22"/>
        </w:rPr>
        <w:t xml:space="preserve"> cross vehicle routes at an event site</w:t>
      </w:r>
      <w:r w:rsidR="007B01A5">
        <w:rPr>
          <w:rFonts w:cs="Arial"/>
          <w:spacing w:val="-1"/>
          <w:szCs w:val="22"/>
        </w:rPr>
        <w:t>,</w:t>
      </w:r>
      <w:r w:rsidRPr="003A62B0">
        <w:rPr>
          <w:rFonts w:cs="Arial"/>
          <w:spacing w:val="-1"/>
          <w:szCs w:val="22"/>
        </w:rPr>
        <w:t xml:space="preserve"> </w:t>
      </w:r>
      <w:r w:rsidRPr="003A62B0">
        <w:rPr>
          <w:rFonts w:cs="Arial"/>
          <w:szCs w:val="22"/>
        </w:rPr>
        <w:t>consider:</w:t>
      </w:r>
    </w:p>
    <w:p w14:paraId="11C32CD8" w14:textId="77777777" w:rsidR="005D684B" w:rsidRPr="003A62B0" w:rsidRDefault="005D684B" w:rsidP="005D684B">
      <w:pPr>
        <w:pStyle w:val="Default"/>
        <w:numPr>
          <w:ilvl w:val="0"/>
          <w:numId w:val="11"/>
        </w:numPr>
        <w:spacing w:before="120"/>
        <w:ind w:left="340" w:hanging="340"/>
        <w:rPr>
          <w:rFonts w:ascii="Arial" w:hAnsi="Arial" w:cs="Arial"/>
          <w:sz w:val="22"/>
          <w:szCs w:val="22"/>
          <w:lang w:eastAsia="en-US"/>
        </w:rPr>
      </w:pPr>
      <w:r w:rsidRPr="003A62B0">
        <w:rPr>
          <w:rFonts w:ascii="Arial" w:hAnsi="Arial" w:cs="Arial"/>
          <w:color w:val="auto"/>
          <w:sz w:val="22"/>
          <w:szCs w:val="22"/>
          <w:lang w:eastAsia="en-US"/>
        </w:rPr>
        <w:t>using overhead walkways</w:t>
      </w:r>
    </w:p>
    <w:p w14:paraId="079C0A0D" w14:textId="77777777" w:rsidR="005D684B" w:rsidRPr="003A62B0" w:rsidRDefault="005D684B" w:rsidP="005D684B">
      <w:pPr>
        <w:pStyle w:val="Default"/>
        <w:numPr>
          <w:ilvl w:val="0"/>
          <w:numId w:val="11"/>
        </w:numPr>
        <w:spacing w:before="120"/>
        <w:ind w:left="340" w:hanging="340"/>
        <w:rPr>
          <w:rFonts w:ascii="Arial" w:hAnsi="Arial" w:cs="Arial"/>
          <w:sz w:val="22"/>
          <w:szCs w:val="22"/>
          <w:lang w:eastAsia="en-US"/>
        </w:rPr>
      </w:pPr>
      <w:r w:rsidRPr="003A62B0">
        <w:rPr>
          <w:rFonts w:ascii="Arial" w:hAnsi="Arial" w:cs="Arial"/>
          <w:color w:val="auto"/>
          <w:sz w:val="22"/>
          <w:szCs w:val="22"/>
          <w:lang w:eastAsia="en-US"/>
        </w:rPr>
        <w:t>providing physical barriers with inward opening gates</w:t>
      </w:r>
    </w:p>
    <w:p w14:paraId="083A5551" w14:textId="58E4FE35" w:rsidR="005D684B" w:rsidRPr="003A62B0" w:rsidRDefault="005D684B" w:rsidP="005D684B">
      <w:pPr>
        <w:pStyle w:val="Default"/>
        <w:numPr>
          <w:ilvl w:val="0"/>
          <w:numId w:val="11"/>
        </w:numPr>
        <w:spacing w:before="120"/>
        <w:ind w:left="340" w:hanging="340"/>
        <w:rPr>
          <w:rFonts w:ascii="Arial" w:hAnsi="Arial" w:cs="Arial"/>
          <w:sz w:val="22"/>
          <w:szCs w:val="22"/>
          <w:lang w:eastAsia="en-US"/>
        </w:rPr>
      </w:pPr>
      <w:r w:rsidRPr="003A62B0">
        <w:rPr>
          <w:rFonts w:ascii="Arial" w:hAnsi="Arial" w:cs="Arial"/>
          <w:color w:val="auto"/>
          <w:sz w:val="22"/>
          <w:szCs w:val="22"/>
          <w:lang w:eastAsia="en-US"/>
        </w:rPr>
        <w:t>using traffic light systems</w:t>
      </w:r>
      <w:r w:rsidR="00E300E5">
        <w:rPr>
          <w:rFonts w:ascii="Arial" w:hAnsi="Arial" w:cs="Arial"/>
          <w:color w:val="auto"/>
          <w:sz w:val="22"/>
          <w:szCs w:val="22"/>
          <w:lang w:eastAsia="en-US"/>
        </w:rPr>
        <w:t xml:space="preserve"> and speed limits</w:t>
      </w:r>
    </w:p>
    <w:p w14:paraId="40E7A791" w14:textId="77777777" w:rsidR="005D684B" w:rsidRPr="003A62B0" w:rsidRDefault="005D684B" w:rsidP="005D684B">
      <w:pPr>
        <w:pStyle w:val="Default"/>
        <w:numPr>
          <w:ilvl w:val="0"/>
          <w:numId w:val="11"/>
        </w:numPr>
        <w:spacing w:before="120"/>
        <w:ind w:left="340" w:hanging="340"/>
        <w:rPr>
          <w:rFonts w:ascii="Arial" w:hAnsi="Arial" w:cs="Arial"/>
          <w:sz w:val="22"/>
          <w:szCs w:val="22"/>
          <w:lang w:eastAsia="en-US"/>
        </w:rPr>
      </w:pPr>
      <w:r w:rsidRPr="003A62B0">
        <w:rPr>
          <w:rFonts w:ascii="Arial" w:hAnsi="Arial" w:cs="Arial"/>
          <w:color w:val="auto"/>
          <w:sz w:val="22"/>
          <w:szCs w:val="22"/>
          <w:lang w:eastAsia="en-US"/>
        </w:rPr>
        <w:t>using traffic controllers to aid pedestrians</w:t>
      </w:r>
    </w:p>
    <w:p w14:paraId="121446C9" w14:textId="38DF6BA9" w:rsidR="005D684B" w:rsidRPr="003A62B0" w:rsidRDefault="005D684B" w:rsidP="005D684B">
      <w:pPr>
        <w:pStyle w:val="Default"/>
        <w:numPr>
          <w:ilvl w:val="0"/>
          <w:numId w:val="11"/>
        </w:numPr>
        <w:spacing w:before="120"/>
        <w:ind w:left="340" w:hanging="340"/>
        <w:rPr>
          <w:rFonts w:ascii="Arial" w:hAnsi="Arial" w:cs="Arial"/>
          <w:sz w:val="22"/>
          <w:szCs w:val="22"/>
          <w:lang w:eastAsia="en-US"/>
        </w:rPr>
      </w:pPr>
      <w:r w:rsidRPr="003A62B0">
        <w:rPr>
          <w:rFonts w:ascii="Arial" w:hAnsi="Arial" w:cs="Arial"/>
          <w:color w:val="auto"/>
          <w:sz w:val="22"/>
          <w:szCs w:val="22"/>
          <w:lang w:eastAsia="en-US"/>
        </w:rPr>
        <w:t>providing clearly visible ground markings,</w:t>
      </w:r>
      <w:r w:rsidR="001D187B">
        <w:rPr>
          <w:rFonts w:ascii="Arial" w:hAnsi="Arial" w:cs="Arial"/>
          <w:color w:val="auto"/>
          <w:sz w:val="22"/>
          <w:szCs w:val="22"/>
          <w:lang w:eastAsia="en-US"/>
        </w:rPr>
        <w:t xml:space="preserve"> </w:t>
      </w:r>
      <w:r w:rsidRPr="003A62B0">
        <w:rPr>
          <w:rFonts w:ascii="Arial" w:hAnsi="Arial" w:cs="Arial"/>
          <w:color w:val="auto"/>
          <w:sz w:val="22"/>
          <w:szCs w:val="22"/>
          <w:lang w:eastAsia="en-US"/>
        </w:rPr>
        <w:t>or sign</w:t>
      </w:r>
      <w:r w:rsidR="00AE22DD">
        <w:rPr>
          <w:rFonts w:ascii="Arial" w:hAnsi="Arial" w:cs="Arial"/>
          <w:color w:val="auto"/>
          <w:sz w:val="22"/>
          <w:szCs w:val="22"/>
          <w:lang w:eastAsia="en-US"/>
        </w:rPr>
        <w:t>s</w:t>
      </w:r>
      <w:r w:rsidRPr="003A62B0">
        <w:rPr>
          <w:rFonts w:ascii="Arial" w:hAnsi="Arial" w:cs="Arial"/>
          <w:color w:val="auto"/>
          <w:sz w:val="22"/>
          <w:szCs w:val="22"/>
          <w:lang w:eastAsia="en-US"/>
        </w:rPr>
        <w:t xml:space="preserve"> </w:t>
      </w:r>
    </w:p>
    <w:p w14:paraId="2EEC5015" w14:textId="11DB65BE" w:rsidR="005D684B" w:rsidRPr="004B6836" w:rsidRDefault="005D684B" w:rsidP="005D684B">
      <w:pPr>
        <w:pStyle w:val="Default"/>
        <w:numPr>
          <w:ilvl w:val="0"/>
          <w:numId w:val="11"/>
        </w:numPr>
        <w:spacing w:before="120"/>
        <w:ind w:left="340" w:hanging="340"/>
        <w:rPr>
          <w:rFonts w:ascii="Arial" w:hAnsi="Arial" w:cs="Arial"/>
          <w:sz w:val="22"/>
          <w:szCs w:val="22"/>
          <w:lang w:eastAsia="en-US"/>
        </w:rPr>
      </w:pPr>
      <w:r w:rsidRPr="003A62B0">
        <w:rPr>
          <w:rFonts w:ascii="Arial" w:hAnsi="Arial" w:cs="Arial"/>
          <w:color w:val="auto"/>
          <w:sz w:val="22"/>
          <w:szCs w:val="22"/>
          <w:lang w:eastAsia="en-US"/>
        </w:rPr>
        <w:t>ensuring pedestrians and vehicles can easily see each other</w:t>
      </w:r>
      <w:r w:rsidR="00AE22DD">
        <w:rPr>
          <w:rFonts w:ascii="Arial" w:hAnsi="Arial" w:cs="Arial"/>
          <w:color w:val="auto"/>
          <w:sz w:val="22"/>
          <w:szCs w:val="22"/>
          <w:lang w:eastAsia="en-US"/>
        </w:rPr>
        <w:t>, and</w:t>
      </w:r>
    </w:p>
    <w:p w14:paraId="32B81479" w14:textId="28DAD21D" w:rsidR="00AE22DD" w:rsidRPr="003A62B0" w:rsidRDefault="00AE22DD" w:rsidP="005D684B">
      <w:pPr>
        <w:pStyle w:val="Default"/>
        <w:numPr>
          <w:ilvl w:val="0"/>
          <w:numId w:val="11"/>
        </w:numPr>
        <w:spacing w:before="120"/>
        <w:ind w:left="340" w:hanging="340"/>
        <w:rPr>
          <w:rFonts w:ascii="Arial" w:hAnsi="Arial" w:cs="Arial"/>
          <w:sz w:val="22"/>
          <w:szCs w:val="22"/>
          <w:lang w:eastAsia="en-US"/>
        </w:rPr>
      </w:pPr>
      <w:r>
        <w:rPr>
          <w:rFonts w:ascii="Arial" w:hAnsi="Arial" w:cs="Arial"/>
          <w:color w:val="auto"/>
          <w:sz w:val="22"/>
          <w:szCs w:val="22"/>
          <w:lang w:eastAsia="en-US"/>
        </w:rPr>
        <w:t xml:space="preserve">providing lighting, such as </w:t>
      </w:r>
      <w:proofErr w:type="gramStart"/>
      <w:r>
        <w:rPr>
          <w:rFonts w:ascii="Arial" w:hAnsi="Arial" w:cs="Arial"/>
          <w:color w:val="auto"/>
          <w:sz w:val="22"/>
          <w:szCs w:val="22"/>
          <w:lang w:eastAsia="en-US"/>
        </w:rPr>
        <w:t>street lamps</w:t>
      </w:r>
      <w:proofErr w:type="gramEnd"/>
      <w:r>
        <w:rPr>
          <w:rFonts w:ascii="Arial" w:hAnsi="Arial" w:cs="Arial"/>
          <w:color w:val="auto"/>
          <w:sz w:val="22"/>
          <w:szCs w:val="22"/>
          <w:lang w:eastAsia="en-US"/>
        </w:rPr>
        <w:t xml:space="preserve"> and floodlights</w:t>
      </w:r>
      <w:r w:rsidR="007B01A5">
        <w:rPr>
          <w:rFonts w:ascii="Arial" w:hAnsi="Arial" w:cs="Arial"/>
          <w:color w:val="auto"/>
          <w:sz w:val="22"/>
          <w:szCs w:val="22"/>
          <w:lang w:eastAsia="en-US"/>
        </w:rPr>
        <w:t>,</w:t>
      </w:r>
      <w:r>
        <w:rPr>
          <w:rFonts w:ascii="Arial" w:hAnsi="Arial" w:cs="Arial"/>
          <w:color w:val="auto"/>
          <w:sz w:val="22"/>
          <w:szCs w:val="22"/>
          <w:lang w:eastAsia="en-US"/>
        </w:rPr>
        <w:t xml:space="preserve"> to ensure pedestrians, vehicles, traffic controllers</w:t>
      </w:r>
      <w:r w:rsidR="007B01A5">
        <w:rPr>
          <w:rFonts w:ascii="Arial" w:hAnsi="Arial" w:cs="Arial"/>
          <w:color w:val="auto"/>
          <w:sz w:val="22"/>
          <w:szCs w:val="22"/>
          <w:lang w:eastAsia="en-US"/>
        </w:rPr>
        <w:t>,</w:t>
      </w:r>
      <w:r>
        <w:rPr>
          <w:rFonts w:ascii="Arial" w:hAnsi="Arial" w:cs="Arial"/>
          <w:color w:val="auto"/>
          <w:sz w:val="22"/>
          <w:szCs w:val="22"/>
          <w:lang w:eastAsia="en-US"/>
        </w:rPr>
        <w:t xml:space="preserve"> signs and devices are easily visible, particularly at night time. </w:t>
      </w:r>
    </w:p>
    <w:p w14:paraId="6B0E22D0" w14:textId="63006A92" w:rsidR="005D684B" w:rsidRDefault="005D684B" w:rsidP="005D684B">
      <w:pPr>
        <w:pStyle w:val="Heading2"/>
      </w:pPr>
      <w:bookmarkStart w:id="8" w:name="_Toc26271780"/>
      <w:r>
        <w:lastRenderedPageBreak/>
        <w:t>Parking</w:t>
      </w:r>
      <w:bookmarkEnd w:id="8"/>
      <w:r>
        <w:t xml:space="preserve"> </w:t>
      </w:r>
    </w:p>
    <w:p w14:paraId="35BB0CDB" w14:textId="7FA4E278" w:rsidR="005D684B" w:rsidRPr="003A62B0" w:rsidRDefault="005D684B" w:rsidP="005D684B">
      <w:pPr>
        <w:rPr>
          <w:rFonts w:cs="Arial"/>
          <w:szCs w:val="22"/>
        </w:rPr>
      </w:pPr>
      <w:r w:rsidRPr="003A62B0">
        <w:rPr>
          <w:rFonts w:cs="Arial"/>
          <w:spacing w:val="3"/>
          <w:szCs w:val="22"/>
        </w:rPr>
        <w:t>If onsite parking is provided</w:t>
      </w:r>
      <w:r w:rsidR="007B01A5">
        <w:rPr>
          <w:rFonts w:cs="Arial"/>
          <w:spacing w:val="3"/>
          <w:szCs w:val="22"/>
        </w:rPr>
        <w:t>,</w:t>
      </w:r>
      <w:r w:rsidRPr="003A62B0">
        <w:rPr>
          <w:rFonts w:cs="Arial"/>
          <w:spacing w:val="3"/>
          <w:szCs w:val="22"/>
        </w:rPr>
        <w:t xml:space="preserve"> it should be separated from </w:t>
      </w:r>
      <w:r w:rsidRPr="003A62B0">
        <w:rPr>
          <w:rFonts w:cs="Arial"/>
          <w:spacing w:val="-2"/>
          <w:szCs w:val="22"/>
        </w:rPr>
        <w:t xml:space="preserve">workers’ and </w:t>
      </w:r>
      <w:r w:rsidR="00E300E5">
        <w:rPr>
          <w:rFonts w:cs="Arial"/>
          <w:spacing w:val="-2"/>
          <w:szCs w:val="22"/>
        </w:rPr>
        <w:t xml:space="preserve">other </w:t>
      </w:r>
      <w:r w:rsidRPr="003A62B0">
        <w:rPr>
          <w:rFonts w:cs="Arial"/>
          <w:spacing w:val="-2"/>
          <w:szCs w:val="22"/>
        </w:rPr>
        <w:t>vehicles. Consider providing parking in designated areas away from event work areas</w:t>
      </w:r>
      <w:r w:rsidRPr="003A62B0">
        <w:rPr>
          <w:rFonts w:cs="Arial"/>
          <w:szCs w:val="22"/>
        </w:rPr>
        <w:t>.</w:t>
      </w:r>
    </w:p>
    <w:p w14:paraId="63E90E07" w14:textId="739103F6" w:rsidR="005D684B" w:rsidRPr="003A62B0" w:rsidRDefault="005D684B" w:rsidP="005D684B">
      <w:pPr>
        <w:ind w:right="95"/>
        <w:rPr>
          <w:rFonts w:cs="Arial"/>
          <w:szCs w:val="22"/>
        </w:rPr>
      </w:pPr>
      <w:r w:rsidRPr="003A62B0">
        <w:rPr>
          <w:rFonts w:cs="Arial"/>
          <w:spacing w:val="-5"/>
          <w:szCs w:val="22"/>
        </w:rPr>
        <w:t xml:space="preserve">Walkways leading to and from parking areas should be </w:t>
      </w:r>
      <w:r w:rsidRPr="003A62B0">
        <w:rPr>
          <w:rFonts w:cs="Arial"/>
          <w:szCs w:val="22"/>
        </w:rPr>
        <w:t>separated from vehicle routes,</w:t>
      </w:r>
      <w:r w:rsidRPr="003A62B0">
        <w:rPr>
          <w:rFonts w:cs="Arial"/>
          <w:spacing w:val="-5"/>
          <w:szCs w:val="22"/>
        </w:rPr>
        <w:t xml:space="preserve"> clearly marked, signed, </w:t>
      </w:r>
      <w:proofErr w:type="spellStart"/>
      <w:r w:rsidR="00E300E5">
        <w:rPr>
          <w:rFonts w:cs="Arial"/>
          <w:szCs w:val="22"/>
        </w:rPr>
        <w:t>well</w:t>
      </w:r>
      <w:r w:rsidR="00E300E5" w:rsidRPr="003A62B0">
        <w:rPr>
          <w:rFonts w:cs="Arial"/>
          <w:szCs w:val="22"/>
        </w:rPr>
        <w:t xml:space="preserve"> </w:t>
      </w:r>
      <w:r w:rsidRPr="003A62B0">
        <w:rPr>
          <w:rFonts w:cs="Arial"/>
          <w:szCs w:val="22"/>
        </w:rPr>
        <w:t>lit</w:t>
      </w:r>
      <w:proofErr w:type="spellEnd"/>
      <w:r w:rsidRPr="003A62B0">
        <w:rPr>
          <w:rFonts w:cs="Arial"/>
          <w:szCs w:val="22"/>
        </w:rPr>
        <w:t xml:space="preserve"> and unobstructed.</w:t>
      </w:r>
    </w:p>
    <w:p w14:paraId="7ECC0A3D" w14:textId="77777777" w:rsidR="005D684B" w:rsidRPr="003A62B0" w:rsidRDefault="005D684B" w:rsidP="005D684B">
      <w:pPr>
        <w:autoSpaceDE w:val="0"/>
        <w:autoSpaceDN w:val="0"/>
        <w:adjustRightInd w:val="0"/>
        <w:rPr>
          <w:rFonts w:cs="Arial"/>
          <w:szCs w:val="22"/>
        </w:rPr>
      </w:pPr>
      <w:r w:rsidRPr="003A62B0">
        <w:rPr>
          <w:rFonts w:cs="Arial"/>
          <w:szCs w:val="22"/>
        </w:rPr>
        <w:t>Disabled parking should be clearly identified, easily accessible and located as close as possible to an event site, facilities and entries and exits. Access should be provided between a car parking space for disabled people and an adjoining pathway or building.</w:t>
      </w:r>
    </w:p>
    <w:p w14:paraId="2C07D2A1" w14:textId="122E7E69" w:rsidR="005D684B" w:rsidRPr="003A62B0" w:rsidRDefault="005D684B" w:rsidP="004B6836">
      <w:pPr>
        <w:pStyle w:val="Heading2"/>
      </w:pPr>
      <w:r w:rsidRPr="003A62B0">
        <w:t xml:space="preserve">Crowd </w:t>
      </w:r>
      <w:r w:rsidR="001D187B">
        <w:t>s</w:t>
      </w:r>
      <w:r w:rsidRPr="003A62B0">
        <w:t xml:space="preserve">afety </w:t>
      </w:r>
    </w:p>
    <w:p w14:paraId="57588A8A" w14:textId="1D51E3A3" w:rsidR="005D684B" w:rsidRPr="003A62B0" w:rsidRDefault="005D684B" w:rsidP="005D684B">
      <w:pPr>
        <w:rPr>
          <w:rFonts w:cs="Arial"/>
          <w:color w:val="000000"/>
          <w:szCs w:val="22"/>
        </w:rPr>
      </w:pPr>
      <w:r w:rsidRPr="003A62B0">
        <w:rPr>
          <w:rFonts w:cs="Arial"/>
          <w:color w:val="000000"/>
          <w:szCs w:val="22"/>
        </w:rPr>
        <w:t xml:space="preserve">Entries and exits should be managed efficiently so they do not create crowds that could interfere with traffic flows. Consider separate entries and exits for workers and </w:t>
      </w:r>
      <w:r w:rsidR="00FF469A">
        <w:rPr>
          <w:rFonts w:cs="Arial"/>
          <w:color w:val="000000"/>
          <w:szCs w:val="22"/>
        </w:rPr>
        <w:t xml:space="preserve">other people. </w:t>
      </w:r>
    </w:p>
    <w:p w14:paraId="7AC7AFE3" w14:textId="77777777" w:rsidR="005D684B" w:rsidRPr="003A62B0" w:rsidRDefault="005D684B" w:rsidP="005D684B">
      <w:pPr>
        <w:rPr>
          <w:rFonts w:cs="Arial"/>
          <w:color w:val="000000"/>
          <w:szCs w:val="22"/>
        </w:rPr>
      </w:pPr>
      <w:r w:rsidRPr="003A62B0">
        <w:rPr>
          <w:rFonts w:cs="Arial"/>
          <w:color w:val="000000"/>
          <w:szCs w:val="22"/>
        </w:rPr>
        <w:t>Entries and exits can be safely managed by:</w:t>
      </w:r>
    </w:p>
    <w:p w14:paraId="59B39CE9" w14:textId="77777777" w:rsidR="005D684B" w:rsidRPr="003A62B0" w:rsidRDefault="005D684B" w:rsidP="005D684B">
      <w:pPr>
        <w:pStyle w:val="Default"/>
        <w:numPr>
          <w:ilvl w:val="0"/>
          <w:numId w:val="11"/>
        </w:numPr>
        <w:spacing w:before="120"/>
        <w:ind w:left="340" w:hanging="340"/>
        <w:rPr>
          <w:rFonts w:ascii="Arial" w:hAnsi="Arial" w:cs="Arial"/>
          <w:color w:val="auto"/>
          <w:sz w:val="22"/>
          <w:szCs w:val="22"/>
          <w:lang w:eastAsia="en-US"/>
        </w:rPr>
      </w:pPr>
      <w:r w:rsidRPr="003A62B0">
        <w:rPr>
          <w:rFonts w:ascii="Arial" w:hAnsi="Arial" w:cs="Arial"/>
          <w:color w:val="auto"/>
          <w:sz w:val="22"/>
          <w:szCs w:val="22"/>
          <w:lang w:eastAsia="en-US"/>
        </w:rPr>
        <w:t>providing an adequate number of gates</w:t>
      </w:r>
    </w:p>
    <w:p w14:paraId="5A9783D0" w14:textId="77777777" w:rsidR="005D684B" w:rsidRPr="003A62B0" w:rsidRDefault="005D684B" w:rsidP="005D684B">
      <w:pPr>
        <w:pStyle w:val="Default"/>
        <w:numPr>
          <w:ilvl w:val="0"/>
          <w:numId w:val="11"/>
        </w:numPr>
        <w:spacing w:before="120"/>
        <w:ind w:left="340" w:hanging="340"/>
        <w:rPr>
          <w:rFonts w:ascii="Arial" w:hAnsi="Arial" w:cs="Arial"/>
          <w:color w:val="auto"/>
          <w:sz w:val="22"/>
          <w:szCs w:val="22"/>
          <w:lang w:eastAsia="en-US"/>
        </w:rPr>
      </w:pPr>
      <w:r w:rsidRPr="003A62B0">
        <w:rPr>
          <w:rFonts w:ascii="Arial" w:hAnsi="Arial" w:cs="Arial"/>
          <w:color w:val="auto"/>
          <w:sz w:val="22"/>
          <w:szCs w:val="22"/>
          <w:lang w:eastAsia="en-US"/>
        </w:rPr>
        <w:t>providing clearly marked exits to eliminate confusion</w:t>
      </w:r>
    </w:p>
    <w:p w14:paraId="01A8B55B" w14:textId="77777777" w:rsidR="005D684B" w:rsidRPr="003A62B0" w:rsidRDefault="005D684B" w:rsidP="005D684B">
      <w:pPr>
        <w:pStyle w:val="Default"/>
        <w:numPr>
          <w:ilvl w:val="0"/>
          <w:numId w:val="11"/>
        </w:numPr>
        <w:spacing w:before="120"/>
        <w:ind w:left="340" w:hanging="340"/>
        <w:rPr>
          <w:rFonts w:ascii="Arial" w:hAnsi="Arial" w:cs="Arial"/>
          <w:color w:val="auto"/>
          <w:sz w:val="22"/>
          <w:szCs w:val="22"/>
          <w:lang w:eastAsia="en-US"/>
        </w:rPr>
      </w:pPr>
      <w:r w:rsidRPr="003A62B0">
        <w:rPr>
          <w:rFonts w:ascii="Arial" w:hAnsi="Arial" w:cs="Arial"/>
          <w:color w:val="auto"/>
          <w:sz w:val="22"/>
          <w:szCs w:val="22"/>
          <w:lang w:eastAsia="en-US"/>
        </w:rPr>
        <w:t>ensuring gates open on time</w:t>
      </w:r>
    </w:p>
    <w:p w14:paraId="40422206" w14:textId="77777777" w:rsidR="005D684B" w:rsidRPr="003A62B0" w:rsidRDefault="005D684B" w:rsidP="005D684B">
      <w:pPr>
        <w:pStyle w:val="Default"/>
        <w:numPr>
          <w:ilvl w:val="0"/>
          <w:numId w:val="11"/>
        </w:numPr>
        <w:spacing w:before="120"/>
        <w:ind w:left="340" w:hanging="340"/>
        <w:rPr>
          <w:rFonts w:ascii="Arial" w:hAnsi="Arial" w:cs="Arial"/>
          <w:color w:val="auto"/>
          <w:sz w:val="22"/>
          <w:szCs w:val="22"/>
          <w:lang w:eastAsia="en-US"/>
        </w:rPr>
      </w:pPr>
      <w:r w:rsidRPr="003A62B0">
        <w:rPr>
          <w:rFonts w:ascii="Arial" w:hAnsi="Arial" w:cs="Arial"/>
          <w:color w:val="auto"/>
          <w:sz w:val="22"/>
          <w:szCs w:val="22"/>
          <w:lang w:eastAsia="en-US"/>
        </w:rPr>
        <w:t>providing adequate numbers of staff including security staff, and</w:t>
      </w:r>
    </w:p>
    <w:p w14:paraId="0E269249" w14:textId="6996B403" w:rsidR="005D684B" w:rsidRPr="003A62B0" w:rsidRDefault="005D684B" w:rsidP="00845C77">
      <w:pPr>
        <w:pStyle w:val="Default"/>
        <w:numPr>
          <w:ilvl w:val="0"/>
          <w:numId w:val="11"/>
        </w:numPr>
        <w:spacing w:before="120"/>
        <w:ind w:left="340" w:hanging="340"/>
        <w:rPr>
          <w:sz w:val="22"/>
          <w:szCs w:val="22"/>
        </w:rPr>
      </w:pPr>
      <w:r w:rsidRPr="003A62B0">
        <w:rPr>
          <w:rFonts w:ascii="Arial" w:hAnsi="Arial" w:cs="Arial"/>
          <w:sz w:val="22"/>
          <w:szCs w:val="22"/>
        </w:rPr>
        <w:t>providing</w:t>
      </w:r>
      <w:r w:rsidRPr="003A62B0">
        <w:rPr>
          <w:rFonts w:ascii="Arial" w:hAnsi="Arial" w:cs="Arial"/>
          <w:color w:val="auto"/>
          <w:sz w:val="22"/>
          <w:szCs w:val="22"/>
          <w:lang w:eastAsia="en-US"/>
        </w:rPr>
        <w:t xml:space="preserve"> a designated area for bag and </w:t>
      </w:r>
      <w:r w:rsidR="00FF469A">
        <w:rPr>
          <w:rFonts w:ascii="Arial" w:hAnsi="Arial" w:cs="Arial"/>
          <w:color w:val="auto"/>
          <w:sz w:val="22"/>
          <w:szCs w:val="22"/>
          <w:lang w:eastAsia="en-US"/>
        </w:rPr>
        <w:t>security</w:t>
      </w:r>
      <w:r w:rsidR="00FF469A" w:rsidRPr="003A62B0">
        <w:rPr>
          <w:rFonts w:ascii="Arial" w:hAnsi="Arial" w:cs="Arial"/>
          <w:color w:val="auto"/>
          <w:sz w:val="22"/>
          <w:szCs w:val="22"/>
          <w:lang w:eastAsia="en-US"/>
        </w:rPr>
        <w:t xml:space="preserve"> </w:t>
      </w:r>
      <w:r w:rsidRPr="003A62B0">
        <w:rPr>
          <w:rFonts w:ascii="Arial" w:hAnsi="Arial" w:cs="Arial"/>
          <w:color w:val="auto"/>
          <w:sz w:val="22"/>
          <w:szCs w:val="22"/>
          <w:lang w:eastAsia="en-US"/>
        </w:rPr>
        <w:t>checks if required.</w:t>
      </w:r>
    </w:p>
    <w:p w14:paraId="4693F7E7" w14:textId="1EF806E6" w:rsidR="005D684B" w:rsidRDefault="005D684B" w:rsidP="005D684B">
      <w:pPr>
        <w:pStyle w:val="Heading2"/>
      </w:pPr>
      <w:bookmarkStart w:id="9" w:name="_Toc26271781"/>
      <w:r>
        <w:t>Traffic management plans</w:t>
      </w:r>
      <w:bookmarkEnd w:id="9"/>
      <w:r>
        <w:t xml:space="preserve"> </w:t>
      </w:r>
    </w:p>
    <w:p w14:paraId="50761999" w14:textId="5584C216" w:rsidR="005D684B" w:rsidRPr="003A62B0" w:rsidRDefault="005D684B" w:rsidP="005D684B">
      <w:pPr>
        <w:rPr>
          <w:rFonts w:cs="Arial"/>
          <w:color w:val="000000"/>
          <w:szCs w:val="22"/>
        </w:rPr>
      </w:pPr>
      <w:r w:rsidRPr="003A62B0">
        <w:rPr>
          <w:rFonts w:cs="Arial"/>
          <w:color w:val="000000"/>
          <w:szCs w:val="22"/>
        </w:rPr>
        <w:t xml:space="preserve">A traffic management plan documents how risks will be managed at an event. </w:t>
      </w:r>
      <w:r w:rsidR="003A62B0" w:rsidRPr="003A62B0">
        <w:rPr>
          <w:rFonts w:cs="Arial"/>
          <w:color w:val="000000"/>
          <w:szCs w:val="22"/>
        </w:rPr>
        <w:br/>
      </w:r>
      <w:r w:rsidRPr="003A62B0">
        <w:rPr>
          <w:rFonts w:cs="Arial"/>
          <w:color w:val="000000"/>
          <w:szCs w:val="22"/>
        </w:rPr>
        <w:br/>
        <w:t>This may include details of:</w:t>
      </w:r>
    </w:p>
    <w:p w14:paraId="5DC0E509" w14:textId="77777777" w:rsidR="005D684B" w:rsidRPr="003A62B0" w:rsidRDefault="005D684B" w:rsidP="005D684B">
      <w:pPr>
        <w:pStyle w:val="Default"/>
        <w:numPr>
          <w:ilvl w:val="0"/>
          <w:numId w:val="11"/>
        </w:numPr>
        <w:spacing w:before="120"/>
        <w:ind w:left="340" w:hanging="340"/>
        <w:rPr>
          <w:rFonts w:ascii="Arial" w:hAnsi="Arial" w:cs="Arial"/>
          <w:sz w:val="22"/>
          <w:szCs w:val="22"/>
          <w:lang w:eastAsia="en-US"/>
        </w:rPr>
      </w:pPr>
      <w:r w:rsidRPr="003A62B0">
        <w:rPr>
          <w:rFonts w:ascii="Arial" w:hAnsi="Arial" w:cs="Arial"/>
          <w:color w:val="auto"/>
          <w:sz w:val="22"/>
          <w:szCs w:val="22"/>
          <w:lang w:eastAsia="en-US"/>
        </w:rPr>
        <w:t>the event summary</w:t>
      </w:r>
    </w:p>
    <w:p w14:paraId="4C1F7E09" w14:textId="77777777" w:rsidR="005D684B" w:rsidRPr="003A62B0" w:rsidRDefault="005D684B" w:rsidP="005D684B">
      <w:pPr>
        <w:pStyle w:val="Default"/>
        <w:numPr>
          <w:ilvl w:val="0"/>
          <w:numId w:val="11"/>
        </w:numPr>
        <w:spacing w:before="120"/>
        <w:ind w:left="340" w:hanging="340"/>
        <w:rPr>
          <w:rFonts w:ascii="Arial" w:hAnsi="Arial" w:cs="Arial"/>
          <w:sz w:val="22"/>
          <w:szCs w:val="22"/>
          <w:lang w:eastAsia="en-US"/>
        </w:rPr>
      </w:pPr>
      <w:r w:rsidRPr="003A62B0">
        <w:rPr>
          <w:rFonts w:ascii="Arial" w:hAnsi="Arial" w:cs="Arial"/>
          <w:color w:val="auto"/>
          <w:sz w:val="22"/>
          <w:szCs w:val="22"/>
          <w:lang w:eastAsia="en-US"/>
        </w:rPr>
        <w:t>contact details of key personnel</w:t>
      </w:r>
    </w:p>
    <w:p w14:paraId="6F32EB18" w14:textId="77777777" w:rsidR="005D684B" w:rsidRPr="003A62B0" w:rsidRDefault="005D684B" w:rsidP="005D684B">
      <w:pPr>
        <w:pStyle w:val="Default"/>
        <w:numPr>
          <w:ilvl w:val="0"/>
          <w:numId w:val="11"/>
        </w:numPr>
        <w:spacing w:before="120"/>
        <w:ind w:left="340" w:hanging="340"/>
        <w:rPr>
          <w:rFonts w:ascii="Arial" w:hAnsi="Arial" w:cs="Arial"/>
          <w:color w:val="auto"/>
          <w:sz w:val="22"/>
          <w:szCs w:val="22"/>
          <w:lang w:eastAsia="en-US"/>
        </w:rPr>
      </w:pPr>
      <w:r w:rsidRPr="003A62B0">
        <w:rPr>
          <w:rFonts w:ascii="Arial" w:hAnsi="Arial" w:cs="Arial"/>
          <w:color w:val="auto"/>
          <w:sz w:val="22"/>
          <w:szCs w:val="22"/>
          <w:lang w:eastAsia="en-US"/>
        </w:rPr>
        <w:t>a traffic control plan describing how to control the movement of traffic affected by the event activity</w:t>
      </w:r>
    </w:p>
    <w:p w14:paraId="0F71F108" w14:textId="77777777" w:rsidR="005D684B" w:rsidRPr="003A62B0" w:rsidRDefault="005D684B" w:rsidP="005D684B">
      <w:pPr>
        <w:pStyle w:val="Default"/>
        <w:numPr>
          <w:ilvl w:val="0"/>
          <w:numId w:val="11"/>
        </w:numPr>
        <w:spacing w:before="120"/>
        <w:ind w:left="340" w:hanging="340"/>
        <w:rPr>
          <w:rFonts w:ascii="Arial" w:hAnsi="Arial" w:cs="Arial"/>
          <w:color w:val="auto"/>
          <w:sz w:val="22"/>
          <w:szCs w:val="22"/>
          <w:lang w:eastAsia="en-US"/>
        </w:rPr>
      </w:pPr>
      <w:r w:rsidRPr="003A62B0">
        <w:rPr>
          <w:rFonts w:ascii="Arial" w:hAnsi="Arial" w:cs="Arial"/>
          <w:color w:val="auto"/>
          <w:sz w:val="22"/>
          <w:szCs w:val="22"/>
          <w:lang w:eastAsia="en-US"/>
        </w:rPr>
        <w:t>approvals for the event and road closures from police and road authorities</w:t>
      </w:r>
    </w:p>
    <w:p w14:paraId="21387662" w14:textId="6116AE84" w:rsidR="005D684B" w:rsidRPr="003A62B0" w:rsidRDefault="005D684B" w:rsidP="005D684B">
      <w:pPr>
        <w:pStyle w:val="Default"/>
        <w:numPr>
          <w:ilvl w:val="0"/>
          <w:numId w:val="11"/>
        </w:numPr>
        <w:spacing w:before="120"/>
        <w:ind w:left="340" w:hanging="340"/>
        <w:rPr>
          <w:rFonts w:ascii="Arial" w:hAnsi="Arial" w:cs="Arial"/>
          <w:color w:val="auto"/>
          <w:sz w:val="22"/>
          <w:szCs w:val="22"/>
          <w:lang w:eastAsia="en-US"/>
        </w:rPr>
      </w:pPr>
      <w:r w:rsidRPr="003A62B0">
        <w:rPr>
          <w:rFonts w:ascii="Arial" w:hAnsi="Arial" w:cs="Arial"/>
          <w:color w:val="auto"/>
          <w:sz w:val="22"/>
          <w:szCs w:val="22"/>
          <w:lang w:eastAsia="en-US"/>
        </w:rPr>
        <w:t xml:space="preserve">traffic control measures including </w:t>
      </w:r>
      <w:r w:rsidR="00F520AB">
        <w:rPr>
          <w:rFonts w:ascii="Arial" w:hAnsi="Arial" w:cs="Arial"/>
          <w:color w:val="auto"/>
          <w:sz w:val="22"/>
          <w:szCs w:val="22"/>
          <w:lang w:eastAsia="en-US"/>
        </w:rPr>
        <w:t>illustrations</w:t>
      </w:r>
      <w:r w:rsidR="00F520AB" w:rsidRPr="003A62B0">
        <w:rPr>
          <w:rFonts w:ascii="Arial" w:hAnsi="Arial" w:cs="Arial"/>
          <w:color w:val="auto"/>
          <w:sz w:val="22"/>
          <w:szCs w:val="22"/>
          <w:lang w:eastAsia="en-US"/>
        </w:rPr>
        <w:t xml:space="preserve"> </w:t>
      </w:r>
      <w:r w:rsidRPr="003A62B0">
        <w:rPr>
          <w:rFonts w:ascii="Arial" w:hAnsi="Arial" w:cs="Arial"/>
          <w:color w:val="auto"/>
          <w:sz w:val="22"/>
          <w:szCs w:val="22"/>
          <w:lang w:eastAsia="en-US"/>
        </w:rPr>
        <w:t xml:space="preserve">of the layout of barriers, walkways, </w:t>
      </w:r>
      <w:proofErr w:type="gramStart"/>
      <w:r w:rsidRPr="003A62B0">
        <w:rPr>
          <w:rFonts w:ascii="Arial" w:hAnsi="Arial" w:cs="Arial"/>
          <w:color w:val="auto"/>
          <w:sz w:val="22"/>
          <w:szCs w:val="22"/>
          <w:lang w:eastAsia="en-US"/>
        </w:rPr>
        <w:t>signs</w:t>
      </w:r>
      <w:proofErr w:type="gramEnd"/>
      <w:r w:rsidRPr="003A62B0">
        <w:rPr>
          <w:rFonts w:ascii="Arial" w:hAnsi="Arial" w:cs="Arial"/>
          <w:color w:val="auto"/>
          <w:sz w:val="22"/>
          <w:szCs w:val="22"/>
          <w:lang w:eastAsia="en-US"/>
        </w:rPr>
        <w:t xml:space="preserve"> and the general arrangements to warn and guide traffic around, past or within an event site</w:t>
      </w:r>
    </w:p>
    <w:p w14:paraId="0E22431B" w14:textId="77777777" w:rsidR="005D684B" w:rsidRPr="003A62B0" w:rsidRDefault="005D684B" w:rsidP="005D684B">
      <w:pPr>
        <w:pStyle w:val="Default"/>
        <w:numPr>
          <w:ilvl w:val="0"/>
          <w:numId w:val="11"/>
        </w:numPr>
        <w:spacing w:before="120"/>
        <w:ind w:left="340" w:hanging="340"/>
        <w:rPr>
          <w:rFonts w:ascii="Arial" w:hAnsi="Arial" w:cs="Arial"/>
          <w:color w:val="auto"/>
          <w:sz w:val="22"/>
          <w:szCs w:val="22"/>
          <w:lang w:eastAsia="en-US"/>
        </w:rPr>
      </w:pPr>
      <w:r w:rsidRPr="003A62B0">
        <w:rPr>
          <w:rFonts w:ascii="Arial" w:hAnsi="Arial" w:cs="Arial"/>
          <w:color w:val="auto"/>
          <w:sz w:val="22"/>
          <w:szCs w:val="22"/>
          <w:lang w:eastAsia="en-US"/>
        </w:rPr>
        <w:t xml:space="preserve">travel paths for vehicles including entries and exits and routes for special or heavy vehicles </w:t>
      </w:r>
    </w:p>
    <w:p w14:paraId="53750A72" w14:textId="77777777" w:rsidR="005D684B" w:rsidRPr="003A62B0" w:rsidRDefault="005D684B" w:rsidP="005D684B">
      <w:pPr>
        <w:pStyle w:val="Default"/>
        <w:numPr>
          <w:ilvl w:val="0"/>
          <w:numId w:val="11"/>
        </w:numPr>
        <w:spacing w:before="120"/>
        <w:ind w:left="340" w:hanging="340"/>
        <w:rPr>
          <w:rFonts w:ascii="Arial" w:hAnsi="Arial" w:cs="Arial"/>
          <w:color w:val="auto"/>
          <w:sz w:val="22"/>
          <w:szCs w:val="22"/>
          <w:lang w:eastAsia="en-US"/>
        </w:rPr>
      </w:pPr>
      <w:r w:rsidRPr="003A62B0">
        <w:rPr>
          <w:rFonts w:ascii="Arial" w:hAnsi="Arial" w:cs="Arial"/>
          <w:color w:val="auto"/>
          <w:sz w:val="22"/>
          <w:szCs w:val="22"/>
          <w:lang w:eastAsia="en-US"/>
        </w:rPr>
        <w:t>traffic crossing another stream of traffic and special event clearways</w:t>
      </w:r>
    </w:p>
    <w:p w14:paraId="4C1E94A0" w14:textId="77777777" w:rsidR="005D684B" w:rsidRPr="003A62B0" w:rsidRDefault="005D684B" w:rsidP="005D684B">
      <w:pPr>
        <w:pStyle w:val="Default"/>
        <w:numPr>
          <w:ilvl w:val="0"/>
          <w:numId w:val="11"/>
        </w:numPr>
        <w:spacing w:before="120"/>
        <w:ind w:left="340" w:hanging="340"/>
        <w:rPr>
          <w:rFonts w:ascii="Arial" w:hAnsi="Arial" w:cs="Arial"/>
          <w:color w:val="auto"/>
          <w:sz w:val="22"/>
          <w:szCs w:val="22"/>
          <w:lang w:eastAsia="en-US"/>
        </w:rPr>
      </w:pPr>
      <w:r w:rsidRPr="003A62B0">
        <w:rPr>
          <w:rFonts w:ascii="Arial" w:hAnsi="Arial" w:cs="Arial"/>
          <w:color w:val="auto"/>
          <w:sz w:val="22"/>
          <w:szCs w:val="22"/>
          <w:lang w:eastAsia="en-US"/>
        </w:rPr>
        <w:t>pedestrian routes</w:t>
      </w:r>
    </w:p>
    <w:p w14:paraId="4C389677" w14:textId="77777777" w:rsidR="005D684B" w:rsidRPr="003A62B0" w:rsidRDefault="005D684B" w:rsidP="005D684B">
      <w:pPr>
        <w:pStyle w:val="Default"/>
        <w:numPr>
          <w:ilvl w:val="0"/>
          <w:numId w:val="11"/>
        </w:numPr>
        <w:spacing w:before="120"/>
        <w:ind w:left="340" w:hanging="340"/>
        <w:rPr>
          <w:rFonts w:ascii="Arial" w:hAnsi="Arial" w:cs="Arial"/>
          <w:color w:val="auto"/>
          <w:sz w:val="22"/>
          <w:szCs w:val="22"/>
          <w:lang w:eastAsia="en-US"/>
        </w:rPr>
      </w:pPr>
      <w:r w:rsidRPr="003A62B0">
        <w:rPr>
          <w:rFonts w:ascii="Arial" w:hAnsi="Arial" w:cs="Arial"/>
          <w:color w:val="auto"/>
          <w:sz w:val="22"/>
          <w:szCs w:val="22"/>
          <w:lang w:eastAsia="en-US"/>
        </w:rPr>
        <w:t>the number of entries and exits and how they will be managed</w:t>
      </w:r>
    </w:p>
    <w:p w14:paraId="31F132FD" w14:textId="77777777" w:rsidR="005D684B" w:rsidRPr="003A62B0" w:rsidRDefault="005D684B" w:rsidP="005D684B">
      <w:pPr>
        <w:pStyle w:val="Default"/>
        <w:numPr>
          <w:ilvl w:val="0"/>
          <w:numId w:val="11"/>
        </w:numPr>
        <w:spacing w:before="120"/>
        <w:ind w:left="340" w:hanging="340"/>
        <w:rPr>
          <w:rFonts w:ascii="Arial" w:hAnsi="Arial" w:cs="Arial"/>
          <w:color w:val="auto"/>
          <w:sz w:val="22"/>
          <w:szCs w:val="22"/>
          <w:lang w:eastAsia="en-US"/>
        </w:rPr>
      </w:pPr>
      <w:r w:rsidRPr="003A62B0">
        <w:rPr>
          <w:rFonts w:ascii="Arial" w:hAnsi="Arial" w:cs="Arial"/>
          <w:color w:val="auto"/>
          <w:sz w:val="22"/>
          <w:szCs w:val="22"/>
          <w:lang w:eastAsia="en-US"/>
        </w:rPr>
        <w:t>monitoring and controlling site access provided to delivery vehicles throughout an event</w:t>
      </w:r>
    </w:p>
    <w:p w14:paraId="0D3DF2FF" w14:textId="77777777" w:rsidR="005D684B" w:rsidRPr="003A62B0" w:rsidRDefault="005D684B" w:rsidP="005D684B">
      <w:pPr>
        <w:pStyle w:val="Default"/>
        <w:numPr>
          <w:ilvl w:val="0"/>
          <w:numId w:val="11"/>
        </w:numPr>
        <w:spacing w:before="120"/>
        <w:ind w:left="340" w:hanging="340"/>
        <w:rPr>
          <w:rFonts w:ascii="Arial" w:hAnsi="Arial" w:cs="Arial"/>
          <w:color w:val="auto"/>
          <w:sz w:val="22"/>
          <w:szCs w:val="22"/>
          <w:lang w:eastAsia="en-US"/>
        </w:rPr>
      </w:pPr>
      <w:r w:rsidRPr="003A62B0">
        <w:rPr>
          <w:rFonts w:ascii="Arial" w:hAnsi="Arial" w:cs="Arial"/>
          <w:color w:val="auto"/>
          <w:sz w:val="22"/>
          <w:szCs w:val="22"/>
          <w:lang w:eastAsia="en-US"/>
        </w:rPr>
        <w:t>parking arrangements including over-flow parking</w:t>
      </w:r>
    </w:p>
    <w:p w14:paraId="1C9FE75F" w14:textId="764B776E" w:rsidR="005D684B" w:rsidRDefault="005D684B" w:rsidP="005D684B">
      <w:pPr>
        <w:pStyle w:val="Default"/>
        <w:numPr>
          <w:ilvl w:val="0"/>
          <w:numId w:val="11"/>
        </w:numPr>
        <w:spacing w:before="120"/>
        <w:ind w:left="340" w:hanging="340"/>
        <w:rPr>
          <w:rFonts w:ascii="Arial" w:hAnsi="Arial" w:cs="Arial"/>
          <w:color w:val="auto"/>
          <w:sz w:val="22"/>
          <w:szCs w:val="22"/>
          <w:lang w:eastAsia="en-US"/>
        </w:rPr>
      </w:pPr>
      <w:r w:rsidRPr="003A62B0">
        <w:rPr>
          <w:rFonts w:ascii="Arial" w:hAnsi="Arial" w:cs="Arial"/>
          <w:color w:val="auto"/>
          <w:sz w:val="22"/>
          <w:szCs w:val="22"/>
          <w:lang w:eastAsia="en-US"/>
        </w:rPr>
        <w:lastRenderedPageBreak/>
        <w:t>provisions for people with disabilities e.g. ramps at entries and exits</w:t>
      </w:r>
    </w:p>
    <w:p w14:paraId="4831BC2F" w14:textId="3423A0E4" w:rsidR="00FF469A" w:rsidRPr="003A62B0" w:rsidRDefault="00FF469A" w:rsidP="005D684B">
      <w:pPr>
        <w:pStyle w:val="Default"/>
        <w:numPr>
          <w:ilvl w:val="0"/>
          <w:numId w:val="11"/>
        </w:numPr>
        <w:spacing w:before="120"/>
        <w:ind w:left="340" w:hanging="340"/>
        <w:rPr>
          <w:rFonts w:ascii="Arial" w:hAnsi="Arial" w:cs="Arial"/>
          <w:color w:val="auto"/>
          <w:sz w:val="22"/>
          <w:szCs w:val="22"/>
          <w:lang w:eastAsia="en-US"/>
        </w:rPr>
      </w:pPr>
      <w:r>
        <w:rPr>
          <w:rFonts w:ascii="Arial" w:hAnsi="Arial" w:cs="Arial"/>
          <w:color w:val="auto"/>
          <w:sz w:val="22"/>
          <w:szCs w:val="22"/>
          <w:lang w:eastAsia="en-US"/>
        </w:rPr>
        <w:t xml:space="preserve">site induction material and methods for workers and other people </w:t>
      </w:r>
    </w:p>
    <w:p w14:paraId="3D7BECF9" w14:textId="77777777" w:rsidR="005D684B" w:rsidRPr="003A62B0" w:rsidRDefault="005D684B" w:rsidP="005D684B">
      <w:pPr>
        <w:pStyle w:val="Default"/>
        <w:numPr>
          <w:ilvl w:val="0"/>
          <w:numId w:val="11"/>
        </w:numPr>
        <w:spacing w:before="120"/>
        <w:ind w:left="340" w:hanging="340"/>
        <w:rPr>
          <w:rFonts w:ascii="Arial" w:hAnsi="Arial" w:cs="Arial"/>
          <w:sz w:val="22"/>
          <w:szCs w:val="22"/>
          <w:lang w:eastAsia="en-US"/>
        </w:rPr>
      </w:pPr>
      <w:r w:rsidRPr="003A62B0">
        <w:rPr>
          <w:rFonts w:ascii="Arial" w:hAnsi="Arial" w:cs="Arial"/>
          <w:color w:val="auto"/>
          <w:sz w:val="22"/>
          <w:szCs w:val="22"/>
          <w:lang w:eastAsia="en-US"/>
        </w:rPr>
        <w:t>the responsibilities of traffic controllers in the workplace</w:t>
      </w:r>
    </w:p>
    <w:p w14:paraId="563ECE8B" w14:textId="3E31E6B4" w:rsidR="005D684B" w:rsidRPr="003A62B0" w:rsidRDefault="005D684B" w:rsidP="005D684B">
      <w:pPr>
        <w:pStyle w:val="Default"/>
        <w:numPr>
          <w:ilvl w:val="0"/>
          <w:numId w:val="11"/>
        </w:numPr>
        <w:spacing w:before="120"/>
        <w:ind w:left="340" w:hanging="340"/>
        <w:rPr>
          <w:rFonts w:ascii="Arial" w:hAnsi="Arial" w:cs="Arial"/>
          <w:sz w:val="22"/>
          <w:szCs w:val="22"/>
          <w:lang w:eastAsia="en-US"/>
        </w:rPr>
      </w:pPr>
      <w:r w:rsidRPr="003A62B0">
        <w:rPr>
          <w:rFonts w:ascii="Arial" w:hAnsi="Arial" w:cs="Arial"/>
          <w:color w:val="auto"/>
          <w:sz w:val="22"/>
          <w:szCs w:val="22"/>
          <w:lang w:eastAsia="en-US"/>
        </w:rPr>
        <w:t xml:space="preserve">the responsibilities of people expected to interact with traffic in the </w:t>
      </w:r>
      <w:r w:rsidR="00FF469A">
        <w:rPr>
          <w:rFonts w:ascii="Arial" w:hAnsi="Arial" w:cs="Arial"/>
          <w:color w:val="auto"/>
          <w:sz w:val="22"/>
          <w:szCs w:val="22"/>
          <w:lang w:eastAsia="en-US"/>
        </w:rPr>
        <w:t xml:space="preserve">event site, including the police and road authorities </w:t>
      </w:r>
    </w:p>
    <w:p w14:paraId="42868C47" w14:textId="1B6C5EAF" w:rsidR="005D684B" w:rsidRPr="003A62B0" w:rsidRDefault="005D684B" w:rsidP="005D684B">
      <w:pPr>
        <w:pStyle w:val="Default"/>
        <w:numPr>
          <w:ilvl w:val="0"/>
          <w:numId w:val="11"/>
        </w:numPr>
        <w:spacing w:before="120"/>
        <w:ind w:left="340" w:hanging="340"/>
        <w:rPr>
          <w:rFonts w:ascii="Arial" w:hAnsi="Arial" w:cs="Arial"/>
          <w:color w:val="auto"/>
          <w:sz w:val="22"/>
          <w:szCs w:val="22"/>
          <w:lang w:eastAsia="en-US"/>
        </w:rPr>
      </w:pPr>
      <w:r w:rsidRPr="003A62B0">
        <w:rPr>
          <w:rFonts w:ascii="Arial" w:hAnsi="Arial" w:cs="Arial"/>
          <w:color w:val="auto"/>
          <w:sz w:val="22"/>
          <w:szCs w:val="22"/>
          <w:lang w:eastAsia="en-US"/>
        </w:rPr>
        <w:t xml:space="preserve">communication between the traffic </w:t>
      </w:r>
      <w:r w:rsidR="0049114F">
        <w:rPr>
          <w:rFonts w:ascii="Arial" w:hAnsi="Arial" w:cs="Arial"/>
          <w:color w:val="auto"/>
          <w:sz w:val="22"/>
          <w:szCs w:val="22"/>
          <w:lang w:eastAsia="en-US"/>
        </w:rPr>
        <w:t>controllers</w:t>
      </w:r>
      <w:r w:rsidR="0049114F" w:rsidRPr="003A62B0">
        <w:rPr>
          <w:rFonts w:ascii="Arial" w:hAnsi="Arial" w:cs="Arial"/>
          <w:color w:val="auto"/>
          <w:sz w:val="22"/>
          <w:szCs w:val="22"/>
          <w:lang w:eastAsia="en-US"/>
        </w:rPr>
        <w:t xml:space="preserve"> </w:t>
      </w:r>
      <w:r w:rsidRPr="003A62B0">
        <w:rPr>
          <w:rFonts w:ascii="Arial" w:hAnsi="Arial" w:cs="Arial"/>
          <w:color w:val="auto"/>
          <w:sz w:val="22"/>
          <w:szCs w:val="22"/>
          <w:lang w:eastAsia="en-US"/>
        </w:rPr>
        <w:t>and event management in case of an emergency, and</w:t>
      </w:r>
    </w:p>
    <w:p w14:paraId="3EC05B35" w14:textId="77777777" w:rsidR="005D684B" w:rsidRPr="003A62B0" w:rsidRDefault="005D684B" w:rsidP="005D684B">
      <w:pPr>
        <w:pStyle w:val="Default"/>
        <w:numPr>
          <w:ilvl w:val="0"/>
          <w:numId w:val="11"/>
        </w:numPr>
        <w:spacing w:before="120"/>
        <w:ind w:left="340" w:hanging="340"/>
        <w:rPr>
          <w:rFonts w:ascii="Arial" w:hAnsi="Arial" w:cs="Arial"/>
          <w:color w:val="auto"/>
          <w:sz w:val="22"/>
          <w:szCs w:val="22"/>
          <w:lang w:eastAsia="en-US"/>
        </w:rPr>
      </w:pPr>
      <w:r w:rsidRPr="003A62B0">
        <w:rPr>
          <w:rFonts w:ascii="Arial" w:hAnsi="Arial" w:cs="Arial"/>
          <w:color w:val="auto"/>
          <w:sz w:val="22"/>
          <w:szCs w:val="22"/>
          <w:lang w:eastAsia="en-US"/>
        </w:rPr>
        <w:t>how to implement and monitor the effectiveness of a traffic management plan.</w:t>
      </w:r>
    </w:p>
    <w:p w14:paraId="6CAFECFB" w14:textId="018E67DE" w:rsidR="005D684B" w:rsidRDefault="005D684B" w:rsidP="005D684B">
      <w:pPr>
        <w:rPr>
          <w:rFonts w:cs="Arial"/>
          <w:szCs w:val="22"/>
        </w:rPr>
      </w:pPr>
    </w:p>
    <w:p w14:paraId="4F334E38" w14:textId="27792A81" w:rsidR="003E766F" w:rsidRPr="003A62B0" w:rsidRDefault="003E766F" w:rsidP="004B6836">
      <w:pPr>
        <w:autoSpaceDE w:val="0"/>
        <w:autoSpaceDN w:val="0"/>
        <w:adjustRightInd w:val="0"/>
        <w:spacing w:before="120"/>
        <w:rPr>
          <w:rFonts w:cs="Arial"/>
          <w:szCs w:val="22"/>
        </w:rPr>
      </w:pPr>
      <w:r>
        <w:rPr>
          <w:rFonts w:cs="Arial"/>
          <w:szCs w:val="22"/>
        </w:rPr>
        <w:t xml:space="preserve">On a public road, traffic management plans detail the layout of signs and devices, such as temporary speed zones and barrier placements, </w:t>
      </w:r>
      <w:r w:rsidRPr="000D198F">
        <w:rPr>
          <w:rFonts w:cs="Arial"/>
          <w:szCs w:val="22"/>
        </w:rPr>
        <w:t>and arrangement</w:t>
      </w:r>
      <w:r>
        <w:rPr>
          <w:rFonts w:cs="Arial"/>
          <w:szCs w:val="22"/>
        </w:rPr>
        <w:t>s</w:t>
      </w:r>
      <w:r w:rsidRPr="000D198F">
        <w:rPr>
          <w:rFonts w:cs="Arial"/>
          <w:szCs w:val="22"/>
        </w:rPr>
        <w:t xml:space="preserve"> to warn and guide traffic around, past, or </w:t>
      </w:r>
      <w:r>
        <w:rPr>
          <w:rFonts w:cs="Arial"/>
          <w:szCs w:val="22"/>
        </w:rPr>
        <w:t>through a work site for the duration of the activity. They may include diagrams of th</w:t>
      </w:r>
      <w:r w:rsidRPr="000D198F">
        <w:rPr>
          <w:rFonts w:cs="Arial"/>
          <w:szCs w:val="22"/>
        </w:rPr>
        <w:t>e location, spacing and sizes of all signs and devices</w:t>
      </w:r>
      <w:r>
        <w:rPr>
          <w:rFonts w:cs="Arial"/>
          <w:szCs w:val="22"/>
        </w:rPr>
        <w:t xml:space="preserve"> to be installed</w:t>
      </w:r>
      <w:r w:rsidRPr="000D198F">
        <w:rPr>
          <w:rFonts w:cs="Arial"/>
          <w:szCs w:val="22"/>
        </w:rPr>
        <w:t>, the location and leng</w:t>
      </w:r>
      <w:r>
        <w:rPr>
          <w:rFonts w:cs="Arial"/>
          <w:szCs w:val="22"/>
        </w:rPr>
        <w:t xml:space="preserve">th of tapers, pedestrian </w:t>
      </w:r>
      <w:proofErr w:type="gramStart"/>
      <w:r>
        <w:rPr>
          <w:rFonts w:cs="Arial"/>
          <w:szCs w:val="22"/>
        </w:rPr>
        <w:t>routes</w:t>
      </w:r>
      <w:proofErr w:type="gramEnd"/>
      <w:r>
        <w:rPr>
          <w:rFonts w:cs="Arial"/>
          <w:szCs w:val="22"/>
        </w:rPr>
        <w:t xml:space="preserve"> and separation of distances between signs and the work area</w:t>
      </w:r>
      <w:r w:rsidR="007B01A5">
        <w:rPr>
          <w:rFonts w:cs="Arial"/>
          <w:szCs w:val="22"/>
        </w:rPr>
        <w:t>. They may</w:t>
      </w:r>
      <w:r>
        <w:rPr>
          <w:rFonts w:cs="Arial"/>
          <w:szCs w:val="22"/>
        </w:rPr>
        <w:t xml:space="preserve"> also provide</w:t>
      </w:r>
      <w:r w:rsidRPr="000D198F">
        <w:rPr>
          <w:rFonts w:cs="Arial"/>
          <w:szCs w:val="22"/>
        </w:rPr>
        <w:t xml:space="preserve"> written instructions and guidance to explain special procedures or arrangements associated with the control of traffic</w:t>
      </w:r>
      <w:r>
        <w:rPr>
          <w:rFonts w:cs="Arial"/>
          <w:szCs w:val="22"/>
        </w:rPr>
        <w:t xml:space="preserve"> and the local protection of the public, particularly pedestrians.</w:t>
      </w:r>
    </w:p>
    <w:p w14:paraId="7477CACE" w14:textId="39AAE8C0" w:rsidR="005D684B" w:rsidRPr="003A62B0" w:rsidRDefault="005D684B" w:rsidP="005D684B">
      <w:pPr>
        <w:rPr>
          <w:rFonts w:cs="Arial"/>
          <w:b/>
          <w:szCs w:val="22"/>
        </w:rPr>
      </w:pPr>
      <w:r w:rsidRPr="003A62B0">
        <w:rPr>
          <w:rFonts w:cs="Arial"/>
          <w:szCs w:val="22"/>
        </w:rPr>
        <w:t xml:space="preserve">For bulk transfer of raw materials, </w:t>
      </w:r>
      <w:proofErr w:type="gramStart"/>
      <w:r w:rsidRPr="003A62B0">
        <w:rPr>
          <w:rFonts w:cs="Arial"/>
          <w:szCs w:val="22"/>
        </w:rPr>
        <w:t>product</w:t>
      </w:r>
      <w:proofErr w:type="gramEnd"/>
      <w:r w:rsidRPr="003A62B0">
        <w:rPr>
          <w:rFonts w:cs="Arial"/>
          <w:szCs w:val="22"/>
        </w:rPr>
        <w:t xml:space="preserve"> or livestock onto or off an event site, freight vehicle movements including trains and trucks should be co-ordinated with the relevant transport company.</w:t>
      </w:r>
    </w:p>
    <w:p w14:paraId="32AC36C6" w14:textId="6E6062EA" w:rsidR="005D684B" w:rsidRPr="003A62B0" w:rsidRDefault="005D684B" w:rsidP="005D684B">
      <w:pPr>
        <w:rPr>
          <w:rFonts w:cs="Arial"/>
          <w:szCs w:val="22"/>
        </w:rPr>
      </w:pPr>
      <w:r w:rsidRPr="003A62B0">
        <w:rPr>
          <w:rFonts w:cs="Arial"/>
          <w:szCs w:val="22"/>
        </w:rPr>
        <w:t>The traffic management plan should be monitored and reviewed regularly including after an incident</w:t>
      </w:r>
      <w:r w:rsidR="0049114F">
        <w:rPr>
          <w:rFonts w:cs="Arial"/>
          <w:szCs w:val="22"/>
        </w:rPr>
        <w:t>, including a near miss,</w:t>
      </w:r>
      <w:r w:rsidRPr="003A62B0">
        <w:rPr>
          <w:rFonts w:cs="Arial"/>
          <w:szCs w:val="22"/>
        </w:rPr>
        <w:t xml:space="preserve"> to ensure it is effective and </w:t>
      </w:r>
      <w:proofErr w:type="gramStart"/>
      <w:r w:rsidRPr="003A62B0">
        <w:rPr>
          <w:rFonts w:cs="Arial"/>
          <w:szCs w:val="22"/>
        </w:rPr>
        <w:t>takes into account</w:t>
      </w:r>
      <w:proofErr w:type="gramEnd"/>
      <w:r w:rsidRPr="003A62B0">
        <w:rPr>
          <w:rFonts w:cs="Arial"/>
          <w:szCs w:val="22"/>
        </w:rPr>
        <w:t xml:space="preserve"> changes at the </w:t>
      </w:r>
      <w:r w:rsidR="00F520AB">
        <w:rPr>
          <w:rFonts w:cs="Arial"/>
          <w:szCs w:val="22"/>
        </w:rPr>
        <w:t>event</w:t>
      </w:r>
      <w:r w:rsidRPr="003A62B0">
        <w:rPr>
          <w:rFonts w:cs="Arial"/>
          <w:szCs w:val="22"/>
        </w:rPr>
        <w:t>.</w:t>
      </w:r>
    </w:p>
    <w:p w14:paraId="7CAFE233" w14:textId="67F5D127" w:rsidR="005B7E8D" w:rsidRDefault="005D684B" w:rsidP="001C5286">
      <w:r w:rsidRPr="003A62B0">
        <w:rPr>
          <w:rFonts w:cs="Arial"/>
          <w:szCs w:val="22"/>
        </w:rPr>
        <w:t>Workers</w:t>
      </w:r>
      <w:r w:rsidR="0049114F">
        <w:rPr>
          <w:rFonts w:cs="Arial"/>
          <w:szCs w:val="22"/>
        </w:rPr>
        <w:t>, including volunteers, must</w:t>
      </w:r>
      <w:r w:rsidRPr="003A62B0">
        <w:rPr>
          <w:rFonts w:cs="Arial"/>
          <w:szCs w:val="22"/>
        </w:rPr>
        <w:t xml:space="preserve"> be aware of and understand the traffic management plan and receive information, instruction, </w:t>
      </w:r>
      <w:proofErr w:type="gramStart"/>
      <w:r w:rsidRPr="003A62B0">
        <w:rPr>
          <w:rFonts w:cs="Arial"/>
          <w:szCs w:val="22"/>
        </w:rPr>
        <w:t>training</w:t>
      </w:r>
      <w:proofErr w:type="gramEnd"/>
      <w:r w:rsidRPr="003A62B0">
        <w:rPr>
          <w:rFonts w:cs="Arial"/>
          <w:szCs w:val="22"/>
        </w:rPr>
        <w:t xml:space="preserve"> and supervision</w:t>
      </w:r>
      <w:r w:rsidR="0049114F">
        <w:rPr>
          <w:rFonts w:cs="Arial"/>
          <w:szCs w:val="22"/>
        </w:rPr>
        <w:t xml:space="preserve"> that is easily understood by the worker</w:t>
      </w:r>
      <w:r w:rsidRPr="003A62B0">
        <w:rPr>
          <w:rFonts w:cs="Arial"/>
          <w:szCs w:val="22"/>
        </w:rPr>
        <w:t xml:space="preserve">. </w:t>
      </w:r>
    </w:p>
    <w:sectPr w:rsidR="005B7E8D" w:rsidSect="005B7E8D">
      <w:footerReference w:type="first" r:id="rId2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88EB2" w14:textId="77777777" w:rsidR="00A27566" w:rsidRDefault="00A27566" w:rsidP="007D5BA8">
      <w:pPr>
        <w:spacing w:after="0"/>
      </w:pPr>
      <w:r>
        <w:separator/>
      </w:r>
    </w:p>
  </w:endnote>
  <w:endnote w:type="continuationSeparator" w:id="0">
    <w:p w14:paraId="6C7E8134" w14:textId="77777777" w:rsidR="00A27566" w:rsidRDefault="00A27566"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FE238" w14:textId="23FA8AC3" w:rsidR="00675C38" w:rsidRPr="00DE38BD" w:rsidRDefault="00675C38" w:rsidP="00675C38">
    <w:pPr>
      <w:pStyle w:val="Footer"/>
      <w:rPr>
        <w:b/>
      </w:rPr>
    </w:pPr>
    <w:r>
      <w:rPr>
        <w:b/>
      </w:rPr>
      <w:t>Guidance material</w:t>
    </w:r>
  </w:p>
  <w:p w14:paraId="7CAFE239" w14:textId="518899C5" w:rsidR="00675C38" w:rsidRDefault="001C5286" w:rsidP="00675C38">
    <w:pPr>
      <w:pStyle w:val="Footer"/>
      <w:tabs>
        <w:tab w:val="clear" w:pos="4513"/>
      </w:tabs>
    </w:pPr>
    <w:r>
      <w:t>Traffic management: Guide for events</w:t>
    </w:r>
    <w:r w:rsidR="00675C38">
      <w:tab/>
    </w:r>
    <w:r w:rsidR="00675C38" w:rsidRPr="00D33569">
      <w:t xml:space="preserve">Page </w:t>
    </w:r>
    <w:r w:rsidR="00675C38" w:rsidRPr="00531520">
      <w:fldChar w:fldCharType="begin"/>
    </w:r>
    <w:r w:rsidR="00675C38" w:rsidRPr="00D33569">
      <w:instrText xml:space="preserve"> PAGE </w:instrText>
    </w:r>
    <w:r w:rsidR="00675C38" w:rsidRPr="00531520">
      <w:fldChar w:fldCharType="separate"/>
    </w:r>
    <w:r w:rsidR="003463C2">
      <w:rPr>
        <w:noProof/>
      </w:rPr>
      <w:t>11</w:t>
    </w:r>
    <w:r w:rsidR="00675C38" w:rsidRPr="00531520">
      <w:fldChar w:fldCharType="end"/>
    </w:r>
    <w:r w:rsidR="00675C38" w:rsidRPr="00D33569">
      <w:t xml:space="preserve"> of </w:t>
    </w:r>
    <w:r w:rsidR="00675C38" w:rsidRPr="00531520">
      <w:fldChar w:fldCharType="begin"/>
    </w:r>
    <w:r w:rsidR="00675C38" w:rsidRPr="00D33569">
      <w:instrText xml:space="preserve"> NUMPAGES </w:instrText>
    </w:r>
    <w:r w:rsidR="00675C38" w:rsidRPr="00531520">
      <w:fldChar w:fldCharType="separate"/>
    </w:r>
    <w:r w:rsidR="003463C2">
      <w:rPr>
        <w:noProof/>
      </w:rPr>
      <w:t>12</w:t>
    </w:r>
    <w:r w:rsidR="00675C38" w:rsidRPr="005315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FE243" w14:textId="70EC5084" w:rsidR="007D5BA8" w:rsidRPr="00DE38BD" w:rsidRDefault="007D5BA8" w:rsidP="007D5BA8">
    <w:pPr>
      <w:pStyle w:val="Footer"/>
      <w:rPr>
        <w:b/>
      </w:rPr>
    </w:pPr>
    <w:r>
      <w:rPr>
        <w:b/>
      </w:rPr>
      <w:t>Guidance material</w:t>
    </w:r>
  </w:p>
  <w:p w14:paraId="7CAFE244" w14:textId="0638114C" w:rsidR="007D5BA8" w:rsidRDefault="003463C2" w:rsidP="00675C38">
    <w:pPr>
      <w:pStyle w:val="Footer"/>
      <w:tabs>
        <w:tab w:val="clear" w:pos="4513"/>
      </w:tabs>
    </w:pPr>
    <w:r>
      <w:t>Traffic management</w:t>
    </w:r>
    <w:r w:rsidR="001C5286">
      <w:t>:</w:t>
    </w:r>
    <w:r>
      <w:t xml:space="preserve"> </w:t>
    </w:r>
    <w:r w:rsidR="001C5286">
      <w:t>G</w:t>
    </w:r>
    <w:r>
      <w:t>uide for events</w:t>
    </w:r>
    <w:r w:rsidR="007D5BA8">
      <w:tab/>
    </w:r>
    <w:r w:rsidR="007D5BA8" w:rsidRPr="00D33569">
      <w:t xml:space="preserve">Page </w:t>
    </w:r>
    <w:r w:rsidR="007D5BA8" w:rsidRPr="00531520">
      <w:fldChar w:fldCharType="begin"/>
    </w:r>
    <w:r w:rsidR="007D5BA8" w:rsidRPr="00D33569">
      <w:instrText xml:space="preserve"> PAGE </w:instrText>
    </w:r>
    <w:r w:rsidR="007D5BA8" w:rsidRPr="00531520">
      <w:fldChar w:fldCharType="separate"/>
    </w:r>
    <w:r>
      <w:rPr>
        <w:noProof/>
      </w:rPr>
      <w:t>12</w:t>
    </w:r>
    <w:r w:rsidR="007D5BA8" w:rsidRPr="00531520">
      <w:fldChar w:fldCharType="end"/>
    </w:r>
    <w:r w:rsidR="007D5BA8" w:rsidRPr="00D33569">
      <w:t xml:space="preserve"> of </w:t>
    </w:r>
    <w:r w:rsidR="007D5BA8" w:rsidRPr="00531520">
      <w:fldChar w:fldCharType="begin"/>
    </w:r>
    <w:r w:rsidR="007D5BA8" w:rsidRPr="00D33569">
      <w:instrText xml:space="preserve"> NUMPAGES </w:instrText>
    </w:r>
    <w:r w:rsidR="007D5BA8" w:rsidRPr="00531520">
      <w:fldChar w:fldCharType="separate"/>
    </w:r>
    <w:r>
      <w:rPr>
        <w:noProof/>
      </w:rPr>
      <w:t>12</w:t>
    </w:r>
    <w:r w:rsidR="007D5BA8"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E7FE6" w14:textId="77777777" w:rsidR="00A27566" w:rsidRDefault="00A27566" w:rsidP="007D5BA8">
      <w:pPr>
        <w:spacing w:after="0"/>
      </w:pPr>
      <w:r>
        <w:separator/>
      </w:r>
    </w:p>
  </w:footnote>
  <w:footnote w:type="continuationSeparator" w:id="0">
    <w:p w14:paraId="480926BC" w14:textId="77777777" w:rsidR="00A27566" w:rsidRDefault="00A27566" w:rsidP="007D5B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FE23A" w14:textId="77777777" w:rsidR="007D5BA8" w:rsidRDefault="007D5BA8">
    <w:pPr>
      <w:pStyle w:val="Header"/>
    </w:pPr>
    <w:r w:rsidRPr="007D5BA8">
      <w:rPr>
        <w:noProof/>
        <w:lang w:eastAsia="en-AU"/>
      </w:rPr>
      <w:drawing>
        <wp:inline distT="0" distB="0" distL="0" distR="0" wp14:anchorId="7CAFE245" wp14:editId="7CAFE246">
          <wp:extent cx="2934970" cy="586740"/>
          <wp:effectExtent l="0" t="0" r="0" b="3810"/>
          <wp:docPr id="3" name="Picture 3"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7CAFE23B" w14:textId="77777777" w:rsidR="007D5BA8" w:rsidRDefault="007D5BA8">
    <w:pPr>
      <w:pStyle w:val="Header"/>
    </w:pPr>
  </w:p>
  <w:p w14:paraId="7CAFE23C" w14:textId="77777777" w:rsidR="007D5BA8" w:rsidRDefault="007D5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FE23D" w14:textId="77777777" w:rsidR="00AC00C0" w:rsidRDefault="00AC00C0">
    <w:pPr>
      <w:pStyle w:val="Header"/>
    </w:pPr>
  </w:p>
  <w:p w14:paraId="7CAFE23E" w14:textId="77777777" w:rsidR="00AC00C0" w:rsidRDefault="00AC00C0">
    <w:pPr>
      <w:pStyle w:val="Header"/>
    </w:pPr>
  </w:p>
  <w:p w14:paraId="7CAFE23F" w14:textId="77777777" w:rsidR="00AC00C0" w:rsidRDefault="00AC0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FE240" w14:textId="77777777" w:rsidR="00AC00C0" w:rsidRDefault="00AC00C0">
    <w:pPr>
      <w:pStyle w:val="Header"/>
    </w:pPr>
  </w:p>
  <w:p w14:paraId="7CAFE241" w14:textId="77777777" w:rsidR="00AC00C0" w:rsidRDefault="00AC00C0">
    <w:pPr>
      <w:pStyle w:val="Header"/>
    </w:pPr>
  </w:p>
  <w:p w14:paraId="7CAFE242" w14:textId="77777777" w:rsidR="00AC00C0" w:rsidRDefault="00AC0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DD2D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2" w15:restartNumberingAfterBreak="0">
    <w:nsid w:val="FFFFFF89"/>
    <w:multiLevelType w:val="singleLevel"/>
    <w:tmpl w:val="435A69F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A44AE"/>
    <w:multiLevelType w:val="hybridMultilevel"/>
    <w:tmpl w:val="466E393A"/>
    <w:lvl w:ilvl="0" w:tplc="CC381480">
      <w:start w:val="1"/>
      <w:numFmt w:val="bullet"/>
      <w:lvlText w:val=""/>
      <w:lvlJc w:val="left"/>
      <w:pPr>
        <w:ind w:left="502"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61A87"/>
    <w:multiLevelType w:val="hybridMultilevel"/>
    <w:tmpl w:val="DE5C1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510F23"/>
    <w:multiLevelType w:val="hybridMultilevel"/>
    <w:tmpl w:val="A60EEC3C"/>
    <w:lvl w:ilvl="0" w:tplc="83C227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F917DE"/>
    <w:multiLevelType w:val="hybridMultilevel"/>
    <w:tmpl w:val="9D60F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4B5A0A"/>
    <w:multiLevelType w:val="hybridMultilevel"/>
    <w:tmpl w:val="DB2CB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787A5D"/>
    <w:multiLevelType w:val="hybridMultilevel"/>
    <w:tmpl w:val="44F02B72"/>
    <w:lvl w:ilvl="0" w:tplc="0C090001">
      <w:start w:val="1"/>
      <w:numFmt w:val="bullet"/>
      <w:lvlText w:val=""/>
      <w:lvlJc w:val="left"/>
      <w:pPr>
        <w:tabs>
          <w:tab w:val="num" w:pos="862"/>
        </w:tabs>
        <w:ind w:left="862"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0"/>
        </w:tabs>
        <w:ind w:left="0" w:hanging="360"/>
      </w:pPr>
      <w:rPr>
        <w:rFonts w:ascii="Wingdings" w:hAnsi="Wingdings" w:hint="default"/>
      </w:rPr>
    </w:lvl>
    <w:lvl w:ilvl="3" w:tplc="0C090001" w:tentative="1">
      <w:start w:val="1"/>
      <w:numFmt w:val="bullet"/>
      <w:lvlText w:val=""/>
      <w:lvlJc w:val="left"/>
      <w:pPr>
        <w:tabs>
          <w:tab w:val="num" w:pos="720"/>
        </w:tabs>
        <w:ind w:left="720" w:hanging="360"/>
      </w:pPr>
      <w:rPr>
        <w:rFonts w:ascii="Symbol" w:hAnsi="Symbol" w:hint="default"/>
      </w:rPr>
    </w:lvl>
    <w:lvl w:ilvl="4" w:tplc="0C090003" w:tentative="1">
      <w:start w:val="1"/>
      <w:numFmt w:val="bullet"/>
      <w:lvlText w:val="o"/>
      <w:lvlJc w:val="left"/>
      <w:pPr>
        <w:tabs>
          <w:tab w:val="num" w:pos="1440"/>
        </w:tabs>
        <w:ind w:left="1440" w:hanging="360"/>
      </w:pPr>
      <w:rPr>
        <w:rFonts w:ascii="Courier New" w:hAnsi="Courier New" w:cs="Courier New" w:hint="default"/>
      </w:rPr>
    </w:lvl>
    <w:lvl w:ilvl="5" w:tplc="0C090005" w:tentative="1">
      <w:start w:val="1"/>
      <w:numFmt w:val="bullet"/>
      <w:lvlText w:val=""/>
      <w:lvlJc w:val="left"/>
      <w:pPr>
        <w:tabs>
          <w:tab w:val="num" w:pos="2160"/>
        </w:tabs>
        <w:ind w:left="2160" w:hanging="360"/>
      </w:pPr>
      <w:rPr>
        <w:rFonts w:ascii="Wingdings" w:hAnsi="Wingdings" w:hint="default"/>
      </w:rPr>
    </w:lvl>
    <w:lvl w:ilvl="6" w:tplc="0C090001" w:tentative="1">
      <w:start w:val="1"/>
      <w:numFmt w:val="bullet"/>
      <w:lvlText w:val=""/>
      <w:lvlJc w:val="left"/>
      <w:pPr>
        <w:tabs>
          <w:tab w:val="num" w:pos="2880"/>
        </w:tabs>
        <w:ind w:left="2880" w:hanging="360"/>
      </w:pPr>
      <w:rPr>
        <w:rFonts w:ascii="Symbol" w:hAnsi="Symbol" w:hint="default"/>
      </w:rPr>
    </w:lvl>
    <w:lvl w:ilvl="7" w:tplc="0C090003" w:tentative="1">
      <w:start w:val="1"/>
      <w:numFmt w:val="bullet"/>
      <w:lvlText w:val="o"/>
      <w:lvlJc w:val="left"/>
      <w:pPr>
        <w:tabs>
          <w:tab w:val="num" w:pos="3600"/>
        </w:tabs>
        <w:ind w:left="3600" w:hanging="360"/>
      </w:pPr>
      <w:rPr>
        <w:rFonts w:ascii="Courier New" w:hAnsi="Courier New" w:cs="Courier New" w:hint="default"/>
      </w:rPr>
    </w:lvl>
    <w:lvl w:ilvl="8" w:tplc="0C090005" w:tentative="1">
      <w:start w:val="1"/>
      <w:numFmt w:val="bullet"/>
      <w:lvlText w:val=""/>
      <w:lvlJc w:val="left"/>
      <w:pPr>
        <w:tabs>
          <w:tab w:val="num" w:pos="4320"/>
        </w:tabs>
        <w:ind w:left="4320" w:hanging="360"/>
      </w:pPr>
      <w:rPr>
        <w:rFonts w:ascii="Wingdings" w:hAnsi="Wingdings" w:hint="default"/>
      </w:rPr>
    </w:lvl>
  </w:abstractNum>
  <w:abstractNum w:abstractNumId="10" w15:restartNumberingAfterBreak="0">
    <w:nsid w:val="564A2FF1"/>
    <w:multiLevelType w:val="multilevel"/>
    <w:tmpl w:val="BD6C7E3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2"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3" w15:restartNumberingAfterBreak="0">
    <w:nsid w:val="7ECD56B4"/>
    <w:multiLevelType w:val="hybridMultilevel"/>
    <w:tmpl w:val="1510743C"/>
    <w:lvl w:ilvl="0" w:tplc="0E60C6E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
  </w:num>
  <w:num w:numId="4">
    <w:abstractNumId w:val="11"/>
  </w:num>
  <w:num w:numId="5">
    <w:abstractNumId w:val="5"/>
  </w:num>
  <w:num w:numId="6">
    <w:abstractNumId w:val="10"/>
  </w:num>
  <w:num w:numId="7">
    <w:abstractNumId w:val="6"/>
  </w:num>
  <w:num w:numId="8">
    <w:abstractNumId w:val="2"/>
  </w:num>
  <w:num w:numId="9">
    <w:abstractNumId w:val="0"/>
  </w:num>
  <w:num w:numId="10">
    <w:abstractNumId w:val="3"/>
  </w:num>
  <w:num w:numId="11">
    <w:abstractNumId w:val="3"/>
  </w:num>
  <w:num w:numId="12">
    <w:abstractNumId w:val="4"/>
  </w:num>
  <w:num w:numId="13">
    <w:abstractNumId w:val="9"/>
  </w:num>
  <w:num w:numId="14">
    <w:abstractNumId w:val="7"/>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styleLockThe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8D"/>
    <w:rsid w:val="0001390F"/>
    <w:rsid w:val="000323C5"/>
    <w:rsid w:val="000448EA"/>
    <w:rsid w:val="000506B6"/>
    <w:rsid w:val="00050E3B"/>
    <w:rsid w:val="00054DE3"/>
    <w:rsid w:val="000B5442"/>
    <w:rsid w:val="000E3DB4"/>
    <w:rsid w:val="00100E18"/>
    <w:rsid w:val="00126AD9"/>
    <w:rsid w:val="0013644A"/>
    <w:rsid w:val="00145066"/>
    <w:rsid w:val="00152C40"/>
    <w:rsid w:val="001B15C8"/>
    <w:rsid w:val="001C5286"/>
    <w:rsid w:val="001D187B"/>
    <w:rsid w:val="001E1C8B"/>
    <w:rsid w:val="001E7FEC"/>
    <w:rsid w:val="00216776"/>
    <w:rsid w:val="00225DA4"/>
    <w:rsid w:val="00231FC0"/>
    <w:rsid w:val="00245F1D"/>
    <w:rsid w:val="00246E60"/>
    <w:rsid w:val="0029654A"/>
    <w:rsid w:val="002A2286"/>
    <w:rsid w:val="002C5CB6"/>
    <w:rsid w:val="002E53E8"/>
    <w:rsid w:val="002F44AC"/>
    <w:rsid w:val="003175C4"/>
    <w:rsid w:val="00320165"/>
    <w:rsid w:val="0033018C"/>
    <w:rsid w:val="003463C2"/>
    <w:rsid w:val="003470C2"/>
    <w:rsid w:val="00355FF7"/>
    <w:rsid w:val="0036552D"/>
    <w:rsid w:val="00366A74"/>
    <w:rsid w:val="003721AE"/>
    <w:rsid w:val="003A62B0"/>
    <w:rsid w:val="003B29A2"/>
    <w:rsid w:val="003D76F6"/>
    <w:rsid w:val="003E2695"/>
    <w:rsid w:val="003E766F"/>
    <w:rsid w:val="003F03B4"/>
    <w:rsid w:val="00417C96"/>
    <w:rsid w:val="00427963"/>
    <w:rsid w:val="00427CEB"/>
    <w:rsid w:val="004349DE"/>
    <w:rsid w:val="00441342"/>
    <w:rsid w:val="00452632"/>
    <w:rsid w:val="004635AC"/>
    <w:rsid w:val="00470A10"/>
    <w:rsid w:val="00475ED2"/>
    <w:rsid w:val="0047700D"/>
    <w:rsid w:val="00490166"/>
    <w:rsid w:val="0049114F"/>
    <w:rsid w:val="004B6836"/>
    <w:rsid w:val="005234E0"/>
    <w:rsid w:val="00564B1B"/>
    <w:rsid w:val="00567832"/>
    <w:rsid w:val="0058207A"/>
    <w:rsid w:val="005B7E8D"/>
    <w:rsid w:val="005C5C1F"/>
    <w:rsid w:val="005D684B"/>
    <w:rsid w:val="005E07B9"/>
    <w:rsid w:val="005E5523"/>
    <w:rsid w:val="005F0D67"/>
    <w:rsid w:val="006326AD"/>
    <w:rsid w:val="00642385"/>
    <w:rsid w:val="00656665"/>
    <w:rsid w:val="00675C38"/>
    <w:rsid w:val="00696D70"/>
    <w:rsid w:val="006C6855"/>
    <w:rsid w:val="006D2BF6"/>
    <w:rsid w:val="006E084F"/>
    <w:rsid w:val="00706530"/>
    <w:rsid w:val="0071257F"/>
    <w:rsid w:val="00714340"/>
    <w:rsid w:val="00733B1C"/>
    <w:rsid w:val="00744E0E"/>
    <w:rsid w:val="0075103B"/>
    <w:rsid w:val="0079788F"/>
    <w:rsid w:val="007B01A5"/>
    <w:rsid w:val="007D5BA8"/>
    <w:rsid w:val="00826F61"/>
    <w:rsid w:val="00827D45"/>
    <w:rsid w:val="00861AD7"/>
    <w:rsid w:val="00872CDC"/>
    <w:rsid w:val="008B5021"/>
    <w:rsid w:val="00951D15"/>
    <w:rsid w:val="009B389E"/>
    <w:rsid w:val="009B56F7"/>
    <w:rsid w:val="00A27566"/>
    <w:rsid w:val="00A375B9"/>
    <w:rsid w:val="00A511BB"/>
    <w:rsid w:val="00A7130A"/>
    <w:rsid w:val="00AC00C0"/>
    <w:rsid w:val="00AC6CA6"/>
    <w:rsid w:val="00AD718D"/>
    <w:rsid w:val="00AE22DD"/>
    <w:rsid w:val="00B24506"/>
    <w:rsid w:val="00B301A0"/>
    <w:rsid w:val="00B355A4"/>
    <w:rsid w:val="00B625C1"/>
    <w:rsid w:val="00BC774F"/>
    <w:rsid w:val="00BD40DA"/>
    <w:rsid w:val="00C757F2"/>
    <w:rsid w:val="00C7704E"/>
    <w:rsid w:val="00C90646"/>
    <w:rsid w:val="00C97A52"/>
    <w:rsid w:val="00CA2133"/>
    <w:rsid w:val="00CB211E"/>
    <w:rsid w:val="00CC33CD"/>
    <w:rsid w:val="00D10977"/>
    <w:rsid w:val="00D22D90"/>
    <w:rsid w:val="00D2430B"/>
    <w:rsid w:val="00D316A5"/>
    <w:rsid w:val="00D35785"/>
    <w:rsid w:val="00D42251"/>
    <w:rsid w:val="00D83798"/>
    <w:rsid w:val="00DB510A"/>
    <w:rsid w:val="00DB7A35"/>
    <w:rsid w:val="00DE4310"/>
    <w:rsid w:val="00DE6A4E"/>
    <w:rsid w:val="00DF5079"/>
    <w:rsid w:val="00E12E76"/>
    <w:rsid w:val="00E265C7"/>
    <w:rsid w:val="00E300E5"/>
    <w:rsid w:val="00E6526E"/>
    <w:rsid w:val="00E91916"/>
    <w:rsid w:val="00ED2E33"/>
    <w:rsid w:val="00EE47EF"/>
    <w:rsid w:val="00F109B9"/>
    <w:rsid w:val="00F14A3E"/>
    <w:rsid w:val="00F4148B"/>
    <w:rsid w:val="00F520AB"/>
    <w:rsid w:val="00F94B91"/>
    <w:rsid w:val="00FD7AF3"/>
    <w:rsid w:val="00FE0998"/>
    <w:rsid w:val="00FE6749"/>
    <w:rsid w:val="00FF4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E1F4"/>
  <w15:docId w15:val="{5F928E80-40C9-452A-88E1-6E8953FF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0" w:unhideWhenUsed="1"/>
    <w:lsdException w:name="header"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locked="0"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10977"/>
    <w:pPr>
      <w:spacing w:after="120" w:line="240" w:lineRule="auto"/>
    </w:pPr>
    <w:rPr>
      <w:rFonts w:ascii="Arial" w:hAnsi="Arial"/>
      <w:szCs w:val="24"/>
    </w:rPr>
  </w:style>
  <w:style w:type="paragraph" w:styleId="Heading1">
    <w:name w:val="heading 1"/>
    <w:basedOn w:val="Normal"/>
    <w:next w:val="Normal"/>
    <w:link w:val="Heading1Char"/>
    <w:uiPriority w:val="3"/>
    <w:qFormat/>
    <w:rsid w:val="005C5C1F"/>
    <w:pPr>
      <w:keepNext/>
      <w:pageBreakBefore/>
      <w:numPr>
        <w:numId w:val="6"/>
      </w:numPr>
      <w:tabs>
        <w:tab w:val="left" w:pos="425"/>
      </w:tabs>
      <w:spacing w:before="480" w:after="240"/>
      <w:ind w:left="851" w:hanging="851"/>
      <w:outlineLvl w:val="0"/>
    </w:pPr>
    <w:rPr>
      <w:color w:val="404040" w:themeColor="text1" w:themeTint="BF"/>
      <w:sz w:val="52"/>
    </w:rPr>
  </w:style>
  <w:style w:type="paragraph" w:styleId="Heading2">
    <w:name w:val="heading 2"/>
    <w:basedOn w:val="Normal"/>
    <w:next w:val="Normal"/>
    <w:link w:val="Heading2Char"/>
    <w:uiPriority w:val="4"/>
    <w:qFormat/>
    <w:rsid w:val="005C5C1F"/>
    <w:pPr>
      <w:keepNext/>
      <w:numPr>
        <w:ilvl w:val="1"/>
        <w:numId w:val="6"/>
      </w:numPr>
      <w:tabs>
        <w:tab w:val="left" w:pos="425"/>
      </w:tabs>
      <w:spacing w:before="480" w:after="240"/>
      <w:ind w:left="851" w:hanging="851"/>
      <w:outlineLvl w:val="1"/>
    </w:pPr>
    <w:rPr>
      <w:color w:val="145B85"/>
      <w:sz w:val="40"/>
    </w:rPr>
  </w:style>
  <w:style w:type="paragraph" w:styleId="Heading3">
    <w:name w:val="heading 3"/>
    <w:basedOn w:val="Normal"/>
    <w:next w:val="Normal"/>
    <w:link w:val="Heading3Char"/>
    <w:qFormat/>
    <w:rsid w:val="00F94B91"/>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qFormat/>
    <w:rsid w:val="00F94B91"/>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9"/>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C5C1F"/>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5C5C1F"/>
    <w:rPr>
      <w:rFonts w:ascii="Arial" w:hAnsi="Arial"/>
      <w:color w:val="145B85"/>
      <w:sz w:val="40"/>
      <w:szCs w:val="24"/>
    </w:rPr>
  </w:style>
  <w:style w:type="character" w:customStyle="1" w:styleId="Heading3Char">
    <w:name w:val="Heading 3 Char"/>
    <w:basedOn w:val="DefaultParagraphFont"/>
    <w:link w:val="Heading3"/>
    <w:rsid w:val="00F94B9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F94B91"/>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F94B9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F94B91"/>
    <w:pPr>
      <w:spacing w:before="200" w:after="200"/>
    </w:pPr>
    <w:rPr>
      <w:b/>
      <w:bCs/>
      <w:color w:val="404040" w:themeColor="text1" w:themeTint="BF"/>
      <w:sz w:val="18"/>
      <w:szCs w:val="18"/>
    </w:rPr>
  </w:style>
  <w:style w:type="character" w:styleId="CommentReference">
    <w:name w:val="annotation reference"/>
    <w:basedOn w:val="DefaultParagraphFont"/>
    <w:unhideWhenUsed/>
    <w:locked/>
    <w:rsid w:val="00F94B91"/>
    <w:rPr>
      <w:sz w:val="16"/>
      <w:szCs w:val="16"/>
    </w:rPr>
  </w:style>
  <w:style w:type="paragraph" w:styleId="CommentText">
    <w:name w:val="annotation text"/>
    <w:basedOn w:val="Normal"/>
    <w:link w:val="CommentTextChar"/>
    <w:locked/>
    <w:rsid w:val="00F94B91"/>
    <w:rPr>
      <w:sz w:val="20"/>
      <w:szCs w:val="20"/>
    </w:rPr>
  </w:style>
  <w:style w:type="character" w:customStyle="1" w:styleId="CommentTextChar">
    <w:name w:val="Comment Text Char"/>
    <w:basedOn w:val="DefaultParagraphFont"/>
    <w:link w:val="CommentText"/>
    <w:rsid w:val="007D5BA8"/>
    <w:rPr>
      <w:rFonts w:ascii="Arial" w:hAnsi="Arial"/>
      <w:sz w:val="20"/>
      <w:szCs w:val="20"/>
    </w:rPr>
  </w:style>
  <w:style w:type="paragraph" w:styleId="CommentSubject">
    <w:name w:val="annotation subject"/>
    <w:basedOn w:val="Normal"/>
    <w:link w:val="CommentSubjectChar"/>
    <w:uiPriority w:val="99"/>
    <w:semiHidden/>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semiHidden/>
    <w:qFormat/>
    <w:locked/>
    <w:rsid w:val="00F94B91"/>
    <w:rPr>
      <w:bCs/>
      <w:i/>
    </w:rPr>
  </w:style>
  <w:style w:type="character" w:styleId="FollowedHyperlink">
    <w:name w:val="FollowedHyperlink"/>
    <w:basedOn w:val="DefaultParagraphFont"/>
    <w:uiPriority w:val="99"/>
    <w:semiHidden/>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uiPriority w:val="99"/>
    <w:semiHidden/>
    <w:locked/>
    <w:rsid w:val="00F94B91"/>
    <w:pPr>
      <w:tabs>
        <w:tab w:val="center" w:pos="4513"/>
        <w:tab w:val="right" w:pos="9026"/>
      </w:tabs>
      <w:spacing w:after="0"/>
    </w:pPr>
  </w:style>
  <w:style w:type="character" w:customStyle="1" w:styleId="HeaderChar">
    <w:name w:val="Header Char"/>
    <w:basedOn w:val="DefaultParagraphFont"/>
    <w:link w:val="Header"/>
    <w:uiPriority w:val="99"/>
    <w:semiHidden/>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qFormat/>
    <w:rsid w:val="00CA2133"/>
    <w:pPr>
      <w:numPr>
        <w:numId w:val="1"/>
      </w:numPr>
      <w:ind w:left="357" w:hanging="357"/>
      <w:contextualSpacing/>
    </w:pPr>
    <w:rPr>
      <w:rFonts w:eastAsia="Times New Roman" w:cs="Times New Roman"/>
    </w:rPr>
  </w:style>
  <w:style w:type="paragraph" w:styleId="ListBullet2">
    <w:name w:val="List Bullet 2"/>
    <w:basedOn w:val="Normal"/>
    <w:qFormat/>
    <w:rsid w:val="00CA2133"/>
    <w:pPr>
      <w:numPr>
        <w:numId w:val="2"/>
      </w:numPr>
      <w:ind w:left="697" w:hanging="357"/>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basedOn w:val="Normal"/>
    <w:link w:val="ListParagraphChar"/>
    <w:uiPriority w:val="34"/>
    <w:qFormat/>
    <w:locked/>
    <w:rsid w:val="00F94B91"/>
    <w:pPr>
      <w:ind w:left="720"/>
      <w:contextualSpacing/>
    </w:pPr>
  </w:style>
  <w:style w:type="character" w:customStyle="1" w:styleId="ListParagraphChar">
    <w:name w:val="List Paragraph Char"/>
    <w:basedOn w:val="DefaultParagraphFont"/>
    <w:link w:val="ListParagraph"/>
    <w:uiPriority w:val="34"/>
    <w:semiHidden/>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semiHidden/>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semiHidden/>
    <w:qFormat/>
    <w:locked/>
    <w:rsid w:val="00F94B91"/>
    <w:rPr>
      <w:b/>
      <w:bCs/>
    </w:rPr>
  </w:style>
  <w:style w:type="paragraph" w:styleId="Title">
    <w:name w:val="Title"/>
    <w:basedOn w:val="Normal"/>
    <w:next w:val="Heading1"/>
    <w:link w:val="TitleChar"/>
    <w:uiPriority w:val="1"/>
    <w:qFormat/>
    <w:rsid w:val="00F94B91"/>
    <w:pPr>
      <w:tabs>
        <w:tab w:val="left" w:pos="425"/>
      </w:tabs>
      <w:spacing w:before="360" w:after="360"/>
    </w:pPr>
    <w:rPr>
      <w:color w:val="145B85"/>
      <w:sz w:val="72"/>
    </w:rPr>
  </w:style>
  <w:style w:type="character" w:customStyle="1" w:styleId="TitleChar">
    <w:name w:val="Title Char"/>
    <w:basedOn w:val="DefaultParagraphFont"/>
    <w:link w:val="Title"/>
    <w:uiPriority w:val="1"/>
    <w:rsid w:val="00F94B91"/>
    <w:rPr>
      <w:rFonts w:ascii="Arial" w:hAnsi="Arial"/>
      <w:color w:val="145B85"/>
      <w:sz w:val="72"/>
      <w:szCs w:val="24"/>
    </w:rPr>
  </w:style>
  <w:style w:type="paragraph" w:styleId="Subtitle">
    <w:name w:val="Subtitle"/>
    <w:basedOn w:val="Title"/>
    <w:next w:val="Normal"/>
    <w:link w:val="SubtitleChar"/>
    <w:uiPriority w:val="2"/>
    <w:rsid w:val="0029654A"/>
    <w:pPr>
      <w:pBdr>
        <w:bottom w:val="single" w:sz="48" w:space="10" w:color="A6A6A6" w:themeColor="background1" w:themeShade="A6"/>
      </w:pBdr>
      <w:spacing w:after="4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29654A"/>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9654A"/>
    <w:pPr>
      <w:tabs>
        <w:tab w:val="left" w:pos="357"/>
        <w:tab w:val="right" w:leader="dot" w:pos="9072"/>
      </w:tabs>
      <w:spacing w:after="100"/>
    </w:pPr>
    <w:rPr>
      <w:b/>
      <w:noProof/>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rsid w:val="0029654A"/>
    <w:pPr>
      <w:tabs>
        <w:tab w:val="left" w:pos="357"/>
        <w:tab w:val="left" w:pos="1100"/>
        <w:tab w:val="right" w:leader="dot" w:pos="9072"/>
      </w:tabs>
      <w:spacing w:after="100"/>
      <w:ind w:firstLine="357"/>
    </w:pPr>
    <w:rPr>
      <w:noProof/>
    </w:rPr>
  </w:style>
  <w:style w:type="paragraph" w:styleId="TOC3">
    <w:name w:val="toc 3"/>
    <w:basedOn w:val="Normal"/>
    <w:next w:val="Normal"/>
    <w:autoRedefine/>
    <w:uiPriority w:val="39"/>
    <w:unhideWhenUsed/>
    <w:locked/>
    <w:rsid w:val="00F94B91"/>
    <w:pPr>
      <w:spacing w:after="100"/>
      <w:ind w:left="440"/>
    </w:pPr>
  </w:style>
  <w:style w:type="paragraph" w:styleId="TOCHeading">
    <w:name w:val="TOC Heading"/>
    <w:basedOn w:val="Heading1"/>
    <w:next w:val="Normal"/>
    <w:uiPriority w:val="39"/>
    <w:semiHidden/>
    <w:qFormat/>
    <w:locked/>
    <w:rsid w:val="00F94B91"/>
    <w:pPr>
      <w:numPr>
        <w:numId w:val="0"/>
      </w:numPr>
      <w:outlineLvl w:val="9"/>
    </w:pPr>
    <w:rPr>
      <w:lang w:bidi="en-US"/>
    </w:rPr>
  </w:style>
  <w:style w:type="character" w:customStyle="1" w:styleId="Emphasised">
    <w:name w:val="Emphasised"/>
    <w:basedOn w:val="DefaultParagraphFont"/>
    <w:uiPriority w:val="1"/>
    <w:qFormat/>
    <w:rsid w:val="00AC00C0"/>
    <w:rPr>
      <w:b/>
      <w:color w:val="145B85"/>
    </w:rPr>
  </w:style>
  <w:style w:type="paragraph" w:customStyle="1" w:styleId="Titledate">
    <w:name w:val="Title date"/>
    <w:basedOn w:val="TOC1"/>
    <w:qFormat/>
    <w:rsid w:val="0029654A"/>
    <w:rPr>
      <w:rFonts w:ascii="Arial Bold" w:hAnsi="Arial Bold"/>
      <w:caps/>
      <w:color w:val="145B85"/>
    </w:rPr>
  </w:style>
  <w:style w:type="character" w:customStyle="1" w:styleId="SWADisclaimerheadingChar">
    <w:name w:val="SWA Disclaimer heading Char"/>
    <w:basedOn w:val="DefaultParagraphFont"/>
    <w:link w:val="SWADisclaimerheading"/>
    <w:locked/>
    <w:rsid w:val="00245F1D"/>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245F1D"/>
    <w:pPr>
      <w:spacing w:before="120" w:line="276" w:lineRule="auto"/>
    </w:pPr>
    <w:rPr>
      <w:rFonts w:eastAsiaTheme="majorEastAsia" w:cstheme="majorBidi"/>
      <w:b/>
      <w:color w:val="145B85"/>
      <w:spacing w:val="-3"/>
      <w:sz w:val="14"/>
      <w:szCs w:val="14"/>
    </w:rPr>
  </w:style>
  <w:style w:type="paragraph" w:customStyle="1" w:styleId="Default">
    <w:name w:val="Default"/>
    <w:rsid w:val="00427963"/>
    <w:pPr>
      <w:autoSpaceDE w:val="0"/>
      <w:autoSpaceDN w:val="0"/>
      <w:adjustRightInd w:val="0"/>
      <w:spacing w:after="0" w:line="240" w:lineRule="auto"/>
    </w:pPr>
    <w:rPr>
      <w:rFonts w:ascii="Myriad Pro" w:eastAsia="Times New Roman" w:hAnsi="Myriad Pro" w:cs="Myriad Pro"/>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130036">
      <w:bodyDiv w:val="1"/>
      <w:marLeft w:val="0"/>
      <w:marRight w:val="0"/>
      <w:marTop w:val="0"/>
      <w:marBottom w:val="0"/>
      <w:divBdr>
        <w:top w:val="none" w:sz="0" w:space="0" w:color="auto"/>
        <w:left w:val="none" w:sz="0" w:space="0" w:color="auto"/>
        <w:bottom w:val="none" w:sz="0" w:space="0" w:color="auto"/>
        <w:right w:val="none" w:sz="0" w:space="0" w:color="auto"/>
      </w:divBdr>
    </w:div>
    <w:div w:id="585266985">
      <w:bodyDiv w:val="1"/>
      <w:marLeft w:val="0"/>
      <w:marRight w:val="0"/>
      <w:marTop w:val="0"/>
      <w:marBottom w:val="0"/>
      <w:divBdr>
        <w:top w:val="none" w:sz="0" w:space="0" w:color="auto"/>
        <w:left w:val="none" w:sz="0" w:space="0" w:color="auto"/>
        <w:bottom w:val="none" w:sz="0" w:space="0" w:color="auto"/>
        <w:right w:val="none" w:sz="0" w:space="0" w:color="auto"/>
      </w:divBdr>
    </w:div>
    <w:div w:id="883176069">
      <w:bodyDiv w:val="1"/>
      <w:marLeft w:val="0"/>
      <w:marRight w:val="0"/>
      <w:marTop w:val="0"/>
      <w:marBottom w:val="0"/>
      <w:divBdr>
        <w:top w:val="none" w:sz="0" w:space="0" w:color="auto"/>
        <w:left w:val="none" w:sz="0" w:space="0" w:color="auto"/>
        <w:bottom w:val="none" w:sz="0" w:space="0" w:color="auto"/>
        <w:right w:val="none" w:sz="0" w:space="0" w:color="auto"/>
      </w:divBdr>
    </w:div>
    <w:div w:id="1013846561">
      <w:bodyDiv w:val="1"/>
      <w:marLeft w:val="0"/>
      <w:marRight w:val="0"/>
      <w:marTop w:val="0"/>
      <w:marBottom w:val="0"/>
      <w:divBdr>
        <w:top w:val="none" w:sz="0" w:space="0" w:color="auto"/>
        <w:left w:val="none" w:sz="0" w:space="0" w:color="auto"/>
        <w:bottom w:val="none" w:sz="0" w:space="0" w:color="auto"/>
        <w:right w:val="none" w:sz="0" w:space="0" w:color="auto"/>
      </w:divBdr>
    </w:div>
    <w:div w:id="1117870474">
      <w:bodyDiv w:val="1"/>
      <w:marLeft w:val="0"/>
      <w:marRight w:val="0"/>
      <w:marTop w:val="0"/>
      <w:marBottom w:val="0"/>
      <w:divBdr>
        <w:top w:val="none" w:sz="0" w:space="0" w:color="auto"/>
        <w:left w:val="none" w:sz="0" w:space="0" w:color="auto"/>
        <w:bottom w:val="none" w:sz="0" w:space="0" w:color="auto"/>
        <w:right w:val="none" w:sz="0" w:space="0" w:color="auto"/>
      </w:divBdr>
    </w:div>
    <w:div w:id="1169246211">
      <w:bodyDiv w:val="1"/>
      <w:marLeft w:val="0"/>
      <w:marRight w:val="0"/>
      <w:marTop w:val="0"/>
      <w:marBottom w:val="0"/>
      <w:divBdr>
        <w:top w:val="none" w:sz="0" w:space="0" w:color="auto"/>
        <w:left w:val="none" w:sz="0" w:space="0" w:color="auto"/>
        <w:bottom w:val="none" w:sz="0" w:space="0" w:color="auto"/>
        <w:right w:val="none" w:sz="0" w:space="0" w:color="auto"/>
      </w:divBdr>
    </w:div>
    <w:div w:id="1182821484">
      <w:bodyDiv w:val="1"/>
      <w:marLeft w:val="0"/>
      <w:marRight w:val="0"/>
      <w:marTop w:val="0"/>
      <w:marBottom w:val="0"/>
      <w:divBdr>
        <w:top w:val="none" w:sz="0" w:space="0" w:color="auto"/>
        <w:left w:val="none" w:sz="0" w:space="0" w:color="auto"/>
        <w:bottom w:val="none" w:sz="0" w:space="0" w:color="auto"/>
        <w:right w:val="none" w:sz="0" w:space="0" w:color="auto"/>
      </w:divBdr>
    </w:div>
    <w:div w:id="1448114767">
      <w:bodyDiv w:val="1"/>
      <w:marLeft w:val="0"/>
      <w:marRight w:val="0"/>
      <w:marTop w:val="0"/>
      <w:marBottom w:val="0"/>
      <w:divBdr>
        <w:top w:val="none" w:sz="0" w:space="0" w:color="auto"/>
        <w:left w:val="none" w:sz="0" w:space="0" w:color="auto"/>
        <w:bottom w:val="none" w:sz="0" w:space="0" w:color="auto"/>
        <w:right w:val="none" w:sz="0" w:space="0" w:color="auto"/>
      </w:divBdr>
    </w:div>
    <w:div w:id="17162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wa.gov.au" TargetMode="External"/><Relationship Id="rId18" Type="http://schemas.openxmlformats.org/officeDocument/2006/relationships/hyperlink" Target="https://www.safeworkaustralia.gov.au/doc/model-code-practice-construction-wor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afeworkaustralia.gov.au/doc/traffic-management-general-guid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afeworkaustralia.gov.au/doc/traffic-management-guide-construction-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hosts.application.enet/business-support/Communication/Documents/www.swa.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8AFEF-2B81-4EDA-8E03-B5AB52F04764}">
  <ds:schemaRefs>
    <ds:schemaRef ds:uri="http://schemas.microsoft.com/office/2006/metadata/properties"/>
    <ds:schemaRef ds:uri="http://schemas.microsoft.com/sharepoint/v3"/>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FB7493E-6711-42AD-B5DE-079D9B19FFA6}">
  <ds:schemaRefs>
    <ds:schemaRef ds:uri="http://schemas.openxmlformats.org/officeDocument/2006/bibliography"/>
  </ds:schemaRefs>
</ds:datastoreItem>
</file>

<file path=customXml/itemProps3.xml><?xml version="1.0" encoding="utf-8"?>
<ds:datastoreItem xmlns:ds="http://schemas.openxmlformats.org/officeDocument/2006/customXml" ds:itemID="{9089D162-1505-4973-8BB2-EA67981C086F}">
  <ds:schemaRefs>
    <ds:schemaRef ds:uri="http://schemas.microsoft.com/sharepoint/v3/contenttype/forms"/>
  </ds:schemaRefs>
</ds:datastoreItem>
</file>

<file path=customXml/itemProps4.xml><?xml version="1.0" encoding="utf-8"?>
<ds:datastoreItem xmlns:ds="http://schemas.openxmlformats.org/officeDocument/2006/customXml" ds:itemID="{EE24EEF1-8755-4D94-9614-91E1881AC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Guidance material or code of practice template</vt:lpstr>
    </vt:vector>
  </TitlesOfParts>
  <Company>Australian Government</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material or code of practice template</dc:title>
  <dc:creator>Safe Work Australia</dc:creator>
  <cp:keywords>Guidance, Code of practice</cp:keywords>
  <cp:lastModifiedBy>GODWIN,Gemma</cp:lastModifiedBy>
  <cp:revision>3</cp:revision>
  <cp:lastPrinted>2021-04-11T23:49:00Z</cp:lastPrinted>
  <dcterms:created xsi:type="dcterms:W3CDTF">2021-04-11T23:49:00Z</dcterms:created>
  <dcterms:modified xsi:type="dcterms:W3CDTF">2021-04-11T23:50:00Z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