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E1F4" w14:textId="2F1792D0" w:rsidR="0001390F" w:rsidRDefault="00146D4E" w:rsidP="007D5BA8">
      <w:pPr>
        <w:pStyle w:val="Title"/>
      </w:pPr>
      <w:r>
        <w:t xml:space="preserve">Traffic </w:t>
      </w:r>
      <w:r w:rsidR="0026137C">
        <w:t>m</w:t>
      </w:r>
      <w:r>
        <w:t xml:space="preserve">anagement: Guide for construction work </w:t>
      </w:r>
    </w:p>
    <w:p w14:paraId="7CAFE1F5" w14:textId="3668121A" w:rsidR="007D5BA8" w:rsidRDefault="007D5BA8" w:rsidP="007D5BA8">
      <w:pPr>
        <w:pStyle w:val="Subtitle"/>
      </w:pPr>
      <w:r>
        <w:t>Guidance material</w:t>
      </w:r>
    </w:p>
    <w:p w14:paraId="46D6BBC3" w14:textId="4C9E7A1B" w:rsidR="0029654A" w:rsidRPr="0029654A" w:rsidRDefault="00484F01" w:rsidP="0029654A">
      <w:pPr>
        <w:pStyle w:val="Titledate"/>
      </w:pPr>
      <w:r>
        <w:t>APRIL 2021</w:t>
      </w:r>
    </w:p>
    <w:p w14:paraId="7CAFE1F6" w14:textId="77777777" w:rsidR="005B7E8D" w:rsidRDefault="005B7E8D">
      <w:pPr>
        <w:sectPr w:rsidR="005B7E8D" w:rsidSect="0029654A">
          <w:footerReference w:type="default" r:id="rId11"/>
          <w:headerReference w:type="first" r:id="rId12"/>
          <w:pgSz w:w="11906" w:h="16838" w:code="9"/>
          <w:pgMar w:top="1440" w:right="1440" w:bottom="567" w:left="1440" w:header="709" w:footer="709" w:gutter="0"/>
          <w:cols w:space="708"/>
          <w:vAlign w:val="center"/>
          <w:titlePg/>
          <w:docGrid w:linePitch="360"/>
        </w:sectPr>
      </w:pPr>
    </w:p>
    <w:p w14:paraId="7CAFE1F7" w14:textId="77777777" w:rsidR="007D5BA8" w:rsidRPr="007D5BA8" w:rsidRDefault="007D5BA8" w:rsidP="007D5BA8">
      <w:pPr>
        <w:pStyle w:val="Disclaimer"/>
        <w:rPr>
          <w:b/>
        </w:rPr>
      </w:pPr>
      <w:r w:rsidRPr="007D5BA8">
        <w:rPr>
          <w:b/>
        </w:rPr>
        <w:lastRenderedPageBreak/>
        <w:t>Disclaimer</w:t>
      </w:r>
    </w:p>
    <w:p w14:paraId="66957389" w14:textId="77777777" w:rsidR="00441342" w:rsidRPr="00A034C4" w:rsidRDefault="00441342" w:rsidP="0029654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0E7E3054" w14:textId="77777777" w:rsidR="00441342" w:rsidRPr="00A034C4" w:rsidRDefault="00441342" w:rsidP="0029654A">
      <w:pPr>
        <w:pStyle w:val="Disclaimer"/>
        <w:rPr>
          <w:b/>
          <w:lang w:eastAsia="en-AU"/>
        </w:rPr>
      </w:pPr>
      <w:r w:rsidRPr="00A034C4">
        <w:rPr>
          <w:lang w:eastAsia="en-AU"/>
        </w:rPr>
        <w:t xml:space="preserve">Safe Work Australia works with the Commonwealth, </w:t>
      </w:r>
      <w:proofErr w:type="gramStart"/>
      <w:r w:rsidRPr="00A034C4">
        <w:rPr>
          <w:lang w:eastAsia="en-AU"/>
        </w:rPr>
        <w:t>state</w:t>
      </w:r>
      <w:proofErr w:type="gramEnd"/>
      <w:r w:rsidRPr="00A034C4">
        <w:rPr>
          <w:lang w:eastAsia="en-AU"/>
        </w:rP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46BDE536" w14:textId="10DAD9C5" w:rsidR="00245F1D" w:rsidRPr="007D728D" w:rsidRDefault="00245F1D" w:rsidP="007D728D">
      <w:pPr>
        <w:pStyle w:val="Disclaimer"/>
        <w:rPr>
          <w:lang w:eastAsia="en-AU"/>
        </w:rPr>
      </w:pPr>
      <w:r w:rsidRPr="007D728D">
        <w:rPr>
          <w:lang w:eastAsia="en-AU"/>
        </w:rPr>
        <w:t xml:space="preserve">ISBN </w:t>
      </w:r>
      <w:r w:rsidR="000A67DD" w:rsidRPr="007D728D">
        <w:rPr>
          <w:lang w:eastAsia="en-AU"/>
        </w:rPr>
        <w:t xml:space="preserve">978-1-74361-106-7 </w:t>
      </w:r>
      <w:r w:rsidRPr="007D728D">
        <w:rPr>
          <w:lang w:eastAsia="en-AU"/>
        </w:rPr>
        <w:t>(Online PDF)</w:t>
      </w:r>
    </w:p>
    <w:p w14:paraId="1196361A" w14:textId="5E3DE635" w:rsidR="00441342" w:rsidRPr="00A034C4" w:rsidRDefault="00441342" w:rsidP="0029654A">
      <w:pPr>
        <w:pStyle w:val="Disclaimer"/>
        <w:rPr>
          <w:b/>
          <w:lang w:eastAsia="en-AU"/>
        </w:rPr>
      </w:pPr>
      <w:r>
        <w:rPr>
          <w:lang w:eastAsia="en-AU"/>
        </w:rPr>
        <w:t xml:space="preserve">ISBN </w:t>
      </w:r>
      <w:r w:rsidR="000A67DD" w:rsidRPr="000A67DD">
        <w:rPr>
          <w:lang w:eastAsia="en-AU"/>
        </w:rPr>
        <w:t>978-1-74361-107-4</w:t>
      </w:r>
      <w:r w:rsidR="000A67DD" w:rsidRPr="000A67DD">
        <w:rPr>
          <w:lang w:eastAsia="en-AU"/>
        </w:rPr>
        <w:t xml:space="preserve"> </w:t>
      </w:r>
      <w:r>
        <w:rPr>
          <w:lang w:eastAsia="en-AU"/>
        </w:rPr>
        <w:t>(Online</w:t>
      </w:r>
      <w:r w:rsidR="00245F1D">
        <w:rPr>
          <w:lang w:eastAsia="en-AU"/>
        </w:rPr>
        <w:t xml:space="preserve"> DOCX</w:t>
      </w:r>
      <w:r>
        <w:rPr>
          <w:lang w:eastAsia="en-AU"/>
        </w:rPr>
        <w:t>)</w:t>
      </w:r>
    </w:p>
    <w:p w14:paraId="4AA62B88" w14:textId="77777777" w:rsidR="00441342" w:rsidRPr="0029654A" w:rsidRDefault="00441342" w:rsidP="0029654A">
      <w:pPr>
        <w:pStyle w:val="Disclaimer"/>
        <w:rPr>
          <w:b/>
        </w:rPr>
      </w:pPr>
      <w:r w:rsidRPr="0029654A">
        <w:rPr>
          <w:b/>
        </w:rPr>
        <w:t>Creative Commons</w:t>
      </w:r>
    </w:p>
    <w:p w14:paraId="63E0E110" w14:textId="72D84FD5" w:rsidR="00441342" w:rsidRPr="00A034C4" w:rsidRDefault="00CB211E" w:rsidP="0029654A">
      <w:pPr>
        <w:pStyle w:val="Disclaimer"/>
        <w:rPr>
          <w:b/>
          <w:lang w:eastAsia="en-AU"/>
        </w:rPr>
      </w:pPr>
      <w:proofErr w:type="gramStart"/>
      <w:r w:rsidRPr="00CB211E">
        <w:rPr>
          <w:lang w:eastAsia="en-AU"/>
        </w:rPr>
        <w:t>With the exception of</w:t>
      </w:r>
      <w:proofErr w:type="gramEnd"/>
      <w:r w:rsidRPr="00CB211E">
        <w:rPr>
          <w:lang w:eastAsia="en-AU"/>
        </w:rPr>
        <w:t xml:space="preserve"> the Safe Work Australia logo, </w:t>
      </w:r>
      <w:r>
        <w:rPr>
          <w:lang w:eastAsia="en-AU"/>
        </w:rPr>
        <w:t>t</w:t>
      </w:r>
      <w:r w:rsidR="00441342" w:rsidRPr="00A034C4">
        <w:rPr>
          <w:lang w:eastAsia="en-AU"/>
        </w:rPr>
        <w:t>his copyright work is licensed under</w:t>
      </w:r>
      <w:r>
        <w:rPr>
          <w:lang w:eastAsia="en-AU"/>
        </w:rPr>
        <w:t xml:space="preserve"> a Creative Commons Attribution</w:t>
      </w:r>
      <w:r w:rsidR="00441342" w:rsidRPr="00A034C4">
        <w:rPr>
          <w:lang w:eastAsia="en-AU"/>
        </w:rPr>
        <w:t xml:space="preserve"> 4.0 </w:t>
      </w:r>
      <w:r w:rsidR="00ED2E33">
        <w:rPr>
          <w:lang w:eastAsia="en-AU"/>
        </w:rPr>
        <w:t xml:space="preserve">International </w:t>
      </w:r>
      <w:r w:rsidR="00441342" w:rsidRPr="00A034C4">
        <w:rPr>
          <w:lang w:eastAsia="en-AU"/>
        </w:rPr>
        <w:t>licence. To view a copy of this licence, visit creativecommons.org/licenses In essence, you are free to copy, communicate and adapt the work for non-commercial purposes, as long as you attribute the work to Safe Work Australia and abide by the other licence terms.</w:t>
      </w:r>
    </w:p>
    <w:p w14:paraId="452708CA" w14:textId="77777777" w:rsidR="00441342" w:rsidRPr="0029654A" w:rsidRDefault="00441342" w:rsidP="0029654A">
      <w:pPr>
        <w:pStyle w:val="Disclaimer"/>
        <w:rPr>
          <w:b/>
        </w:rPr>
      </w:pPr>
      <w:r w:rsidRPr="0029654A">
        <w:rPr>
          <w:b/>
        </w:rPr>
        <w:t>Contact information</w:t>
      </w:r>
    </w:p>
    <w:p w14:paraId="05890F65" w14:textId="2EB71B5E" w:rsidR="00441342" w:rsidRDefault="00441342" w:rsidP="0029654A">
      <w:pPr>
        <w:pStyle w:val="Disclaimer"/>
      </w:pPr>
      <w:r w:rsidRPr="00A034C4">
        <w:rPr>
          <w:lang w:eastAsia="en-AU"/>
        </w:rPr>
        <w:t xml:space="preserve">Safe Work Australia | </w:t>
      </w:r>
      <w:hyperlink r:id="rId13"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4" w:history="1">
        <w:r w:rsidRPr="00A034C4">
          <w:rPr>
            <w:rStyle w:val="Hyperlink"/>
            <w:rFonts w:eastAsia="Times New Roman" w:cs="Times New Roman"/>
            <w:lang w:eastAsia="en-AU"/>
          </w:rPr>
          <w:t>www.swa.gov.au</w:t>
        </w:r>
      </w:hyperlink>
    </w:p>
    <w:p w14:paraId="7CAFE20B" w14:textId="77777777" w:rsidR="005B7E8D" w:rsidRDefault="005B7E8D">
      <w:pPr>
        <w:sectPr w:rsidR="005B7E8D" w:rsidSect="007D5BA8">
          <w:headerReference w:type="first" r:id="rId15"/>
          <w:pgSz w:w="11906" w:h="16838" w:code="9"/>
          <w:pgMar w:top="1440" w:right="1440" w:bottom="1440" w:left="1440" w:header="709" w:footer="709" w:gutter="0"/>
          <w:cols w:space="708"/>
          <w:vAlign w:val="bottom"/>
          <w:titlePg/>
          <w:docGrid w:linePitch="360"/>
        </w:sectPr>
      </w:pPr>
    </w:p>
    <w:p w14:paraId="7CAFE20C" w14:textId="77777777" w:rsidR="005B7E8D" w:rsidRDefault="005B7E8D" w:rsidP="007D5BA8">
      <w:pPr>
        <w:pStyle w:val="Heading1"/>
        <w:numPr>
          <w:ilvl w:val="0"/>
          <w:numId w:val="0"/>
        </w:numPr>
      </w:pPr>
      <w:bookmarkStart w:id="0" w:name="_Toc488677861"/>
      <w:bookmarkStart w:id="1" w:name="_Toc54177220"/>
      <w:r>
        <w:lastRenderedPageBreak/>
        <w:t>Contents</w:t>
      </w:r>
      <w:bookmarkEnd w:id="0"/>
      <w:bookmarkEnd w:id="1"/>
    </w:p>
    <w:p w14:paraId="34EE7CCB" w14:textId="0E5F5F62" w:rsidR="00100F98" w:rsidRDefault="002F44AC">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54177220" w:history="1">
        <w:r w:rsidR="00100F98" w:rsidRPr="006267D2">
          <w:rPr>
            <w:rStyle w:val="Hyperlink"/>
          </w:rPr>
          <w:t>Contents</w:t>
        </w:r>
        <w:r w:rsidR="00100F98">
          <w:rPr>
            <w:webHidden/>
          </w:rPr>
          <w:tab/>
        </w:r>
        <w:r w:rsidR="00100F98">
          <w:rPr>
            <w:webHidden/>
          </w:rPr>
          <w:fldChar w:fldCharType="begin"/>
        </w:r>
        <w:r w:rsidR="00100F98">
          <w:rPr>
            <w:webHidden/>
          </w:rPr>
          <w:instrText xml:space="preserve"> PAGEREF _Toc54177220 \h </w:instrText>
        </w:r>
        <w:r w:rsidR="00100F98">
          <w:rPr>
            <w:webHidden/>
          </w:rPr>
        </w:r>
        <w:r w:rsidR="00100F98">
          <w:rPr>
            <w:webHidden/>
          </w:rPr>
          <w:fldChar w:fldCharType="separate"/>
        </w:r>
        <w:r w:rsidR="00372161">
          <w:rPr>
            <w:webHidden/>
          </w:rPr>
          <w:t>3</w:t>
        </w:r>
        <w:r w:rsidR="00100F98">
          <w:rPr>
            <w:webHidden/>
          </w:rPr>
          <w:fldChar w:fldCharType="end"/>
        </w:r>
      </w:hyperlink>
    </w:p>
    <w:p w14:paraId="3C364DB0" w14:textId="47462E36" w:rsidR="00100F98" w:rsidRDefault="00372161">
      <w:pPr>
        <w:pStyle w:val="TOC1"/>
        <w:rPr>
          <w:rFonts w:asciiTheme="minorHAnsi" w:eastAsiaTheme="minorEastAsia" w:hAnsiTheme="minorHAnsi"/>
          <w:b w:val="0"/>
          <w:szCs w:val="22"/>
          <w:lang w:eastAsia="en-AU"/>
        </w:rPr>
      </w:pPr>
      <w:hyperlink w:anchor="_Toc54177221" w:history="1">
        <w:r w:rsidR="00100F98" w:rsidRPr="006267D2">
          <w:rPr>
            <w:rStyle w:val="Hyperlink"/>
          </w:rPr>
          <w:t>1.</w:t>
        </w:r>
        <w:r w:rsidR="00100F98">
          <w:rPr>
            <w:rFonts w:asciiTheme="minorHAnsi" w:eastAsiaTheme="minorEastAsia" w:hAnsiTheme="minorHAnsi"/>
            <w:b w:val="0"/>
            <w:szCs w:val="22"/>
            <w:lang w:eastAsia="en-AU"/>
          </w:rPr>
          <w:tab/>
        </w:r>
        <w:r w:rsidR="00100F98" w:rsidRPr="006267D2">
          <w:rPr>
            <w:rStyle w:val="Hyperlink"/>
          </w:rPr>
          <w:t>Introduction</w:t>
        </w:r>
        <w:r w:rsidR="00100F98">
          <w:rPr>
            <w:webHidden/>
          </w:rPr>
          <w:tab/>
        </w:r>
        <w:r w:rsidR="00100F98">
          <w:rPr>
            <w:webHidden/>
          </w:rPr>
          <w:fldChar w:fldCharType="begin"/>
        </w:r>
        <w:r w:rsidR="00100F98">
          <w:rPr>
            <w:webHidden/>
          </w:rPr>
          <w:instrText xml:space="preserve"> PAGEREF _Toc54177221 \h </w:instrText>
        </w:r>
        <w:r w:rsidR="00100F98">
          <w:rPr>
            <w:webHidden/>
          </w:rPr>
        </w:r>
        <w:r w:rsidR="00100F98">
          <w:rPr>
            <w:webHidden/>
          </w:rPr>
          <w:fldChar w:fldCharType="separate"/>
        </w:r>
        <w:r>
          <w:rPr>
            <w:webHidden/>
          </w:rPr>
          <w:t>4</w:t>
        </w:r>
        <w:r w:rsidR="00100F98">
          <w:rPr>
            <w:webHidden/>
          </w:rPr>
          <w:fldChar w:fldCharType="end"/>
        </w:r>
      </w:hyperlink>
    </w:p>
    <w:p w14:paraId="0A4F3FE4" w14:textId="246DB23D" w:rsidR="00100F98" w:rsidRDefault="00372161">
      <w:pPr>
        <w:pStyle w:val="TOC2"/>
        <w:rPr>
          <w:rFonts w:asciiTheme="minorHAnsi" w:eastAsiaTheme="minorEastAsia" w:hAnsiTheme="minorHAnsi"/>
          <w:szCs w:val="22"/>
          <w:lang w:eastAsia="en-AU"/>
        </w:rPr>
      </w:pPr>
      <w:hyperlink w:anchor="_Toc54177222" w:history="1">
        <w:r w:rsidR="00100F98" w:rsidRPr="006267D2">
          <w:rPr>
            <w:rStyle w:val="Hyperlink"/>
          </w:rPr>
          <w:t>1.1.</w:t>
        </w:r>
        <w:r w:rsidR="00100F98">
          <w:rPr>
            <w:rFonts w:asciiTheme="minorHAnsi" w:eastAsiaTheme="minorEastAsia" w:hAnsiTheme="minorHAnsi"/>
            <w:szCs w:val="22"/>
            <w:lang w:eastAsia="en-AU"/>
          </w:rPr>
          <w:tab/>
        </w:r>
        <w:r w:rsidR="00100F98" w:rsidRPr="006267D2">
          <w:rPr>
            <w:rStyle w:val="Hyperlink"/>
          </w:rPr>
          <w:t xml:space="preserve">Work health and safety duties </w:t>
        </w:r>
        <w:r w:rsidR="00100F98">
          <w:rPr>
            <w:webHidden/>
          </w:rPr>
          <w:tab/>
        </w:r>
        <w:r w:rsidR="00100F98">
          <w:rPr>
            <w:webHidden/>
          </w:rPr>
          <w:fldChar w:fldCharType="begin"/>
        </w:r>
        <w:r w:rsidR="00100F98">
          <w:rPr>
            <w:webHidden/>
          </w:rPr>
          <w:instrText xml:space="preserve"> PAGEREF _Toc54177222 \h </w:instrText>
        </w:r>
        <w:r w:rsidR="00100F98">
          <w:rPr>
            <w:webHidden/>
          </w:rPr>
        </w:r>
        <w:r w:rsidR="00100F98">
          <w:rPr>
            <w:webHidden/>
          </w:rPr>
          <w:fldChar w:fldCharType="separate"/>
        </w:r>
        <w:r>
          <w:rPr>
            <w:webHidden/>
          </w:rPr>
          <w:t>4</w:t>
        </w:r>
        <w:r w:rsidR="00100F98">
          <w:rPr>
            <w:webHidden/>
          </w:rPr>
          <w:fldChar w:fldCharType="end"/>
        </w:r>
      </w:hyperlink>
    </w:p>
    <w:p w14:paraId="1D52D756" w14:textId="195A4469" w:rsidR="00100F98" w:rsidRDefault="00372161">
      <w:pPr>
        <w:pStyle w:val="TOC2"/>
        <w:rPr>
          <w:rFonts w:asciiTheme="minorHAnsi" w:eastAsiaTheme="minorEastAsia" w:hAnsiTheme="minorHAnsi"/>
          <w:szCs w:val="22"/>
          <w:lang w:eastAsia="en-AU"/>
        </w:rPr>
      </w:pPr>
      <w:hyperlink w:anchor="_Toc54177223" w:history="1">
        <w:r w:rsidR="00100F98" w:rsidRPr="006267D2">
          <w:rPr>
            <w:rStyle w:val="Hyperlink"/>
          </w:rPr>
          <w:t>1.2.</w:t>
        </w:r>
        <w:r w:rsidR="00100F98">
          <w:rPr>
            <w:rFonts w:asciiTheme="minorHAnsi" w:eastAsiaTheme="minorEastAsia" w:hAnsiTheme="minorHAnsi"/>
            <w:szCs w:val="22"/>
            <w:lang w:eastAsia="en-AU"/>
          </w:rPr>
          <w:tab/>
        </w:r>
        <w:r w:rsidR="00100F98" w:rsidRPr="006267D2">
          <w:rPr>
            <w:rStyle w:val="Hyperlink"/>
          </w:rPr>
          <w:t>Information, training, instruction and supervision</w:t>
        </w:r>
        <w:r w:rsidR="00100F98">
          <w:rPr>
            <w:webHidden/>
          </w:rPr>
          <w:tab/>
        </w:r>
        <w:r w:rsidR="00100F98">
          <w:rPr>
            <w:webHidden/>
          </w:rPr>
          <w:fldChar w:fldCharType="begin"/>
        </w:r>
        <w:r w:rsidR="00100F98">
          <w:rPr>
            <w:webHidden/>
          </w:rPr>
          <w:instrText xml:space="preserve"> PAGEREF _Toc54177223 \h </w:instrText>
        </w:r>
        <w:r w:rsidR="00100F98">
          <w:rPr>
            <w:webHidden/>
          </w:rPr>
        </w:r>
        <w:r w:rsidR="00100F98">
          <w:rPr>
            <w:webHidden/>
          </w:rPr>
          <w:fldChar w:fldCharType="separate"/>
        </w:r>
        <w:r>
          <w:rPr>
            <w:webHidden/>
          </w:rPr>
          <w:t>5</w:t>
        </w:r>
        <w:r w:rsidR="00100F98">
          <w:rPr>
            <w:webHidden/>
          </w:rPr>
          <w:fldChar w:fldCharType="end"/>
        </w:r>
      </w:hyperlink>
    </w:p>
    <w:p w14:paraId="0E1BB8FD" w14:textId="747982C5" w:rsidR="00100F98" w:rsidRDefault="00372161">
      <w:pPr>
        <w:pStyle w:val="TOC2"/>
        <w:rPr>
          <w:rFonts w:asciiTheme="minorHAnsi" w:eastAsiaTheme="minorEastAsia" w:hAnsiTheme="minorHAnsi"/>
          <w:szCs w:val="22"/>
          <w:lang w:eastAsia="en-AU"/>
        </w:rPr>
      </w:pPr>
      <w:hyperlink w:anchor="_Toc54177224" w:history="1">
        <w:r w:rsidR="00100F98" w:rsidRPr="006267D2">
          <w:rPr>
            <w:rStyle w:val="Hyperlink"/>
          </w:rPr>
          <w:t>1.3.</w:t>
        </w:r>
        <w:r w:rsidR="00100F98">
          <w:rPr>
            <w:rFonts w:asciiTheme="minorHAnsi" w:eastAsiaTheme="minorEastAsia" w:hAnsiTheme="minorHAnsi"/>
            <w:szCs w:val="22"/>
            <w:lang w:eastAsia="en-AU"/>
          </w:rPr>
          <w:tab/>
        </w:r>
        <w:r w:rsidR="00100F98" w:rsidRPr="006267D2">
          <w:rPr>
            <w:rStyle w:val="Hyperlink"/>
          </w:rPr>
          <w:t>Consultation</w:t>
        </w:r>
        <w:r w:rsidR="00100F98">
          <w:rPr>
            <w:webHidden/>
          </w:rPr>
          <w:tab/>
        </w:r>
        <w:r w:rsidR="00100F98">
          <w:rPr>
            <w:webHidden/>
          </w:rPr>
          <w:fldChar w:fldCharType="begin"/>
        </w:r>
        <w:r w:rsidR="00100F98">
          <w:rPr>
            <w:webHidden/>
          </w:rPr>
          <w:instrText xml:space="preserve"> PAGEREF _Toc54177224 \h </w:instrText>
        </w:r>
        <w:r w:rsidR="00100F98">
          <w:rPr>
            <w:webHidden/>
          </w:rPr>
        </w:r>
        <w:r w:rsidR="00100F98">
          <w:rPr>
            <w:webHidden/>
          </w:rPr>
          <w:fldChar w:fldCharType="separate"/>
        </w:r>
        <w:r>
          <w:rPr>
            <w:webHidden/>
          </w:rPr>
          <w:t>5</w:t>
        </w:r>
        <w:r w:rsidR="00100F98">
          <w:rPr>
            <w:webHidden/>
          </w:rPr>
          <w:fldChar w:fldCharType="end"/>
        </w:r>
      </w:hyperlink>
    </w:p>
    <w:p w14:paraId="589484F8" w14:textId="6B6ECBC5" w:rsidR="00100F98" w:rsidRDefault="00372161">
      <w:pPr>
        <w:pStyle w:val="TOC1"/>
        <w:rPr>
          <w:rFonts w:asciiTheme="minorHAnsi" w:eastAsiaTheme="minorEastAsia" w:hAnsiTheme="minorHAnsi"/>
          <w:b w:val="0"/>
          <w:szCs w:val="22"/>
          <w:lang w:eastAsia="en-AU"/>
        </w:rPr>
      </w:pPr>
      <w:hyperlink w:anchor="_Toc54177225" w:history="1">
        <w:r w:rsidR="00100F98" w:rsidRPr="006267D2">
          <w:rPr>
            <w:rStyle w:val="Hyperlink"/>
          </w:rPr>
          <w:t>2.</w:t>
        </w:r>
        <w:r w:rsidR="00100F98">
          <w:rPr>
            <w:rFonts w:asciiTheme="minorHAnsi" w:eastAsiaTheme="minorEastAsia" w:hAnsiTheme="minorHAnsi"/>
            <w:b w:val="0"/>
            <w:szCs w:val="22"/>
            <w:lang w:eastAsia="en-AU"/>
          </w:rPr>
          <w:tab/>
        </w:r>
        <w:r w:rsidR="00100F98" w:rsidRPr="006267D2">
          <w:rPr>
            <w:rStyle w:val="Hyperlink"/>
          </w:rPr>
          <w:t>Ways to control traffic risks</w:t>
        </w:r>
        <w:r w:rsidR="00100F98">
          <w:rPr>
            <w:webHidden/>
          </w:rPr>
          <w:tab/>
        </w:r>
        <w:r w:rsidR="00100F98">
          <w:rPr>
            <w:webHidden/>
          </w:rPr>
          <w:fldChar w:fldCharType="begin"/>
        </w:r>
        <w:r w:rsidR="00100F98">
          <w:rPr>
            <w:webHidden/>
          </w:rPr>
          <w:instrText xml:space="preserve"> PAGEREF _Toc54177225 \h </w:instrText>
        </w:r>
        <w:r w:rsidR="00100F98">
          <w:rPr>
            <w:webHidden/>
          </w:rPr>
        </w:r>
        <w:r w:rsidR="00100F98">
          <w:rPr>
            <w:webHidden/>
          </w:rPr>
          <w:fldChar w:fldCharType="separate"/>
        </w:r>
        <w:r>
          <w:rPr>
            <w:webHidden/>
          </w:rPr>
          <w:t>7</w:t>
        </w:r>
        <w:r w:rsidR="00100F98">
          <w:rPr>
            <w:webHidden/>
          </w:rPr>
          <w:fldChar w:fldCharType="end"/>
        </w:r>
      </w:hyperlink>
    </w:p>
    <w:p w14:paraId="54BE0DBC" w14:textId="5F3AC4BB" w:rsidR="00100F98" w:rsidRDefault="00372161">
      <w:pPr>
        <w:pStyle w:val="TOC2"/>
        <w:rPr>
          <w:rFonts w:asciiTheme="minorHAnsi" w:eastAsiaTheme="minorEastAsia" w:hAnsiTheme="minorHAnsi"/>
          <w:szCs w:val="22"/>
          <w:lang w:eastAsia="en-AU"/>
        </w:rPr>
      </w:pPr>
      <w:hyperlink w:anchor="_Toc54177226" w:history="1">
        <w:r w:rsidR="00100F98" w:rsidRPr="006267D2">
          <w:rPr>
            <w:rStyle w:val="Hyperlink"/>
          </w:rPr>
          <w:t>2.1.</w:t>
        </w:r>
        <w:r w:rsidR="00100F98">
          <w:rPr>
            <w:rFonts w:asciiTheme="minorHAnsi" w:eastAsiaTheme="minorEastAsia" w:hAnsiTheme="minorHAnsi"/>
            <w:szCs w:val="22"/>
            <w:lang w:eastAsia="en-AU"/>
          </w:rPr>
          <w:tab/>
        </w:r>
        <w:r w:rsidR="00100F98" w:rsidRPr="006267D2">
          <w:rPr>
            <w:rStyle w:val="Hyperlink"/>
          </w:rPr>
          <w:t>Keeping people and vehicles apart</w:t>
        </w:r>
        <w:r w:rsidR="00100F98">
          <w:rPr>
            <w:webHidden/>
          </w:rPr>
          <w:tab/>
        </w:r>
        <w:r w:rsidR="00100F98">
          <w:rPr>
            <w:webHidden/>
          </w:rPr>
          <w:fldChar w:fldCharType="begin"/>
        </w:r>
        <w:r w:rsidR="00100F98">
          <w:rPr>
            <w:webHidden/>
          </w:rPr>
          <w:instrText xml:space="preserve"> PAGEREF _Toc54177226 \h </w:instrText>
        </w:r>
        <w:r w:rsidR="00100F98">
          <w:rPr>
            <w:webHidden/>
          </w:rPr>
        </w:r>
        <w:r w:rsidR="00100F98">
          <w:rPr>
            <w:webHidden/>
          </w:rPr>
          <w:fldChar w:fldCharType="separate"/>
        </w:r>
        <w:r>
          <w:rPr>
            <w:webHidden/>
          </w:rPr>
          <w:t>7</w:t>
        </w:r>
        <w:r w:rsidR="00100F98">
          <w:rPr>
            <w:webHidden/>
          </w:rPr>
          <w:fldChar w:fldCharType="end"/>
        </w:r>
      </w:hyperlink>
    </w:p>
    <w:p w14:paraId="1A21D7DD" w14:textId="72EECB4F" w:rsidR="00100F98" w:rsidRDefault="00372161">
      <w:pPr>
        <w:pStyle w:val="TOC2"/>
        <w:rPr>
          <w:rFonts w:asciiTheme="minorHAnsi" w:eastAsiaTheme="minorEastAsia" w:hAnsiTheme="minorHAnsi"/>
          <w:szCs w:val="22"/>
          <w:lang w:eastAsia="en-AU"/>
        </w:rPr>
      </w:pPr>
      <w:hyperlink w:anchor="_Toc54177227" w:history="1">
        <w:r w:rsidR="00100F98" w:rsidRPr="006267D2">
          <w:rPr>
            <w:rStyle w:val="Hyperlink"/>
          </w:rPr>
          <w:t>2.2.</w:t>
        </w:r>
        <w:r w:rsidR="00100F98">
          <w:rPr>
            <w:rFonts w:asciiTheme="minorHAnsi" w:eastAsiaTheme="minorEastAsia" w:hAnsiTheme="minorHAnsi"/>
            <w:szCs w:val="22"/>
            <w:lang w:eastAsia="en-AU"/>
          </w:rPr>
          <w:tab/>
        </w:r>
        <w:r w:rsidR="00100F98" w:rsidRPr="006267D2">
          <w:rPr>
            <w:rStyle w:val="Hyperlink"/>
          </w:rPr>
          <w:t>Minimising vehicle movements</w:t>
        </w:r>
        <w:r w:rsidR="00100F98">
          <w:rPr>
            <w:webHidden/>
          </w:rPr>
          <w:tab/>
        </w:r>
        <w:r w:rsidR="00100F98">
          <w:rPr>
            <w:webHidden/>
          </w:rPr>
          <w:fldChar w:fldCharType="begin"/>
        </w:r>
        <w:r w:rsidR="00100F98">
          <w:rPr>
            <w:webHidden/>
          </w:rPr>
          <w:instrText xml:space="preserve"> PAGEREF _Toc54177227 \h </w:instrText>
        </w:r>
        <w:r w:rsidR="00100F98">
          <w:rPr>
            <w:webHidden/>
          </w:rPr>
        </w:r>
        <w:r w:rsidR="00100F98">
          <w:rPr>
            <w:webHidden/>
          </w:rPr>
          <w:fldChar w:fldCharType="separate"/>
        </w:r>
        <w:r>
          <w:rPr>
            <w:webHidden/>
          </w:rPr>
          <w:t>8</w:t>
        </w:r>
        <w:r w:rsidR="00100F98">
          <w:rPr>
            <w:webHidden/>
          </w:rPr>
          <w:fldChar w:fldCharType="end"/>
        </w:r>
      </w:hyperlink>
    </w:p>
    <w:p w14:paraId="1F6308B6" w14:textId="1DE5F83E" w:rsidR="00100F98" w:rsidRDefault="00372161">
      <w:pPr>
        <w:pStyle w:val="TOC2"/>
        <w:rPr>
          <w:rFonts w:asciiTheme="minorHAnsi" w:eastAsiaTheme="minorEastAsia" w:hAnsiTheme="minorHAnsi"/>
          <w:szCs w:val="22"/>
          <w:lang w:eastAsia="en-AU"/>
        </w:rPr>
      </w:pPr>
      <w:hyperlink w:anchor="_Toc54177228" w:history="1">
        <w:r w:rsidR="00100F98" w:rsidRPr="006267D2">
          <w:rPr>
            <w:rStyle w:val="Hyperlink"/>
          </w:rPr>
          <w:t>2.3.</w:t>
        </w:r>
        <w:r w:rsidR="00100F98">
          <w:rPr>
            <w:rFonts w:asciiTheme="minorHAnsi" w:eastAsiaTheme="minorEastAsia" w:hAnsiTheme="minorHAnsi"/>
            <w:szCs w:val="22"/>
            <w:lang w:eastAsia="en-AU"/>
          </w:rPr>
          <w:tab/>
        </w:r>
        <w:r w:rsidR="00100F98" w:rsidRPr="006267D2">
          <w:rPr>
            <w:rStyle w:val="Hyperlink"/>
          </w:rPr>
          <w:t>Reversing vehicles</w:t>
        </w:r>
        <w:r w:rsidR="00100F98">
          <w:rPr>
            <w:webHidden/>
          </w:rPr>
          <w:tab/>
        </w:r>
        <w:r w:rsidR="00100F98">
          <w:rPr>
            <w:webHidden/>
          </w:rPr>
          <w:fldChar w:fldCharType="begin"/>
        </w:r>
        <w:r w:rsidR="00100F98">
          <w:rPr>
            <w:webHidden/>
          </w:rPr>
          <w:instrText xml:space="preserve"> PAGEREF _Toc54177228 \h </w:instrText>
        </w:r>
        <w:r w:rsidR="00100F98">
          <w:rPr>
            <w:webHidden/>
          </w:rPr>
        </w:r>
        <w:r w:rsidR="00100F98">
          <w:rPr>
            <w:webHidden/>
          </w:rPr>
          <w:fldChar w:fldCharType="separate"/>
        </w:r>
        <w:r>
          <w:rPr>
            <w:webHidden/>
          </w:rPr>
          <w:t>8</w:t>
        </w:r>
        <w:r w:rsidR="00100F98">
          <w:rPr>
            <w:webHidden/>
          </w:rPr>
          <w:fldChar w:fldCharType="end"/>
        </w:r>
      </w:hyperlink>
    </w:p>
    <w:p w14:paraId="3551F646" w14:textId="7FA22CF4" w:rsidR="00100F98" w:rsidRDefault="00372161">
      <w:pPr>
        <w:pStyle w:val="TOC2"/>
        <w:rPr>
          <w:rFonts w:asciiTheme="minorHAnsi" w:eastAsiaTheme="minorEastAsia" w:hAnsiTheme="minorHAnsi"/>
          <w:szCs w:val="22"/>
          <w:lang w:eastAsia="en-AU"/>
        </w:rPr>
      </w:pPr>
      <w:hyperlink w:anchor="_Toc54177229" w:history="1">
        <w:r w:rsidR="00100F98" w:rsidRPr="006267D2">
          <w:rPr>
            <w:rStyle w:val="Hyperlink"/>
          </w:rPr>
          <w:t>2.4.</w:t>
        </w:r>
        <w:r w:rsidR="00100F98">
          <w:rPr>
            <w:rFonts w:asciiTheme="minorHAnsi" w:eastAsiaTheme="minorEastAsia" w:hAnsiTheme="minorHAnsi"/>
            <w:szCs w:val="22"/>
            <w:lang w:eastAsia="en-AU"/>
          </w:rPr>
          <w:tab/>
        </w:r>
        <w:r w:rsidR="00100F98" w:rsidRPr="006267D2">
          <w:rPr>
            <w:rStyle w:val="Hyperlink"/>
          </w:rPr>
          <w:t>Signs, warning devices and visibility</w:t>
        </w:r>
        <w:r w:rsidR="00100F98">
          <w:rPr>
            <w:webHidden/>
          </w:rPr>
          <w:tab/>
        </w:r>
        <w:r w:rsidR="00100F98">
          <w:rPr>
            <w:webHidden/>
          </w:rPr>
          <w:fldChar w:fldCharType="begin"/>
        </w:r>
        <w:r w:rsidR="00100F98">
          <w:rPr>
            <w:webHidden/>
          </w:rPr>
          <w:instrText xml:space="preserve"> PAGEREF _Toc54177229 \h </w:instrText>
        </w:r>
        <w:r w:rsidR="00100F98">
          <w:rPr>
            <w:webHidden/>
          </w:rPr>
        </w:r>
        <w:r w:rsidR="00100F98">
          <w:rPr>
            <w:webHidden/>
          </w:rPr>
          <w:fldChar w:fldCharType="separate"/>
        </w:r>
        <w:r>
          <w:rPr>
            <w:webHidden/>
          </w:rPr>
          <w:t>8</w:t>
        </w:r>
        <w:r w:rsidR="00100F98">
          <w:rPr>
            <w:webHidden/>
          </w:rPr>
          <w:fldChar w:fldCharType="end"/>
        </w:r>
      </w:hyperlink>
    </w:p>
    <w:p w14:paraId="2461B233" w14:textId="1AD53E03" w:rsidR="00100F98" w:rsidRDefault="00372161">
      <w:pPr>
        <w:pStyle w:val="TOC2"/>
        <w:rPr>
          <w:rFonts w:asciiTheme="minorHAnsi" w:eastAsiaTheme="minorEastAsia" w:hAnsiTheme="minorHAnsi"/>
          <w:szCs w:val="22"/>
          <w:lang w:eastAsia="en-AU"/>
        </w:rPr>
      </w:pPr>
      <w:hyperlink w:anchor="_Toc54177230" w:history="1">
        <w:r w:rsidR="00100F98" w:rsidRPr="006267D2">
          <w:rPr>
            <w:rStyle w:val="Hyperlink"/>
          </w:rPr>
          <w:t>2.5.</w:t>
        </w:r>
        <w:r w:rsidR="00100F98">
          <w:rPr>
            <w:rFonts w:asciiTheme="minorHAnsi" w:eastAsiaTheme="minorEastAsia" w:hAnsiTheme="minorHAnsi"/>
            <w:szCs w:val="22"/>
            <w:lang w:eastAsia="en-AU"/>
          </w:rPr>
          <w:tab/>
        </w:r>
        <w:r w:rsidR="00100F98" w:rsidRPr="006267D2">
          <w:rPr>
            <w:rStyle w:val="Hyperlink"/>
          </w:rPr>
          <w:t>Speed management</w:t>
        </w:r>
        <w:r w:rsidR="00100F98">
          <w:rPr>
            <w:webHidden/>
          </w:rPr>
          <w:tab/>
        </w:r>
        <w:r w:rsidR="00100F98">
          <w:rPr>
            <w:webHidden/>
          </w:rPr>
          <w:fldChar w:fldCharType="begin"/>
        </w:r>
        <w:r w:rsidR="00100F98">
          <w:rPr>
            <w:webHidden/>
          </w:rPr>
          <w:instrText xml:space="preserve"> PAGEREF _Toc54177230 \h </w:instrText>
        </w:r>
        <w:r w:rsidR="00100F98">
          <w:rPr>
            <w:webHidden/>
          </w:rPr>
        </w:r>
        <w:r w:rsidR="00100F98">
          <w:rPr>
            <w:webHidden/>
          </w:rPr>
          <w:fldChar w:fldCharType="separate"/>
        </w:r>
        <w:r>
          <w:rPr>
            <w:webHidden/>
          </w:rPr>
          <w:t>9</w:t>
        </w:r>
        <w:r w:rsidR="00100F98">
          <w:rPr>
            <w:webHidden/>
          </w:rPr>
          <w:fldChar w:fldCharType="end"/>
        </w:r>
      </w:hyperlink>
    </w:p>
    <w:p w14:paraId="52FE0F0A" w14:textId="2525A3D3" w:rsidR="00100F98" w:rsidRDefault="00372161">
      <w:pPr>
        <w:pStyle w:val="TOC2"/>
        <w:rPr>
          <w:rFonts w:asciiTheme="minorHAnsi" w:eastAsiaTheme="minorEastAsia" w:hAnsiTheme="minorHAnsi"/>
          <w:szCs w:val="22"/>
          <w:lang w:eastAsia="en-AU"/>
        </w:rPr>
      </w:pPr>
      <w:hyperlink w:anchor="_Toc54177231" w:history="1">
        <w:r w:rsidR="00100F98" w:rsidRPr="006267D2">
          <w:rPr>
            <w:rStyle w:val="Hyperlink"/>
          </w:rPr>
          <w:t>2.6.</w:t>
        </w:r>
        <w:r w:rsidR="00100F98">
          <w:rPr>
            <w:rFonts w:asciiTheme="minorHAnsi" w:eastAsiaTheme="minorEastAsia" w:hAnsiTheme="minorHAnsi"/>
            <w:szCs w:val="22"/>
            <w:lang w:eastAsia="en-AU"/>
          </w:rPr>
          <w:tab/>
        </w:r>
        <w:r w:rsidR="00100F98" w:rsidRPr="006267D2">
          <w:rPr>
            <w:rStyle w:val="Hyperlink"/>
          </w:rPr>
          <w:t>Traffic management plans</w:t>
        </w:r>
        <w:r w:rsidR="00100F98">
          <w:rPr>
            <w:webHidden/>
          </w:rPr>
          <w:tab/>
        </w:r>
        <w:r w:rsidR="00100F98">
          <w:rPr>
            <w:webHidden/>
          </w:rPr>
          <w:fldChar w:fldCharType="begin"/>
        </w:r>
        <w:r w:rsidR="00100F98">
          <w:rPr>
            <w:webHidden/>
          </w:rPr>
          <w:instrText xml:space="preserve"> PAGEREF _Toc54177231 \h </w:instrText>
        </w:r>
        <w:r w:rsidR="00100F98">
          <w:rPr>
            <w:webHidden/>
          </w:rPr>
        </w:r>
        <w:r w:rsidR="00100F98">
          <w:rPr>
            <w:webHidden/>
          </w:rPr>
          <w:fldChar w:fldCharType="separate"/>
        </w:r>
        <w:r>
          <w:rPr>
            <w:webHidden/>
          </w:rPr>
          <w:t>10</w:t>
        </w:r>
        <w:r w:rsidR="00100F98">
          <w:rPr>
            <w:webHidden/>
          </w:rPr>
          <w:fldChar w:fldCharType="end"/>
        </w:r>
      </w:hyperlink>
    </w:p>
    <w:p w14:paraId="7793DB88" w14:textId="208BF089" w:rsidR="00100F98" w:rsidRDefault="00372161">
      <w:pPr>
        <w:pStyle w:val="TOC2"/>
        <w:rPr>
          <w:rFonts w:asciiTheme="minorHAnsi" w:eastAsiaTheme="minorEastAsia" w:hAnsiTheme="minorHAnsi"/>
          <w:szCs w:val="22"/>
          <w:lang w:eastAsia="en-AU"/>
        </w:rPr>
      </w:pPr>
      <w:hyperlink w:anchor="_Toc54177232" w:history="1">
        <w:r w:rsidR="00100F98" w:rsidRPr="006267D2">
          <w:rPr>
            <w:rStyle w:val="Hyperlink"/>
          </w:rPr>
          <w:t>2.7.</w:t>
        </w:r>
        <w:r w:rsidR="00100F98">
          <w:rPr>
            <w:rFonts w:asciiTheme="minorHAnsi" w:eastAsiaTheme="minorEastAsia" w:hAnsiTheme="minorHAnsi"/>
            <w:szCs w:val="22"/>
            <w:lang w:eastAsia="en-AU"/>
          </w:rPr>
          <w:tab/>
        </w:r>
        <w:r w:rsidR="00100F98" w:rsidRPr="006267D2">
          <w:rPr>
            <w:rStyle w:val="Hyperlink"/>
          </w:rPr>
          <w:t>Further information</w:t>
        </w:r>
        <w:r w:rsidR="00100F98">
          <w:rPr>
            <w:webHidden/>
          </w:rPr>
          <w:tab/>
        </w:r>
        <w:r w:rsidR="00100F98">
          <w:rPr>
            <w:webHidden/>
          </w:rPr>
          <w:fldChar w:fldCharType="begin"/>
        </w:r>
        <w:r w:rsidR="00100F98">
          <w:rPr>
            <w:webHidden/>
          </w:rPr>
          <w:instrText xml:space="preserve"> PAGEREF _Toc54177232 \h </w:instrText>
        </w:r>
        <w:r w:rsidR="00100F98">
          <w:rPr>
            <w:webHidden/>
          </w:rPr>
        </w:r>
        <w:r w:rsidR="00100F98">
          <w:rPr>
            <w:webHidden/>
          </w:rPr>
          <w:fldChar w:fldCharType="separate"/>
        </w:r>
        <w:r>
          <w:rPr>
            <w:webHidden/>
          </w:rPr>
          <w:t>10</w:t>
        </w:r>
        <w:r w:rsidR="00100F98">
          <w:rPr>
            <w:webHidden/>
          </w:rPr>
          <w:fldChar w:fldCharType="end"/>
        </w:r>
      </w:hyperlink>
    </w:p>
    <w:p w14:paraId="7CAFE212" w14:textId="766B0D49" w:rsidR="005B7E8D" w:rsidRDefault="002F44AC">
      <w:pPr>
        <w:sectPr w:rsidR="005B7E8D" w:rsidSect="005B7E8D">
          <w:headerReference w:type="first" r:id="rId16"/>
          <w:pgSz w:w="11906" w:h="16838" w:code="9"/>
          <w:pgMar w:top="1440" w:right="1440" w:bottom="1440" w:left="1440" w:header="709" w:footer="709" w:gutter="0"/>
          <w:cols w:space="708"/>
          <w:titlePg/>
          <w:docGrid w:linePitch="360"/>
        </w:sectPr>
      </w:pPr>
      <w:r>
        <w:fldChar w:fldCharType="end"/>
      </w:r>
    </w:p>
    <w:p w14:paraId="7CAFE218" w14:textId="25360253" w:rsidR="005B7E8D" w:rsidRDefault="00722ED3" w:rsidP="007D5BA8">
      <w:pPr>
        <w:pStyle w:val="Heading1"/>
      </w:pPr>
      <w:bookmarkStart w:id="2" w:name="_Toc54177221"/>
      <w:r>
        <w:lastRenderedPageBreak/>
        <w:t>Introduction</w:t>
      </w:r>
      <w:bookmarkEnd w:id="2"/>
    </w:p>
    <w:p w14:paraId="57533274" w14:textId="006B72D0" w:rsidR="00722ED3" w:rsidRDefault="00722ED3" w:rsidP="00722ED3">
      <w:pPr>
        <w:rPr>
          <w:szCs w:val="20"/>
        </w:rPr>
      </w:pPr>
      <w:r>
        <w:t xml:space="preserve">This Guide has been developed to supplement the </w:t>
      </w:r>
      <w:hyperlink r:id="rId17" w:history="1">
        <w:r>
          <w:rPr>
            <w:rStyle w:val="Hyperlink"/>
            <w:rFonts w:cs="Arial"/>
            <w:i/>
          </w:rPr>
          <w:t>General guide for workplace traffic management</w:t>
        </w:r>
      </w:hyperlink>
      <w:r>
        <w:rPr>
          <w:rFonts w:cs="Arial"/>
          <w:i/>
        </w:rPr>
        <w:t>.</w:t>
      </w:r>
      <w:r>
        <w:t xml:space="preserve"> It provides information on how to manage risks that may arise from traffic movements at </w:t>
      </w:r>
      <w:r w:rsidR="00FC47EA">
        <w:t xml:space="preserve">a </w:t>
      </w:r>
      <w:r>
        <w:t xml:space="preserve">construction </w:t>
      </w:r>
      <w:r w:rsidR="00FC47EA">
        <w:t>site</w:t>
      </w:r>
      <w:r>
        <w:t>.</w:t>
      </w:r>
    </w:p>
    <w:p w14:paraId="2654D5E9" w14:textId="57518D63" w:rsidR="00722ED3" w:rsidRPr="00722ED3" w:rsidRDefault="007D576B" w:rsidP="00722ED3">
      <w:r>
        <w:t>For construction work carried out on or near a public road a</w:t>
      </w:r>
      <w:r w:rsidR="00722ED3">
        <w:t xml:space="preserve"> person conducting a business or undertaking</w:t>
      </w:r>
      <w:r w:rsidR="00FC47EA">
        <w:t xml:space="preserve"> (PCBU)</w:t>
      </w:r>
      <w:r w:rsidR="00722ED3">
        <w:t xml:space="preserve"> </w:t>
      </w:r>
      <w:r w:rsidR="00722ED3">
        <w:rPr>
          <w:w w:val="105"/>
        </w:rPr>
        <w:t>should</w:t>
      </w:r>
      <w:r w:rsidR="007E6A87">
        <w:rPr>
          <w:w w:val="105"/>
        </w:rPr>
        <w:t xml:space="preserve"> also</w:t>
      </w:r>
      <w:r w:rsidR="00722ED3">
        <w:rPr>
          <w:w w:val="105"/>
        </w:rPr>
        <w:t xml:space="preserve"> contact the </w:t>
      </w:r>
      <w:r w:rsidR="00B34928">
        <w:rPr>
          <w:w w:val="105"/>
        </w:rPr>
        <w:t xml:space="preserve">relevant </w:t>
      </w:r>
      <w:r w:rsidR="00722ED3">
        <w:rPr>
          <w:w w:val="105"/>
        </w:rPr>
        <w:t>road authority for the relevant traffic management requirements and guidelines. Where relevant, this information should be included in a traffic management plan</w:t>
      </w:r>
      <w:r w:rsidR="00FB142D">
        <w:rPr>
          <w:w w:val="105"/>
        </w:rPr>
        <w:t>.</w:t>
      </w:r>
    </w:p>
    <w:p w14:paraId="5080ACD4" w14:textId="6EA9E731" w:rsidR="00722ED3" w:rsidRDefault="00722ED3" w:rsidP="00722ED3">
      <w:pPr>
        <w:rPr>
          <w:rFonts w:cs="Arial"/>
          <w:szCs w:val="20"/>
        </w:rPr>
      </w:pPr>
      <w:r>
        <w:rPr>
          <w:rFonts w:cs="Arial"/>
        </w:rPr>
        <w:t xml:space="preserve">Managing traffic at a construction </w:t>
      </w:r>
      <w:r w:rsidR="007E6A87">
        <w:rPr>
          <w:rFonts w:cs="Arial"/>
        </w:rPr>
        <w:t xml:space="preserve">site </w:t>
      </w:r>
      <w:r>
        <w:rPr>
          <w:rFonts w:cs="Arial"/>
          <w:szCs w:val="22"/>
        </w:rPr>
        <w:t>is an important part of ensuring the workplace is without risks to health and safety</w:t>
      </w:r>
      <w:r>
        <w:rPr>
          <w:rFonts w:cs="Arial"/>
        </w:rPr>
        <w:t>. Vehicles</w:t>
      </w:r>
      <w:r w:rsidR="00F708F1">
        <w:rPr>
          <w:rFonts w:cs="Arial"/>
        </w:rPr>
        <w:t>,</w:t>
      </w:r>
      <w:r>
        <w:rPr>
          <w:rFonts w:cs="Arial"/>
        </w:rPr>
        <w:t xml:space="preserve"> including powered mobile plant</w:t>
      </w:r>
      <w:r w:rsidR="00F708F1">
        <w:rPr>
          <w:rFonts w:cs="Arial"/>
        </w:rPr>
        <w:t>,</w:t>
      </w:r>
      <w:r>
        <w:rPr>
          <w:rFonts w:cs="Arial"/>
        </w:rPr>
        <w:t xml:space="preserve"> moving in and around a workplace, reversing, </w:t>
      </w:r>
      <w:proofErr w:type="gramStart"/>
      <w:r>
        <w:rPr>
          <w:rFonts w:cs="Arial"/>
        </w:rPr>
        <w:t>loading</w:t>
      </w:r>
      <w:proofErr w:type="gramEnd"/>
      <w:r>
        <w:rPr>
          <w:rFonts w:cs="Arial"/>
        </w:rPr>
        <w:t xml:space="preserve"> and unloading are often linked with death and injuries to workers and members of the public.</w:t>
      </w:r>
    </w:p>
    <w:p w14:paraId="73731E26" w14:textId="1582EDF9" w:rsidR="00722ED3" w:rsidRDefault="00722ED3" w:rsidP="00722ED3">
      <w:pPr>
        <w:rPr>
          <w:rFonts w:cs="Arial"/>
        </w:rPr>
      </w:pPr>
      <w:r>
        <w:rPr>
          <w:rFonts w:cs="Arial"/>
        </w:rPr>
        <w:t>Traffic includes cars, trucks and powered mobile plant like forklifts, and pedestrians like workers and visitors.</w:t>
      </w:r>
    </w:p>
    <w:p w14:paraId="30A73B45" w14:textId="0728F832" w:rsidR="00561F80" w:rsidRDefault="00561F80" w:rsidP="00561F80">
      <w:pPr>
        <w:pStyle w:val="Heading2"/>
      </w:pPr>
      <w:bookmarkStart w:id="3" w:name="_Toc54177222"/>
      <w:r>
        <w:t xml:space="preserve">Work health and safety duties </w:t>
      </w:r>
      <w:bookmarkEnd w:id="3"/>
    </w:p>
    <w:p w14:paraId="1A9985C2" w14:textId="77777777" w:rsidR="00561F80" w:rsidRDefault="00561F80" w:rsidP="00561F80">
      <w:pPr>
        <w:pStyle w:val="Heading3"/>
      </w:pPr>
      <w:r>
        <w:t xml:space="preserve">Person conducting a business or undertaking </w:t>
      </w:r>
    </w:p>
    <w:p w14:paraId="0EAD2617" w14:textId="59A48BFD" w:rsidR="00561F80" w:rsidRDefault="00561F80" w:rsidP="00561F80">
      <w:pPr>
        <w:rPr>
          <w:rFonts w:cs="Arial"/>
          <w:szCs w:val="22"/>
        </w:rPr>
      </w:pPr>
      <w:r w:rsidRPr="00363477">
        <w:rPr>
          <w:rFonts w:cs="Arial"/>
        </w:rPr>
        <w:t xml:space="preserve">A </w:t>
      </w:r>
      <w:r>
        <w:rPr>
          <w:rFonts w:cs="Arial"/>
        </w:rPr>
        <w:t xml:space="preserve">PCBU </w:t>
      </w:r>
      <w:r w:rsidRPr="00AE7FD5">
        <w:rPr>
          <w:rFonts w:cs="Arial"/>
          <w:color w:val="000000"/>
        </w:rPr>
        <w:t>has</w:t>
      </w:r>
      <w:r w:rsidRPr="00EB3359">
        <w:rPr>
          <w:rFonts w:cs="Arial"/>
          <w:color w:val="000000"/>
        </w:rPr>
        <w:t xml:space="preserve"> </w:t>
      </w:r>
      <w:r>
        <w:rPr>
          <w:rFonts w:cs="Arial"/>
          <w:color w:val="000000"/>
        </w:rPr>
        <w:t>a duty</w:t>
      </w:r>
      <w:r w:rsidRPr="00EB3359">
        <w:rPr>
          <w:rFonts w:cs="Arial"/>
          <w:color w:val="000000"/>
        </w:rPr>
        <w:t xml:space="preserve"> to ensure, so far as is reasonably practicable</w:t>
      </w:r>
      <w:r>
        <w:rPr>
          <w:rFonts w:cs="Arial"/>
          <w:color w:val="000000"/>
        </w:rPr>
        <w:t xml:space="preserve">, </w:t>
      </w:r>
      <w:r w:rsidRPr="00EB3359">
        <w:rPr>
          <w:rFonts w:cs="Arial"/>
          <w:color w:val="000000"/>
        </w:rPr>
        <w:t>workers and other</w:t>
      </w:r>
      <w:r>
        <w:rPr>
          <w:rFonts w:cs="Arial"/>
          <w:color w:val="000000"/>
        </w:rPr>
        <w:t>s</w:t>
      </w:r>
      <w:r w:rsidRPr="00EB3359">
        <w:rPr>
          <w:rFonts w:cs="Arial"/>
          <w:color w:val="000000"/>
        </w:rPr>
        <w:t xml:space="preserve"> are not exposed to health and safety risks arising from the business or undertaking. This duty includes implementing </w:t>
      </w:r>
      <w:r>
        <w:rPr>
          <w:rFonts w:cs="Arial"/>
          <w:color w:val="000000"/>
        </w:rPr>
        <w:t xml:space="preserve">control </w:t>
      </w:r>
      <w:r w:rsidRPr="00850012">
        <w:rPr>
          <w:rFonts w:cs="Arial"/>
          <w:szCs w:val="22"/>
        </w:rPr>
        <w:t xml:space="preserve">measures to </w:t>
      </w:r>
      <w:r>
        <w:rPr>
          <w:rFonts w:cs="Arial"/>
          <w:szCs w:val="22"/>
        </w:rPr>
        <w:t xml:space="preserve">prevent people being injured by moving vehicles </w:t>
      </w:r>
      <w:r w:rsidRPr="00850012">
        <w:rPr>
          <w:rFonts w:cs="Arial"/>
          <w:szCs w:val="22"/>
        </w:rPr>
        <w:t>at the workplace.</w:t>
      </w:r>
    </w:p>
    <w:p w14:paraId="74774DA8" w14:textId="77777777" w:rsidR="00337587" w:rsidRPr="00AE5A49" w:rsidRDefault="00337587" w:rsidP="00337587">
      <w:r>
        <w:t>This duty relevantly requires the PCBU to eliminate health and safety risks arising from traffic at a workplace, so far as is reasonably practicable, and if it is not reasonably practicable to eliminate those risks, to minimise them so far as is reasonably practicable.</w:t>
      </w:r>
      <w:r w:rsidRPr="00795206">
        <w:rPr>
          <w:rFonts w:ascii="PT Sans" w:hAnsi="PT Sans" w:cs="Segoe UI"/>
          <w:color w:val="292B2C"/>
          <w:sz w:val="23"/>
          <w:szCs w:val="23"/>
        </w:rPr>
        <w:t xml:space="preserve"> </w:t>
      </w:r>
      <w:r w:rsidRPr="00F24D4F">
        <w:t>A workplace is any place where work is carried out for a business or undertaking and includes any place where a worker goes, or is likely to be, while at work.</w:t>
      </w:r>
    </w:p>
    <w:p w14:paraId="239B0631" w14:textId="2576DE95" w:rsidR="00561F80" w:rsidRDefault="00561F80" w:rsidP="00561F80">
      <w:pPr>
        <w:rPr>
          <w:rFonts w:cs="Arial"/>
          <w:color w:val="000000"/>
          <w:szCs w:val="22"/>
        </w:rPr>
      </w:pPr>
      <w:r w:rsidRPr="00EB5D1F">
        <w:rPr>
          <w:rFonts w:cs="Arial"/>
          <w:color w:val="000000"/>
          <w:szCs w:val="22"/>
        </w:rPr>
        <w:t xml:space="preserve">A </w:t>
      </w:r>
      <w:r>
        <w:rPr>
          <w:rFonts w:cs="Arial"/>
        </w:rPr>
        <w:t>PCBU</w:t>
      </w:r>
      <w:r>
        <w:rPr>
          <w:rFonts w:cs="Arial"/>
          <w:color w:val="000000"/>
          <w:szCs w:val="22"/>
        </w:rPr>
        <w:t xml:space="preserve"> </w:t>
      </w:r>
      <w:r w:rsidRPr="00EB5D1F">
        <w:rPr>
          <w:rFonts w:cs="Arial"/>
          <w:color w:val="000000"/>
          <w:szCs w:val="22"/>
        </w:rPr>
        <w:t>also has a duty to consult, co-operate and co</w:t>
      </w:r>
      <w:r>
        <w:rPr>
          <w:rFonts w:cs="Arial"/>
          <w:color w:val="000000"/>
          <w:szCs w:val="22"/>
        </w:rPr>
        <w:t>-</w:t>
      </w:r>
      <w:r w:rsidRPr="00EB5D1F">
        <w:rPr>
          <w:rFonts w:cs="Arial"/>
          <w:color w:val="000000"/>
          <w:szCs w:val="22"/>
        </w:rPr>
        <w:t>ordinate activities and to provide the information, training</w:t>
      </w:r>
      <w:r>
        <w:rPr>
          <w:rFonts w:cs="Arial"/>
          <w:color w:val="000000"/>
          <w:szCs w:val="22"/>
        </w:rPr>
        <w:t xml:space="preserve">, </w:t>
      </w:r>
      <w:proofErr w:type="gramStart"/>
      <w:r w:rsidRPr="00EB5D1F">
        <w:rPr>
          <w:rFonts w:cs="Arial"/>
          <w:color w:val="000000"/>
          <w:szCs w:val="22"/>
        </w:rPr>
        <w:t>instruction</w:t>
      </w:r>
      <w:proofErr w:type="gramEnd"/>
      <w:r>
        <w:rPr>
          <w:rFonts w:cs="Arial"/>
          <w:color w:val="000000"/>
          <w:szCs w:val="22"/>
        </w:rPr>
        <w:t xml:space="preserve"> and supervision</w:t>
      </w:r>
      <w:r w:rsidRPr="00EB5D1F">
        <w:rPr>
          <w:rFonts w:cs="Arial"/>
          <w:color w:val="000000"/>
          <w:szCs w:val="22"/>
        </w:rPr>
        <w:t xml:space="preserve"> necessary to protect people from risks to their health and safety.</w:t>
      </w:r>
    </w:p>
    <w:p w14:paraId="146CA3B6" w14:textId="77777777" w:rsidR="00561F80" w:rsidRPr="00FB142D" w:rsidRDefault="00561F80" w:rsidP="00561F80">
      <w:pPr>
        <w:spacing w:before="120" w:after="0"/>
        <w:rPr>
          <w:rFonts w:cs="Arial"/>
          <w:szCs w:val="22"/>
        </w:rPr>
      </w:pPr>
    </w:p>
    <w:p w14:paraId="26D13730" w14:textId="0B5356BE" w:rsidR="00561F80" w:rsidRPr="00FB142D" w:rsidRDefault="00561F80" w:rsidP="00561F80">
      <w:pPr>
        <w:rPr>
          <w:rFonts w:cs="Arial"/>
          <w:color w:val="000000"/>
          <w:szCs w:val="22"/>
        </w:rPr>
      </w:pPr>
      <w:r w:rsidRPr="00FB142D">
        <w:rPr>
          <w:rFonts w:cs="Arial"/>
          <w:color w:val="000000"/>
          <w:szCs w:val="22"/>
        </w:rPr>
        <w:t xml:space="preserve">A </w:t>
      </w:r>
      <w:r>
        <w:rPr>
          <w:rFonts w:cs="Arial"/>
          <w:szCs w:val="22"/>
        </w:rPr>
        <w:t>PCBU</w:t>
      </w:r>
      <w:r w:rsidRPr="00FB142D">
        <w:rPr>
          <w:rFonts w:cs="Arial"/>
          <w:color w:val="000000"/>
          <w:szCs w:val="22"/>
        </w:rPr>
        <w:t xml:space="preserve"> involved in carrying out high risk construction work has extra duties. These include ensuring a safe work method statement (SWMS) is prepared before work starts and preparing a Work Health and Safety (WHS) management plan for construction work costing $250 000 or more.</w:t>
      </w:r>
    </w:p>
    <w:p w14:paraId="334A2870" w14:textId="039D101A" w:rsidR="00561F80" w:rsidRDefault="00561F80" w:rsidP="00107250">
      <w:pPr>
        <w:pStyle w:val="Heading3"/>
      </w:pPr>
      <w:r>
        <w:t xml:space="preserve">Officers </w:t>
      </w:r>
    </w:p>
    <w:p w14:paraId="3EFE2FFF" w14:textId="5E849B9A" w:rsidR="00561F80" w:rsidRDefault="00561F80" w:rsidP="00561F80">
      <w:r w:rsidRPr="0003314F">
        <w:t>Officers,</w:t>
      </w:r>
      <w:r w:rsidRPr="00AE5A49">
        <w:t xml:space="preserve"> such as company directors, have a duty to exercise due diligence to ensure the business or undertaking complies with the </w:t>
      </w:r>
      <w:r w:rsidRPr="004178CE">
        <w:t>Work Health and Safety (WHS) Act and Regulations.</w:t>
      </w:r>
      <w:r w:rsidRPr="00AE5A49">
        <w:t xml:space="preserve"> This includes taking reasonable steps to ensure the business or undertaking has and uses appropriate resources and processes to eliminate or minimise risks from traffic at the workplace.</w:t>
      </w:r>
    </w:p>
    <w:p w14:paraId="0ED012BD" w14:textId="77777777" w:rsidR="00337587" w:rsidRDefault="00337587" w:rsidP="00337587">
      <w:r>
        <w:t>Further information on who is an officer and their duties is available in Safe Work Australia’s guide</w:t>
      </w:r>
      <w:hyperlink r:id="rId18" w:history="1">
        <w:r w:rsidRPr="008C0161">
          <w:rPr>
            <w:rStyle w:val="Hyperlink"/>
            <w:i/>
          </w:rPr>
          <w:t>: The health and safety duty of an officer</w:t>
        </w:r>
      </w:hyperlink>
      <w:r w:rsidRPr="00DF572F">
        <w:t>.</w:t>
      </w:r>
    </w:p>
    <w:p w14:paraId="38842546" w14:textId="77777777" w:rsidR="00561F80" w:rsidRDefault="00561F80" w:rsidP="00561F80">
      <w:pPr>
        <w:pStyle w:val="Heading3"/>
      </w:pPr>
      <w:r>
        <w:lastRenderedPageBreak/>
        <w:t>Workers and others</w:t>
      </w:r>
    </w:p>
    <w:p w14:paraId="22D6B8AF" w14:textId="548A575E" w:rsidR="00722ED3" w:rsidRPr="00FB142D" w:rsidRDefault="00B55547" w:rsidP="000907C9">
      <w:pPr>
        <w:rPr>
          <w:rFonts w:cs="Arial"/>
          <w:szCs w:val="22"/>
        </w:rPr>
      </w:pPr>
      <w:r w:rsidRPr="00E30DE2">
        <w:t>Other people at the workplace, like visitors,</w:t>
      </w:r>
      <w:r w:rsidRPr="00C06193">
        <w:t xml:space="preserve"> must take reasonable care for their own health and safety and </w:t>
      </w:r>
      <w:r>
        <w:t xml:space="preserve">must take care </w:t>
      </w:r>
      <w:r w:rsidRPr="00C06193">
        <w:t xml:space="preserve">not </w:t>
      </w:r>
      <w:r>
        <w:t xml:space="preserve">to </w:t>
      </w:r>
      <w:r w:rsidRPr="00C06193">
        <w:t>adversely affect other people’s health and safety.</w:t>
      </w:r>
      <w:r>
        <w:t xml:space="preserve"> </w:t>
      </w:r>
      <w:r w:rsidRPr="008167E1">
        <w:t>They must comply, so far as they are reasonably able, with reasonable instructions given by the PCBU.</w:t>
      </w:r>
    </w:p>
    <w:p w14:paraId="7CAFE233" w14:textId="0438C591" w:rsidR="005B7E8D" w:rsidRDefault="00722ED3" w:rsidP="00722ED3">
      <w:pPr>
        <w:pStyle w:val="Heading2"/>
      </w:pPr>
      <w:bookmarkStart w:id="4" w:name="_Toc54177223"/>
      <w:r>
        <w:t xml:space="preserve">Information, training, </w:t>
      </w:r>
      <w:proofErr w:type="gramStart"/>
      <w:r>
        <w:t>instruction</w:t>
      </w:r>
      <w:proofErr w:type="gramEnd"/>
      <w:r>
        <w:t xml:space="preserve"> and supervision</w:t>
      </w:r>
      <w:bookmarkEnd w:id="4"/>
      <w:r>
        <w:t xml:space="preserve"> </w:t>
      </w:r>
    </w:p>
    <w:p w14:paraId="54C5CA39" w14:textId="38E06A96" w:rsidR="00D1403A" w:rsidRDefault="00C833B6" w:rsidP="00D1403A">
      <w:pPr>
        <w:rPr>
          <w:rFonts w:cs="Arial"/>
        </w:rPr>
      </w:pPr>
      <w:r>
        <w:rPr>
          <w:rFonts w:cs="Arial"/>
        </w:rPr>
        <w:t>PCBUs</w:t>
      </w:r>
      <w:r w:rsidR="00337587">
        <w:rPr>
          <w:rFonts w:cs="Arial"/>
        </w:rPr>
        <w:t xml:space="preserve"> </w:t>
      </w:r>
      <w:r w:rsidR="00EC4ADE">
        <w:rPr>
          <w:rFonts w:cs="Arial"/>
        </w:rPr>
        <w:t>must</w:t>
      </w:r>
      <w:r w:rsidR="00722ED3">
        <w:rPr>
          <w:rFonts w:cs="Arial"/>
        </w:rPr>
        <w:t xml:space="preserve"> provide any information, training, </w:t>
      </w:r>
      <w:proofErr w:type="gramStart"/>
      <w:r w:rsidR="00722ED3">
        <w:rPr>
          <w:rFonts w:cs="Arial"/>
        </w:rPr>
        <w:t>instruction</w:t>
      </w:r>
      <w:proofErr w:type="gramEnd"/>
      <w:r w:rsidR="00722ED3">
        <w:rPr>
          <w:rFonts w:cs="Arial"/>
        </w:rPr>
        <w:t xml:space="preserve"> or supervision necessary to protect all persons from risks to their health and safety</w:t>
      </w:r>
      <w:r w:rsidR="00EC4ADE">
        <w:rPr>
          <w:rFonts w:cs="Arial"/>
        </w:rPr>
        <w:t xml:space="preserve">, so far as </w:t>
      </w:r>
      <w:r w:rsidR="00D34FBE">
        <w:rPr>
          <w:rFonts w:cs="Arial"/>
        </w:rPr>
        <w:t>is</w:t>
      </w:r>
      <w:r w:rsidR="00EC4ADE">
        <w:rPr>
          <w:rFonts w:cs="Arial"/>
        </w:rPr>
        <w:t xml:space="preserve"> reasonably practicable</w:t>
      </w:r>
      <w:r w:rsidR="00722ED3">
        <w:rPr>
          <w:rFonts w:cs="Arial"/>
        </w:rPr>
        <w:t xml:space="preserve">. </w:t>
      </w:r>
    </w:p>
    <w:p w14:paraId="470B3901" w14:textId="46230CAE" w:rsidR="00D1403A" w:rsidRPr="007125DB" w:rsidRDefault="00D1403A" w:rsidP="00D1403A">
      <w:pPr>
        <w:rPr>
          <w:rFonts w:cs="Arial"/>
        </w:rPr>
      </w:pPr>
      <w:r>
        <w:rPr>
          <w:rFonts w:cs="Arial"/>
        </w:rPr>
        <w:t xml:space="preserve">This includes </w:t>
      </w:r>
      <w:r w:rsidRPr="00F0044A">
        <w:rPr>
          <w:rFonts w:cs="Arial"/>
        </w:rPr>
        <w:t>ensur</w:t>
      </w:r>
      <w:r>
        <w:rPr>
          <w:rFonts w:cs="Arial"/>
        </w:rPr>
        <w:t>ing</w:t>
      </w:r>
      <w:r w:rsidRPr="00F0044A">
        <w:rPr>
          <w:rFonts w:cs="Arial"/>
        </w:rPr>
        <w:t xml:space="preserve"> </w:t>
      </w:r>
      <w:r>
        <w:rPr>
          <w:rFonts w:cs="Arial"/>
        </w:rPr>
        <w:t>workers,</w:t>
      </w:r>
      <w:r w:rsidRPr="00365DE4">
        <w:rPr>
          <w:rFonts w:cs="Arial"/>
        </w:rPr>
        <w:t xml:space="preserve"> </w:t>
      </w:r>
      <w:r>
        <w:rPr>
          <w:rFonts w:cs="Arial"/>
        </w:rPr>
        <w:t xml:space="preserve">including contractors, visiting drivers and others are provided with information, training and instruction about the </w:t>
      </w:r>
      <w:r w:rsidRPr="007125DB">
        <w:rPr>
          <w:rFonts w:cs="Arial"/>
        </w:rPr>
        <w:t xml:space="preserve">designated safe routes, parking areas, pedestrian exclusion zones and speed limits </w:t>
      </w:r>
      <w:r>
        <w:rPr>
          <w:rFonts w:cs="Arial"/>
        </w:rPr>
        <w:t xml:space="preserve">for the </w:t>
      </w:r>
      <w:r w:rsidR="00397DB8">
        <w:rPr>
          <w:rFonts w:cs="Arial"/>
        </w:rPr>
        <w:t>workplace</w:t>
      </w:r>
      <w:r>
        <w:rPr>
          <w:rFonts w:cs="Arial"/>
        </w:rPr>
        <w:t xml:space="preserve">. </w:t>
      </w:r>
      <w:r w:rsidRPr="007125DB">
        <w:rPr>
          <w:rFonts w:cs="Arial"/>
          <w:lang w:val="en"/>
        </w:rPr>
        <w:t xml:space="preserve">This could </w:t>
      </w:r>
      <w:r>
        <w:rPr>
          <w:rFonts w:cs="Arial"/>
          <w:lang w:val="en"/>
        </w:rPr>
        <w:t>include using</w:t>
      </w:r>
      <w:r w:rsidRPr="007125DB">
        <w:rPr>
          <w:rFonts w:cs="Arial"/>
        </w:rPr>
        <w:t xml:space="preserve"> an induction process</w:t>
      </w:r>
      <w:r>
        <w:rPr>
          <w:rFonts w:cs="Arial"/>
        </w:rPr>
        <w:t>,</w:t>
      </w:r>
      <w:r w:rsidRPr="007125DB">
        <w:rPr>
          <w:rFonts w:cs="Arial"/>
        </w:rPr>
        <w:t xml:space="preserve"> </w:t>
      </w:r>
      <w:r w:rsidRPr="007125DB">
        <w:rPr>
          <w:rFonts w:cs="Arial"/>
          <w:lang w:val="en"/>
        </w:rPr>
        <w:t>signage and other written information and verbal instruction provided at entries.</w:t>
      </w:r>
      <w:r>
        <w:rPr>
          <w:rFonts w:cs="Arial"/>
          <w:lang w:val="en"/>
        </w:rPr>
        <w:t xml:space="preserve"> Visiting drivers should be </w:t>
      </w:r>
      <w:r>
        <w:rPr>
          <w:rFonts w:cs="Arial"/>
        </w:rPr>
        <w:t xml:space="preserve">aware of restrictions on vehicle sizes or types, entries and exits, and other safety procedures </w:t>
      </w:r>
      <w:r>
        <w:rPr>
          <w:rFonts w:cs="Arial"/>
          <w:lang w:val="en"/>
        </w:rPr>
        <w:t>before entering the construction site.</w:t>
      </w:r>
    </w:p>
    <w:p w14:paraId="3CD996CE" w14:textId="786D62E3" w:rsidR="00722ED3" w:rsidRDefault="00B55547" w:rsidP="00D1403A">
      <w:pPr>
        <w:rPr>
          <w:rFonts w:cs="Arial"/>
          <w:szCs w:val="22"/>
        </w:rPr>
      </w:pPr>
      <w:r w:rsidRPr="000671AA">
        <w:t xml:space="preserve">Information, </w:t>
      </w:r>
      <w:proofErr w:type="gramStart"/>
      <w:r w:rsidRPr="000671AA">
        <w:t>training</w:t>
      </w:r>
      <w:proofErr w:type="gramEnd"/>
      <w:r>
        <w:t xml:space="preserve"> and </w:t>
      </w:r>
      <w:r w:rsidRPr="000671AA">
        <w:t xml:space="preserve">instruction given to workers must take into account the nature of the work carried out by the worker, associated risks and measures implemented to control the risks. </w:t>
      </w:r>
      <w:r>
        <w:t>Training</w:t>
      </w:r>
      <w:r w:rsidRPr="00206FDF">
        <w:t xml:space="preserve"> must be easily understood by the worker.</w:t>
      </w:r>
      <w:r w:rsidRPr="0096130E">
        <w:t xml:space="preserve"> </w:t>
      </w:r>
      <w:r w:rsidRPr="00443C6A">
        <w:t xml:space="preserve">This may require </w:t>
      </w:r>
      <w:r>
        <w:t>providing</w:t>
      </w:r>
      <w:r w:rsidRPr="00443C6A">
        <w:t xml:space="preserve"> information and training material in different languages</w:t>
      </w:r>
      <w:r w:rsidR="00D1403A" w:rsidRPr="00D139D3">
        <w:rPr>
          <w:rFonts w:cs="Arial"/>
          <w:szCs w:val="22"/>
        </w:rPr>
        <w:t>.</w:t>
      </w:r>
      <w:r w:rsidR="00F40E07">
        <w:rPr>
          <w:rFonts w:cs="Arial"/>
          <w:szCs w:val="22"/>
        </w:rPr>
        <w:t xml:space="preserve"> </w:t>
      </w:r>
      <w:r w:rsidR="00FA6D4A">
        <w:rPr>
          <w:rFonts w:cs="Arial"/>
        </w:rPr>
        <w:t>PCBUs</w:t>
      </w:r>
      <w:r w:rsidR="00722ED3">
        <w:rPr>
          <w:rFonts w:cs="Arial"/>
          <w:szCs w:val="22"/>
        </w:rPr>
        <w:t xml:space="preserve"> must ensure, so far as is reasonably practicable, workers have the necessary training, </w:t>
      </w:r>
      <w:proofErr w:type="gramStart"/>
      <w:r w:rsidR="00722ED3">
        <w:rPr>
          <w:rFonts w:cs="Arial"/>
          <w:szCs w:val="22"/>
        </w:rPr>
        <w:t>qualifications</w:t>
      </w:r>
      <w:proofErr w:type="gramEnd"/>
      <w:r w:rsidR="00722ED3">
        <w:rPr>
          <w:rFonts w:cs="Arial"/>
          <w:szCs w:val="22"/>
        </w:rPr>
        <w:t xml:space="preserve"> or licenses to operate the vehicles, plant and attachments they use, for example</w:t>
      </w:r>
      <w:r w:rsidR="00655440">
        <w:rPr>
          <w:rFonts w:cs="Arial"/>
          <w:szCs w:val="22"/>
        </w:rPr>
        <w:t xml:space="preserve"> by</w:t>
      </w:r>
      <w:r w:rsidR="00722ED3">
        <w:rPr>
          <w:rFonts w:cs="Arial"/>
          <w:szCs w:val="22"/>
        </w:rPr>
        <w:t>:</w:t>
      </w:r>
    </w:p>
    <w:p w14:paraId="027B37F4" w14:textId="1777984D" w:rsidR="00722ED3" w:rsidRPr="00FB142D" w:rsidRDefault="00722ED3" w:rsidP="00722ED3">
      <w:pPr>
        <w:pStyle w:val="ListParagraph"/>
        <w:numPr>
          <w:ilvl w:val="0"/>
          <w:numId w:val="11"/>
        </w:numPr>
        <w:spacing w:before="120" w:after="0"/>
        <w:ind w:left="340" w:hanging="340"/>
        <w:rPr>
          <w:rFonts w:cs="Arial"/>
          <w:szCs w:val="20"/>
        </w:rPr>
      </w:pPr>
      <w:r w:rsidRPr="00FB142D">
        <w:rPr>
          <w:rFonts w:cs="Arial"/>
          <w:szCs w:val="20"/>
        </w:rPr>
        <w:t>checking for licensing, qualifications and fitness for work when engaging drivers or operators or when hiring contractors</w:t>
      </w:r>
    </w:p>
    <w:p w14:paraId="4C1E3A52" w14:textId="77777777" w:rsidR="00722ED3" w:rsidRPr="00FB142D" w:rsidRDefault="00722ED3" w:rsidP="00722ED3">
      <w:pPr>
        <w:pStyle w:val="ListParagraph"/>
        <w:numPr>
          <w:ilvl w:val="0"/>
          <w:numId w:val="11"/>
        </w:numPr>
        <w:spacing w:before="120" w:after="0"/>
        <w:ind w:left="340" w:hanging="340"/>
        <w:rPr>
          <w:rFonts w:ascii="Times New Roman" w:hAnsi="Times New Roman" w:cs="Arial"/>
          <w:szCs w:val="20"/>
        </w:rPr>
      </w:pPr>
      <w:r w:rsidRPr="00FB142D">
        <w:rPr>
          <w:rFonts w:cs="Arial"/>
          <w:szCs w:val="20"/>
        </w:rPr>
        <w:t>managing the activities of visiting drivers, and</w:t>
      </w:r>
    </w:p>
    <w:p w14:paraId="3EB03BDA" w14:textId="0AAD068F" w:rsidR="00722ED3" w:rsidRPr="00FB142D" w:rsidRDefault="00722ED3" w:rsidP="00722ED3">
      <w:pPr>
        <w:pStyle w:val="ListParagraph"/>
        <w:numPr>
          <w:ilvl w:val="0"/>
          <w:numId w:val="11"/>
        </w:numPr>
        <w:spacing w:before="120" w:after="0"/>
        <w:ind w:left="340" w:hanging="340"/>
        <w:rPr>
          <w:rFonts w:cs="Arial"/>
          <w:szCs w:val="20"/>
        </w:rPr>
      </w:pPr>
      <w:r w:rsidRPr="00FB142D">
        <w:rPr>
          <w:rFonts w:cs="Arial"/>
          <w:szCs w:val="20"/>
        </w:rPr>
        <w:t>training drivers and operators.</w:t>
      </w:r>
      <w:r w:rsidRPr="00FB142D">
        <w:rPr>
          <w:rFonts w:cs="Arial"/>
          <w:szCs w:val="20"/>
        </w:rPr>
        <w:br/>
      </w:r>
    </w:p>
    <w:p w14:paraId="09F4DF6F" w14:textId="0BED354B" w:rsidR="00722ED3" w:rsidRDefault="00722ED3" w:rsidP="00722ED3">
      <w:pPr>
        <w:rPr>
          <w:rFonts w:cs="Arial"/>
          <w:sz w:val="20"/>
          <w:szCs w:val="22"/>
        </w:rPr>
      </w:pPr>
      <w:r>
        <w:rPr>
          <w:rFonts w:cs="Arial"/>
          <w:szCs w:val="22"/>
        </w:rPr>
        <w:t>Incidents can also occur when untrained or inexperienced workers drive construction vehicles. Access to vehicles should be managed and workers alerted to potential risks.</w:t>
      </w:r>
    </w:p>
    <w:p w14:paraId="122C5282" w14:textId="0D2C2FB5" w:rsidR="00722ED3" w:rsidRDefault="00722ED3" w:rsidP="00722ED3">
      <w:pPr>
        <w:rPr>
          <w:rFonts w:cs="Arial"/>
          <w:szCs w:val="20"/>
        </w:rPr>
      </w:pPr>
      <w:r>
        <w:rPr>
          <w:rFonts w:cs="Arial"/>
        </w:rPr>
        <w:t>Visitors</w:t>
      </w:r>
      <w:r>
        <w:rPr>
          <w:rFonts w:cs="Arial"/>
          <w:szCs w:val="22"/>
        </w:rPr>
        <w:t xml:space="preserve"> to the workplace should also be aware of the site traffic safety rules and procedures. </w:t>
      </w:r>
      <w:r>
        <w:rPr>
          <w:rFonts w:cs="Arial"/>
        </w:rPr>
        <w:t>Visiting drivers should be aware of restrictions on vehicle size or type and where they are to make deliveries before going to the workplace.</w:t>
      </w:r>
    </w:p>
    <w:p w14:paraId="0D1121B3" w14:textId="7965E0BF" w:rsidR="00B02914" w:rsidRDefault="00B02914" w:rsidP="00B02914">
      <w:pPr>
        <w:autoSpaceDE w:val="0"/>
        <w:autoSpaceDN w:val="0"/>
        <w:adjustRightInd w:val="0"/>
        <w:rPr>
          <w:rFonts w:cs="Arial"/>
          <w:szCs w:val="22"/>
        </w:rPr>
      </w:pPr>
      <w:r>
        <w:rPr>
          <w:rFonts w:cs="Arial"/>
          <w:szCs w:val="22"/>
        </w:rPr>
        <w:t>Information and instruction for workers involved in work on or near public roads must include the contents of traffic management plans and SWMS. Workers engaged to carry out high risk construction work must always have access to the relevant SWMS at the workplace.</w:t>
      </w:r>
    </w:p>
    <w:p w14:paraId="1FA7727E" w14:textId="732EEC25" w:rsidR="00B55547" w:rsidRDefault="00B55547" w:rsidP="00B55547">
      <w:pPr>
        <w:autoSpaceDE w:val="0"/>
        <w:autoSpaceDN w:val="0"/>
        <w:adjustRightInd w:val="0"/>
        <w:rPr>
          <w:rFonts w:cs="Arial"/>
          <w:szCs w:val="22"/>
        </w:rPr>
      </w:pPr>
      <w:r>
        <w:rPr>
          <w:rFonts w:cs="Arial"/>
          <w:szCs w:val="22"/>
        </w:rPr>
        <w:t xml:space="preserve">Traffic controllers have a responsibility to carry out traffic control in accordance with the requirements of the </w:t>
      </w:r>
      <w:r w:rsidR="00795BA6">
        <w:rPr>
          <w:rFonts w:cs="Arial"/>
          <w:szCs w:val="22"/>
        </w:rPr>
        <w:t>relevant</w:t>
      </w:r>
      <w:r>
        <w:rPr>
          <w:rFonts w:cs="Arial"/>
          <w:szCs w:val="22"/>
        </w:rPr>
        <w:t xml:space="preserve"> road authority. </w:t>
      </w:r>
      <w:r w:rsidRPr="003A3D7A">
        <w:rPr>
          <w:rFonts w:cs="Arial"/>
          <w:szCs w:val="22"/>
        </w:rPr>
        <w:t xml:space="preserve">The requirements for training and accreditation </w:t>
      </w:r>
      <w:r>
        <w:rPr>
          <w:rFonts w:cs="Arial"/>
          <w:szCs w:val="22"/>
        </w:rPr>
        <w:t xml:space="preserve">of traffic controllers </w:t>
      </w:r>
      <w:r w:rsidRPr="003A3D7A">
        <w:rPr>
          <w:rFonts w:cs="Arial"/>
          <w:szCs w:val="22"/>
        </w:rPr>
        <w:t>should be confirmed with the relevant</w:t>
      </w:r>
      <w:r>
        <w:rPr>
          <w:rFonts w:cs="Arial"/>
          <w:szCs w:val="22"/>
        </w:rPr>
        <w:t xml:space="preserve"> authority.</w:t>
      </w:r>
      <w:r w:rsidRPr="00DA4E7E">
        <w:rPr>
          <w:rFonts w:cs="Arial"/>
          <w:szCs w:val="22"/>
        </w:rPr>
        <w:t xml:space="preserve"> </w:t>
      </w:r>
    </w:p>
    <w:p w14:paraId="49660D02" w14:textId="3F65C271" w:rsidR="00722ED3" w:rsidRDefault="00722ED3" w:rsidP="00722ED3">
      <w:pPr>
        <w:rPr>
          <w:rFonts w:cs="Arial"/>
        </w:rPr>
      </w:pPr>
      <w:r>
        <w:rPr>
          <w:rFonts w:cs="Arial"/>
        </w:rPr>
        <w:t>Site-specific health and safety rules must be included in the WHS management plan.</w:t>
      </w:r>
    </w:p>
    <w:p w14:paraId="56CF59B0" w14:textId="299F588E" w:rsidR="00981BAE" w:rsidRDefault="00981BAE" w:rsidP="000907C9">
      <w:pPr>
        <w:pStyle w:val="Heading2"/>
      </w:pPr>
      <w:bookmarkStart w:id="5" w:name="_Toc54177224"/>
      <w:r>
        <w:t>Consultation</w:t>
      </w:r>
      <w:bookmarkEnd w:id="5"/>
      <w:r>
        <w:t xml:space="preserve"> </w:t>
      </w:r>
    </w:p>
    <w:p w14:paraId="61AEB612" w14:textId="7C9AD57E" w:rsidR="00981BAE" w:rsidRDefault="00FA6D4A" w:rsidP="00981BAE">
      <w:r>
        <w:t>PCBUs</w:t>
      </w:r>
      <w:r w:rsidR="00981BAE">
        <w:t xml:space="preserve"> must consult your workers and their health and safety representatives (if any) when deciding how to manage the risks of traffic in the workplace, including when making </w:t>
      </w:r>
      <w:r w:rsidR="00981BAE">
        <w:lastRenderedPageBreak/>
        <w:t xml:space="preserve">changes. </w:t>
      </w:r>
      <w:r>
        <w:t>PCBUs</w:t>
      </w:r>
      <w:r w:rsidR="00981BAE">
        <w:t xml:space="preserve"> should </w:t>
      </w:r>
      <w:r w:rsidR="00655D80">
        <w:t xml:space="preserve">ensure there are procedures in place and </w:t>
      </w:r>
      <w:r w:rsidR="00981BAE">
        <w:t>encourage</w:t>
      </w:r>
      <w:r w:rsidR="00655D80">
        <w:t xml:space="preserve"> the</w:t>
      </w:r>
      <w:r w:rsidR="00981BAE">
        <w:t xml:space="preserve"> reporting of safety problems.</w:t>
      </w:r>
    </w:p>
    <w:p w14:paraId="4645C20E" w14:textId="77777777" w:rsidR="005A5984" w:rsidRDefault="005A5984" w:rsidP="00981BAE">
      <w:r>
        <w:t>PCBUs</w:t>
      </w:r>
      <w:r w:rsidR="00655D80">
        <w:t xml:space="preserve"> should ensure that relevant stakeholders are involved in the risk management process. Depending on the traffic risks identified in your w</w:t>
      </w:r>
      <w:r w:rsidR="00655D80" w:rsidRPr="007C7732">
        <w:t>orkplace</w:t>
      </w:r>
      <w:r w:rsidR="00655D80">
        <w:t xml:space="preserve">, this may include </w:t>
      </w:r>
      <w:r w:rsidR="00655D80" w:rsidRPr="00106700">
        <w:rPr>
          <w:lang w:val="en-US"/>
        </w:rPr>
        <w:t>health and safety representatives</w:t>
      </w:r>
      <w:r w:rsidR="00655D80">
        <w:rPr>
          <w:lang w:val="en-US"/>
        </w:rPr>
        <w:t xml:space="preserve"> (HSRs)</w:t>
      </w:r>
      <w:r w:rsidR="00655D80" w:rsidRPr="00106700">
        <w:rPr>
          <w:lang w:val="en-US"/>
        </w:rPr>
        <w:t>,</w:t>
      </w:r>
      <w:r w:rsidR="00655D80" w:rsidRPr="00DA1646">
        <w:rPr>
          <w:i/>
          <w:color w:val="FF0000"/>
          <w:lang w:val="en-US"/>
        </w:rPr>
        <w:t xml:space="preserve"> </w:t>
      </w:r>
      <w:r w:rsidR="00655D80" w:rsidRPr="007C7732">
        <w:t xml:space="preserve">representatives </w:t>
      </w:r>
      <w:r w:rsidR="00655D80">
        <w:t>or</w:t>
      </w:r>
      <w:r w:rsidR="00655D80" w:rsidRPr="007C7732">
        <w:t xml:space="preserve"> operators of powered mobile plant, supervisors and any other group sharing the traffic routes and working areas of the vehicles.</w:t>
      </w:r>
      <w:r w:rsidR="00655D80">
        <w:t xml:space="preserve"> </w:t>
      </w:r>
    </w:p>
    <w:p w14:paraId="4D28C4BC" w14:textId="1227D62B" w:rsidR="00981BAE" w:rsidRDefault="00981BAE" w:rsidP="00981BAE">
      <w:r>
        <w:t>If there is more than one business or undertaking involved at your workplace</w:t>
      </w:r>
      <w:r w:rsidR="005A5984">
        <w:t>,</w:t>
      </w:r>
      <w:r>
        <w:t xml:space="preserve"> </w:t>
      </w:r>
      <w:r w:rsidR="00FA6D4A">
        <w:t>the PCBU</w:t>
      </w:r>
      <w:r>
        <w:t xml:space="preserve"> must consult them </w:t>
      </w:r>
      <w:r>
        <w:rPr>
          <w:spacing w:val="-2"/>
        </w:rPr>
        <w:t xml:space="preserve">to find out who is doing </w:t>
      </w:r>
      <w:r>
        <w:rPr>
          <w:spacing w:val="1"/>
        </w:rPr>
        <w:t xml:space="preserve">what and work </w:t>
      </w:r>
      <w:proofErr w:type="gramStart"/>
      <w:r>
        <w:rPr>
          <w:spacing w:val="1"/>
        </w:rPr>
        <w:t>together</w:t>
      </w:r>
      <w:proofErr w:type="gramEnd"/>
      <w:r>
        <w:rPr>
          <w:spacing w:val="1"/>
        </w:rPr>
        <w:t xml:space="preserve"> so risks are </w:t>
      </w:r>
      <w:r>
        <w:t>eliminated or minimised</w:t>
      </w:r>
      <w:r w:rsidR="005A5984">
        <w:t>,</w:t>
      </w:r>
      <w:r>
        <w:t xml:space="preserve"> so far as is reasonably practicable. </w:t>
      </w:r>
      <w:r>
        <w:rPr>
          <w:spacing w:val="-2"/>
        </w:rPr>
        <w:t>This may involve</w:t>
      </w:r>
      <w:r>
        <w:t xml:space="preserve"> discussing site-specific requirements including entering and exiting the site, vehicle parking, delivery areas and scheduling suitable times for loading and unloading.</w:t>
      </w:r>
    </w:p>
    <w:p w14:paraId="493DA3C9" w14:textId="59D36FE7" w:rsidR="009347B4" w:rsidRPr="00107D34" w:rsidRDefault="009347B4" w:rsidP="000907C9">
      <w:pPr>
        <w:spacing w:before="120"/>
        <w:jc w:val="both"/>
        <w:rPr>
          <w:rFonts w:cs="Arial"/>
          <w:szCs w:val="22"/>
        </w:rPr>
      </w:pPr>
      <w:r>
        <w:rPr>
          <w:rFonts w:cs="Arial"/>
          <w:szCs w:val="22"/>
        </w:rPr>
        <w:t xml:space="preserve">Consulting with workers on traffic management plans is ideal, however it is not always practical as the </w:t>
      </w:r>
      <w:r w:rsidRPr="00EF3DF5">
        <w:rPr>
          <w:rFonts w:cs="Arial"/>
          <w:szCs w:val="22"/>
        </w:rPr>
        <w:t xml:space="preserve">plans </w:t>
      </w:r>
      <w:r>
        <w:rPr>
          <w:rFonts w:cs="Arial"/>
          <w:szCs w:val="22"/>
        </w:rPr>
        <w:t>are</w:t>
      </w:r>
      <w:r w:rsidRPr="00EF3DF5">
        <w:rPr>
          <w:rFonts w:cs="Arial"/>
          <w:szCs w:val="22"/>
        </w:rPr>
        <w:t xml:space="preserve"> </w:t>
      </w:r>
      <w:r>
        <w:rPr>
          <w:rFonts w:cs="Arial"/>
          <w:szCs w:val="22"/>
        </w:rPr>
        <w:t xml:space="preserve">usually </w:t>
      </w:r>
      <w:r w:rsidRPr="00EF3DF5">
        <w:rPr>
          <w:rFonts w:cs="Arial"/>
          <w:szCs w:val="22"/>
        </w:rPr>
        <w:t xml:space="preserve">prepared during </w:t>
      </w:r>
      <w:r>
        <w:rPr>
          <w:rFonts w:cs="Arial"/>
          <w:szCs w:val="22"/>
        </w:rPr>
        <w:t>the</w:t>
      </w:r>
      <w:r w:rsidRPr="00EF3DF5">
        <w:rPr>
          <w:rFonts w:cs="Arial"/>
          <w:szCs w:val="22"/>
        </w:rPr>
        <w:t xml:space="preserve"> project design phase</w:t>
      </w:r>
      <w:r>
        <w:rPr>
          <w:rFonts w:cs="Arial"/>
          <w:szCs w:val="22"/>
        </w:rPr>
        <w:t xml:space="preserve"> and </w:t>
      </w:r>
      <w:r w:rsidRPr="00EF3DF5">
        <w:rPr>
          <w:rFonts w:cs="Arial"/>
          <w:szCs w:val="22"/>
        </w:rPr>
        <w:t>submitted for approval to the relevant traffic management authority</w:t>
      </w:r>
      <w:r>
        <w:rPr>
          <w:rFonts w:cs="Arial"/>
          <w:szCs w:val="22"/>
        </w:rPr>
        <w:t xml:space="preserve"> </w:t>
      </w:r>
      <w:r w:rsidRPr="00EF3DF5">
        <w:rPr>
          <w:rFonts w:cs="Arial"/>
          <w:szCs w:val="22"/>
        </w:rPr>
        <w:t xml:space="preserve">before the majority of workers </w:t>
      </w:r>
      <w:r>
        <w:rPr>
          <w:rFonts w:cs="Arial"/>
          <w:szCs w:val="22"/>
        </w:rPr>
        <w:t xml:space="preserve">are </w:t>
      </w:r>
      <w:r w:rsidRPr="00EF3DF5">
        <w:rPr>
          <w:rFonts w:cs="Arial"/>
          <w:szCs w:val="22"/>
        </w:rPr>
        <w:t>engaged</w:t>
      </w:r>
      <w:r>
        <w:rPr>
          <w:rFonts w:cs="Arial"/>
          <w:szCs w:val="22"/>
        </w:rPr>
        <w:t xml:space="preserve"> on site.</w:t>
      </w:r>
      <w:r w:rsidRPr="00EF3DF5">
        <w:rPr>
          <w:rFonts w:cs="Arial"/>
          <w:szCs w:val="22"/>
        </w:rPr>
        <w:t xml:space="preserve"> In</w:t>
      </w:r>
      <w:r>
        <w:rPr>
          <w:rFonts w:cs="Arial"/>
          <w:szCs w:val="22"/>
        </w:rPr>
        <w:t xml:space="preserve"> these situations</w:t>
      </w:r>
      <w:r w:rsidRPr="00EF3DF5">
        <w:rPr>
          <w:rFonts w:cs="Arial"/>
          <w:szCs w:val="22"/>
        </w:rPr>
        <w:t xml:space="preserve">, </w:t>
      </w:r>
      <w:r>
        <w:rPr>
          <w:rFonts w:cs="Arial"/>
          <w:szCs w:val="22"/>
        </w:rPr>
        <w:t xml:space="preserve">consultation with workers may involve providing </w:t>
      </w:r>
      <w:r w:rsidRPr="00EF3DF5">
        <w:rPr>
          <w:rFonts w:cs="Arial"/>
          <w:szCs w:val="22"/>
        </w:rPr>
        <w:t xml:space="preserve">information about the plan as well as the procedure that will be implemented for monitoring and reviewing it over the course of the project. </w:t>
      </w:r>
      <w:r>
        <w:rPr>
          <w:rFonts w:cs="Arial"/>
          <w:szCs w:val="22"/>
        </w:rPr>
        <w:t>Workers should be encouraged to provide feedback on health and</w:t>
      </w:r>
      <w:r>
        <w:rPr>
          <w:szCs w:val="10"/>
        </w:rPr>
        <w:t xml:space="preserve"> </w:t>
      </w:r>
      <w:r>
        <w:rPr>
          <w:rFonts w:cs="Arial"/>
          <w:szCs w:val="22"/>
        </w:rPr>
        <w:t xml:space="preserve">safety issues </w:t>
      </w:r>
      <w:r w:rsidRPr="00EF3DF5">
        <w:rPr>
          <w:rFonts w:cs="Arial"/>
          <w:szCs w:val="22"/>
        </w:rPr>
        <w:t xml:space="preserve">relating to the implementation of the plan and </w:t>
      </w:r>
      <w:r>
        <w:rPr>
          <w:rFonts w:cs="Arial"/>
          <w:szCs w:val="22"/>
        </w:rPr>
        <w:t>t</w:t>
      </w:r>
      <w:r w:rsidRPr="00EF3DF5">
        <w:rPr>
          <w:rFonts w:cs="Arial"/>
          <w:szCs w:val="22"/>
        </w:rPr>
        <w:t xml:space="preserve">o </w:t>
      </w:r>
      <w:r>
        <w:rPr>
          <w:rFonts w:cs="Arial"/>
          <w:szCs w:val="22"/>
        </w:rPr>
        <w:t>report traffic hazards</w:t>
      </w:r>
      <w:r w:rsidRPr="000D198F">
        <w:rPr>
          <w:rFonts w:cs="Arial"/>
          <w:szCs w:val="22"/>
        </w:rPr>
        <w:t xml:space="preserve"> immediately so that ri</w:t>
      </w:r>
      <w:r>
        <w:rPr>
          <w:rFonts w:cs="Arial"/>
          <w:szCs w:val="22"/>
        </w:rPr>
        <w:t xml:space="preserve">sks </w:t>
      </w:r>
      <w:r w:rsidRPr="000D198F">
        <w:rPr>
          <w:rFonts w:cs="Arial"/>
          <w:szCs w:val="22"/>
        </w:rPr>
        <w:t xml:space="preserve">can be managed before an injury occurs. </w:t>
      </w:r>
    </w:p>
    <w:p w14:paraId="6ECA2010" w14:textId="1DBC41AB" w:rsidR="00981BAE" w:rsidRDefault="00981BAE" w:rsidP="009347B4">
      <w:pPr>
        <w:autoSpaceDE w:val="0"/>
        <w:autoSpaceDN w:val="0"/>
        <w:adjustRightInd w:val="0"/>
        <w:rPr>
          <w:rFonts w:cs="Arial"/>
          <w:szCs w:val="22"/>
        </w:rPr>
      </w:pPr>
      <w:r>
        <w:rPr>
          <w:rFonts w:cs="Arial"/>
          <w:szCs w:val="22"/>
        </w:rPr>
        <w:t>Authorisation for the erection of certain traffic control devices and to manage traffic on public roads is required from the relevant road authority prior to traffic control plans being implemented.</w:t>
      </w:r>
    </w:p>
    <w:p w14:paraId="22AD0CDE" w14:textId="5D8DEFEE" w:rsidR="00981BAE" w:rsidRDefault="00981BAE" w:rsidP="00981BAE">
      <w:pPr>
        <w:rPr>
          <w:i/>
        </w:rPr>
      </w:pPr>
      <w:r>
        <w:rPr>
          <w:rFonts w:eastAsia="Calibri"/>
        </w:rPr>
        <w:t xml:space="preserve">Further information on consultation requirements is in the </w:t>
      </w:r>
      <w:hyperlink r:id="rId19" w:history="1">
        <w:r>
          <w:rPr>
            <w:rStyle w:val="Hyperlink"/>
            <w:rFonts w:eastAsia="Calibri"/>
          </w:rPr>
          <w:t>Code of Practice</w:t>
        </w:r>
        <w:r>
          <w:rPr>
            <w:rStyle w:val="Hyperlink"/>
            <w:rFonts w:eastAsia="Calibri"/>
            <w:i/>
          </w:rPr>
          <w:t>: Work health and safety consultation, co-operation and co-ordination</w:t>
        </w:r>
      </w:hyperlink>
      <w:r>
        <w:rPr>
          <w:rFonts w:eastAsia="Calibri"/>
        </w:rPr>
        <w:t>.</w:t>
      </w:r>
    </w:p>
    <w:p w14:paraId="3359514C" w14:textId="293A6324" w:rsidR="008742CB" w:rsidRDefault="00647052" w:rsidP="008742CB">
      <w:pPr>
        <w:pStyle w:val="Heading1"/>
      </w:pPr>
      <w:bookmarkStart w:id="6" w:name="_Toc54177225"/>
      <w:r>
        <w:lastRenderedPageBreak/>
        <w:t>Ways to control traffic risks</w:t>
      </w:r>
      <w:bookmarkEnd w:id="6"/>
    </w:p>
    <w:p w14:paraId="70B276FE" w14:textId="53F6D634" w:rsidR="007D576B" w:rsidRDefault="000F588B" w:rsidP="00D34FBE">
      <w:pPr>
        <w:rPr>
          <w:rFonts w:cs="Arial"/>
          <w:szCs w:val="22"/>
        </w:rPr>
      </w:pPr>
      <w:r>
        <w:rPr>
          <w:noProof/>
        </w:rPr>
        <w:t>PCBUs</w:t>
      </w:r>
      <w:r w:rsidR="000471B1">
        <w:rPr>
          <w:noProof/>
        </w:rPr>
        <w:t xml:space="preserve"> must</w:t>
      </w:r>
      <w:r w:rsidR="00ED0F65" w:rsidRPr="001452EA">
        <w:t xml:space="preserve"> do all that is reasonably practicable to eliminate risks</w:t>
      </w:r>
      <w:r w:rsidR="00ED0F65" w:rsidRPr="009269D9">
        <w:t xml:space="preserve">. Where reasonably practicable, </w:t>
      </w:r>
      <w:r w:rsidR="00ED0F65">
        <w:t xml:space="preserve">a </w:t>
      </w:r>
      <w:r>
        <w:t>PCBU</w:t>
      </w:r>
      <w:r w:rsidR="00ED0F65" w:rsidRPr="009269D9">
        <w:t xml:space="preserve"> must eliminate traffic hazards from the </w:t>
      </w:r>
      <w:r w:rsidR="00ED0F65">
        <w:t>construction site</w:t>
      </w:r>
      <w:r w:rsidR="00ED0F65" w:rsidRPr="009269D9">
        <w:t xml:space="preserve">, for example by </w:t>
      </w:r>
      <w:r w:rsidR="00ED0F65">
        <w:t>removing</w:t>
      </w:r>
      <w:r w:rsidR="00ED0F65" w:rsidRPr="009269D9">
        <w:t xml:space="preserve"> powered m</w:t>
      </w:r>
      <w:r w:rsidR="00ED0F65">
        <w:t>obile plant and other vehicles</w:t>
      </w:r>
      <w:r w:rsidR="00ED0F65" w:rsidRPr="009269D9">
        <w:t>.</w:t>
      </w:r>
      <w:r w:rsidR="00ED0F65">
        <w:t xml:space="preserve"> Where this is no</w:t>
      </w:r>
      <w:r w:rsidR="008504FB">
        <w:t>t</w:t>
      </w:r>
      <w:r w:rsidR="00ED0F65">
        <w:t xml:space="preserve"> possible</w:t>
      </w:r>
      <w:r>
        <w:t xml:space="preserve">, </w:t>
      </w:r>
      <w:r w:rsidR="00ED0F65" w:rsidRPr="00B67F2B">
        <w:t>traffic risks</w:t>
      </w:r>
      <w:r w:rsidR="003A460F">
        <w:t xml:space="preserve"> must be minimised</w:t>
      </w:r>
      <w:r w:rsidR="00ED0F65">
        <w:t xml:space="preserve"> so far as is reasonably practicable</w:t>
      </w:r>
      <w:r w:rsidR="00ED0F65" w:rsidRPr="00B67F2B">
        <w:t>.</w:t>
      </w:r>
      <w:r w:rsidR="008504FB" w:rsidRPr="008504FB">
        <w:rPr>
          <w:spacing w:val="-2"/>
        </w:rPr>
        <w:t xml:space="preserve"> </w:t>
      </w:r>
      <w:r w:rsidR="003A460F">
        <w:rPr>
          <w:spacing w:val="-2"/>
        </w:rPr>
        <w:t>F</w:t>
      </w:r>
      <w:r w:rsidR="00512C46">
        <w:rPr>
          <w:spacing w:val="-2"/>
        </w:rPr>
        <w:t xml:space="preserve">or example, consider: </w:t>
      </w:r>
    </w:p>
    <w:p w14:paraId="102B8CA1" w14:textId="2354C697" w:rsidR="00F11EC0" w:rsidRPr="00B14679" w:rsidRDefault="00F11EC0" w:rsidP="00F11EC0">
      <w:pPr>
        <w:pStyle w:val="ListParagraph"/>
        <w:numPr>
          <w:ilvl w:val="0"/>
          <w:numId w:val="17"/>
        </w:numPr>
        <w:spacing w:before="120" w:after="0"/>
        <w:ind w:left="360"/>
        <w:contextualSpacing w:val="0"/>
      </w:pPr>
      <w:r w:rsidRPr="00B14679">
        <w:t>substitut</w:t>
      </w:r>
      <w:r w:rsidR="00AB6779">
        <w:t>ing</w:t>
      </w:r>
      <w:r w:rsidRPr="00B14679">
        <w:t xml:space="preserve"> the hazard for something safer</w:t>
      </w:r>
      <w:r w:rsidR="00AB6779">
        <w:t>,</w:t>
      </w:r>
      <w:r w:rsidRPr="00B14679">
        <w:t xml:space="preserve"> </w:t>
      </w:r>
      <w:r>
        <w:t>for example</w:t>
      </w:r>
      <w:r w:rsidRPr="00B14679">
        <w:t xml:space="preserve"> replac</w:t>
      </w:r>
      <w:r w:rsidR="00AB6779">
        <w:t>ing</w:t>
      </w:r>
      <w:r w:rsidRPr="00B14679">
        <w:t xml:space="preserve"> forklifts with other load shifting equipment </w:t>
      </w:r>
    </w:p>
    <w:p w14:paraId="71BEA41F" w14:textId="4666230C" w:rsidR="00F11EC0" w:rsidRPr="00B14679" w:rsidRDefault="00F11EC0" w:rsidP="00F11EC0">
      <w:pPr>
        <w:pStyle w:val="ListParagraph"/>
        <w:numPr>
          <w:ilvl w:val="0"/>
          <w:numId w:val="17"/>
        </w:numPr>
        <w:spacing w:before="120" w:after="0"/>
        <w:ind w:left="360"/>
        <w:contextualSpacing w:val="0"/>
      </w:pPr>
      <w:r w:rsidRPr="00B14679">
        <w:t>isolat</w:t>
      </w:r>
      <w:r w:rsidR="00AB6779">
        <w:t>ing</w:t>
      </w:r>
      <w:r w:rsidRPr="00B14679">
        <w:t xml:space="preserve"> the hazard from people</w:t>
      </w:r>
      <w:r w:rsidR="00AB6779">
        <w:t>,</w:t>
      </w:r>
      <w:r>
        <w:t xml:space="preserve"> for example, us</w:t>
      </w:r>
      <w:r w:rsidR="00AB6779">
        <w:t>ing</w:t>
      </w:r>
      <w:r>
        <w:t xml:space="preserve"> barriers to physically separate traffic controllers from vehicles, and</w:t>
      </w:r>
    </w:p>
    <w:p w14:paraId="7FDBF5C9" w14:textId="575B56E7" w:rsidR="00F11EC0" w:rsidRPr="00F11EC0" w:rsidRDefault="00F11EC0" w:rsidP="000907C9">
      <w:pPr>
        <w:pStyle w:val="ListParagraph"/>
        <w:numPr>
          <w:ilvl w:val="0"/>
          <w:numId w:val="17"/>
        </w:numPr>
        <w:spacing w:before="120" w:after="0"/>
        <w:ind w:left="360"/>
        <w:contextualSpacing w:val="0"/>
      </w:pPr>
      <w:r w:rsidRPr="00B14679">
        <w:t>us</w:t>
      </w:r>
      <w:r w:rsidR="00AB6779">
        <w:t>ing</w:t>
      </w:r>
      <w:r w:rsidRPr="00B14679">
        <w:t xml:space="preserve"> engineering controls </w:t>
      </w:r>
      <w:r>
        <w:t>such as</w:t>
      </w:r>
      <w:r w:rsidRPr="00B14679">
        <w:t xml:space="preserve"> speed limiters on </w:t>
      </w:r>
      <w:r>
        <w:t>mobile plant</w:t>
      </w:r>
      <w:r w:rsidRPr="00B14679">
        <w:t>, presence sensing devices or interlocked gates</w:t>
      </w:r>
      <w:r>
        <w:t>.</w:t>
      </w:r>
      <w:r>
        <w:br/>
      </w:r>
    </w:p>
    <w:p w14:paraId="357B81CC" w14:textId="31617C79" w:rsidR="00150D7C" w:rsidRPr="001452EA" w:rsidRDefault="00F11EC0" w:rsidP="00150D7C">
      <w:r>
        <w:t xml:space="preserve">If risk </w:t>
      </w:r>
      <w:proofErr w:type="gramStart"/>
      <w:r>
        <w:t>still remains</w:t>
      </w:r>
      <w:proofErr w:type="gramEnd"/>
      <w:r>
        <w:t>, c</w:t>
      </w:r>
      <w:r w:rsidR="00150D7C" w:rsidRPr="00D37FE8">
        <w:t>onsider</w:t>
      </w:r>
      <w:r w:rsidR="00150D7C" w:rsidRPr="00AF621F">
        <w:t xml:space="preserve"> </w:t>
      </w:r>
      <w:r w:rsidR="00150D7C" w:rsidRPr="00496CB1">
        <w:t xml:space="preserve">the following controls in </w:t>
      </w:r>
      <w:r w:rsidR="00150D7C">
        <w:t xml:space="preserve">the </w:t>
      </w:r>
      <w:r w:rsidR="00150D7C" w:rsidRPr="00496CB1">
        <w:t>order</w:t>
      </w:r>
      <w:r w:rsidR="00150D7C">
        <w:t xml:space="preserve"> below</w:t>
      </w:r>
      <w:r w:rsidR="00150D7C" w:rsidRPr="00496CB1">
        <w:t xml:space="preserve"> to minimise the risk</w:t>
      </w:r>
      <w:r w:rsidR="00150D7C">
        <w:t>, so far as is reasonably practicable</w:t>
      </w:r>
      <w:r w:rsidR="00150D7C" w:rsidRPr="00D37FE8">
        <w:t>:</w:t>
      </w:r>
      <w:r w:rsidR="00150D7C" w:rsidRPr="00A4447E">
        <w:t xml:space="preserve"> </w:t>
      </w:r>
    </w:p>
    <w:p w14:paraId="5E2F3E75" w14:textId="6621CA10" w:rsidR="00150D7C" w:rsidRPr="00B14679" w:rsidRDefault="00150D7C" w:rsidP="00150D7C">
      <w:pPr>
        <w:pStyle w:val="ListParagraph"/>
        <w:numPr>
          <w:ilvl w:val="0"/>
          <w:numId w:val="17"/>
        </w:numPr>
        <w:spacing w:before="120" w:after="0"/>
        <w:ind w:left="360"/>
        <w:contextualSpacing w:val="0"/>
      </w:pPr>
      <w:r w:rsidRPr="00AE5A49">
        <w:t>us</w:t>
      </w:r>
      <w:r>
        <w:t>e</w:t>
      </w:r>
      <w:r w:rsidRPr="00AE5A49">
        <w:t xml:space="preserve"> </w:t>
      </w:r>
      <w:r w:rsidR="00AB6779">
        <w:t xml:space="preserve">of </w:t>
      </w:r>
      <w:r w:rsidRPr="00B14679">
        <w:t xml:space="preserve">administrative controls </w:t>
      </w:r>
      <w:r>
        <w:t>such as</w:t>
      </w:r>
      <w:r w:rsidRPr="00B14679">
        <w:t xml:space="preserve"> warning signs or schedule delivery times to avoid or reduce the need for pedestrians and vehicles to interact</w:t>
      </w:r>
      <w:r w:rsidR="00AB6779">
        <w:t>, and</w:t>
      </w:r>
    </w:p>
    <w:p w14:paraId="557BF60E" w14:textId="3F8469B3" w:rsidR="00150D7C" w:rsidRPr="002241C3" w:rsidRDefault="00150D7C" w:rsidP="00150D7C">
      <w:pPr>
        <w:pStyle w:val="ListParagraph"/>
        <w:numPr>
          <w:ilvl w:val="0"/>
          <w:numId w:val="17"/>
        </w:numPr>
        <w:spacing w:before="120" w:after="0"/>
        <w:ind w:left="360"/>
        <w:contextualSpacing w:val="0"/>
        <w:rPr>
          <w:b/>
        </w:rPr>
      </w:pPr>
      <w:r w:rsidRPr="00B14679">
        <w:t xml:space="preserve">use </w:t>
      </w:r>
      <w:r w:rsidR="00AB6779">
        <w:t xml:space="preserve">of </w:t>
      </w:r>
      <w:r w:rsidRPr="00B14679">
        <w:t>personal</w:t>
      </w:r>
      <w:r w:rsidRPr="00AE5A49">
        <w:t xml:space="preserve"> protective equipment (PPE)</w:t>
      </w:r>
      <w:r w:rsidR="00A859FF">
        <w:t>, such as</w:t>
      </w:r>
      <w:r w:rsidR="00C62A9F">
        <w:t xml:space="preserve"> </w:t>
      </w:r>
      <w:r w:rsidRPr="00AE5A49">
        <w:t>high visibility clothing</w:t>
      </w:r>
      <w:r w:rsidRPr="002241C3">
        <w:t xml:space="preserve">. </w:t>
      </w:r>
    </w:p>
    <w:p w14:paraId="0F9B51FA" w14:textId="77777777" w:rsidR="00150D7C" w:rsidRPr="001452EA" w:rsidRDefault="00150D7C" w:rsidP="00150D7C">
      <w:r>
        <w:br/>
      </w:r>
      <w:r w:rsidRPr="001452EA">
        <w:t>A combination of the controls set out above may be used if a single control is not enough to minimise the risks.</w:t>
      </w:r>
    </w:p>
    <w:p w14:paraId="098BD1EF" w14:textId="77777777" w:rsidR="007D576B" w:rsidRPr="00FB142D" w:rsidRDefault="007D576B" w:rsidP="007D576B">
      <w:pPr>
        <w:rPr>
          <w:rFonts w:cs="Arial"/>
          <w:szCs w:val="22"/>
        </w:rPr>
      </w:pPr>
      <w:r w:rsidRPr="00FB142D">
        <w:rPr>
          <w:rFonts w:cs="Arial"/>
          <w:szCs w:val="22"/>
        </w:rPr>
        <w:t>Key issues to consider for managing traffic at construction workplaces include:</w:t>
      </w:r>
    </w:p>
    <w:p w14:paraId="5401616A" w14:textId="0851410C" w:rsidR="007D576B" w:rsidRPr="00FB142D" w:rsidRDefault="007D576B" w:rsidP="007D576B">
      <w:pPr>
        <w:pStyle w:val="ListParagraph"/>
        <w:numPr>
          <w:ilvl w:val="0"/>
          <w:numId w:val="10"/>
        </w:numPr>
        <w:spacing w:before="120" w:after="0"/>
        <w:ind w:left="340" w:hanging="340"/>
        <w:rPr>
          <w:rFonts w:cs="Arial"/>
          <w:szCs w:val="22"/>
        </w:rPr>
      </w:pPr>
      <w:r w:rsidRPr="00FB142D">
        <w:rPr>
          <w:rFonts w:cs="Arial"/>
          <w:szCs w:val="22"/>
        </w:rPr>
        <w:t>keeping pedestrians and vehicles apart</w:t>
      </w:r>
      <w:r w:rsidR="000A5082">
        <w:rPr>
          <w:rFonts w:cs="Arial"/>
          <w:szCs w:val="22"/>
        </w:rPr>
        <w:t>,</w:t>
      </w:r>
      <w:r w:rsidRPr="00FB142D">
        <w:rPr>
          <w:rFonts w:cs="Arial"/>
          <w:szCs w:val="22"/>
        </w:rPr>
        <w:t xml:space="preserve"> including on site and when vehicles enter and exit the workplace</w:t>
      </w:r>
    </w:p>
    <w:p w14:paraId="54030410" w14:textId="77777777" w:rsidR="007D576B" w:rsidRPr="00FB142D" w:rsidRDefault="007D576B" w:rsidP="007D576B">
      <w:pPr>
        <w:pStyle w:val="ListParagraph"/>
        <w:numPr>
          <w:ilvl w:val="0"/>
          <w:numId w:val="10"/>
        </w:numPr>
        <w:spacing w:before="120" w:after="0"/>
        <w:ind w:left="340" w:hanging="340"/>
        <w:rPr>
          <w:rFonts w:cs="Arial"/>
          <w:szCs w:val="22"/>
        </w:rPr>
      </w:pPr>
      <w:r w:rsidRPr="00FB142D">
        <w:rPr>
          <w:rFonts w:cs="Arial"/>
          <w:szCs w:val="22"/>
        </w:rPr>
        <w:t>minimising vehicle movements</w:t>
      </w:r>
    </w:p>
    <w:p w14:paraId="12BFAA83" w14:textId="77777777" w:rsidR="007D576B" w:rsidRPr="00FB142D" w:rsidRDefault="007D576B" w:rsidP="007D576B">
      <w:pPr>
        <w:pStyle w:val="ListParagraph"/>
        <w:numPr>
          <w:ilvl w:val="0"/>
          <w:numId w:val="10"/>
        </w:numPr>
        <w:spacing w:before="120" w:after="0"/>
        <w:ind w:left="340" w:hanging="340"/>
        <w:rPr>
          <w:rFonts w:cs="Arial"/>
          <w:szCs w:val="22"/>
        </w:rPr>
      </w:pPr>
      <w:r w:rsidRPr="00FB142D">
        <w:rPr>
          <w:rFonts w:cs="Arial"/>
          <w:szCs w:val="22"/>
        </w:rPr>
        <w:t>eliminating reversing vehicles or minimising the related risks</w:t>
      </w:r>
    </w:p>
    <w:p w14:paraId="5DFD2F1E" w14:textId="77777777" w:rsidR="007D576B" w:rsidRPr="00FB142D" w:rsidRDefault="007D576B" w:rsidP="007D576B">
      <w:pPr>
        <w:pStyle w:val="ListParagraph"/>
        <w:numPr>
          <w:ilvl w:val="0"/>
          <w:numId w:val="10"/>
        </w:numPr>
        <w:spacing w:before="120" w:after="0"/>
        <w:ind w:left="340" w:hanging="340"/>
        <w:rPr>
          <w:rFonts w:cs="Arial"/>
          <w:szCs w:val="22"/>
        </w:rPr>
      </w:pPr>
      <w:r w:rsidRPr="00FB142D">
        <w:rPr>
          <w:rFonts w:cs="Arial"/>
          <w:szCs w:val="22"/>
        </w:rPr>
        <w:t xml:space="preserve">ensuring vehicles and pedestrians are visible to each other </w:t>
      </w:r>
    </w:p>
    <w:p w14:paraId="55056F55" w14:textId="77777777" w:rsidR="007D576B" w:rsidRPr="00FB142D" w:rsidRDefault="007D576B" w:rsidP="007D576B">
      <w:pPr>
        <w:pStyle w:val="ListParagraph"/>
        <w:numPr>
          <w:ilvl w:val="0"/>
          <w:numId w:val="10"/>
        </w:numPr>
        <w:spacing w:before="120" w:after="0"/>
        <w:ind w:left="340" w:hanging="340"/>
        <w:rPr>
          <w:rFonts w:cs="Arial"/>
          <w:szCs w:val="22"/>
        </w:rPr>
      </w:pPr>
      <w:r w:rsidRPr="00FB142D">
        <w:rPr>
          <w:rFonts w:cs="Arial"/>
          <w:szCs w:val="22"/>
        </w:rPr>
        <w:t xml:space="preserve">using traffic signs, and </w:t>
      </w:r>
    </w:p>
    <w:p w14:paraId="4C8CFD20" w14:textId="2047FF9B" w:rsidR="007D576B" w:rsidRDefault="007D576B" w:rsidP="007D576B">
      <w:pPr>
        <w:pStyle w:val="ListParagraph"/>
        <w:numPr>
          <w:ilvl w:val="0"/>
          <w:numId w:val="10"/>
        </w:numPr>
        <w:spacing w:before="120" w:after="0"/>
        <w:ind w:left="340" w:hanging="340"/>
        <w:rPr>
          <w:rFonts w:cs="Arial"/>
          <w:szCs w:val="22"/>
        </w:rPr>
      </w:pPr>
      <w:r w:rsidRPr="00FB142D">
        <w:rPr>
          <w:rFonts w:cs="Arial"/>
          <w:szCs w:val="22"/>
        </w:rPr>
        <w:t xml:space="preserve">developing and implementing a traffic management plan. </w:t>
      </w:r>
    </w:p>
    <w:p w14:paraId="7357B9A4" w14:textId="3C2AE3C8" w:rsidR="007D576B" w:rsidRDefault="007D576B" w:rsidP="000907C9">
      <w:pPr>
        <w:pStyle w:val="Heading2"/>
      </w:pPr>
      <w:bookmarkStart w:id="7" w:name="_Toc54177226"/>
      <w:r w:rsidRPr="00C91694">
        <w:t xml:space="preserve">Keeping </w:t>
      </w:r>
      <w:r w:rsidR="00BC2381">
        <w:t>people</w:t>
      </w:r>
      <w:r w:rsidRPr="00C91694">
        <w:t xml:space="preserve"> and vehicles apart</w:t>
      </w:r>
      <w:bookmarkEnd w:id="7"/>
      <w:r w:rsidRPr="00C91694">
        <w:t xml:space="preserve">  </w:t>
      </w:r>
    </w:p>
    <w:p w14:paraId="6EC86B8A" w14:textId="77777777" w:rsidR="007D576B" w:rsidRPr="007D576B" w:rsidRDefault="007D576B" w:rsidP="000907C9">
      <w:pPr>
        <w:spacing w:before="120" w:after="0"/>
        <w:rPr>
          <w:rFonts w:cs="Arial"/>
          <w:szCs w:val="22"/>
        </w:rPr>
      </w:pPr>
    </w:p>
    <w:p w14:paraId="11D95B20" w14:textId="598CD20C" w:rsidR="00A5597E" w:rsidRDefault="00A5597E" w:rsidP="00A5597E">
      <w:r>
        <w:t xml:space="preserve">The best way to protect </w:t>
      </w:r>
      <w:r w:rsidR="00BC2381">
        <w:t>people</w:t>
      </w:r>
      <w:r>
        <w:t xml:space="preserve"> is to make sure people and vehicles cannot interact. Where powered mobile plant is used at a workplace, </w:t>
      </w:r>
      <w:r w:rsidR="004511CB">
        <w:t>a PCBU</w:t>
      </w:r>
      <w:r>
        <w:t xml:space="preserve"> must ensure it does not collide with </w:t>
      </w:r>
      <w:r w:rsidR="00BC2381">
        <w:t>people</w:t>
      </w:r>
      <w:r>
        <w:t xml:space="preserve"> or other powered mobile plant. </w:t>
      </w:r>
    </w:p>
    <w:p w14:paraId="67F0E5AA" w14:textId="059E5FA1" w:rsidR="00A5597E" w:rsidRDefault="00A5597E" w:rsidP="00A5597E">
      <w:r>
        <w:t>This can be achieved by not allowing vehicles in pedestrian spaces or not allowing pedestrians in vehicle operating areas, for example</w:t>
      </w:r>
      <w:r w:rsidR="00EE3749">
        <w:t xml:space="preserve"> by</w:t>
      </w:r>
      <w:r>
        <w:t xml:space="preserve"> using overhead walkways. </w:t>
      </w:r>
    </w:p>
    <w:p w14:paraId="1EF08832" w14:textId="0A63027C" w:rsidR="008742CB" w:rsidRDefault="008742CB" w:rsidP="00A5597E">
      <w:pPr>
        <w:rPr>
          <w:rFonts w:cs="Arial"/>
          <w:szCs w:val="22"/>
        </w:rPr>
      </w:pPr>
      <w:r>
        <w:rPr>
          <w:rFonts w:cs="Arial"/>
          <w:szCs w:val="22"/>
        </w:rPr>
        <w:t xml:space="preserve">Consider implementing the following control measures to keep </w:t>
      </w:r>
      <w:r w:rsidR="00BC2381">
        <w:rPr>
          <w:rFonts w:cs="Arial"/>
          <w:szCs w:val="22"/>
        </w:rPr>
        <w:t xml:space="preserve">people </w:t>
      </w:r>
      <w:r>
        <w:rPr>
          <w:rFonts w:cs="Arial"/>
          <w:szCs w:val="22"/>
        </w:rPr>
        <w:t>and vehicles apart at the construction workplace and when vehicles enter or exit the workplace:</w:t>
      </w:r>
    </w:p>
    <w:p w14:paraId="0CA5AEA0" w14:textId="136306A6" w:rsidR="008742CB" w:rsidRPr="00FB142D" w:rsidRDefault="008742CB" w:rsidP="008742CB">
      <w:pPr>
        <w:pStyle w:val="ListParagraph"/>
        <w:numPr>
          <w:ilvl w:val="0"/>
          <w:numId w:val="12"/>
        </w:numPr>
        <w:spacing w:before="120" w:after="0"/>
        <w:ind w:left="340" w:hanging="340"/>
        <w:rPr>
          <w:rFonts w:cs="Arial"/>
          <w:szCs w:val="20"/>
        </w:rPr>
      </w:pPr>
      <w:r w:rsidRPr="00FB142D">
        <w:rPr>
          <w:rFonts w:cs="Arial"/>
          <w:szCs w:val="20"/>
        </w:rPr>
        <w:t>Providing separate traffic routes for pedestrians and vehicles</w:t>
      </w:r>
      <w:r w:rsidR="008954B6">
        <w:rPr>
          <w:rFonts w:cs="Arial"/>
          <w:szCs w:val="20"/>
        </w:rPr>
        <w:t>.</w:t>
      </w:r>
    </w:p>
    <w:p w14:paraId="4B28D60A" w14:textId="77777777" w:rsidR="008742CB" w:rsidRPr="00FB142D" w:rsidRDefault="008742CB" w:rsidP="008742CB">
      <w:pPr>
        <w:pStyle w:val="ListParagraph"/>
        <w:numPr>
          <w:ilvl w:val="0"/>
          <w:numId w:val="12"/>
        </w:numPr>
        <w:spacing w:before="120" w:after="0"/>
        <w:ind w:left="340" w:hanging="340"/>
        <w:rPr>
          <w:rFonts w:cs="Arial"/>
          <w:szCs w:val="20"/>
        </w:rPr>
      </w:pPr>
      <w:r w:rsidRPr="00FB142D">
        <w:rPr>
          <w:rFonts w:cs="Arial"/>
          <w:szCs w:val="20"/>
        </w:rPr>
        <w:t>Providing separate clearly marked pedestrian walkways that take a direct route.</w:t>
      </w:r>
    </w:p>
    <w:p w14:paraId="63151493" w14:textId="77777777" w:rsidR="008742CB" w:rsidRPr="00FB142D" w:rsidRDefault="008742CB" w:rsidP="008742CB">
      <w:pPr>
        <w:pStyle w:val="ListParagraph"/>
        <w:numPr>
          <w:ilvl w:val="0"/>
          <w:numId w:val="12"/>
        </w:numPr>
        <w:spacing w:before="120" w:after="0"/>
        <w:ind w:left="340" w:hanging="340"/>
        <w:rPr>
          <w:rFonts w:cs="Arial"/>
          <w:szCs w:val="20"/>
        </w:rPr>
      </w:pPr>
      <w:r w:rsidRPr="00FB142D">
        <w:rPr>
          <w:rFonts w:cs="Arial"/>
          <w:szCs w:val="20"/>
        </w:rPr>
        <w:t xml:space="preserve">Creating vehicle exclusion zones for pedestrian-only areas, for example around tearooms, </w:t>
      </w:r>
      <w:proofErr w:type="gramStart"/>
      <w:r w:rsidRPr="00FB142D">
        <w:rPr>
          <w:rFonts w:cs="Arial"/>
          <w:szCs w:val="20"/>
        </w:rPr>
        <w:t>amenities</w:t>
      </w:r>
      <w:proofErr w:type="gramEnd"/>
      <w:r w:rsidRPr="00FB142D">
        <w:rPr>
          <w:rFonts w:cs="Arial"/>
          <w:szCs w:val="20"/>
        </w:rPr>
        <w:t xml:space="preserve"> and pedestrian entrances.</w:t>
      </w:r>
    </w:p>
    <w:p w14:paraId="5AFD390F" w14:textId="5A7B8D64" w:rsidR="008954B6" w:rsidRDefault="008954B6" w:rsidP="008742CB">
      <w:pPr>
        <w:pStyle w:val="ListParagraph"/>
        <w:numPr>
          <w:ilvl w:val="0"/>
          <w:numId w:val="12"/>
        </w:numPr>
        <w:spacing w:before="120" w:after="0"/>
        <w:ind w:left="340" w:hanging="340"/>
        <w:rPr>
          <w:rFonts w:cs="Arial"/>
          <w:szCs w:val="20"/>
        </w:rPr>
      </w:pPr>
      <w:r>
        <w:rPr>
          <w:rFonts w:cs="Arial"/>
          <w:szCs w:val="20"/>
        </w:rPr>
        <w:t>I</w:t>
      </w:r>
      <w:r w:rsidR="008742CB" w:rsidRPr="00FB142D">
        <w:rPr>
          <w:rFonts w:cs="Arial"/>
          <w:szCs w:val="20"/>
        </w:rPr>
        <w:t>nstalling barriers, traffic control barric</w:t>
      </w:r>
      <w:r w:rsidR="008742CB" w:rsidRPr="008954B6">
        <w:rPr>
          <w:rFonts w:cs="Arial"/>
          <w:szCs w:val="20"/>
        </w:rPr>
        <w:t>a</w:t>
      </w:r>
      <w:r w:rsidR="008742CB" w:rsidRPr="00FB142D">
        <w:rPr>
          <w:rFonts w:cs="Arial"/>
          <w:szCs w:val="20"/>
        </w:rPr>
        <w:t xml:space="preserve">des, chains, </w:t>
      </w:r>
      <w:proofErr w:type="gramStart"/>
      <w:r w:rsidR="008742CB" w:rsidRPr="00FB142D">
        <w:rPr>
          <w:rFonts w:cs="Arial"/>
          <w:szCs w:val="20"/>
        </w:rPr>
        <w:t>tape</w:t>
      </w:r>
      <w:proofErr w:type="gramEnd"/>
      <w:r w:rsidR="008742CB" w:rsidRPr="00FB142D">
        <w:rPr>
          <w:rFonts w:cs="Arial"/>
          <w:szCs w:val="20"/>
        </w:rPr>
        <w:t xml:space="preserve"> or bollards</w:t>
      </w:r>
      <w:r>
        <w:rPr>
          <w:rFonts w:cs="Arial"/>
          <w:szCs w:val="20"/>
        </w:rPr>
        <w:t xml:space="preserve"> to create exclusion zones for pedestrians</w:t>
      </w:r>
      <w:r w:rsidR="008742CB" w:rsidRPr="00FB142D">
        <w:rPr>
          <w:rFonts w:cs="Arial"/>
          <w:szCs w:val="20"/>
        </w:rPr>
        <w:t xml:space="preserve">. </w:t>
      </w:r>
    </w:p>
    <w:p w14:paraId="3AC348E8" w14:textId="5834E32B" w:rsidR="008742CB" w:rsidRPr="00FB142D" w:rsidRDefault="008954B6" w:rsidP="008742CB">
      <w:pPr>
        <w:pStyle w:val="ListParagraph"/>
        <w:numPr>
          <w:ilvl w:val="0"/>
          <w:numId w:val="12"/>
        </w:numPr>
        <w:spacing w:before="120" w:after="0"/>
        <w:ind w:left="340" w:hanging="340"/>
        <w:rPr>
          <w:rFonts w:cs="Arial"/>
          <w:szCs w:val="20"/>
        </w:rPr>
      </w:pPr>
      <w:r>
        <w:rPr>
          <w:rFonts w:cs="Arial"/>
          <w:szCs w:val="20"/>
        </w:rPr>
        <w:lastRenderedPageBreak/>
        <w:t>E</w:t>
      </w:r>
      <w:r w:rsidR="008742CB" w:rsidRPr="00FB142D">
        <w:rPr>
          <w:rFonts w:cs="Arial"/>
          <w:szCs w:val="20"/>
        </w:rPr>
        <w:t>nsur</w:t>
      </w:r>
      <w:r>
        <w:rPr>
          <w:rFonts w:cs="Arial"/>
          <w:szCs w:val="20"/>
        </w:rPr>
        <w:t>ing</w:t>
      </w:r>
      <w:r w:rsidR="008742CB" w:rsidRPr="00FB142D">
        <w:rPr>
          <w:rFonts w:cs="Arial"/>
          <w:szCs w:val="20"/>
        </w:rPr>
        <w:t xml:space="preserve"> a competent person with the necessary training or qualifications directs powered mobile plant when it operates near workers or other plant.</w:t>
      </w:r>
    </w:p>
    <w:p w14:paraId="70D0CFA2" w14:textId="77777777" w:rsidR="008742CB" w:rsidRPr="00FB142D" w:rsidRDefault="008742CB" w:rsidP="008742CB">
      <w:pPr>
        <w:pStyle w:val="ListParagraph"/>
        <w:numPr>
          <w:ilvl w:val="0"/>
          <w:numId w:val="12"/>
        </w:numPr>
        <w:spacing w:before="120" w:after="0"/>
        <w:ind w:left="340" w:hanging="340"/>
        <w:rPr>
          <w:rFonts w:cs="Arial"/>
          <w:szCs w:val="20"/>
        </w:rPr>
      </w:pPr>
      <w:r w:rsidRPr="00FB142D">
        <w:rPr>
          <w:rFonts w:cs="Arial"/>
          <w:szCs w:val="20"/>
        </w:rPr>
        <w:t>Designating specific parking areas for workers’ and visitors’ vehicles outside the construction area.</w:t>
      </w:r>
    </w:p>
    <w:p w14:paraId="15BA7483" w14:textId="7FFBC993" w:rsidR="008742CB" w:rsidRPr="00FB142D" w:rsidRDefault="008742CB" w:rsidP="008742CB">
      <w:pPr>
        <w:pStyle w:val="ListParagraph"/>
        <w:numPr>
          <w:ilvl w:val="0"/>
          <w:numId w:val="12"/>
        </w:numPr>
        <w:spacing w:before="120" w:after="0"/>
        <w:ind w:left="340" w:hanging="340"/>
        <w:rPr>
          <w:rFonts w:cs="Arial"/>
          <w:szCs w:val="20"/>
        </w:rPr>
      </w:pPr>
      <w:r w:rsidRPr="00FB142D">
        <w:rPr>
          <w:rFonts w:cs="Arial"/>
          <w:szCs w:val="20"/>
        </w:rPr>
        <w:t xml:space="preserve">Providing clearly signed and lit crossing points where walkways cross roadways, so drivers and </w:t>
      </w:r>
      <w:r w:rsidR="00BC2381">
        <w:rPr>
          <w:rFonts w:cs="Arial"/>
          <w:szCs w:val="20"/>
        </w:rPr>
        <w:t>people</w:t>
      </w:r>
      <w:r w:rsidR="00BC2381" w:rsidRPr="00FB142D">
        <w:rPr>
          <w:rFonts w:cs="Arial"/>
          <w:szCs w:val="20"/>
        </w:rPr>
        <w:t xml:space="preserve"> </w:t>
      </w:r>
      <w:r w:rsidRPr="00FB142D">
        <w:rPr>
          <w:rFonts w:cs="Arial"/>
          <w:szCs w:val="20"/>
        </w:rPr>
        <w:t>can see each other clearly.</w:t>
      </w:r>
    </w:p>
    <w:p w14:paraId="2D148668" w14:textId="79710E40" w:rsidR="008742CB" w:rsidRPr="00FB142D" w:rsidRDefault="008742CB" w:rsidP="008742CB">
      <w:pPr>
        <w:pStyle w:val="ListParagraph"/>
        <w:numPr>
          <w:ilvl w:val="0"/>
          <w:numId w:val="12"/>
        </w:numPr>
        <w:spacing w:before="120" w:after="0"/>
        <w:ind w:left="340" w:hanging="340"/>
        <w:rPr>
          <w:rFonts w:cs="Arial"/>
          <w:szCs w:val="20"/>
        </w:rPr>
      </w:pPr>
      <w:r w:rsidRPr="00FB142D">
        <w:rPr>
          <w:rFonts w:cs="Arial"/>
          <w:szCs w:val="20"/>
        </w:rPr>
        <w:t xml:space="preserve">Using traffic controllers, mirrors, stop signs or warning devices at site exits to make sure drivers can see or are aware of </w:t>
      </w:r>
      <w:r w:rsidR="00BC2381">
        <w:rPr>
          <w:rFonts w:cs="Arial"/>
          <w:szCs w:val="20"/>
        </w:rPr>
        <w:t>people</w:t>
      </w:r>
      <w:r w:rsidR="00BC2381" w:rsidRPr="00FB142D">
        <w:rPr>
          <w:rFonts w:cs="Arial"/>
          <w:szCs w:val="20"/>
        </w:rPr>
        <w:t xml:space="preserve"> </w:t>
      </w:r>
      <w:r w:rsidRPr="00FB142D">
        <w:rPr>
          <w:rFonts w:cs="Arial"/>
          <w:szCs w:val="20"/>
        </w:rPr>
        <w:t>before driving out onto public roads.</w:t>
      </w:r>
    </w:p>
    <w:p w14:paraId="0774FBD5" w14:textId="013CA537" w:rsidR="008742CB" w:rsidRPr="00FB142D" w:rsidRDefault="008742CB" w:rsidP="008742CB">
      <w:pPr>
        <w:pStyle w:val="ListParagraph"/>
        <w:numPr>
          <w:ilvl w:val="0"/>
          <w:numId w:val="12"/>
        </w:numPr>
        <w:spacing w:before="120" w:after="0"/>
        <w:ind w:left="340" w:hanging="340"/>
        <w:rPr>
          <w:rFonts w:cs="Arial"/>
          <w:szCs w:val="20"/>
        </w:rPr>
      </w:pPr>
      <w:r w:rsidRPr="00FB142D">
        <w:rPr>
          <w:rFonts w:cs="Arial"/>
          <w:szCs w:val="20"/>
        </w:rPr>
        <w:t xml:space="preserve">Avoiding blocking walkways so </w:t>
      </w:r>
      <w:r w:rsidR="00BC2381">
        <w:rPr>
          <w:rFonts w:cs="Arial"/>
          <w:szCs w:val="20"/>
        </w:rPr>
        <w:t>people</w:t>
      </w:r>
      <w:r w:rsidR="00BC2381" w:rsidRPr="00FB142D">
        <w:rPr>
          <w:rFonts w:cs="Arial"/>
          <w:szCs w:val="20"/>
        </w:rPr>
        <w:t xml:space="preserve"> </w:t>
      </w:r>
      <w:r w:rsidRPr="00FB142D">
        <w:rPr>
          <w:rFonts w:cs="Arial"/>
          <w:szCs w:val="20"/>
        </w:rPr>
        <w:t>do not have to step onto the vehicle route.</w:t>
      </w:r>
    </w:p>
    <w:p w14:paraId="2DEDC8C3" w14:textId="459C0BEE" w:rsidR="008742CB" w:rsidRPr="000907C9" w:rsidRDefault="008742CB" w:rsidP="008742CB">
      <w:pPr>
        <w:pStyle w:val="ListParagraph"/>
        <w:numPr>
          <w:ilvl w:val="0"/>
          <w:numId w:val="12"/>
        </w:numPr>
        <w:spacing w:before="120" w:after="0"/>
        <w:ind w:left="340" w:hanging="340"/>
        <w:rPr>
          <w:rFonts w:cs="Times New Roman"/>
          <w:b/>
          <w:szCs w:val="20"/>
        </w:rPr>
      </w:pPr>
      <w:r w:rsidRPr="00FB142D">
        <w:rPr>
          <w:rFonts w:cs="Arial"/>
          <w:szCs w:val="20"/>
        </w:rPr>
        <w:t>Scheduling work so vehicles, powered mobile plant and pedestrians are not in the same area at the same time.</w:t>
      </w:r>
    </w:p>
    <w:p w14:paraId="51C39887" w14:textId="77777777" w:rsidR="00C62A9F" w:rsidRDefault="00C62A9F" w:rsidP="000907C9">
      <w:pPr>
        <w:rPr>
          <w:rFonts w:cs="Arial"/>
        </w:rPr>
      </w:pPr>
    </w:p>
    <w:p w14:paraId="0E8274D8" w14:textId="75A96ADE" w:rsidR="001A5C84" w:rsidRPr="000907C9" w:rsidRDefault="001A5C84" w:rsidP="000907C9">
      <w:pPr>
        <w:rPr>
          <w:rFonts w:cs="Arial"/>
        </w:rPr>
      </w:pPr>
      <w:r w:rsidRPr="001A5C84">
        <w:rPr>
          <w:rFonts w:cs="Arial"/>
        </w:rPr>
        <w:t xml:space="preserve">Any remaining risk must be minimised using </w:t>
      </w:r>
      <w:r w:rsidR="00C62A9F">
        <w:rPr>
          <w:rFonts w:cs="Arial"/>
        </w:rPr>
        <w:t>PPE</w:t>
      </w:r>
      <w:r w:rsidRPr="001A5C84">
        <w:rPr>
          <w:rFonts w:cs="Arial"/>
        </w:rPr>
        <w:t>, e.g. high visibility clothing. A combination of the controls set out above may be used if a single control is not enough to minimise the risks.</w:t>
      </w:r>
    </w:p>
    <w:p w14:paraId="3DF445FE" w14:textId="73B150F2" w:rsidR="008742CB" w:rsidRDefault="008742CB" w:rsidP="00FB142D">
      <w:pPr>
        <w:pStyle w:val="Heading2"/>
      </w:pPr>
      <w:bookmarkStart w:id="8" w:name="_Toc54177227"/>
      <w:r>
        <w:t>Minimising vehicle movements</w:t>
      </w:r>
      <w:bookmarkEnd w:id="8"/>
      <w:r>
        <w:t xml:space="preserve"> </w:t>
      </w:r>
    </w:p>
    <w:p w14:paraId="32BCEE0A" w14:textId="77777777" w:rsidR="00FB142D" w:rsidRDefault="00FB142D" w:rsidP="00FB142D">
      <w:pPr>
        <w:rPr>
          <w:rFonts w:cs="Arial"/>
          <w:szCs w:val="22"/>
        </w:rPr>
      </w:pPr>
      <w:r>
        <w:rPr>
          <w:rFonts w:cs="Arial"/>
          <w:szCs w:val="22"/>
        </w:rPr>
        <w:t xml:space="preserve">Planning can help minimise vehicle movement around a workplace. </w:t>
      </w:r>
    </w:p>
    <w:p w14:paraId="1504C19D" w14:textId="743BC0B6" w:rsidR="00FB142D" w:rsidRPr="00FB142D" w:rsidRDefault="00FB142D" w:rsidP="00FB142D">
      <w:pPr>
        <w:rPr>
          <w:rFonts w:cs="Arial"/>
          <w:szCs w:val="22"/>
        </w:rPr>
      </w:pPr>
      <w:r w:rsidRPr="00FB142D">
        <w:rPr>
          <w:rFonts w:cs="Arial"/>
          <w:szCs w:val="22"/>
        </w:rPr>
        <w:t>To</w:t>
      </w:r>
      <w:r w:rsidR="001F290C">
        <w:rPr>
          <w:rFonts w:cs="Arial"/>
          <w:szCs w:val="22"/>
        </w:rPr>
        <w:t xml:space="preserve"> control vehicle interaction and</w:t>
      </w:r>
      <w:r w:rsidRPr="00FB142D">
        <w:rPr>
          <w:rFonts w:cs="Arial"/>
          <w:szCs w:val="22"/>
        </w:rPr>
        <w:t xml:space="preserve"> limit the number of vehicles at a workplace consider: </w:t>
      </w:r>
    </w:p>
    <w:p w14:paraId="72845E8D" w14:textId="77777777" w:rsidR="00FB142D" w:rsidRPr="00FB142D" w:rsidRDefault="00FB142D" w:rsidP="00FB142D">
      <w:pPr>
        <w:pStyle w:val="ListParagraph"/>
        <w:numPr>
          <w:ilvl w:val="0"/>
          <w:numId w:val="16"/>
        </w:numPr>
        <w:spacing w:before="120" w:after="0"/>
        <w:ind w:left="340" w:hanging="340"/>
        <w:rPr>
          <w:rFonts w:cs="Arial"/>
          <w:szCs w:val="22"/>
        </w:rPr>
      </w:pPr>
      <w:r w:rsidRPr="00FB142D">
        <w:rPr>
          <w:rFonts w:cs="Arial"/>
          <w:szCs w:val="22"/>
        </w:rPr>
        <w:t>planning storage areas so delivery vehicles do not have to cross the site</w:t>
      </w:r>
    </w:p>
    <w:p w14:paraId="5B2C421B" w14:textId="77777777" w:rsidR="00FB142D" w:rsidRPr="00FB142D" w:rsidRDefault="00FB142D" w:rsidP="00FB142D">
      <w:pPr>
        <w:pStyle w:val="ListParagraph"/>
        <w:numPr>
          <w:ilvl w:val="0"/>
          <w:numId w:val="16"/>
        </w:numPr>
        <w:spacing w:before="120" w:after="0"/>
        <w:ind w:left="340" w:hanging="340"/>
        <w:rPr>
          <w:rFonts w:cs="Arial"/>
          <w:szCs w:val="22"/>
        </w:rPr>
      </w:pPr>
      <w:r w:rsidRPr="00FB142D">
        <w:rPr>
          <w:rFonts w:cs="Arial"/>
          <w:szCs w:val="22"/>
        </w:rPr>
        <w:t>providing vehicle parking for workers and visitors away from the work area</w:t>
      </w:r>
    </w:p>
    <w:p w14:paraId="4BF0DB74" w14:textId="77777777" w:rsidR="00FB142D" w:rsidRPr="00FB142D" w:rsidRDefault="00FB142D" w:rsidP="00FB142D">
      <w:pPr>
        <w:pStyle w:val="ListParagraph"/>
        <w:numPr>
          <w:ilvl w:val="0"/>
          <w:numId w:val="16"/>
        </w:numPr>
        <w:spacing w:before="120" w:after="0"/>
        <w:ind w:left="340" w:hanging="340"/>
        <w:rPr>
          <w:rFonts w:cs="Arial"/>
          <w:szCs w:val="22"/>
        </w:rPr>
      </w:pPr>
      <w:r w:rsidRPr="00FB142D">
        <w:rPr>
          <w:rFonts w:cs="Arial"/>
          <w:szCs w:val="22"/>
        </w:rPr>
        <w:t>controlling entry to the work area e.g. by using boom gates, and</w:t>
      </w:r>
    </w:p>
    <w:p w14:paraId="721FBC37" w14:textId="77777777" w:rsidR="00FB142D" w:rsidRPr="00FB142D" w:rsidRDefault="00FB142D" w:rsidP="00FB142D">
      <w:pPr>
        <w:pStyle w:val="ListParagraph"/>
        <w:numPr>
          <w:ilvl w:val="0"/>
          <w:numId w:val="16"/>
        </w:numPr>
        <w:spacing w:before="120" w:after="0"/>
        <w:ind w:left="340" w:hanging="340"/>
        <w:rPr>
          <w:rFonts w:cs="Arial"/>
          <w:szCs w:val="22"/>
        </w:rPr>
      </w:pPr>
      <w:r w:rsidRPr="00FB142D">
        <w:rPr>
          <w:rFonts w:cs="Arial"/>
          <w:szCs w:val="22"/>
        </w:rPr>
        <w:t>scheduling work to minimise the number of vehicles operating in the same area at the same time.</w:t>
      </w:r>
    </w:p>
    <w:p w14:paraId="4E8919D3" w14:textId="4A8EFA38" w:rsidR="008742CB" w:rsidRDefault="008742CB" w:rsidP="00FB142D">
      <w:pPr>
        <w:pStyle w:val="Heading2"/>
      </w:pPr>
      <w:bookmarkStart w:id="9" w:name="_Toc54177228"/>
      <w:r>
        <w:t>Reversing vehicles</w:t>
      </w:r>
      <w:bookmarkEnd w:id="9"/>
      <w:r>
        <w:t xml:space="preserve"> </w:t>
      </w:r>
    </w:p>
    <w:p w14:paraId="01100E1D" w14:textId="77777777" w:rsidR="00FB142D" w:rsidRDefault="00FB142D" w:rsidP="00FB142D">
      <w:pPr>
        <w:rPr>
          <w:rFonts w:cs="Arial"/>
          <w:szCs w:val="22"/>
        </w:rPr>
      </w:pPr>
      <w:r>
        <w:rPr>
          <w:rFonts w:cs="Arial"/>
          <w:szCs w:val="22"/>
        </w:rPr>
        <w:t xml:space="preserve">Where possible, avoid the need for vehicles to reverse as this is a major cause of fatal incidents. </w:t>
      </w:r>
    </w:p>
    <w:p w14:paraId="5FFA1798" w14:textId="7F75CD97" w:rsidR="00FB142D" w:rsidRPr="00FB142D" w:rsidRDefault="00FB142D" w:rsidP="00FB142D">
      <w:pPr>
        <w:rPr>
          <w:rFonts w:cs="Arial"/>
          <w:szCs w:val="22"/>
        </w:rPr>
      </w:pPr>
      <w:r w:rsidRPr="00FB142D">
        <w:rPr>
          <w:rFonts w:cs="Arial"/>
          <w:szCs w:val="22"/>
        </w:rPr>
        <w:t>One-way road systems and turning circles can minimise risks, especially in storage areas. Where this is not possible other control measures should be considered</w:t>
      </w:r>
      <w:r w:rsidR="00C62A9F">
        <w:rPr>
          <w:rFonts w:cs="Arial"/>
          <w:szCs w:val="22"/>
        </w:rPr>
        <w:t>,</w:t>
      </w:r>
      <w:r w:rsidRPr="00FB142D">
        <w:rPr>
          <w:rFonts w:cs="Arial"/>
          <w:szCs w:val="22"/>
        </w:rPr>
        <w:t xml:space="preserve"> including:</w:t>
      </w:r>
    </w:p>
    <w:p w14:paraId="186810BE" w14:textId="77777777" w:rsidR="00FB142D" w:rsidRPr="00FB142D" w:rsidRDefault="00FB142D" w:rsidP="00FB142D">
      <w:pPr>
        <w:pStyle w:val="ListParagraph"/>
        <w:numPr>
          <w:ilvl w:val="0"/>
          <w:numId w:val="15"/>
        </w:numPr>
        <w:spacing w:before="120" w:after="0"/>
        <w:ind w:left="340" w:hanging="340"/>
        <w:rPr>
          <w:rFonts w:cs="Arial"/>
          <w:szCs w:val="22"/>
        </w:rPr>
      </w:pPr>
      <w:r w:rsidRPr="00FB142D">
        <w:rPr>
          <w:rFonts w:cs="Arial"/>
          <w:szCs w:val="22"/>
        </w:rPr>
        <w:t xml:space="preserve">using mirrors, reversing warning alarms, </w:t>
      </w:r>
      <w:proofErr w:type="gramStart"/>
      <w:r w:rsidRPr="00FB142D">
        <w:rPr>
          <w:rFonts w:cs="Arial"/>
          <w:szCs w:val="22"/>
        </w:rPr>
        <w:t>sensors</w:t>
      </w:r>
      <w:proofErr w:type="gramEnd"/>
      <w:r w:rsidRPr="00FB142D">
        <w:rPr>
          <w:rFonts w:cs="Arial"/>
          <w:szCs w:val="22"/>
        </w:rPr>
        <w:t xml:space="preserve"> and cameras </w:t>
      </w:r>
    </w:p>
    <w:p w14:paraId="6B5704E4" w14:textId="70E0FD50" w:rsidR="00FB142D" w:rsidRPr="00FB142D" w:rsidRDefault="00FB142D" w:rsidP="00FB142D">
      <w:pPr>
        <w:pStyle w:val="ListParagraph"/>
        <w:numPr>
          <w:ilvl w:val="0"/>
          <w:numId w:val="15"/>
        </w:numPr>
        <w:spacing w:before="120" w:after="0"/>
        <w:ind w:left="340" w:hanging="340"/>
        <w:rPr>
          <w:rFonts w:cs="Arial"/>
          <w:szCs w:val="22"/>
        </w:rPr>
      </w:pPr>
      <w:r w:rsidRPr="00FB142D">
        <w:rPr>
          <w:rFonts w:cs="Arial"/>
          <w:szCs w:val="22"/>
        </w:rPr>
        <w:t>ensuring a signal person wearing high visibility clothing assists the driver who cannot see clearly behind their vehicle</w:t>
      </w:r>
      <w:r w:rsidR="00035755">
        <w:rPr>
          <w:rFonts w:cs="Arial"/>
          <w:szCs w:val="22"/>
        </w:rPr>
        <w:t>—</w:t>
      </w:r>
      <w:r w:rsidRPr="00FB142D">
        <w:rPr>
          <w:rFonts w:cs="Arial"/>
          <w:szCs w:val="22"/>
        </w:rPr>
        <w:t>the driver should always be able to see the signaller</w:t>
      </w:r>
    </w:p>
    <w:p w14:paraId="04637DB1" w14:textId="77777777" w:rsidR="00FB142D" w:rsidRPr="00FB142D" w:rsidRDefault="00FB142D" w:rsidP="00FB142D">
      <w:pPr>
        <w:pStyle w:val="ListParagraph"/>
        <w:numPr>
          <w:ilvl w:val="0"/>
          <w:numId w:val="15"/>
        </w:numPr>
        <w:spacing w:before="120" w:after="0"/>
        <w:ind w:left="340" w:hanging="340"/>
        <w:rPr>
          <w:rFonts w:cs="Arial"/>
          <w:szCs w:val="22"/>
        </w:rPr>
      </w:pPr>
      <w:r w:rsidRPr="00FB142D">
        <w:rPr>
          <w:rFonts w:cs="Arial"/>
          <w:szCs w:val="22"/>
        </w:rPr>
        <w:t>ensuring workers and other people are familiar with reversing areas and these areas are clearly marked, and</w:t>
      </w:r>
    </w:p>
    <w:p w14:paraId="77D9A146" w14:textId="77777777" w:rsidR="00FB142D" w:rsidRDefault="00FB142D" w:rsidP="00FB142D">
      <w:pPr>
        <w:pStyle w:val="ListParagraph"/>
        <w:numPr>
          <w:ilvl w:val="0"/>
          <w:numId w:val="15"/>
        </w:numPr>
        <w:spacing w:before="120" w:after="0"/>
        <w:ind w:left="340" w:hanging="340"/>
        <w:rPr>
          <w:rFonts w:cs="Arial"/>
          <w:sz w:val="20"/>
          <w:szCs w:val="20"/>
        </w:rPr>
      </w:pPr>
      <w:r w:rsidRPr="00FB142D">
        <w:rPr>
          <w:rFonts w:cs="Arial"/>
          <w:szCs w:val="22"/>
        </w:rPr>
        <w:t>ensuring plant operators are aware of workers who may be in the vicinity of the swing radius, articulation points and overhead load movement of their vehicle.</w:t>
      </w:r>
    </w:p>
    <w:p w14:paraId="6B6D9BBA" w14:textId="22F2377E" w:rsidR="008742CB" w:rsidRDefault="008742CB" w:rsidP="008742CB">
      <w:pPr>
        <w:pStyle w:val="Heading2"/>
      </w:pPr>
      <w:bookmarkStart w:id="10" w:name="_Toc54177229"/>
      <w:r>
        <w:t>Signs, warning devices and visibility</w:t>
      </w:r>
      <w:bookmarkEnd w:id="10"/>
      <w:r>
        <w:t xml:space="preserve"> </w:t>
      </w:r>
    </w:p>
    <w:p w14:paraId="43B21898" w14:textId="0FB31A12" w:rsidR="008742CB" w:rsidRDefault="008742CB" w:rsidP="008742CB">
      <w:pPr>
        <w:rPr>
          <w:rFonts w:cs="Arial"/>
          <w:szCs w:val="20"/>
        </w:rPr>
      </w:pPr>
      <w:r>
        <w:rPr>
          <w:rFonts w:cs="Arial"/>
        </w:rPr>
        <w:t>Signs should be used to alert workers and pedestrians to potential hazards from vehicles entering and exiting the construction workplace and other requirements like pedestrian exclusion zones.</w:t>
      </w:r>
    </w:p>
    <w:p w14:paraId="68B25A10" w14:textId="06C234B1" w:rsidR="002B2A0A" w:rsidRDefault="008742CB" w:rsidP="008742CB">
      <w:pPr>
        <w:rPr>
          <w:rFonts w:cs="Arial"/>
        </w:rPr>
      </w:pPr>
      <w:r>
        <w:rPr>
          <w:rFonts w:cs="Arial"/>
        </w:rPr>
        <w:lastRenderedPageBreak/>
        <w:t>Traffic routes should be clearly signed to indicate restricted parking, visitor parking, headroom, speed limits, vehicle movement, key site areas and other route hazards. Standard road signs should be used where possible and speed limits should be implemented and enforced.</w:t>
      </w:r>
    </w:p>
    <w:p w14:paraId="4BD241DA" w14:textId="157931FB" w:rsidR="008742CB" w:rsidRDefault="008742CB" w:rsidP="008742CB">
      <w:pPr>
        <w:rPr>
          <w:rFonts w:cs="Arial"/>
        </w:rPr>
      </w:pPr>
      <w:r>
        <w:rPr>
          <w:rFonts w:cs="Arial"/>
        </w:rPr>
        <w:t>If there is a possibility of powered mobile plant colliding with pedestrians or other powered mobile plant, the person with management or control of the plant must ensure the plant has a device to warn people at risk from the movement of the plant.</w:t>
      </w:r>
    </w:p>
    <w:p w14:paraId="5C35330B" w14:textId="4B5B602E" w:rsidR="008742CB" w:rsidRDefault="004511CB" w:rsidP="008742CB">
      <w:pPr>
        <w:rPr>
          <w:rFonts w:cs="Arial"/>
          <w:szCs w:val="22"/>
        </w:rPr>
      </w:pPr>
      <w:r>
        <w:rPr>
          <w:rFonts w:cs="Arial"/>
        </w:rPr>
        <w:t>PCBUs</w:t>
      </w:r>
      <w:r w:rsidR="008742CB">
        <w:rPr>
          <w:rFonts w:cs="Arial"/>
        </w:rPr>
        <w:t xml:space="preserve"> </w:t>
      </w:r>
      <w:r w:rsidR="008742CB">
        <w:rPr>
          <w:rFonts w:cs="Arial"/>
          <w:szCs w:val="22"/>
        </w:rPr>
        <w:t>must also ensure, so far as is reasonably practicable, lighting is provided to allow workers to carry out their work without risk to health and safety. Bad weather, shadows from plant and blind spots can reduce visibility.</w:t>
      </w:r>
    </w:p>
    <w:p w14:paraId="7FF40795" w14:textId="77777777" w:rsidR="008742CB" w:rsidRDefault="008742CB" w:rsidP="008742CB">
      <w:pPr>
        <w:rPr>
          <w:rFonts w:cs="Arial"/>
          <w:szCs w:val="22"/>
        </w:rPr>
      </w:pPr>
      <w:r>
        <w:rPr>
          <w:rFonts w:cs="Arial"/>
          <w:szCs w:val="22"/>
        </w:rPr>
        <w:t>The following control measures should be considered to manage risks:</w:t>
      </w:r>
    </w:p>
    <w:p w14:paraId="4FD3D01F" w14:textId="77777777" w:rsidR="008742CB" w:rsidRPr="00146D4E" w:rsidRDefault="008742CB" w:rsidP="008742CB">
      <w:pPr>
        <w:pStyle w:val="ListParagraph"/>
        <w:numPr>
          <w:ilvl w:val="0"/>
          <w:numId w:val="14"/>
        </w:numPr>
        <w:spacing w:before="120" w:after="0"/>
        <w:ind w:left="340" w:hanging="340"/>
        <w:rPr>
          <w:rFonts w:cs="Arial"/>
          <w:szCs w:val="20"/>
        </w:rPr>
      </w:pPr>
      <w:r w:rsidRPr="00146D4E">
        <w:rPr>
          <w:rFonts w:cs="Arial"/>
          <w:szCs w:val="20"/>
        </w:rPr>
        <w:t xml:space="preserve">installing mirrors, reversing cameras, </w:t>
      </w:r>
      <w:proofErr w:type="gramStart"/>
      <w:r w:rsidRPr="00146D4E">
        <w:rPr>
          <w:rFonts w:cs="Arial"/>
          <w:szCs w:val="20"/>
        </w:rPr>
        <w:t>sensors</w:t>
      </w:r>
      <w:proofErr w:type="gramEnd"/>
      <w:r w:rsidRPr="00146D4E">
        <w:rPr>
          <w:rFonts w:cs="Arial"/>
          <w:szCs w:val="20"/>
        </w:rPr>
        <w:t xml:space="preserve"> and alarms to help drivers see or be aware of movement around the vehicle</w:t>
      </w:r>
    </w:p>
    <w:p w14:paraId="0BE40BCF" w14:textId="77777777" w:rsidR="008742CB" w:rsidRPr="00146D4E" w:rsidRDefault="008742CB" w:rsidP="008742CB">
      <w:pPr>
        <w:pStyle w:val="ListParagraph"/>
        <w:numPr>
          <w:ilvl w:val="0"/>
          <w:numId w:val="14"/>
        </w:numPr>
        <w:spacing w:before="120" w:after="0"/>
        <w:ind w:left="340" w:hanging="340"/>
        <w:rPr>
          <w:rFonts w:cs="Arial"/>
          <w:szCs w:val="20"/>
        </w:rPr>
      </w:pPr>
      <w:r w:rsidRPr="00146D4E">
        <w:rPr>
          <w:rFonts w:cs="Arial"/>
          <w:spacing w:val="-1"/>
          <w:szCs w:val="20"/>
        </w:rPr>
        <w:t xml:space="preserve">installing visual warning </w:t>
      </w:r>
      <w:r w:rsidRPr="00146D4E">
        <w:rPr>
          <w:rFonts w:cs="Arial"/>
          <w:szCs w:val="20"/>
        </w:rPr>
        <w:t xml:space="preserve">devices like </w:t>
      </w:r>
      <w:r w:rsidRPr="00146D4E">
        <w:rPr>
          <w:rFonts w:cs="Arial"/>
          <w:spacing w:val="-1"/>
          <w:szCs w:val="20"/>
        </w:rPr>
        <w:t>flashing lights</w:t>
      </w:r>
      <w:r w:rsidRPr="00146D4E">
        <w:rPr>
          <w:rFonts w:cs="Arial"/>
          <w:szCs w:val="20"/>
        </w:rPr>
        <w:t xml:space="preserve"> </w:t>
      </w:r>
      <w:r w:rsidRPr="00146D4E">
        <w:rPr>
          <w:rFonts w:cs="Arial"/>
          <w:spacing w:val="-2"/>
          <w:szCs w:val="20"/>
        </w:rPr>
        <w:t>and high-visibility markings for powered mobile plant</w:t>
      </w:r>
    </w:p>
    <w:p w14:paraId="46A5AFCF" w14:textId="77777777" w:rsidR="008742CB" w:rsidRPr="00146D4E" w:rsidRDefault="008742CB" w:rsidP="008742CB">
      <w:pPr>
        <w:pStyle w:val="ListParagraph"/>
        <w:widowControl w:val="0"/>
        <w:numPr>
          <w:ilvl w:val="0"/>
          <w:numId w:val="14"/>
        </w:numPr>
        <w:kinsoku w:val="0"/>
        <w:spacing w:before="120" w:after="0"/>
        <w:ind w:left="340" w:hanging="340"/>
        <w:rPr>
          <w:rFonts w:cs="Arial"/>
          <w:szCs w:val="20"/>
        </w:rPr>
      </w:pPr>
      <w:r w:rsidRPr="00146D4E">
        <w:rPr>
          <w:rFonts w:cs="Arial"/>
          <w:szCs w:val="20"/>
        </w:rPr>
        <w:t>implementing safe systems of work to stop loads being carried forward where they impair clear vision</w:t>
      </w:r>
    </w:p>
    <w:p w14:paraId="5D566719" w14:textId="77777777" w:rsidR="008742CB" w:rsidRPr="00146D4E" w:rsidRDefault="008742CB" w:rsidP="008742CB">
      <w:pPr>
        <w:pStyle w:val="ListParagraph"/>
        <w:numPr>
          <w:ilvl w:val="0"/>
          <w:numId w:val="14"/>
        </w:numPr>
        <w:spacing w:before="120" w:after="0"/>
        <w:ind w:left="340" w:hanging="340"/>
        <w:rPr>
          <w:rFonts w:cs="Arial"/>
          <w:szCs w:val="20"/>
        </w:rPr>
      </w:pPr>
      <w:r w:rsidRPr="00146D4E">
        <w:rPr>
          <w:rFonts w:cs="Arial"/>
          <w:szCs w:val="20"/>
        </w:rPr>
        <w:t>appointing a trained person to control manoeuvres</w:t>
      </w:r>
    </w:p>
    <w:p w14:paraId="56BE0E2F" w14:textId="77777777" w:rsidR="008742CB" w:rsidRPr="00146D4E" w:rsidRDefault="008742CB" w:rsidP="008742CB">
      <w:pPr>
        <w:pStyle w:val="ListParagraph"/>
        <w:numPr>
          <w:ilvl w:val="0"/>
          <w:numId w:val="14"/>
        </w:numPr>
        <w:spacing w:before="120" w:after="0"/>
        <w:ind w:left="340" w:hanging="340"/>
        <w:rPr>
          <w:rFonts w:cs="Arial"/>
          <w:szCs w:val="20"/>
        </w:rPr>
      </w:pPr>
      <w:r w:rsidRPr="00146D4E">
        <w:rPr>
          <w:rFonts w:cs="Arial"/>
          <w:spacing w:val="-2"/>
          <w:szCs w:val="20"/>
        </w:rPr>
        <w:t xml:space="preserve">ensuring high-visibility or reflective clothing is worn by workers, plant operators and </w:t>
      </w:r>
      <w:r w:rsidRPr="00146D4E">
        <w:rPr>
          <w:rFonts w:cs="Arial"/>
          <w:szCs w:val="20"/>
        </w:rPr>
        <w:t>pedestrians at the workplace</w:t>
      </w:r>
    </w:p>
    <w:p w14:paraId="543314B0" w14:textId="77777777" w:rsidR="008742CB" w:rsidRPr="00146D4E" w:rsidRDefault="008742CB" w:rsidP="008742CB">
      <w:pPr>
        <w:pStyle w:val="ListParagraph"/>
        <w:numPr>
          <w:ilvl w:val="0"/>
          <w:numId w:val="14"/>
        </w:numPr>
        <w:spacing w:before="120" w:after="0"/>
        <w:ind w:left="340" w:hanging="340"/>
        <w:rPr>
          <w:rFonts w:cs="Arial"/>
          <w:szCs w:val="20"/>
        </w:rPr>
      </w:pPr>
      <w:r w:rsidRPr="00146D4E">
        <w:rPr>
          <w:rFonts w:cs="Arial"/>
          <w:szCs w:val="20"/>
        </w:rPr>
        <w:t>using communication methods like:</w:t>
      </w:r>
    </w:p>
    <w:p w14:paraId="46AD8831" w14:textId="0B85A825" w:rsidR="008742CB" w:rsidRPr="00146D4E" w:rsidRDefault="008742CB" w:rsidP="008742CB">
      <w:pPr>
        <w:pStyle w:val="ListParagraph"/>
        <w:numPr>
          <w:ilvl w:val="1"/>
          <w:numId w:val="14"/>
        </w:numPr>
        <w:spacing w:before="120" w:after="0"/>
        <w:ind w:left="680" w:hanging="340"/>
        <w:rPr>
          <w:rFonts w:cs="Arial"/>
          <w:szCs w:val="20"/>
        </w:rPr>
      </w:pPr>
      <w:r w:rsidRPr="00146D4E">
        <w:rPr>
          <w:rFonts w:cs="Arial"/>
          <w:szCs w:val="20"/>
        </w:rPr>
        <w:t>radio</w:t>
      </w:r>
      <w:r w:rsidR="006D665A">
        <w:rPr>
          <w:rFonts w:cs="Arial"/>
          <w:szCs w:val="20"/>
        </w:rPr>
        <w:t>—</w:t>
      </w:r>
      <w:r w:rsidRPr="00146D4E">
        <w:rPr>
          <w:rFonts w:cs="Arial"/>
          <w:szCs w:val="20"/>
        </w:rPr>
        <w:t>however ensure a back-up communication process is in place if it fails</w:t>
      </w:r>
      <w:r w:rsidR="001F290C">
        <w:rPr>
          <w:rFonts w:cs="Arial"/>
          <w:szCs w:val="20"/>
        </w:rPr>
        <w:t xml:space="preserve">, and </w:t>
      </w:r>
    </w:p>
    <w:p w14:paraId="50A0DB73" w14:textId="6B793BB5" w:rsidR="001F290C" w:rsidRPr="00C62A9F" w:rsidRDefault="008742CB" w:rsidP="000907C9">
      <w:pPr>
        <w:pStyle w:val="ListParagraph"/>
        <w:numPr>
          <w:ilvl w:val="1"/>
          <w:numId w:val="14"/>
        </w:numPr>
        <w:spacing w:before="120" w:after="0"/>
        <w:ind w:left="680" w:hanging="340"/>
        <w:rPr>
          <w:rFonts w:cs="Arial"/>
          <w:szCs w:val="20"/>
        </w:rPr>
      </w:pPr>
      <w:r w:rsidRPr="00146D4E">
        <w:rPr>
          <w:rFonts w:cs="Arial"/>
          <w:szCs w:val="20"/>
        </w:rPr>
        <w:t>line of sight communication e.g. hand signals or cap lamp light signals. The person receiving the message should acknowledge the message has been received and understood</w:t>
      </w:r>
      <w:r w:rsidR="006D665A">
        <w:rPr>
          <w:rFonts w:cs="Arial"/>
          <w:szCs w:val="20"/>
        </w:rPr>
        <w:t>.</w:t>
      </w:r>
    </w:p>
    <w:p w14:paraId="07ADD6A4" w14:textId="3EA2CCF7" w:rsidR="008A4C9B" w:rsidRPr="000907C9" w:rsidRDefault="00C62A9F" w:rsidP="000907C9">
      <w:pPr>
        <w:spacing w:before="120" w:after="0"/>
        <w:rPr>
          <w:rFonts w:cs="Times New Roman"/>
          <w:b/>
          <w:szCs w:val="20"/>
        </w:rPr>
      </w:pPr>
      <w:r>
        <w:rPr>
          <w:rFonts w:cs="Arial"/>
          <w:szCs w:val="22"/>
        </w:rPr>
        <w:t>Refer</w:t>
      </w:r>
      <w:r w:rsidR="008A4C9B">
        <w:rPr>
          <w:rFonts w:cs="Arial"/>
          <w:szCs w:val="22"/>
        </w:rPr>
        <w:t xml:space="preserve"> to </w:t>
      </w:r>
      <w:r w:rsidR="004511CB">
        <w:rPr>
          <w:rFonts w:cs="Arial"/>
          <w:szCs w:val="22"/>
        </w:rPr>
        <w:t>the</w:t>
      </w:r>
      <w:r w:rsidR="008A4C9B">
        <w:rPr>
          <w:rFonts w:cs="Arial"/>
          <w:szCs w:val="22"/>
        </w:rPr>
        <w:t xml:space="preserve"> </w:t>
      </w:r>
      <w:r w:rsidR="00B34928">
        <w:rPr>
          <w:rFonts w:cs="Arial"/>
          <w:szCs w:val="22"/>
        </w:rPr>
        <w:t>relevant</w:t>
      </w:r>
      <w:r w:rsidR="008A4C9B">
        <w:rPr>
          <w:rFonts w:cs="Arial"/>
          <w:szCs w:val="22"/>
        </w:rPr>
        <w:t xml:space="preserve"> r</w:t>
      </w:r>
      <w:r w:rsidR="00B34928">
        <w:rPr>
          <w:rFonts w:cs="Arial"/>
          <w:szCs w:val="22"/>
        </w:rPr>
        <w:t>o</w:t>
      </w:r>
      <w:r w:rsidR="008A4C9B">
        <w:rPr>
          <w:rFonts w:cs="Arial"/>
          <w:szCs w:val="22"/>
        </w:rPr>
        <w:t xml:space="preserve">ad authority for any specific requirements relating to </w:t>
      </w:r>
      <w:r w:rsidR="008A4C9B" w:rsidRPr="006045B6">
        <w:rPr>
          <w:rFonts w:cs="Arial"/>
          <w:szCs w:val="22"/>
        </w:rPr>
        <w:t>the dimensions, standards, use</w:t>
      </w:r>
      <w:r w:rsidR="008A4C9B">
        <w:rPr>
          <w:rFonts w:cs="Arial"/>
          <w:szCs w:val="22"/>
        </w:rPr>
        <w:t xml:space="preserve"> </w:t>
      </w:r>
      <w:r w:rsidR="008A4C9B" w:rsidRPr="006045B6">
        <w:rPr>
          <w:rFonts w:cs="Arial"/>
          <w:szCs w:val="22"/>
        </w:rPr>
        <w:t xml:space="preserve">and positioning of signs, </w:t>
      </w:r>
      <w:proofErr w:type="gramStart"/>
      <w:r w:rsidR="008A4C9B" w:rsidRPr="006045B6">
        <w:rPr>
          <w:rFonts w:cs="Arial"/>
          <w:szCs w:val="22"/>
        </w:rPr>
        <w:t>barriers</w:t>
      </w:r>
      <w:proofErr w:type="gramEnd"/>
      <w:r w:rsidR="008A4C9B" w:rsidRPr="006045B6">
        <w:rPr>
          <w:rFonts w:cs="Arial"/>
          <w:szCs w:val="22"/>
        </w:rPr>
        <w:t xml:space="preserve"> and other traffic control devices</w:t>
      </w:r>
      <w:r w:rsidR="008A4C9B">
        <w:rPr>
          <w:rFonts w:cs="Arial"/>
          <w:szCs w:val="22"/>
        </w:rPr>
        <w:t xml:space="preserve"> on a public road.</w:t>
      </w:r>
    </w:p>
    <w:p w14:paraId="3ED90171" w14:textId="77777777" w:rsidR="002B2A0A" w:rsidRPr="00231B2A" w:rsidRDefault="002B2A0A" w:rsidP="002B2A0A">
      <w:pPr>
        <w:pStyle w:val="Heading2"/>
      </w:pPr>
      <w:bookmarkStart w:id="11" w:name="_Toc54177230"/>
      <w:r w:rsidRPr="00231B2A">
        <w:t>Speed management</w:t>
      </w:r>
      <w:bookmarkEnd w:id="11"/>
    </w:p>
    <w:p w14:paraId="261913E9" w14:textId="271C0318" w:rsidR="002B2A0A" w:rsidRPr="000D198F" w:rsidRDefault="002B2A0A" w:rsidP="002B2A0A">
      <w:pPr>
        <w:autoSpaceDE w:val="0"/>
        <w:autoSpaceDN w:val="0"/>
        <w:adjustRightInd w:val="0"/>
        <w:rPr>
          <w:rFonts w:cs="Arial"/>
          <w:szCs w:val="22"/>
        </w:rPr>
      </w:pPr>
      <w:r w:rsidRPr="000D198F">
        <w:rPr>
          <w:rFonts w:cs="Arial"/>
          <w:szCs w:val="22"/>
        </w:rPr>
        <w:t xml:space="preserve">Temporary speed zones may be implemented where the consequence of speed through a work zone is not apparent to drivers </w:t>
      </w:r>
      <w:r w:rsidR="00283D3B">
        <w:rPr>
          <w:rFonts w:cs="Arial"/>
          <w:szCs w:val="22"/>
        </w:rPr>
        <w:t xml:space="preserve">and operators of plant </w:t>
      </w:r>
      <w:r w:rsidRPr="000D198F">
        <w:rPr>
          <w:rFonts w:cs="Arial"/>
          <w:szCs w:val="22"/>
        </w:rPr>
        <w:t>and</w:t>
      </w:r>
      <w:r w:rsidR="00F86DE7">
        <w:rPr>
          <w:rFonts w:cs="Arial"/>
          <w:szCs w:val="22"/>
        </w:rPr>
        <w:t>,</w:t>
      </w:r>
      <w:r w:rsidRPr="000D198F">
        <w:rPr>
          <w:rFonts w:cs="Arial"/>
          <w:szCs w:val="22"/>
        </w:rPr>
        <w:t xml:space="preserve"> therefore</w:t>
      </w:r>
      <w:r w:rsidR="00F86DE7">
        <w:rPr>
          <w:rFonts w:cs="Arial"/>
          <w:szCs w:val="22"/>
        </w:rPr>
        <w:t>,</w:t>
      </w:r>
      <w:r w:rsidRPr="000D198F">
        <w:rPr>
          <w:rFonts w:cs="Arial"/>
          <w:szCs w:val="22"/>
        </w:rPr>
        <w:t xml:space="preserve"> they are unlikely to reduce speed to a safer level.</w:t>
      </w:r>
    </w:p>
    <w:p w14:paraId="27A55B22" w14:textId="6B2FE7F2" w:rsidR="002B2A0A" w:rsidRDefault="002B2A0A" w:rsidP="002B2A0A">
      <w:pPr>
        <w:autoSpaceDE w:val="0"/>
        <w:autoSpaceDN w:val="0"/>
        <w:adjustRightInd w:val="0"/>
        <w:rPr>
          <w:rFonts w:cs="Arial"/>
          <w:szCs w:val="22"/>
        </w:rPr>
      </w:pPr>
      <w:r w:rsidRPr="000D198F">
        <w:rPr>
          <w:rFonts w:cs="Arial"/>
          <w:szCs w:val="22"/>
        </w:rPr>
        <w:t>The speed limit selected for the work zone</w:t>
      </w:r>
      <w:r w:rsidR="00A749DE">
        <w:rPr>
          <w:rFonts w:cs="Arial"/>
          <w:szCs w:val="22"/>
        </w:rPr>
        <w:t xml:space="preserve"> depends on several factors, such as t</w:t>
      </w:r>
      <w:r w:rsidRPr="000D198F">
        <w:rPr>
          <w:rFonts w:cs="Arial"/>
          <w:szCs w:val="22"/>
        </w:rPr>
        <w:t xml:space="preserve">he </w:t>
      </w:r>
      <w:r w:rsidR="00A749DE">
        <w:rPr>
          <w:rFonts w:cs="Arial"/>
          <w:szCs w:val="22"/>
        </w:rPr>
        <w:t>degree of vehicle</w:t>
      </w:r>
      <w:r w:rsidRPr="000D198F">
        <w:rPr>
          <w:rFonts w:cs="Arial"/>
          <w:szCs w:val="22"/>
        </w:rPr>
        <w:t xml:space="preserve"> and pedestrian conflict, the type and extent of the work, the characteristics of the road</w:t>
      </w:r>
      <w:r>
        <w:rPr>
          <w:rFonts w:cs="Arial"/>
          <w:szCs w:val="22"/>
        </w:rPr>
        <w:t xml:space="preserve">, </w:t>
      </w:r>
      <w:r w:rsidRPr="000D198F">
        <w:rPr>
          <w:rFonts w:cs="Arial"/>
          <w:szCs w:val="22"/>
        </w:rPr>
        <w:t>and the separation between w</w:t>
      </w:r>
      <w:r w:rsidR="004D7D01">
        <w:rPr>
          <w:rFonts w:cs="Arial"/>
          <w:szCs w:val="22"/>
        </w:rPr>
        <w:t>orkers and the passing traffic</w:t>
      </w:r>
      <w:r w:rsidRPr="000D198F">
        <w:rPr>
          <w:rFonts w:cs="Arial"/>
          <w:szCs w:val="22"/>
        </w:rPr>
        <w:t xml:space="preserve"> lanes. </w:t>
      </w:r>
    </w:p>
    <w:p w14:paraId="0DA5E865" w14:textId="77777777" w:rsidR="002B2A0A" w:rsidRDefault="002B2A0A" w:rsidP="002B2A0A">
      <w:pPr>
        <w:autoSpaceDE w:val="0"/>
        <w:autoSpaceDN w:val="0"/>
        <w:adjustRightInd w:val="0"/>
        <w:rPr>
          <w:rFonts w:cs="Arial"/>
          <w:szCs w:val="22"/>
        </w:rPr>
      </w:pPr>
      <w:r w:rsidRPr="000D198F">
        <w:rPr>
          <w:rFonts w:cs="Arial"/>
          <w:szCs w:val="22"/>
        </w:rPr>
        <w:t>To be effective, work zone speed limits</w:t>
      </w:r>
      <w:r>
        <w:rPr>
          <w:rFonts w:cs="Arial"/>
          <w:szCs w:val="22"/>
        </w:rPr>
        <w:t xml:space="preserve"> should</w:t>
      </w:r>
      <w:r w:rsidRPr="000D198F">
        <w:rPr>
          <w:rFonts w:cs="Arial"/>
          <w:szCs w:val="22"/>
        </w:rPr>
        <w:t>:</w:t>
      </w:r>
    </w:p>
    <w:p w14:paraId="344F6FE2" w14:textId="77777777" w:rsidR="006D665A" w:rsidRDefault="002B2A0A" w:rsidP="002B2A0A">
      <w:pPr>
        <w:numPr>
          <w:ilvl w:val="0"/>
          <w:numId w:val="18"/>
        </w:numPr>
        <w:tabs>
          <w:tab w:val="num" w:pos="720"/>
        </w:tabs>
        <w:autoSpaceDE w:val="0"/>
        <w:autoSpaceDN w:val="0"/>
        <w:adjustRightInd w:val="0"/>
        <w:spacing w:before="60" w:after="0"/>
        <w:ind w:left="720"/>
        <w:rPr>
          <w:rFonts w:cs="Arial"/>
          <w:szCs w:val="22"/>
        </w:rPr>
      </w:pPr>
      <w:r w:rsidRPr="000D198F">
        <w:rPr>
          <w:rFonts w:cs="Arial"/>
          <w:szCs w:val="22"/>
        </w:rPr>
        <w:t>not be used</w:t>
      </w:r>
      <w:r w:rsidR="004D7D01">
        <w:rPr>
          <w:rFonts w:cs="Arial"/>
          <w:szCs w:val="22"/>
        </w:rPr>
        <w:t xml:space="preserve"> alone or</w:t>
      </w:r>
      <w:r w:rsidRPr="000D198F">
        <w:rPr>
          <w:rFonts w:cs="Arial"/>
          <w:szCs w:val="22"/>
        </w:rPr>
        <w:t xml:space="preserve"> in place of more effective means of traffic control, rather they should </w:t>
      </w:r>
      <w:r>
        <w:rPr>
          <w:rFonts w:cs="Arial"/>
          <w:szCs w:val="22"/>
        </w:rPr>
        <w:t>be used in combination with</w:t>
      </w:r>
      <w:r w:rsidRPr="000D198F">
        <w:rPr>
          <w:rFonts w:cs="Arial"/>
          <w:szCs w:val="22"/>
        </w:rPr>
        <w:t xml:space="preserve"> such controls</w:t>
      </w:r>
    </w:p>
    <w:p w14:paraId="30D11148" w14:textId="2614BED3" w:rsidR="002B2A0A" w:rsidRDefault="006D665A" w:rsidP="002B2A0A">
      <w:pPr>
        <w:numPr>
          <w:ilvl w:val="0"/>
          <w:numId w:val="18"/>
        </w:numPr>
        <w:tabs>
          <w:tab w:val="num" w:pos="720"/>
        </w:tabs>
        <w:autoSpaceDE w:val="0"/>
        <w:autoSpaceDN w:val="0"/>
        <w:adjustRightInd w:val="0"/>
        <w:spacing w:before="60" w:after="0"/>
        <w:ind w:left="720"/>
        <w:rPr>
          <w:rFonts w:cs="Arial"/>
          <w:szCs w:val="22"/>
        </w:rPr>
      </w:pPr>
      <w:r>
        <w:rPr>
          <w:rFonts w:cs="Arial"/>
          <w:szCs w:val="22"/>
        </w:rPr>
        <w:t xml:space="preserve">be used in conjunction with </w:t>
      </w:r>
      <w:r w:rsidR="004D7D01" w:rsidRPr="000D198F">
        <w:rPr>
          <w:rFonts w:cs="Arial"/>
          <w:szCs w:val="22"/>
        </w:rPr>
        <w:t>other signs or devices required by the site conditions</w:t>
      </w:r>
      <w:r w:rsidR="004D7D01">
        <w:rPr>
          <w:rFonts w:cs="Arial"/>
          <w:szCs w:val="22"/>
        </w:rPr>
        <w:t>, and</w:t>
      </w:r>
    </w:p>
    <w:p w14:paraId="4F10D671" w14:textId="3894874B" w:rsidR="002B2A0A" w:rsidRDefault="002B2A0A" w:rsidP="002B2A0A">
      <w:pPr>
        <w:numPr>
          <w:ilvl w:val="0"/>
          <w:numId w:val="18"/>
        </w:numPr>
        <w:tabs>
          <w:tab w:val="num" w:pos="720"/>
        </w:tabs>
        <w:autoSpaceDE w:val="0"/>
        <w:autoSpaceDN w:val="0"/>
        <w:adjustRightInd w:val="0"/>
        <w:spacing w:before="60" w:after="0"/>
        <w:ind w:left="720"/>
        <w:rPr>
          <w:rFonts w:cs="Arial"/>
          <w:szCs w:val="22"/>
        </w:rPr>
      </w:pPr>
      <w:r w:rsidRPr="000D198F">
        <w:rPr>
          <w:rFonts w:cs="Arial"/>
          <w:szCs w:val="22"/>
        </w:rPr>
        <w:t xml:space="preserve">only be used while work is being undertaken or temporary road conditions exist that are </w:t>
      </w:r>
      <w:r w:rsidR="004D7D01">
        <w:rPr>
          <w:rFonts w:cs="Arial"/>
          <w:szCs w:val="22"/>
        </w:rPr>
        <w:t>hazardous</w:t>
      </w:r>
      <w:r w:rsidRPr="000D198F">
        <w:rPr>
          <w:rFonts w:cs="Arial"/>
          <w:szCs w:val="22"/>
        </w:rPr>
        <w:t xml:space="preserve"> to safety.</w:t>
      </w:r>
    </w:p>
    <w:p w14:paraId="53FF8790" w14:textId="77777777" w:rsidR="002B2A0A" w:rsidRDefault="002B2A0A" w:rsidP="002B2A0A">
      <w:pPr>
        <w:tabs>
          <w:tab w:val="num" w:pos="720"/>
        </w:tabs>
        <w:autoSpaceDE w:val="0"/>
        <w:autoSpaceDN w:val="0"/>
        <w:adjustRightInd w:val="0"/>
        <w:spacing w:before="60" w:after="0"/>
        <w:rPr>
          <w:rFonts w:cs="Arial"/>
          <w:szCs w:val="22"/>
        </w:rPr>
      </w:pPr>
    </w:p>
    <w:p w14:paraId="0D008957" w14:textId="09733E4F" w:rsidR="002B2A0A" w:rsidRDefault="002B2A0A" w:rsidP="002B2A0A">
      <w:r>
        <w:t xml:space="preserve">Approval from the </w:t>
      </w:r>
      <w:r w:rsidR="00B34928">
        <w:t xml:space="preserve">relevant </w:t>
      </w:r>
      <w:r>
        <w:t xml:space="preserve">road authority is required when changing speed limits on a public road. </w:t>
      </w:r>
    </w:p>
    <w:p w14:paraId="2A9B168F" w14:textId="77777777" w:rsidR="002B2A0A" w:rsidRPr="000907C9" w:rsidRDefault="002B2A0A" w:rsidP="000907C9">
      <w:pPr>
        <w:spacing w:before="120" w:after="0"/>
        <w:rPr>
          <w:rFonts w:cs="Times New Roman"/>
          <w:b/>
          <w:szCs w:val="20"/>
        </w:rPr>
      </w:pPr>
    </w:p>
    <w:p w14:paraId="66576233" w14:textId="32698106" w:rsidR="008742CB" w:rsidRDefault="008742CB" w:rsidP="008742CB">
      <w:pPr>
        <w:pStyle w:val="Heading2"/>
      </w:pPr>
      <w:bookmarkStart w:id="12" w:name="_Toc54177231"/>
      <w:r>
        <w:lastRenderedPageBreak/>
        <w:t>Traffic management plans</w:t>
      </w:r>
      <w:bookmarkEnd w:id="12"/>
    </w:p>
    <w:p w14:paraId="5F7A586D" w14:textId="27762494" w:rsidR="008742CB" w:rsidRPr="00146D4E" w:rsidRDefault="008742CB" w:rsidP="008742CB">
      <w:pPr>
        <w:pStyle w:val="Default"/>
        <w:spacing w:before="120"/>
        <w:rPr>
          <w:rFonts w:cs="Arial"/>
          <w:color w:val="auto"/>
          <w:sz w:val="22"/>
          <w:szCs w:val="20"/>
        </w:rPr>
      </w:pPr>
      <w:r w:rsidRPr="00146D4E">
        <w:rPr>
          <w:rFonts w:ascii="Arial" w:hAnsi="Arial" w:cs="Arial"/>
          <w:color w:val="auto"/>
          <w:sz w:val="22"/>
          <w:szCs w:val="20"/>
          <w:lang w:eastAsia="en-US"/>
        </w:rPr>
        <w:t xml:space="preserve">A traffic management plan documents and helps explain how risks will be managed at the construction workplace. </w:t>
      </w:r>
      <w:r w:rsidR="00411AC9" w:rsidRPr="00F5224F">
        <w:rPr>
          <w:rFonts w:ascii="Arial" w:hAnsi="Arial" w:cs="Arial"/>
          <w:color w:val="auto"/>
          <w:sz w:val="22"/>
          <w:szCs w:val="20"/>
          <w:lang w:eastAsia="en-US"/>
        </w:rPr>
        <w:t>In preparing the traffic management plan, a map or sketch of the workplace and traffic area layout can help a PCBU, site designers and other authorised workers identify hazards and risks. This may include details of:</w:t>
      </w:r>
    </w:p>
    <w:p w14:paraId="739F3E5D" w14:textId="00D2B485" w:rsidR="008742CB" w:rsidRPr="00146D4E" w:rsidRDefault="008742CB" w:rsidP="008742CB">
      <w:pPr>
        <w:pStyle w:val="ListParagraph"/>
        <w:numPr>
          <w:ilvl w:val="0"/>
          <w:numId w:val="13"/>
        </w:numPr>
        <w:spacing w:before="120" w:after="0"/>
        <w:ind w:left="340" w:hanging="340"/>
        <w:rPr>
          <w:rFonts w:cs="Arial"/>
          <w:szCs w:val="20"/>
        </w:rPr>
      </w:pPr>
      <w:r w:rsidRPr="00146D4E">
        <w:rPr>
          <w:rFonts w:cs="Arial"/>
          <w:szCs w:val="20"/>
        </w:rPr>
        <w:t>designated travel paths for vehicles including entry and exit points, haul routes for debris or plant and materials, or traffic crossing other streams of traffic</w:t>
      </w:r>
    </w:p>
    <w:p w14:paraId="3F285DC9" w14:textId="77777777" w:rsidR="008742CB" w:rsidRPr="00146D4E" w:rsidRDefault="008742CB" w:rsidP="008742CB">
      <w:pPr>
        <w:pStyle w:val="ListParagraph"/>
        <w:numPr>
          <w:ilvl w:val="0"/>
          <w:numId w:val="13"/>
        </w:numPr>
        <w:spacing w:before="120" w:after="0"/>
        <w:ind w:left="340" w:hanging="340"/>
        <w:rPr>
          <w:rFonts w:cs="Arial"/>
          <w:szCs w:val="20"/>
        </w:rPr>
      </w:pPr>
      <w:r w:rsidRPr="00146D4E">
        <w:rPr>
          <w:rFonts w:cs="Arial"/>
          <w:szCs w:val="20"/>
        </w:rPr>
        <w:t>pedestrian and traffic routes</w:t>
      </w:r>
    </w:p>
    <w:p w14:paraId="0AA2C65C" w14:textId="77777777" w:rsidR="008742CB" w:rsidRPr="00146D4E" w:rsidRDefault="008742CB" w:rsidP="008742CB">
      <w:pPr>
        <w:pStyle w:val="ListParagraph"/>
        <w:numPr>
          <w:ilvl w:val="0"/>
          <w:numId w:val="13"/>
        </w:numPr>
        <w:spacing w:before="120" w:after="0"/>
        <w:ind w:left="340" w:hanging="340"/>
        <w:rPr>
          <w:rFonts w:cs="Arial"/>
          <w:szCs w:val="20"/>
        </w:rPr>
      </w:pPr>
      <w:r w:rsidRPr="00146D4E">
        <w:rPr>
          <w:rFonts w:cs="Arial"/>
          <w:szCs w:val="20"/>
        </w:rPr>
        <w:t>designated delivery and loading and unloading areas</w:t>
      </w:r>
    </w:p>
    <w:p w14:paraId="21A05ED6" w14:textId="77777777" w:rsidR="008742CB" w:rsidRPr="00146D4E" w:rsidRDefault="008742CB" w:rsidP="008742CB">
      <w:pPr>
        <w:pStyle w:val="ListParagraph"/>
        <w:numPr>
          <w:ilvl w:val="0"/>
          <w:numId w:val="13"/>
        </w:numPr>
        <w:spacing w:before="120" w:after="0"/>
        <w:ind w:left="340" w:hanging="340"/>
        <w:rPr>
          <w:rFonts w:cs="Arial"/>
          <w:szCs w:val="20"/>
        </w:rPr>
      </w:pPr>
      <w:r w:rsidRPr="00146D4E">
        <w:rPr>
          <w:rFonts w:cs="Arial"/>
          <w:szCs w:val="20"/>
        </w:rPr>
        <w:t>travel paths on routes remote from the workplace including places to turn around, dump material, access ramps and side roads</w:t>
      </w:r>
    </w:p>
    <w:p w14:paraId="2063000D" w14:textId="77777777" w:rsidR="008742CB" w:rsidRPr="00146D4E" w:rsidRDefault="008742CB" w:rsidP="008742CB">
      <w:pPr>
        <w:pStyle w:val="ListParagraph"/>
        <w:numPr>
          <w:ilvl w:val="0"/>
          <w:numId w:val="13"/>
        </w:numPr>
        <w:spacing w:before="120" w:after="0"/>
        <w:ind w:left="340" w:hanging="340"/>
        <w:rPr>
          <w:rFonts w:cs="Arial"/>
          <w:szCs w:val="20"/>
        </w:rPr>
      </w:pPr>
      <w:r w:rsidRPr="00146D4E">
        <w:rPr>
          <w:rFonts w:cs="Arial"/>
          <w:szCs w:val="20"/>
        </w:rPr>
        <w:t>how often and where vehicles and pedestrians interact</w:t>
      </w:r>
    </w:p>
    <w:p w14:paraId="1105B111" w14:textId="5E9EDDE1" w:rsidR="008742CB" w:rsidRPr="000907C9" w:rsidRDefault="008742CB" w:rsidP="008742CB">
      <w:pPr>
        <w:pStyle w:val="ListParagraph"/>
        <w:numPr>
          <w:ilvl w:val="0"/>
          <w:numId w:val="13"/>
        </w:numPr>
        <w:spacing w:before="120" w:after="0"/>
        <w:ind w:left="340" w:hanging="340"/>
        <w:rPr>
          <w:rFonts w:cs="Arial"/>
          <w:szCs w:val="20"/>
        </w:rPr>
      </w:pPr>
      <w:r w:rsidRPr="00146D4E">
        <w:rPr>
          <w:rFonts w:cs="Arial"/>
          <w:spacing w:val="-3"/>
          <w:szCs w:val="20"/>
        </w:rPr>
        <w:t xml:space="preserve">traffic control measures for each expected interaction including drawings of the layout of barriers, walkways, </w:t>
      </w:r>
      <w:proofErr w:type="gramStart"/>
      <w:r w:rsidRPr="00146D4E">
        <w:rPr>
          <w:rFonts w:cs="Arial"/>
          <w:spacing w:val="-3"/>
          <w:szCs w:val="20"/>
        </w:rPr>
        <w:t>signs</w:t>
      </w:r>
      <w:proofErr w:type="gramEnd"/>
      <w:r w:rsidRPr="00146D4E">
        <w:rPr>
          <w:rFonts w:cs="Arial"/>
          <w:spacing w:val="-3"/>
          <w:szCs w:val="20"/>
        </w:rPr>
        <w:t xml:space="preserve"> and </w:t>
      </w:r>
      <w:r w:rsidRPr="00146D4E">
        <w:rPr>
          <w:rFonts w:cs="Arial"/>
          <w:spacing w:val="-1"/>
          <w:szCs w:val="20"/>
        </w:rPr>
        <w:t>general arrangements to warn and guide traffic around, past or through the workplace or temporary hazard</w:t>
      </w:r>
    </w:p>
    <w:p w14:paraId="0FB2D9D5" w14:textId="3AA9C606" w:rsidR="00411AC9" w:rsidRPr="00146D4E" w:rsidRDefault="00411AC9" w:rsidP="008742CB">
      <w:pPr>
        <w:pStyle w:val="ListParagraph"/>
        <w:numPr>
          <w:ilvl w:val="0"/>
          <w:numId w:val="13"/>
        </w:numPr>
        <w:spacing w:before="120" w:after="0"/>
        <w:ind w:left="340" w:hanging="340"/>
        <w:rPr>
          <w:rFonts w:cs="Arial"/>
          <w:szCs w:val="20"/>
        </w:rPr>
      </w:pPr>
      <w:r>
        <w:rPr>
          <w:rFonts w:cs="Arial"/>
          <w:spacing w:val="-1"/>
          <w:szCs w:val="20"/>
        </w:rPr>
        <w:t>on a public road</w:t>
      </w:r>
      <w:r w:rsidR="009B7514">
        <w:rPr>
          <w:rFonts w:cs="Arial"/>
          <w:spacing w:val="-1"/>
          <w:szCs w:val="20"/>
        </w:rPr>
        <w:t>,</w:t>
      </w:r>
      <w:r>
        <w:rPr>
          <w:rFonts w:cs="Arial"/>
          <w:spacing w:val="-1"/>
          <w:szCs w:val="20"/>
        </w:rPr>
        <w:t xml:space="preserve"> detail</w:t>
      </w:r>
      <w:r w:rsidR="009B7514">
        <w:rPr>
          <w:rFonts w:cs="Arial"/>
          <w:spacing w:val="-1"/>
          <w:szCs w:val="20"/>
        </w:rPr>
        <w:t xml:space="preserve"> of</w:t>
      </w:r>
      <w:r>
        <w:rPr>
          <w:rFonts w:cs="Arial"/>
          <w:spacing w:val="-1"/>
          <w:szCs w:val="20"/>
        </w:rPr>
        <w:t xml:space="preserve"> the layout of signs and devices including temporary </w:t>
      </w:r>
      <w:r w:rsidR="00F5224F">
        <w:rPr>
          <w:rFonts w:cs="Arial"/>
          <w:spacing w:val="-1"/>
          <w:szCs w:val="20"/>
        </w:rPr>
        <w:t xml:space="preserve">speed zones and </w:t>
      </w:r>
      <w:r>
        <w:rPr>
          <w:rFonts w:cs="Arial"/>
          <w:spacing w:val="-1"/>
          <w:szCs w:val="20"/>
        </w:rPr>
        <w:t>the location, spacing</w:t>
      </w:r>
      <w:r w:rsidR="00F5224F">
        <w:rPr>
          <w:rFonts w:cs="Arial"/>
          <w:spacing w:val="-1"/>
          <w:szCs w:val="20"/>
        </w:rPr>
        <w:t xml:space="preserve">, </w:t>
      </w:r>
      <w:r>
        <w:rPr>
          <w:rFonts w:cs="Arial"/>
          <w:spacing w:val="-1"/>
          <w:szCs w:val="20"/>
        </w:rPr>
        <w:t xml:space="preserve">length </w:t>
      </w:r>
      <w:r w:rsidR="00F5224F">
        <w:rPr>
          <w:rFonts w:cs="Arial"/>
          <w:spacing w:val="-1"/>
          <w:szCs w:val="20"/>
        </w:rPr>
        <w:t>and</w:t>
      </w:r>
      <w:r>
        <w:rPr>
          <w:rFonts w:cs="Arial"/>
          <w:spacing w:val="-1"/>
          <w:szCs w:val="20"/>
        </w:rPr>
        <w:t xml:space="preserve"> location of tapers</w:t>
      </w:r>
      <w:r w:rsidR="00F5224F">
        <w:rPr>
          <w:rFonts w:cs="Arial"/>
          <w:spacing w:val="-1"/>
          <w:szCs w:val="20"/>
        </w:rPr>
        <w:t xml:space="preserve">. Consider </w:t>
      </w:r>
      <w:r>
        <w:rPr>
          <w:rFonts w:cs="Arial"/>
          <w:spacing w:val="-1"/>
          <w:szCs w:val="20"/>
        </w:rPr>
        <w:t xml:space="preserve">pedestrian and cyclist routes to ensure the protection of the public </w:t>
      </w:r>
    </w:p>
    <w:p w14:paraId="22669173" w14:textId="2DA2EE22" w:rsidR="008742CB" w:rsidRPr="00146D4E" w:rsidRDefault="008742CB" w:rsidP="008742CB">
      <w:pPr>
        <w:pStyle w:val="ListParagraph"/>
        <w:numPr>
          <w:ilvl w:val="0"/>
          <w:numId w:val="13"/>
        </w:numPr>
        <w:spacing w:before="120" w:after="0"/>
        <w:ind w:left="340" w:hanging="340"/>
        <w:rPr>
          <w:rFonts w:cs="Arial"/>
          <w:szCs w:val="20"/>
        </w:rPr>
      </w:pPr>
      <w:r w:rsidRPr="00146D4E">
        <w:rPr>
          <w:rFonts w:cs="Arial"/>
          <w:szCs w:val="20"/>
        </w:rPr>
        <w:t>requirements for special vehicles like large vehicles and mobile cranes</w:t>
      </w:r>
      <w:r w:rsidR="006F3E8D">
        <w:rPr>
          <w:rFonts w:cs="Arial"/>
          <w:szCs w:val="20"/>
        </w:rPr>
        <w:t>, and</w:t>
      </w:r>
    </w:p>
    <w:p w14:paraId="405D1C59" w14:textId="00DBFB4E" w:rsidR="006F3E8D" w:rsidRDefault="008742CB" w:rsidP="006F3E8D">
      <w:pPr>
        <w:pStyle w:val="ListParagraph"/>
        <w:numPr>
          <w:ilvl w:val="0"/>
          <w:numId w:val="13"/>
        </w:numPr>
        <w:spacing w:before="120" w:after="0"/>
        <w:ind w:left="340" w:hanging="340"/>
        <w:rPr>
          <w:rFonts w:cs="Arial"/>
          <w:szCs w:val="20"/>
        </w:rPr>
      </w:pPr>
      <w:r w:rsidRPr="00146D4E">
        <w:rPr>
          <w:rFonts w:cs="Arial"/>
          <w:szCs w:val="20"/>
        </w:rPr>
        <w:t>requirements for loading from the side of road onto the site</w:t>
      </w:r>
      <w:r w:rsidR="006F3E8D">
        <w:rPr>
          <w:rFonts w:cs="Arial"/>
          <w:szCs w:val="20"/>
        </w:rPr>
        <w:t>.</w:t>
      </w:r>
    </w:p>
    <w:p w14:paraId="124492AA" w14:textId="1A13C4EA" w:rsidR="006F3E8D" w:rsidRPr="00C62A9F" w:rsidRDefault="006F3E8D" w:rsidP="00C62A9F">
      <w:pPr>
        <w:pStyle w:val="Default"/>
        <w:spacing w:before="120"/>
        <w:rPr>
          <w:rFonts w:ascii="Arial" w:hAnsi="Arial" w:cs="Arial"/>
          <w:color w:val="auto"/>
          <w:sz w:val="22"/>
          <w:szCs w:val="20"/>
          <w:lang w:eastAsia="en-US"/>
        </w:rPr>
      </w:pPr>
      <w:r w:rsidRPr="00C62A9F">
        <w:rPr>
          <w:rFonts w:ascii="Arial" w:hAnsi="Arial" w:cs="Arial"/>
          <w:color w:val="auto"/>
          <w:sz w:val="22"/>
          <w:szCs w:val="20"/>
          <w:lang w:eastAsia="en-US"/>
        </w:rPr>
        <w:t xml:space="preserve">A traffic management plan could also set out: </w:t>
      </w:r>
    </w:p>
    <w:p w14:paraId="5363BFFF" w14:textId="77777777" w:rsidR="008742CB" w:rsidRPr="00146D4E" w:rsidRDefault="008742CB" w:rsidP="008742CB">
      <w:pPr>
        <w:pStyle w:val="ListParagraph"/>
        <w:numPr>
          <w:ilvl w:val="0"/>
          <w:numId w:val="13"/>
        </w:numPr>
        <w:spacing w:before="120" w:after="0"/>
        <w:ind w:left="340" w:hanging="340"/>
        <w:rPr>
          <w:rFonts w:cs="Arial"/>
          <w:szCs w:val="20"/>
        </w:rPr>
      </w:pPr>
      <w:r w:rsidRPr="00146D4E">
        <w:rPr>
          <w:rFonts w:cs="Arial"/>
          <w:szCs w:val="20"/>
        </w:rPr>
        <w:t>the responsibilities of people managing traffic at the workplace</w:t>
      </w:r>
    </w:p>
    <w:p w14:paraId="34C97FD7" w14:textId="77777777" w:rsidR="008742CB" w:rsidRPr="00146D4E" w:rsidRDefault="008742CB" w:rsidP="008742CB">
      <w:pPr>
        <w:pStyle w:val="ListParagraph"/>
        <w:numPr>
          <w:ilvl w:val="0"/>
          <w:numId w:val="13"/>
        </w:numPr>
        <w:spacing w:before="120" w:after="0"/>
        <w:ind w:left="340" w:hanging="340"/>
        <w:rPr>
          <w:rFonts w:cs="Arial"/>
          <w:szCs w:val="20"/>
        </w:rPr>
      </w:pPr>
      <w:r w:rsidRPr="00146D4E">
        <w:rPr>
          <w:rFonts w:cs="Arial"/>
          <w:szCs w:val="20"/>
        </w:rPr>
        <w:t>the responsibilities of people expected to interact with traffic at the workplace</w:t>
      </w:r>
    </w:p>
    <w:p w14:paraId="313A2BA8" w14:textId="77777777" w:rsidR="008742CB" w:rsidRPr="00146D4E" w:rsidRDefault="008742CB" w:rsidP="008742CB">
      <w:pPr>
        <w:pStyle w:val="ListParagraph"/>
        <w:numPr>
          <w:ilvl w:val="0"/>
          <w:numId w:val="13"/>
        </w:numPr>
        <w:spacing w:before="120" w:after="0"/>
        <w:ind w:left="340" w:hanging="340"/>
        <w:rPr>
          <w:rFonts w:cs="Arial"/>
          <w:szCs w:val="20"/>
        </w:rPr>
      </w:pPr>
      <w:r w:rsidRPr="00146D4E">
        <w:rPr>
          <w:rFonts w:cs="Arial"/>
          <w:spacing w:val="-5"/>
          <w:szCs w:val="20"/>
        </w:rPr>
        <w:t xml:space="preserve">instructions or procedures for controlling traffic including in an </w:t>
      </w:r>
      <w:r w:rsidRPr="00146D4E">
        <w:rPr>
          <w:rFonts w:cs="Arial"/>
          <w:szCs w:val="20"/>
        </w:rPr>
        <w:t>emergency, and</w:t>
      </w:r>
    </w:p>
    <w:p w14:paraId="1FA989A0" w14:textId="29951BDC" w:rsidR="008742CB" w:rsidRDefault="008742CB" w:rsidP="008742CB">
      <w:pPr>
        <w:pStyle w:val="ListParagraph"/>
        <w:numPr>
          <w:ilvl w:val="0"/>
          <w:numId w:val="13"/>
        </w:numPr>
        <w:spacing w:before="120" w:after="0"/>
        <w:ind w:left="340" w:hanging="340"/>
        <w:rPr>
          <w:rFonts w:ascii="Times New Roman" w:hAnsi="Times New Roman" w:cs="Arial"/>
          <w:spacing w:val="-5"/>
          <w:sz w:val="20"/>
          <w:szCs w:val="20"/>
        </w:rPr>
      </w:pPr>
      <w:r w:rsidRPr="00146D4E">
        <w:rPr>
          <w:rFonts w:cs="Arial"/>
          <w:spacing w:val="-5"/>
          <w:szCs w:val="20"/>
        </w:rPr>
        <w:t>how to implement and monitor the effectiveness of a traffic management plan.</w:t>
      </w:r>
      <w:r w:rsidR="00146D4E">
        <w:rPr>
          <w:rFonts w:cs="Arial"/>
          <w:spacing w:val="-5"/>
          <w:sz w:val="20"/>
          <w:szCs w:val="20"/>
        </w:rPr>
        <w:br/>
      </w:r>
    </w:p>
    <w:p w14:paraId="46117E70" w14:textId="3511CB25" w:rsidR="008742CB" w:rsidRDefault="008742CB" w:rsidP="008742CB">
      <w:pPr>
        <w:rPr>
          <w:rFonts w:cs="Arial"/>
          <w:sz w:val="20"/>
          <w:szCs w:val="20"/>
        </w:rPr>
      </w:pPr>
      <w:r>
        <w:rPr>
          <w:rFonts w:cs="Arial"/>
        </w:rPr>
        <w:t xml:space="preserve">The traffic management plan should be monitored and reviewed regularly including after an incident to ensure it is effective and </w:t>
      </w:r>
      <w:proofErr w:type="gramStart"/>
      <w:r>
        <w:rPr>
          <w:rFonts w:cs="Arial"/>
        </w:rPr>
        <w:t>takes into account</w:t>
      </w:r>
      <w:proofErr w:type="gramEnd"/>
      <w:r>
        <w:rPr>
          <w:rFonts w:cs="Arial"/>
        </w:rPr>
        <w:t xml:space="preserve"> changes at the workplace.</w:t>
      </w:r>
    </w:p>
    <w:p w14:paraId="1487893E" w14:textId="33075E5D" w:rsidR="008742CB" w:rsidRPr="008742CB" w:rsidRDefault="008742CB" w:rsidP="008742CB">
      <w:r>
        <w:rPr>
          <w:rFonts w:cs="Arial"/>
        </w:rPr>
        <w:t xml:space="preserve">Workers </w:t>
      </w:r>
      <w:r w:rsidR="006F3E8D">
        <w:rPr>
          <w:rFonts w:cs="Arial"/>
        </w:rPr>
        <w:t xml:space="preserve">must </w:t>
      </w:r>
      <w:r>
        <w:rPr>
          <w:rFonts w:cs="Arial"/>
        </w:rPr>
        <w:t>be aware of and understand the traffic management plan</w:t>
      </w:r>
      <w:r w:rsidR="00C62A9F">
        <w:rPr>
          <w:rFonts w:cs="Arial"/>
        </w:rPr>
        <w:t>. PCBUs must ensure workers are given suitable</w:t>
      </w:r>
      <w:r>
        <w:rPr>
          <w:rFonts w:cs="Arial"/>
        </w:rPr>
        <w:t xml:space="preserve"> information, instruction, </w:t>
      </w:r>
      <w:proofErr w:type="gramStart"/>
      <w:r>
        <w:rPr>
          <w:rFonts w:cs="Arial"/>
        </w:rPr>
        <w:t>training</w:t>
      </w:r>
      <w:proofErr w:type="gramEnd"/>
      <w:r>
        <w:rPr>
          <w:rFonts w:cs="Arial"/>
        </w:rPr>
        <w:t xml:space="preserve"> and supervision</w:t>
      </w:r>
      <w:r w:rsidR="006F3E8D">
        <w:rPr>
          <w:rFonts w:cs="Arial"/>
        </w:rPr>
        <w:t xml:space="preserve"> </w:t>
      </w:r>
      <w:r w:rsidR="00C70021">
        <w:rPr>
          <w:rFonts w:cs="Arial"/>
        </w:rPr>
        <w:t xml:space="preserve">on the application of the traffic management plan, </w:t>
      </w:r>
      <w:r w:rsidR="00C62A9F">
        <w:rPr>
          <w:rFonts w:cs="Arial"/>
        </w:rPr>
        <w:t xml:space="preserve">in a manner </w:t>
      </w:r>
      <w:r w:rsidR="006F3E8D">
        <w:rPr>
          <w:rFonts w:cs="Arial"/>
        </w:rPr>
        <w:t>that is easily understood</w:t>
      </w:r>
      <w:r>
        <w:rPr>
          <w:rFonts w:cs="Arial"/>
        </w:rPr>
        <w:t xml:space="preserve">. </w:t>
      </w:r>
    </w:p>
    <w:p w14:paraId="29C185F3" w14:textId="3CBBF0F9" w:rsidR="008742CB" w:rsidRPr="008742CB" w:rsidRDefault="008742CB" w:rsidP="008742CB">
      <w:pPr>
        <w:pStyle w:val="Heading2"/>
      </w:pPr>
      <w:bookmarkStart w:id="13" w:name="_Toc54177232"/>
      <w:r>
        <w:t>Further information</w:t>
      </w:r>
      <w:bookmarkEnd w:id="13"/>
      <w:r>
        <w:t xml:space="preserve"> </w:t>
      </w:r>
    </w:p>
    <w:p w14:paraId="272D571B" w14:textId="7403721B" w:rsidR="008742CB" w:rsidRDefault="008742CB" w:rsidP="008742CB">
      <w:pPr>
        <w:rPr>
          <w:rFonts w:cs="Arial"/>
          <w:color w:val="000000"/>
          <w:szCs w:val="20"/>
          <w:lang w:eastAsia="en-AU"/>
        </w:rPr>
      </w:pPr>
      <w:r>
        <w:rPr>
          <w:rFonts w:cs="Arial"/>
          <w:color w:val="000000"/>
          <w:lang w:eastAsia="en-AU"/>
        </w:rPr>
        <w:t xml:space="preserve">More information </w:t>
      </w:r>
      <w:r>
        <w:rPr>
          <w:rFonts w:cs="Arial"/>
        </w:rPr>
        <w:t xml:space="preserve">about how to manage traffic at a workplace </w:t>
      </w:r>
      <w:r>
        <w:rPr>
          <w:rFonts w:cs="Arial"/>
          <w:color w:val="000000"/>
          <w:lang w:eastAsia="en-AU"/>
        </w:rPr>
        <w:t xml:space="preserve">is in the </w:t>
      </w:r>
      <w:hyperlink r:id="rId20" w:history="1">
        <w:r>
          <w:rPr>
            <w:rStyle w:val="Hyperlink"/>
            <w:rFonts w:cs="Arial"/>
            <w:i/>
          </w:rPr>
          <w:t>General guide for workplace traffic management</w:t>
        </w:r>
      </w:hyperlink>
      <w:r>
        <w:rPr>
          <w:rFonts w:cs="Arial"/>
          <w:color w:val="000000"/>
          <w:lang w:eastAsia="en-AU"/>
        </w:rPr>
        <w:t>.</w:t>
      </w:r>
    </w:p>
    <w:p w14:paraId="11736959" w14:textId="241C6E7F" w:rsidR="008742CB" w:rsidRDefault="008742CB" w:rsidP="008742CB">
      <w:pPr>
        <w:rPr>
          <w:rFonts w:cs="Arial"/>
        </w:rPr>
      </w:pPr>
      <w:r>
        <w:rPr>
          <w:rFonts w:cs="Arial"/>
        </w:rPr>
        <w:t xml:space="preserve">Further guidance on the risk management process is in the </w:t>
      </w:r>
      <w:hyperlink r:id="rId21" w:history="1">
        <w:r>
          <w:rPr>
            <w:rStyle w:val="Hyperlink"/>
            <w:rFonts w:cs="Arial"/>
          </w:rPr>
          <w:t>Code of Practice:</w:t>
        </w:r>
        <w:r>
          <w:rPr>
            <w:rStyle w:val="Hyperlink"/>
            <w:rFonts w:cs="Arial"/>
            <w:i/>
          </w:rPr>
          <w:t xml:space="preserve"> How to manage work health and safety risks</w:t>
        </w:r>
      </w:hyperlink>
      <w:r>
        <w:rPr>
          <w:rFonts w:cs="Arial"/>
        </w:rPr>
        <w:t xml:space="preserve"> and the </w:t>
      </w:r>
      <w:hyperlink r:id="rId22" w:history="1">
        <w:r>
          <w:rPr>
            <w:rStyle w:val="Hyperlink"/>
            <w:rFonts w:cs="Arial"/>
          </w:rPr>
          <w:t>Code of Practice:</w:t>
        </w:r>
        <w:r>
          <w:rPr>
            <w:rStyle w:val="Hyperlink"/>
            <w:rFonts w:cs="Arial"/>
            <w:i/>
          </w:rPr>
          <w:t xml:space="preserve"> Construction work</w:t>
        </w:r>
      </w:hyperlink>
      <w:r>
        <w:rPr>
          <w:rFonts w:cs="Arial"/>
        </w:rPr>
        <w:t>.</w:t>
      </w:r>
      <w:r>
        <w:rPr>
          <w:rFonts w:cs="Arial"/>
          <w:i/>
        </w:rPr>
        <w:t xml:space="preserve"> </w:t>
      </w:r>
    </w:p>
    <w:p w14:paraId="139D3A33" w14:textId="77777777" w:rsidR="008742CB" w:rsidRDefault="008742CB" w:rsidP="008742CB">
      <w:pPr>
        <w:rPr>
          <w:rFonts w:cs="Arial"/>
          <w:color w:val="000000"/>
          <w:lang w:eastAsia="en-AU"/>
        </w:rPr>
      </w:pPr>
      <w:r>
        <w:rPr>
          <w:rFonts w:cs="Arial"/>
        </w:rPr>
        <w:t xml:space="preserve">Codes of practice, guidance material and other resources are available on the </w:t>
      </w:r>
      <w:hyperlink r:id="rId23" w:history="1">
        <w:r>
          <w:rPr>
            <w:rStyle w:val="Hyperlink"/>
            <w:rFonts w:cs="Arial"/>
            <w:lang w:eastAsia="en-AU"/>
          </w:rPr>
          <w:t>Safe Work Australia</w:t>
        </w:r>
      </w:hyperlink>
      <w:r>
        <w:rPr>
          <w:rFonts w:cs="Arial"/>
          <w:color w:val="000000"/>
          <w:u w:val="single"/>
          <w:lang w:eastAsia="en-AU"/>
        </w:rPr>
        <w:t xml:space="preserve"> </w:t>
      </w:r>
      <w:r>
        <w:rPr>
          <w:rFonts w:cs="Arial"/>
          <w:color w:val="000000"/>
          <w:lang w:eastAsia="en-AU"/>
        </w:rPr>
        <w:t>website (</w:t>
      </w:r>
      <w:r>
        <w:rPr>
          <w:rFonts w:cs="Arial"/>
          <w:lang w:eastAsia="en-AU"/>
        </w:rPr>
        <w:t>www.swa.gov.au)</w:t>
      </w:r>
      <w:r>
        <w:rPr>
          <w:rFonts w:cs="Arial"/>
          <w:color w:val="000000"/>
          <w:lang w:eastAsia="en-AU"/>
        </w:rPr>
        <w:t>.</w:t>
      </w:r>
    </w:p>
    <w:p w14:paraId="10FFFC9B" w14:textId="1496CE59" w:rsidR="00722ED3" w:rsidRPr="00722ED3" w:rsidRDefault="00722ED3" w:rsidP="00722ED3"/>
    <w:sectPr w:rsidR="00722ED3" w:rsidRPr="00722ED3" w:rsidSect="005B7E8D">
      <w:footerReference w:type="first" r:id="rId2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0ACD0" w14:textId="77777777" w:rsidR="00374AC3" w:rsidRDefault="00374AC3" w:rsidP="007D5BA8">
      <w:pPr>
        <w:spacing w:after="0"/>
      </w:pPr>
      <w:r>
        <w:separator/>
      </w:r>
    </w:p>
  </w:endnote>
  <w:endnote w:type="continuationSeparator" w:id="0">
    <w:p w14:paraId="4F86829E" w14:textId="77777777" w:rsidR="00374AC3" w:rsidRDefault="00374AC3"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PT Sans">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38" w14:textId="5567C741" w:rsidR="00675C38" w:rsidRPr="00DE38BD" w:rsidRDefault="00675C38" w:rsidP="00675C38">
    <w:pPr>
      <w:pStyle w:val="Footer"/>
      <w:rPr>
        <w:b/>
      </w:rPr>
    </w:pPr>
    <w:r>
      <w:rPr>
        <w:b/>
      </w:rPr>
      <w:t>Guidance material</w:t>
    </w:r>
  </w:p>
  <w:p w14:paraId="7CAFE239" w14:textId="36C53667" w:rsidR="00675C38" w:rsidRDefault="00156589" w:rsidP="00675C38">
    <w:pPr>
      <w:pStyle w:val="Footer"/>
      <w:tabs>
        <w:tab w:val="clear" w:pos="4513"/>
      </w:tabs>
    </w:pPr>
    <w:r>
      <w:t>Traffic management: Guide for construction</w:t>
    </w:r>
    <w:r w:rsidR="00675C38">
      <w:tab/>
    </w:r>
    <w:r w:rsidR="00675C38" w:rsidRPr="00D33569">
      <w:t xml:space="preserve">Page </w:t>
    </w:r>
    <w:r w:rsidR="00675C38" w:rsidRPr="00531520">
      <w:fldChar w:fldCharType="begin"/>
    </w:r>
    <w:r w:rsidR="00675C38" w:rsidRPr="00D33569">
      <w:instrText xml:space="preserve"> PAGE </w:instrText>
    </w:r>
    <w:r w:rsidR="00675C38" w:rsidRPr="00531520">
      <w:fldChar w:fldCharType="separate"/>
    </w:r>
    <w:r w:rsidR="003F1820">
      <w:rPr>
        <w:noProof/>
      </w:rPr>
      <w:t>12</w:t>
    </w:r>
    <w:r w:rsidR="00675C38" w:rsidRPr="00531520">
      <w:fldChar w:fldCharType="end"/>
    </w:r>
    <w:r w:rsidR="00675C38" w:rsidRPr="00D33569">
      <w:t xml:space="preserve"> of </w:t>
    </w:r>
    <w:r w:rsidR="00675C38" w:rsidRPr="00531520">
      <w:fldChar w:fldCharType="begin"/>
    </w:r>
    <w:r w:rsidR="00675C38" w:rsidRPr="00D33569">
      <w:instrText xml:space="preserve"> NUMPAGES </w:instrText>
    </w:r>
    <w:r w:rsidR="00675C38" w:rsidRPr="00531520">
      <w:fldChar w:fldCharType="separate"/>
    </w:r>
    <w:r w:rsidR="003F1820">
      <w:rPr>
        <w:noProof/>
      </w:rPr>
      <w:t>12</w:t>
    </w:r>
    <w:r w:rsidR="00675C38"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43" w14:textId="21A99B09" w:rsidR="007D5BA8" w:rsidRPr="00DE38BD" w:rsidRDefault="007D5BA8" w:rsidP="007D5BA8">
    <w:pPr>
      <w:pStyle w:val="Footer"/>
      <w:rPr>
        <w:b/>
      </w:rPr>
    </w:pPr>
    <w:r>
      <w:rPr>
        <w:b/>
      </w:rPr>
      <w:t>Guidance material</w:t>
    </w:r>
  </w:p>
  <w:p w14:paraId="7CAFE244" w14:textId="0B850665" w:rsidR="007D5BA8" w:rsidRDefault="00C833B6" w:rsidP="00675C38">
    <w:pPr>
      <w:pStyle w:val="Footer"/>
      <w:tabs>
        <w:tab w:val="clear" w:pos="4513"/>
      </w:tabs>
    </w:pPr>
    <w:r>
      <w:t>Traffic management: Guide for construction work</w:t>
    </w:r>
    <w:r w:rsidR="007D5BA8">
      <w:tab/>
    </w:r>
    <w:r w:rsidR="007D5BA8" w:rsidRPr="00D33569">
      <w:t xml:space="preserve">Page </w:t>
    </w:r>
    <w:r w:rsidR="007D5BA8" w:rsidRPr="00531520">
      <w:fldChar w:fldCharType="begin"/>
    </w:r>
    <w:r w:rsidR="007D5BA8" w:rsidRPr="00D33569">
      <w:instrText xml:space="preserve"> PAGE </w:instrText>
    </w:r>
    <w:r w:rsidR="007D5BA8" w:rsidRPr="00531520">
      <w:fldChar w:fldCharType="separate"/>
    </w:r>
    <w:r w:rsidR="003F1820">
      <w:rPr>
        <w:noProof/>
      </w:rPr>
      <w:t>4</w:t>
    </w:r>
    <w:r w:rsidR="007D5BA8" w:rsidRPr="00531520">
      <w:fldChar w:fldCharType="end"/>
    </w:r>
    <w:r w:rsidR="007D5BA8" w:rsidRPr="00D33569">
      <w:t xml:space="preserve"> of </w:t>
    </w:r>
    <w:r w:rsidR="007D5BA8" w:rsidRPr="00531520">
      <w:fldChar w:fldCharType="begin"/>
    </w:r>
    <w:r w:rsidR="007D5BA8" w:rsidRPr="00D33569">
      <w:instrText xml:space="preserve"> NUMPAGES </w:instrText>
    </w:r>
    <w:r w:rsidR="007D5BA8" w:rsidRPr="00531520">
      <w:fldChar w:fldCharType="separate"/>
    </w:r>
    <w:r w:rsidR="003F1820">
      <w:rPr>
        <w:noProof/>
      </w:rPr>
      <w:t>12</w:t>
    </w:r>
    <w:r w:rsidR="007D5BA8"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82956" w14:textId="77777777" w:rsidR="00374AC3" w:rsidRDefault="00374AC3" w:rsidP="007D5BA8">
      <w:pPr>
        <w:spacing w:after="0"/>
      </w:pPr>
      <w:r>
        <w:separator/>
      </w:r>
    </w:p>
  </w:footnote>
  <w:footnote w:type="continuationSeparator" w:id="0">
    <w:p w14:paraId="2DE6A7DD" w14:textId="77777777" w:rsidR="00374AC3" w:rsidRDefault="00374AC3"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3A" w14:textId="77777777" w:rsidR="007D5BA8" w:rsidRDefault="007D5BA8">
    <w:pPr>
      <w:pStyle w:val="Header"/>
    </w:pPr>
    <w:r w:rsidRPr="007D5BA8">
      <w:rPr>
        <w:noProof/>
        <w:lang w:eastAsia="en-AU"/>
      </w:rPr>
      <w:drawing>
        <wp:inline distT="0" distB="0" distL="0" distR="0" wp14:anchorId="7CAFE245" wp14:editId="7CAFE246">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7CAFE23B" w14:textId="77777777" w:rsidR="007D5BA8" w:rsidRDefault="007D5BA8">
    <w:pPr>
      <w:pStyle w:val="Header"/>
    </w:pPr>
  </w:p>
  <w:p w14:paraId="7CAFE23C" w14:textId="77777777" w:rsidR="007D5BA8" w:rsidRDefault="007D5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3D" w14:textId="77777777" w:rsidR="00AC00C0" w:rsidRDefault="00AC00C0">
    <w:pPr>
      <w:pStyle w:val="Header"/>
    </w:pPr>
  </w:p>
  <w:p w14:paraId="7CAFE23E" w14:textId="77777777" w:rsidR="00AC00C0" w:rsidRDefault="00AC00C0">
    <w:pPr>
      <w:pStyle w:val="Header"/>
    </w:pPr>
  </w:p>
  <w:p w14:paraId="7CAFE23F" w14:textId="77777777" w:rsidR="00AC00C0" w:rsidRDefault="00AC0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40" w14:textId="77777777" w:rsidR="00AC00C0" w:rsidRDefault="00AC00C0">
    <w:pPr>
      <w:pStyle w:val="Header"/>
    </w:pPr>
  </w:p>
  <w:p w14:paraId="7CAFE241" w14:textId="77777777" w:rsidR="00AC00C0" w:rsidRDefault="00AC00C0">
    <w:pPr>
      <w:pStyle w:val="Header"/>
    </w:pPr>
  </w:p>
  <w:p w14:paraId="7CAFE242" w14:textId="77777777" w:rsidR="00AC00C0" w:rsidRDefault="00AC0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DD2D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FFFFFF89"/>
    <w:multiLevelType w:val="singleLevel"/>
    <w:tmpl w:val="435A69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B6B6C"/>
    <w:multiLevelType w:val="hybridMultilevel"/>
    <w:tmpl w:val="9CEC9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9A6161"/>
    <w:multiLevelType w:val="hybridMultilevel"/>
    <w:tmpl w:val="1020F0B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AE7106D"/>
    <w:multiLevelType w:val="hybridMultilevel"/>
    <w:tmpl w:val="D1EE2142"/>
    <w:lvl w:ilvl="0" w:tplc="557022B2">
      <w:start w:val="1"/>
      <w:numFmt w:val="bullet"/>
      <w:lvlText w:val=""/>
      <w:lvlJc w:val="left"/>
      <w:pPr>
        <w:ind w:left="773" w:hanging="360"/>
      </w:pPr>
      <w:rPr>
        <w:rFonts w:ascii="Symbol" w:hAnsi="Symbol" w:hint="default"/>
        <w:sz w:val="22"/>
        <w:szCs w:val="22"/>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6" w15:restartNumberingAfterBreak="0">
    <w:nsid w:val="2CC12FE8"/>
    <w:multiLevelType w:val="hybridMultilevel"/>
    <w:tmpl w:val="12D030A8"/>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7"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510F23"/>
    <w:multiLevelType w:val="hybridMultilevel"/>
    <w:tmpl w:val="A60EEC3C"/>
    <w:lvl w:ilvl="0" w:tplc="83C22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4510CF"/>
    <w:multiLevelType w:val="hybridMultilevel"/>
    <w:tmpl w:val="8F66B68E"/>
    <w:lvl w:ilvl="0" w:tplc="EC2E20B2">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7787A5D"/>
    <w:multiLevelType w:val="hybridMultilevel"/>
    <w:tmpl w:val="44F02B72"/>
    <w:lvl w:ilvl="0" w:tplc="0C090001">
      <w:start w:val="1"/>
      <w:numFmt w:val="bullet"/>
      <w:lvlText w:val=""/>
      <w:lvlJc w:val="left"/>
      <w:pPr>
        <w:tabs>
          <w:tab w:val="num" w:pos="862"/>
        </w:tabs>
        <w:ind w:left="862"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0"/>
        </w:tabs>
        <w:ind w:left="0"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1440"/>
        </w:tabs>
        <w:ind w:left="1440" w:hanging="360"/>
      </w:pPr>
      <w:rPr>
        <w:rFonts w:ascii="Courier New" w:hAnsi="Courier New" w:cs="Courier New" w:hint="default"/>
      </w:rPr>
    </w:lvl>
    <w:lvl w:ilvl="5" w:tplc="0C090005" w:tentative="1">
      <w:start w:val="1"/>
      <w:numFmt w:val="bullet"/>
      <w:lvlText w:val=""/>
      <w:lvlJc w:val="left"/>
      <w:pPr>
        <w:tabs>
          <w:tab w:val="num" w:pos="2160"/>
        </w:tabs>
        <w:ind w:left="2160" w:hanging="360"/>
      </w:pPr>
      <w:rPr>
        <w:rFonts w:ascii="Wingdings" w:hAnsi="Wingdings" w:hint="default"/>
      </w:rPr>
    </w:lvl>
    <w:lvl w:ilvl="6" w:tplc="0C090001" w:tentative="1">
      <w:start w:val="1"/>
      <w:numFmt w:val="bullet"/>
      <w:lvlText w:val=""/>
      <w:lvlJc w:val="left"/>
      <w:pPr>
        <w:tabs>
          <w:tab w:val="num" w:pos="2880"/>
        </w:tabs>
        <w:ind w:left="2880" w:hanging="360"/>
      </w:pPr>
      <w:rPr>
        <w:rFonts w:ascii="Symbol" w:hAnsi="Symbol" w:hint="default"/>
      </w:rPr>
    </w:lvl>
    <w:lvl w:ilvl="7" w:tplc="0C090003" w:tentative="1">
      <w:start w:val="1"/>
      <w:numFmt w:val="bullet"/>
      <w:lvlText w:val="o"/>
      <w:lvlJc w:val="left"/>
      <w:pPr>
        <w:tabs>
          <w:tab w:val="num" w:pos="3600"/>
        </w:tabs>
        <w:ind w:left="3600" w:hanging="360"/>
      </w:pPr>
      <w:rPr>
        <w:rFonts w:ascii="Courier New" w:hAnsi="Courier New" w:cs="Courier New" w:hint="default"/>
      </w:rPr>
    </w:lvl>
    <w:lvl w:ilvl="8" w:tplc="0C090005" w:tentative="1">
      <w:start w:val="1"/>
      <w:numFmt w:val="bullet"/>
      <w:lvlText w:val=""/>
      <w:lvlJc w:val="left"/>
      <w:pPr>
        <w:tabs>
          <w:tab w:val="num" w:pos="4320"/>
        </w:tabs>
        <w:ind w:left="4320" w:hanging="360"/>
      </w:pPr>
      <w:rPr>
        <w:rFonts w:ascii="Wingdings" w:hAnsi="Wingdings" w:hint="default"/>
      </w:rPr>
    </w:lvl>
  </w:abstractNum>
  <w:abstractNum w:abstractNumId="11"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664363A0"/>
    <w:multiLevelType w:val="hybridMultilevel"/>
    <w:tmpl w:val="B178FE38"/>
    <w:lvl w:ilvl="0" w:tplc="6BA86D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8769ED"/>
    <w:multiLevelType w:val="hybridMultilevel"/>
    <w:tmpl w:val="7C08CB20"/>
    <w:lvl w:ilvl="0" w:tplc="213EB10A">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7E43A66"/>
    <w:multiLevelType w:val="hybridMultilevel"/>
    <w:tmpl w:val="50B0F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7"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
  </w:num>
  <w:num w:numId="4">
    <w:abstractNumId w:val="12"/>
  </w:num>
  <w:num w:numId="5">
    <w:abstractNumId w:val="7"/>
  </w:num>
  <w:num w:numId="6">
    <w:abstractNumId w:val="11"/>
  </w:num>
  <w:num w:numId="7">
    <w:abstractNumId w:val="8"/>
  </w:num>
  <w:num w:numId="8">
    <w:abstractNumId w:val="2"/>
  </w:num>
  <w:num w:numId="9">
    <w:abstractNumId w:val="0"/>
  </w:num>
  <w:num w:numId="10">
    <w:abstractNumId w:val="3"/>
  </w:num>
  <w:num w:numId="11">
    <w:abstractNumId w:val="9"/>
  </w:num>
  <w:num w:numId="12">
    <w:abstractNumId w:val="15"/>
  </w:num>
  <w:num w:numId="13">
    <w:abstractNumId w:val="5"/>
  </w:num>
  <w:num w:numId="14">
    <w:abstractNumId w:val="4"/>
  </w:num>
  <w:num w:numId="15">
    <w:abstractNumId w:val="6"/>
  </w:num>
  <w:num w:numId="16">
    <w:abstractNumId w:val="14"/>
  </w:num>
  <w:num w:numId="17">
    <w:abstractNumId w:val="13"/>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1390F"/>
    <w:rsid w:val="00035755"/>
    <w:rsid w:val="000448EA"/>
    <w:rsid w:val="000471B1"/>
    <w:rsid w:val="0007522B"/>
    <w:rsid w:val="000907C9"/>
    <w:rsid w:val="000A5082"/>
    <w:rsid w:val="000A67DD"/>
    <w:rsid w:val="000B5442"/>
    <w:rsid w:val="000F1CDE"/>
    <w:rsid w:val="000F588B"/>
    <w:rsid w:val="00100F98"/>
    <w:rsid w:val="00107250"/>
    <w:rsid w:val="001368D9"/>
    <w:rsid w:val="00146D4E"/>
    <w:rsid w:val="00150D7C"/>
    <w:rsid w:val="00156589"/>
    <w:rsid w:val="001663FC"/>
    <w:rsid w:val="00170C94"/>
    <w:rsid w:val="001A5C84"/>
    <w:rsid w:val="001E7FEC"/>
    <w:rsid w:val="001F290C"/>
    <w:rsid w:val="0020610C"/>
    <w:rsid w:val="00236485"/>
    <w:rsid w:val="00245F1D"/>
    <w:rsid w:val="0026137C"/>
    <w:rsid w:val="00283D3B"/>
    <w:rsid w:val="0029654A"/>
    <w:rsid w:val="002A2286"/>
    <w:rsid w:val="002B2A0A"/>
    <w:rsid w:val="002F0A74"/>
    <w:rsid w:val="002F44AC"/>
    <w:rsid w:val="003202B2"/>
    <w:rsid w:val="003273EE"/>
    <w:rsid w:val="0033018C"/>
    <w:rsid w:val="00337587"/>
    <w:rsid w:val="0036243B"/>
    <w:rsid w:val="00372161"/>
    <w:rsid w:val="003721AE"/>
    <w:rsid w:val="00374AC3"/>
    <w:rsid w:val="003909F1"/>
    <w:rsid w:val="00397DB8"/>
    <w:rsid w:val="00397F57"/>
    <w:rsid w:val="003A460F"/>
    <w:rsid w:val="003F1820"/>
    <w:rsid w:val="00411AC9"/>
    <w:rsid w:val="004349DE"/>
    <w:rsid w:val="00441342"/>
    <w:rsid w:val="004507D7"/>
    <w:rsid w:val="004511CB"/>
    <w:rsid w:val="004554F3"/>
    <w:rsid w:val="004557D5"/>
    <w:rsid w:val="00460667"/>
    <w:rsid w:val="0047700D"/>
    <w:rsid w:val="00484F01"/>
    <w:rsid w:val="00497CDC"/>
    <w:rsid w:val="004A4EA4"/>
    <w:rsid w:val="004B0E7B"/>
    <w:rsid w:val="004D7D01"/>
    <w:rsid w:val="00512C46"/>
    <w:rsid w:val="00561F80"/>
    <w:rsid w:val="00575245"/>
    <w:rsid w:val="005A5984"/>
    <w:rsid w:val="005B7E8D"/>
    <w:rsid w:val="005C5C1F"/>
    <w:rsid w:val="005F0D67"/>
    <w:rsid w:val="00647052"/>
    <w:rsid w:val="00655440"/>
    <w:rsid w:val="00655D80"/>
    <w:rsid w:val="00675C38"/>
    <w:rsid w:val="006D665A"/>
    <w:rsid w:val="006F3E8D"/>
    <w:rsid w:val="00714340"/>
    <w:rsid w:val="00722ED3"/>
    <w:rsid w:val="0073311E"/>
    <w:rsid w:val="00733B1C"/>
    <w:rsid w:val="0079514D"/>
    <w:rsid w:val="00795BA6"/>
    <w:rsid w:val="007B319F"/>
    <w:rsid w:val="007C4A0B"/>
    <w:rsid w:val="007D576B"/>
    <w:rsid w:val="007D5BA8"/>
    <w:rsid w:val="007D728D"/>
    <w:rsid w:val="007E04B3"/>
    <w:rsid w:val="007E1A1A"/>
    <w:rsid w:val="007E6A87"/>
    <w:rsid w:val="008125EC"/>
    <w:rsid w:val="00840BDB"/>
    <w:rsid w:val="008504FB"/>
    <w:rsid w:val="008712A0"/>
    <w:rsid w:val="008742CB"/>
    <w:rsid w:val="008954B6"/>
    <w:rsid w:val="008A4C9B"/>
    <w:rsid w:val="008B5021"/>
    <w:rsid w:val="008E399C"/>
    <w:rsid w:val="009347B4"/>
    <w:rsid w:val="00956CB7"/>
    <w:rsid w:val="00981BAE"/>
    <w:rsid w:val="00993F45"/>
    <w:rsid w:val="00996230"/>
    <w:rsid w:val="009B7514"/>
    <w:rsid w:val="00A375B9"/>
    <w:rsid w:val="00A5597E"/>
    <w:rsid w:val="00A749DE"/>
    <w:rsid w:val="00A859FF"/>
    <w:rsid w:val="00AB6779"/>
    <w:rsid w:val="00AC00C0"/>
    <w:rsid w:val="00AC6CA6"/>
    <w:rsid w:val="00B02914"/>
    <w:rsid w:val="00B34928"/>
    <w:rsid w:val="00B42EEB"/>
    <w:rsid w:val="00B55547"/>
    <w:rsid w:val="00B625C1"/>
    <w:rsid w:val="00B65879"/>
    <w:rsid w:val="00B66C9A"/>
    <w:rsid w:val="00B861BF"/>
    <w:rsid w:val="00B94305"/>
    <w:rsid w:val="00BC2381"/>
    <w:rsid w:val="00BC3B9B"/>
    <w:rsid w:val="00C62A9F"/>
    <w:rsid w:val="00C70021"/>
    <w:rsid w:val="00C7704E"/>
    <w:rsid w:val="00C833B6"/>
    <w:rsid w:val="00C90646"/>
    <w:rsid w:val="00C91694"/>
    <w:rsid w:val="00C97296"/>
    <w:rsid w:val="00CA2133"/>
    <w:rsid w:val="00CB211E"/>
    <w:rsid w:val="00CE3FD7"/>
    <w:rsid w:val="00CE532E"/>
    <w:rsid w:val="00CF248A"/>
    <w:rsid w:val="00D10977"/>
    <w:rsid w:val="00D1403A"/>
    <w:rsid w:val="00D2430B"/>
    <w:rsid w:val="00D34FBE"/>
    <w:rsid w:val="00D83798"/>
    <w:rsid w:val="00DE14AF"/>
    <w:rsid w:val="00DE4310"/>
    <w:rsid w:val="00EA3F6D"/>
    <w:rsid w:val="00EC4ADE"/>
    <w:rsid w:val="00ED0F65"/>
    <w:rsid w:val="00ED2E33"/>
    <w:rsid w:val="00EE3749"/>
    <w:rsid w:val="00EE47EF"/>
    <w:rsid w:val="00F11EC0"/>
    <w:rsid w:val="00F40E07"/>
    <w:rsid w:val="00F4295F"/>
    <w:rsid w:val="00F5224F"/>
    <w:rsid w:val="00F708F1"/>
    <w:rsid w:val="00F86DE7"/>
    <w:rsid w:val="00F94B91"/>
    <w:rsid w:val="00FA6D4A"/>
    <w:rsid w:val="00FB142D"/>
    <w:rsid w:val="00FC47EA"/>
    <w:rsid w:val="00FC6E82"/>
    <w:rsid w:val="00FD7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E1F4"/>
  <w15:docId w15:val="{EC509D99-4880-4258-A422-65D4FFE5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3" w:qFormat="1"/>
    <w:lsdException w:name="heading 2" w:locked="0" w:semiHidden="1" w:uiPriority="4"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0"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numPr>
        <w:numId w:val="6"/>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numPr>
        <w:ilvl w:val="1"/>
        <w:numId w:val="6"/>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locked/>
    <w:rsid w:val="00F94B91"/>
    <w:rPr>
      <w:sz w:val="20"/>
      <w:szCs w:val="20"/>
    </w:rPr>
  </w:style>
  <w:style w:type="character" w:customStyle="1" w:styleId="CommentTextChar">
    <w:name w:val="Comment Text Char"/>
    <w:basedOn w:val="DefaultParagraphFont"/>
    <w:link w:val="CommentText"/>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semiHidden/>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9654A"/>
    <w:pPr>
      <w:tabs>
        <w:tab w:val="left" w:pos="357"/>
        <w:tab w:val="right" w:leader="dot" w:pos="9072"/>
      </w:tabs>
      <w:spacing w:after="100"/>
    </w:pPr>
    <w:rPr>
      <w:b/>
      <w:noProof/>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29654A"/>
    <w:pPr>
      <w:tabs>
        <w:tab w:val="left" w:pos="357"/>
        <w:tab w:val="left" w:pos="1100"/>
        <w:tab w:val="right" w:leader="dot" w:pos="9072"/>
      </w:tabs>
      <w:spacing w:after="100"/>
      <w:ind w:firstLine="357"/>
    </w:pPr>
    <w:rPr>
      <w:noProof/>
    </w:r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character" w:customStyle="1" w:styleId="SWADisclaimerheadingChar">
    <w:name w:val="SWA Disclaimer heading Char"/>
    <w:basedOn w:val="DefaultParagraphFont"/>
    <w:link w:val="SWADisclaimerheading"/>
    <w:locked/>
    <w:rsid w:val="00245F1D"/>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245F1D"/>
    <w:pPr>
      <w:spacing w:before="120" w:line="276" w:lineRule="auto"/>
    </w:pPr>
    <w:rPr>
      <w:rFonts w:eastAsiaTheme="majorEastAsia" w:cstheme="majorBidi"/>
      <w:b/>
      <w:color w:val="145B85"/>
      <w:spacing w:val="-3"/>
      <w:sz w:val="14"/>
      <w:szCs w:val="14"/>
    </w:rPr>
  </w:style>
  <w:style w:type="paragraph" w:customStyle="1" w:styleId="Default">
    <w:name w:val="Default"/>
    <w:rsid w:val="008742CB"/>
    <w:pPr>
      <w:autoSpaceDE w:val="0"/>
      <w:autoSpaceDN w:val="0"/>
      <w:adjustRightInd w:val="0"/>
      <w:spacing w:after="0" w:line="240" w:lineRule="auto"/>
    </w:pPr>
    <w:rPr>
      <w:rFonts w:ascii="Myriad Pro" w:eastAsia="Times New Roman" w:hAnsi="Myriad Pro" w:cs="Myriad Pro"/>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5650">
      <w:bodyDiv w:val="1"/>
      <w:marLeft w:val="0"/>
      <w:marRight w:val="0"/>
      <w:marTop w:val="0"/>
      <w:marBottom w:val="0"/>
      <w:divBdr>
        <w:top w:val="none" w:sz="0" w:space="0" w:color="auto"/>
        <w:left w:val="none" w:sz="0" w:space="0" w:color="auto"/>
        <w:bottom w:val="none" w:sz="0" w:space="0" w:color="auto"/>
        <w:right w:val="none" w:sz="0" w:space="0" w:color="auto"/>
      </w:divBdr>
    </w:div>
    <w:div w:id="88817968">
      <w:bodyDiv w:val="1"/>
      <w:marLeft w:val="0"/>
      <w:marRight w:val="0"/>
      <w:marTop w:val="0"/>
      <w:marBottom w:val="0"/>
      <w:divBdr>
        <w:top w:val="none" w:sz="0" w:space="0" w:color="auto"/>
        <w:left w:val="none" w:sz="0" w:space="0" w:color="auto"/>
        <w:bottom w:val="none" w:sz="0" w:space="0" w:color="auto"/>
        <w:right w:val="none" w:sz="0" w:space="0" w:color="auto"/>
      </w:divBdr>
    </w:div>
    <w:div w:id="500048108">
      <w:bodyDiv w:val="1"/>
      <w:marLeft w:val="0"/>
      <w:marRight w:val="0"/>
      <w:marTop w:val="0"/>
      <w:marBottom w:val="0"/>
      <w:divBdr>
        <w:top w:val="none" w:sz="0" w:space="0" w:color="auto"/>
        <w:left w:val="none" w:sz="0" w:space="0" w:color="auto"/>
        <w:bottom w:val="none" w:sz="0" w:space="0" w:color="auto"/>
        <w:right w:val="none" w:sz="0" w:space="0" w:color="auto"/>
      </w:divBdr>
    </w:div>
    <w:div w:id="668756226">
      <w:bodyDiv w:val="1"/>
      <w:marLeft w:val="0"/>
      <w:marRight w:val="0"/>
      <w:marTop w:val="0"/>
      <w:marBottom w:val="0"/>
      <w:divBdr>
        <w:top w:val="none" w:sz="0" w:space="0" w:color="auto"/>
        <w:left w:val="none" w:sz="0" w:space="0" w:color="auto"/>
        <w:bottom w:val="none" w:sz="0" w:space="0" w:color="auto"/>
        <w:right w:val="none" w:sz="0" w:space="0" w:color="auto"/>
      </w:divBdr>
    </w:div>
    <w:div w:id="716973862">
      <w:bodyDiv w:val="1"/>
      <w:marLeft w:val="0"/>
      <w:marRight w:val="0"/>
      <w:marTop w:val="0"/>
      <w:marBottom w:val="0"/>
      <w:divBdr>
        <w:top w:val="none" w:sz="0" w:space="0" w:color="auto"/>
        <w:left w:val="none" w:sz="0" w:space="0" w:color="auto"/>
        <w:bottom w:val="none" w:sz="0" w:space="0" w:color="auto"/>
        <w:right w:val="none" w:sz="0" w:space="0" w:color="auto"/>
      </w:divBdr>
    </w:div>
    <w:div w:id="731077741">
      <w:bodyDiv w:val="1"/>
      <w:marLeft w:val="0"/>
      <w:marRight w:val="0"/>
      <w:marTop w:val="0"/>
      <w:marBottom w:val="0"/>
      <w:divBdr>
        <w:top w:val="none" w:sz="0" w:space="0" w:color="auto"/>
        <w:left w:val="none" w:sz="0" w:space="0" w:color="auto"/>
        <w:bottom w:val="none" w:sz="0" w:space="0" w:color="auto"/>
        <w:right w:val="none" w:sz="0" w:space="0" w:color="auto"/>
      </w:divBdr>
    </w:div>
    <w:div w:id="757796082">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938832385">
      <w:bodyDiv w:val="1"/>
      <w:marLeft w:val="0"/>
      <w:marRight w:val="0"/>
      <w:marTop w:val="0"/>
      <w:marBottom w:val="0"/>
      <w:divBdr>
        <w:top w:val="none" w:sz="0" w:space="0" w:color="auto"/>
        <w:left w:val="none" w:sz="0" w:space="0" w:color="auto"/>
        <w:bottom w:val="none" w:sz="0" w:space="0" w:color="auto"/>
        <w:right w:val="none" w:sz="0" w:space="0" w:color="auto"/>
      </w:divBdr>
    </w:div>
    <w:div w:id="1105273104">
      <w:bodyDiv w:val="1"/>
      <w:marLeft w:val="0"/>
      <w:marRight w:val="0"/>
      <w:marTop w:val="0"/>
      <w:marBottom w:val="0"/>
      <w:divBdr>
        <w:top w:val="none" w:sz="0" w:space="0" w:color="auto"/>
        <w:left w:val="none" w:sz="0" w:space="0" w:color="auto"/>
        <w:bottom w:val="none" w:sz="0" w:space="0" w:color="auto"/>
        <w:right w:val="none" w:sz="0" w:space="0" w:color="auto"/>
      </w:divBdr>
    </w:div>
    <w:div w:id="1214734673">
      <w:bodyDiv w:val="1"/>
      <w:marLeft w:val="0"/>
      <w:marRight w:val="0"/>
      <w:marTop w:val="0"/>
      <w:marBottom w:val="0"/>
      <w:divBdr>
        <w:top w:val="none" w:sz="0" w:space="0" w:color="auto"/>
        <w:left w:val="none" w:sz="0" w:space="0" w:color="auto"/>
        <w:bottom w:val="none" w:sz="0" w:space="0" w:color="auto"/>
        <w:right w:val="none" w:sz="0" w:space="0" w:color="auto"/>
      </w:divBdr>
    </w:div>
    <w:div w:id="1353341277">
      <w:bodyDiv w:val="1"/>
      <w:marLeft w:val="0"/>
      <w:marRight w:val="0"/>
      <w:marTop w:val="0"/>
      <w:marBottom w:val="0"/>
      <w:divBdr>
        <w:top w:val="none" w:sz="0" w:space="0" w:color="auto"/>
        <w:left w:val="none" w:sz="0" w:space="0" w:color="auto"/>
        <w:bottom w:val="none" w:sz="0" w:space="0" w:color="auto"/>
        <w:right w:val="none" w:sz="0" w:space="0" w:color="auto"/>
      </w:divBdr>
    </w:div>
    <w:div w:id="1373729919">
      <w:bodyDiv w:val="1"/>
      <w:marLeft w:val="0"/>
      <w:marRight w:val="0"/>
      <w:marTop w:val="0"/>
      <w:marBottom w:val="0"/>
      <w:divBdr>
        <w:top w:val="none" w:sz="0" w:space="0" w:color="auto"/>
        <w:left w:val="none" w:sz="0" w:space="0" w:color="auto"/>
        <w:bottom w:val="none" w:sz="0" w:space="0" w:color="auto"/>
        <w:right w:val="none" w:sz="0" w:space="0" w:color="auto"/>
      </w:divBdr>
    </w:div>
    <w:div w:id="1977102735">
      <w:bodyDiv w:val="1"/>
      <w:marLeft w:val="0"/>
      <w:marRight w:val="0"/>
      <w:marTop w:val="0"/>
      <w:marBottom w:val="0"/>
      <w:divBdr>
        <w:top w:val="none" w:sz="0" w:space="0" w:color="auto"/>
        <w:left w:val="none" w:sz="0" w:space="0" w:color="auto"/>
        <w:bottom w:val="none" w:sz="0" w:space="0" w:color="auto"/>
        <w:right w:val="none" w:sz="0" w:space="0" w:color="auto"/>
      </w:divBdr>
    </w:div>
    <w:div w:id="21403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wa.gov.au" TargetMode="External"/><Relationship Id="rId18" Type="http://schemas.openxmlformats.org/officeDocument/2006/relationships/hyperlink" Target="https://www.safeworkaustralia.gov.au/doc/interpretive-guideline-model-work-health-and-safety-act-health-and-safety-duty-officer-und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feworkaustralia.gov.au/doc/model-code-practice-how-manage-work-health-and-safety-risk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feworkaustralia.gov.au/sites/SWA/about/Publications/Documents/864/Traffic-Management-General-Guide.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afeworkaustralia.gov.au/doc/traffic-management-general-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swa.gov.au/" TargetMode="External"/><Relationship Id="rId10" Type="http://schemas.openxmlformats.org/officeDocument/2006/relationships/endnotes" Target="endnotes.xml"/><Relationship Id="rId19" Type="http://schemas.openxmlformats.org/officeDocument/2006/relationships/hyperlink" Target="https://www.safeworkaustralia.gov.au/doc/model-code-practice-work-health-and-safety-consultation-cooperation-and-coord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hosts.application.enet/business-support/Communication/Documents/www.swa.gov.au" TargetMode="External"/><Relationship Id="rId22" Type="http://schemas.openxmlformats.org/officeDocument/2006/relationships/hyperlink" Target="https://www.safeworkaustralia.gov.au/doc/model-code-practice-construction-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8AFEF-2B81-4EDA-8E03-B5AB52F04764}">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schemas.microsoft.com/sharepoint/v3"/>
  </ds:schemaRefs>
</ds:datastoreItem>
</file>

<file path=customXml/itemProps2.xml><?xml version="1.0" encoding="utf-8"?>
<ds:datastoreItem xmlns:ds="http://schemas.openxmlformats.org/officeDocument/2006/customXml" ds:itemID="{EE24EEF1-8755-4D94-9614-91E1881A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CBE7F-16B6-4230-BD6B-C9972FDF13F5}">
  <ds:schemaRefs>
    <ds:schemaRef ds:uri="http://schemas.openxmlformats.org/officeDocument/2006/bibliography"/>
  </ds:schemaRefs>
</ds:datastoreItem>
</file>

<file path=customXml/itemProps4.xml><?xml version="1.0" encoding="utf-8"?>
<ds:datastoreItem xmlns:ds="http://schemas.openxmlformats.org/officeDocument/2006/customXml" ds:itemID="{9089D162-1505-4973-8BB2-EA67981C0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Guidance material or code of practice template</vt:lpstr>
    </vt:vector>
  </TitlesOfParts>
  <Company>Australian Government</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material or code of practice template</dc:title>
  <dc:subject/>
  <dc:creator>Safe Work Australia</dc:creator>
  <cp:keywords>Guidance, Code of practice</cp:keywords>
  <dc:description/>
  <cp:lastModifiedBy>GODWIN,Gemma</cp:lastModifiedBy>
  <cp:revision>4</cp:revision>
  <cp:lastPrinted>2021-04-11T23:29:00Z</cp:lastPrinted>
  <dcterms:created xsi:type="dcterms:W3CDTF">2021-04-11T23:29:00Z</dcterms:created>
  <dcterms:modified xsi:type="dcterms:W3CDTF">2021-04-11T23:32:00Z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