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37FAF" w14:textId="77777777" w:rsidR="006760C8" w:rsidRDefault="006760C8" w:rsidP="00AE5279"/>
    <w:p w14:paraId="018A9977" w14:textId="77777777" w:rsidR="00786057" w:rsidRPr="006B07BD" w:rsidRDefault="00786057" w:rsidP="00786057">
      <w:pPr>
        <w:pStyle w:val="Heading1"/>
      </w:pPr>
      <w:r>
        <w:t>T</w:t>
      </w:r>
      <w:r w:rsidRPr="006B07BD">
        <w:t xml:space="preserve">raffic </w:t>
      </w:r>
      <w:r>
        <w:t>h</w:t>
      </w:r>
      <w:r w:rsidRPr="006B07BD">
        <w:t xml:space="preserve">azard </w:t>
      </w:r>
      <w:r>
        <w:t>c</w:t>
      </w:r>
      <w:r w:rsidRPr="006B07BD">
        <w:t>hecklist</w:t>
      </w:r>
    </w:p>
    <w:p w14:paraId="3D2E219A" w14:textId="77777777" w:rsidR="00786057" w:rsidRPr="001F7036" w:rsidRDefault="00786057" w:rsidP="00786057">
      <w:pPr>
        <w:rPr>
          <w:spacing w:val="-3"/>
        </w:rPr>
      </w:pPr>
      <w:r w:rsidRPr="001F7036">
        <w:rPr>
          <w:spacing w:val="-3"/>
        </w:rPr>
        <w:t xml:space="preserve">This checklist can help you identify potential traffic hazards at your workplace. </w:t>
      </w:r>
      <w:r w:rsidRPr="000D506E">
        <w:t xml:space="preserve">Traffic hazards generally come from </w:t>
      </w:r>
      <w:r w:rsidRPr="001F7036">
        <w:t>powered mobile plant and other vehicles interacting with pedestrians.</w:t>
      </w:r>
    </w:p>
    <w:tbl>
      <w:tblPr>
        <w:tblW w:w="96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Appendix A Traffic control measures checklist"/>
        <w:tblDescription w:val="This checklist outlines what traffic hazards and control measures should be considered at the workplace."/>
      </w:tblPr>
      <w:tblGrid>
        <w:gridCol w:w="5392"/>
        <w:gridCol w:w="699"/>
        <w:gridCol w:w="709"/>
        <w:gridCol w:w="2834"/>
      </w:tblGrid>
      <w:tr w:rsidR="00786057" w:rsidRPr="001F7036" w14:paraId="3ED7BE7C" w14:textId="77777777" w:rsidTr="006A2994">
        <w:trPr>
          <w:cantSplit/>
          <w:trHeight w:hRule="exact" w:val="769"/>
          <w:tblHeader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04510EC5" w14:textId="77777777" w:rsidR="00786057" w:rsidRPr="001F7036" w:rsidRDefault="00786057" w:rsidP="00C112EA">
            <w:pPr>
              <w:spacing w:before="60" w:after="60"/>
              <w:ind w:left="113"/>
              <w:rPr>
                <w:rFonts w:cs="Arial"/>
                <w:b/>
                <w:color w:val="FFFFFF" w:themeColor="background1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zCs w:val="22"/>
              </w:rPr>
              <w:t>CONSIDER THE FOLLOWING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4B04EE5" w14:textId="77777777" w:rsidR="00786057" w:rsidRPr="001F7036" w:rsidRDefault="00786057" w:rsidP="00C112EA">
            <w:pPr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6ACF6AED" w14:textId="77777777" w:rsidR="00786057" w:rsidRPr="001F7036" w:rsidRDefault="00786057" w:rsidP="00C112EA">
            <w:pPr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zCs w:val="22"/>
              </w:rPr>
              <w:t>No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3245E7BB" w14:textId="77777777" w:rsidR="00786057" w:rsidRPr="001F7036" w:rsidRDefault="00786057" w:rsidP="00C112EA">
            <w:pPr>
              <w:jc w:val="center"/>
              <w:rPr>
                <w:rFonts w:cs="Arial"/>
                <w:b/>
                <w:color w:val="FFFFFF" w:themeColor="background1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zCs w:val="22"/>
              </w:rPr>
              <w:t>Comments / Action</w:t>
            </w:r>
          </w:p>
        </w:tc>
      </w:tr>
      <w:tr w:rsidR="00786057" w:rsidRPr="001F7036" w14:paraId="2963AF16" w14:textId="77777777" w:rsidTr="00C112EA">
        <w:trPr>
          <w:cantSplit/>
          <w:trHeight w:val="2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5B374CF" w14:textId="77777777" w:rsidR="00786057" w:rsidRPr="001F7036" w:rsidRDefault="00786057" w:rsidP="00C112EA">
            <w:pPr>
              <w:spacing w:before="60" w:after="60"/>
              <w:ind w:left="113"/>
              <w:rPr>
                <w:rFonts w:cs="Arial"/>
                <w:b/>
                <w:color w:val="FFFFFF" w:themeColor="background1"/>
                <w:spacing w:val="-3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pacing w:val="-3"/>
                <w:szCs w:val="22"/>
              </w:rPr>
              <w:t>Work areas where vehicles are used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951A45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1D8049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F6BB4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</w:tr>
      <w:tr w:rsidR="00786057" w:rsidRPr="001F7036" w14:paraId="12279952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889" w14:textId="77777777" w:rsidR="00786057" w:rsidRPr="001F7036" w:rsidRDefault="00786057" w:rsidP="00C112EA">
            <w:pPr>
              <w:spacing w:before="60" w:after="60"/>
              <w:ind w:left="113"/>
              <w:rPr>
                <w:rFonts w:cs="Arial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Have you asked your workers, other pedestrians and visiting drivers about traffic management problems they encounter at your workplace?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ACC9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A650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1850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50753901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939E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Have you reviewed your incident and injury records including near misses?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CA0C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0A4B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A93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35F8DD9E" w14:textId="77777777" w:rsidTr="00C112EA">
        <w:trPr>
          <w:cantSplit/>
          <w:trHeight w:val="567"/>
        </w:trPr>
        <w:tc>
          <w:tcPr>
            <w:tcW w:w="5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217" w14:textId="77777777" w:rsidR="00786057" w:rsidRPr="001F7036" w:rsidRDefault="00786057" w:rsidP="00C112EA">
            <w:pPr>
              <w:spacing w:before="60" w:after="60"/>
              <w:ind w:left="113"/>
              <w:rPr>
                <w:rFonts w:cs="Arial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Have you checked the floor plan of your workplace? Sketching the layout of the workplace can also help.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752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5BE6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487E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0DAF10D7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A0E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Are there physical barriers to stop vehicles and pedestrians interacting?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4E3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572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F5B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5FF2DCBD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C639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Are routes wide enough to separate vehicles and pedestrians?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4271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9256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A4E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23DDA0A8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26AA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Are there locations with potential for collisions with other vehicles or pedestrians? </w:t>
            </w:r>
          </w:p>
          <w:p w14:paraId="5DD6FFBA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F</w:t>
            </w:r>
            <w:r w:rsidRPr="001F7036">
              <w:rPr>
                <w:rFonts w:cs="Arial"/>
                <w:szCs w:val="22"/>
              </w:rPr>
              <w:t>or example:</w:t>
            </w:r>
          </w:p>
          <w:p w14:paraId="1C1D76B7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>intersections and bottleneck areas around driveways and entrances</w:t>
            </w:r>
          </w:p>
          <w:p w14:paraId="3160036D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spacing w:val="-3"/>
              </w:rPr>
            </w:pPr>
            <w:r w:rsidRPr="001F7036">
              <w:rPr>
                <w:rFonts w:cs="Arial"/>
                <w:szCs w:val="22"/>
              </w:rPr>
              <w:t>‘blind’ or convex corners.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483C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0542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831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0633B0E6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0FF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Is collision with stationary objects by vehicles possible? </w:t>
            </w:r>
          </w:p>
          <w:p w14:paraId="41BDB072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F</w:t>
            </w:r>
            <w:r w:rsidRPr="001F7036">
              <w:rPr>
                <w:rFonts w:cs="Arial"/>
                <w:szCs w:val="22"/>
              </w:rPr>
              <w:t xml:space="preserve">or example, </w:t>
            </w:r>
            <w:r w:rsidRPr="001F7036">
              <w:rPr>
                <w:rFonts w:cs="Arial"/>
                <w:spacing w:val="-3"/>
                <w:szCs w:val="22"/>
              </w:rPr>
              <w:t>overhead structures, stationary plant or stored or discarded items.</w:t>
            </w:r>
          </w:p>
          <w:p w14:paraId="2526ECE4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8"/>
              </w:numPr>
              <w:kinsoku w:val="0"/>
              <w:spacing w:before="60" w:after="60"/>
              <w:contextualSpacing w:val="0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Can the objects be removed?</w:t>
            </w:r>
          </w:p>
          <w:p w14:paraId="615ABABF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8"/>
              </w:numPr>
              <w:kinsoku w:val="0"/>
              <w:spacing w:before="60" w:after="60"/>
              <w:contextualSpacing w:val="0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Can the object be isolated from all traffic routes?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02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64C6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D712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205A0A39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5A4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Do vehicles queue in a way that could create risks to pedestrians, other </w:t>
            </w:r>
            <w:proofErr w:type="gramStart"/>
            <w:r w:rsidRPr="001F7036">
              <w:rPr>
                <w:rFonts w:cs="Arial"/>
                <w:spacing w:val="-3"/>
                <w:szCs w:val="22"/>
              </w:rPr>
              <w:t>vehicles</w:t>
            </w:r>
            <w:proofErr w:type="gramEnd"/>
            <w:r w:rsidRPr="001F7036">
              <w:rPr>
                <w:rFonts w:cs="Arial"/>
                <w:spacing w:val="-3"/>
                <w:szCs w:val="22"/>
              </w:rPr>
              <w:t xml:space="preserve"> or things? </w:t>
            </w:r>
          </w:p>
          <w:p w14:paraId="5248DCE4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For example, crossing walkways or obstructing people’s view of vehicles.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607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427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05A9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4551B4D1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0C7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Are </w:t>
            </w:r>
            <w:r w:rsidRPr="001F7036">
              <w:rPr>
                <w:rFonts w:cs="Arial"/>
                <w:szCs w:val="22"/>
              </w:rPr>
              <w:t xml:space="preserve">vehicles used close to public areas? </w:t>
            </w:r>
          </w:p>
          <w:p w14:paraId="73F5A47D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>For example, footpaths and reception areas.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3337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CB8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3395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69ADD9B6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A006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Are workers and other pedestrians safe from vehicles when, for example: </w:t>
            </w:r>
          </w:p>
          <w:p w14:paraId="1611E7D0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>hitching and unhitching trailers</w:t>
            </w:r>
          </w:p>
          <w:p w14:paraId="47F6E40A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t>carrying out maintenance</w:t>
            </w:r>
          </w:p>
          <w:p w14:paraId="6597266D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t>getting on and off mobile plant</w:t>
            </w:r>
          </w:p>
          <w:p w14:paraId="72AA18C8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t>securing loads?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B429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3FA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E8AC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3F7E0717" w14:textId="77777777" w:rsidTr="00C112EA">
        <w:trPr>
          <w:cantSplit/>
          <w:trHeight w:val="2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D86030B" w14:textId="77777777" w:rsidR="00786057" w:rsidRPr="001F7036" w:rsidRDefault="00786057" w:rsidP="00C112EA">
            <w:pPr>
              <w:keepNext/>
              <w:spacing w:before="60" w:after="60"/>
              <w:ind w:left="113"/>
              <w:rPr>
                <w:rFonts w:cs="Arial"/>
                <w:b/>
                <w:color w:val="FFFFFF" w:themeColor="background1"/>
                <w:spacing w:val="-3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pacing w:val="-3"/>
                <w:szCs w:val="22"/>
              </w:rPr>
              <w:lastRenderedPageBreak/>
              <w:t>Work environment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2F945D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5B85AF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245281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</w:tr>
      <w:tr w:rsidR="00786057" w:rsidRPr="001F7036" w14:paraId="45059895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CA3B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Does the physical environment have any impact on traffic risks? </w:t>
            </w:r>
          </w:p>
          <w:p w14:paraId="77752135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For example:</w:t>
            </w:r>
          </w:p>
          <w:p w14:paraId="6387DE0C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>road surfaces</w:t>
            </w:r>
          </w:p>
          <w:p w14:paraId="6E5E4C7F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 xml:space="preserve">poor drainage and flooding </w:t>
            </w:r>
          </w:p>
          <w:p w14:paraId="32A991AF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>lighting levels and visibility, and</w:t>
            </w:r>
          </w:p>
          <w:p w14:paraId="2E46AFA1" w14:textId="77777777" w:rsidR="00786057" w:rsidRPr="001F7036" w:rsidRDefault="00786057" w:rsidP="00786057">
            <w:pPr>
              <w:pStyle w:val="ListParagraph"/>
              <w:widowControl w:val="0"/>
              <w:numPr>
                <w:ilvl w:val="0"/>
                <w:numId w:val="17"/>
              </w:numPr>
              <w:kinsoku w:val="0"/>
              <w:spacing w:before="60" w:after="60"/>
              <w:ind w:left="487" w:hanging="340"/>
              <w:contextualSpacing w:val="0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t>shade and light glare at different times of day?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9125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3A98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A041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1A16C664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6419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Are there any other hazards specific to your workplace that may have an impact on traffic risks?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FFF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5D53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B61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7450C601" w14:textId="77777777" w:rsidTr="00C112EA">
        <w:trPr>
          <w:cantSplit/>
          <w:trHeight w:val="2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6C5AF1C" w14:textId="77777777" w:rsidR="00786057" w:rsidRPr="001F7036" w:rsidRDefault="00786057" w:rsidP="00C112EA">
            <w:pPr>
              <w:keepNext/>
              <w:spacing w:before="60" w:after="60"/>
              <w:ind w:left="113"/>
              <w:rPr>
                <w:rFonts w:cs="Arial"/>
                <w:b/>
                <w:color w:val="FFFFFF" w:themeColor="background1"/>
                <w:spacing w:val="-3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pacing w:val="-3"/>
                <w:szCs w:val="22"/>
              </w:rPr>
              <w:t>Pedestrian routes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DBBBA3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A166F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FB7F55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</w:tr>
      <w:tr w:rsidR="00786057" w:rsidRPr="001F7036" w14:paraId="21C2533B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44E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Can interaction between vehicles and pedestrians be eliminated or minimised? </w:t>
            </w:r>
          </w:p>
          <w:p w14:paraId="0FB70C91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Consider mapping how often and where interaction occurs.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BD30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C236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17D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3C6686FD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C877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Is there security footage that can be reviewed to identify areas where pedestrians and vehicles interact?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265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2E8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A30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6A1B1553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708D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Are pedestrian routes designed so pedestrians will not take short cuts?</w:t>
            </w:r>
          </w:p>
          <w:p w14:paraId="1CCBA67E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Is there adequate lighting?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FE5F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711A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F68A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6D4B7215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0179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>Is the workplace safe and accessible for people with a disability?</w:t>
            </w:r>
          </w:p>
          <w:p w14:paraId="305B3D26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t xml:space="preserve">For example, ramps for people and forklifts are separate.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B81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F65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CC4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3892E30C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8964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What other hazards could arise along pedestrian routes? </w:t>
            </w:r>
          </w:p>
          <w:p w14:paraId="65F77B3F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For example, stationary objects, noise, airborne chemicals, falls from height or falling objects.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963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237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DD5C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31924D65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07EA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Are workers and other pedestrians aware of the hazards?</w:t>
            </w:r>
          </w:p>
          <w:p w14:paraId="52C5A3ED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Are there procedures in place to manage risks? </w:t>
            </w:r>
          </w:p>
          <w:p w14:paraId="032EA81F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For example, site induction training, </w:t>
            </w:r>
            <w:proofErr w:type="gramStart"/>
            <w:r w:rsidRPr="001F7036">
              <w:rPr>
                <w:rFonts w:cs="Arial"/>
                <w:spacing w:val="-3"/>
                <w:szCs w:val="22"/>
              </w:rPr>
              <w:t>signage</w:t>
            </w:r>
            <w:proofErr w:type="gramEnd"/>
            <w:r w:rsidRPr="001F7036">
              <w:rPr>
                <w:rFonts w:cs="Arial"/>
                <w:spacing w:val="-3"/>
                <w:szCs w:val="22"/>
              </w:rPr>
              <w:t xml:space="preserve"> and traffic controllers.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6BC1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153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EF34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644D56DB" w14:textId="77777777" w:rsidTr="00C112EA">
        <w:trPr>
          <w:cantSplit/>
          <w:trHeight w:val="5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FBAC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>Are contractors and visitors to the site supervised?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E978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A7B0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F7F5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</w:tr>
      <w:tr w:rsidR="00786057" w:rsidRPr="001F7036" w14:paraId="74263738" w14:textId="77777777" w:rsidTr="00C112EA">
        <w:trPr>
          <w:cantSplit/>
          <w:trHeight w:val="2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09FC22" w14:textId="77777777" w:rsidR="00786057" w:rsidRPr="001F7036" w:rsidRDefault="00786057" w:rsidP="00C112EA">
            <w:pPr>
              <w:keepNext/>
              <w:spacing w:before="60" w:after="60"/>
              <w:ind w:left="113"/>
              <w:rPr>
                <w:rFonts w:cs="Arial"/>
                <w:b/>
                <w:color w:val="FFFFFF" w:themeColor="background1"/>
                <w:spacing w:val="-3"/>
                <w:szCs w:val="22"/>
              </w:rPr>
            </w:pPr>
            <w:r w:rsidRPr="001F7036">
              <w:rPr>
                <w:rFonts w:cs="Arial"/>
                <w:b/>
                <w:color w:val="FFFFFF" w:themeColor="background1"/>
                <w:spacing w:val="-3"/>
                <w:szCs w:val="22"/>
              </w:rPr>
              <w:t>Work schedules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1A5F65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CA84A0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ECD49" w14:textId="77777777" w:rsidR="00786057" w:rsidRPr="001F7036" w:rsidRDefault="00786057" w:rsidP="00C112EA">
            <w:pPr>
              <w:rPr>
                <w:rFonts w:cs="Arial"/>
                <w:color w:val="FFFFFF" w:themeColor="background1"/>
                <w:szCs w:val="22"/>
              </w:rPr>
            </w:pPr>
          </w:p>
        </w:tc>
      </w:tr>
      <w:tr w:rsidR="00786057" w:rsidRPr="001F7036" w14:paraId="4CBD33BC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70B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zCs w:val="22"/>
              </w:rPr>
            </w:pPr>
            <w:r w:rsidRPr="001F7036">
              <w:rPr>
                <w:rFonts w:cs="Arial"/>
                <w:spacing w:val="-3"/>
                <w:szCs w:val="22"/>
              </w:rPr>
              <w:t xml:space="preserve">Have you reviewed when </w:t>
            </w:r>
            <w:r w:rsidRPr="001F7036">
              <w:rPr>
                <w:rFonts w:cs="Arial"/>
                <w:szCs w:val="22"/>
              </w:rPr>
              <w:t>traffic volumes are higher?</w:t>
            </w:r>
          </w:p>
          <w:p w14:paraId="0CAF59D3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 xml:space="preserve">For example, pick-up and delivery times and vehicles arriving and leaving. </w:t>
            </w:r>
          </w:p>
          <w:p w14:paraId="3E15ABA0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t xml:space="preserve">Or when people are moving around the workplace? </w:t>
            </w:r>
          </w:p>
          <w:p w14:paraId="6065E6E6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zCs w:val="22"/>
              </w:rPr>
            </w:pPr>
            <w:r w:rsidRPr="001F7036">
              <w:rPr>
                <w:rFonts w:cs="Arial"/>
                <w:szCs w:val="22"/>
              </w:rPr>
              <w:t>For example, break times and the ends of shifts.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F439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36A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81C8" w14:textId="77777777" w:rsidR="00786057" w:rsidRPr="001F7036" w:rsidRDefault="00786057" w:rsidP="00C112EA">
            <w:pPr>
              <w:rPr>
                <w:rFonts w:cs="Arial"/>
                <w:szCs w:val="22"/>
              </w:rPr>
            </w:pPr>
          </w:p>
          <w:p w14:paraId="2F8998F1" w14:textId="77777777" w:rsidR="00786057" w:rsidRPr="001F7036" w:rsidRDefault="00786057" w:rsidP="00C112EA">
            <w:pPr>
              <w:jc w:val="center"/>
              <w:rPr>
                <w:rFonts w:cs="Arial"/>
                <w:szCs w:val="22"/>
              </w:rPr>
            </w:pPr>
          </w:p>
        </w:tc>
      </w:tr>
      <w:tr w:rsidR="00786057" w:rsidRPr="000D506E" w14:paraId="127571F9" w14:textId="77777777" w:rsidTr="00C112EA">
        <w:trPr>
          <w:cantSplit/>
          <w:trHeight w:val="56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9981" w14:textId="77777777" w:rsidR="00786057" w:rsidRPr="001F7036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lastRenderedPageBreak/>
              <w:t xml:space="preserve">Can work be scheduled to minimise interaction between vehicles and pedestrians? </w:t>
            </w:r>
          </w:p>
          <w:p w14:paraId="0DEB940D" w14:textId="77777777" w:rsidR="00786057" w:rsidRPr="009361C9" w:rsidRDefault="00786057" w:rsidP="00C112EA">
            <w:pPr>
              <w:widowControl w:val="0"/>
              <w:kinsoku w:val="0"/>
              <w:spacing w:before="60" w:after="60"/>
              <w:ind w:left="147"/>
              <w:rPr>
                <w:rFonts w:cs="Arial"/>
                <w:strike/>
                <w:spacing w:val="-3"/>
                <w:szCs w:val="22"/>
              </w:rPr>
            </w:pPr>
            <w:r w:rsidRPr="001F7036">
              <w:rPr>
                <w:rFonts w:cs="Arial"/>
                <w:szCs w:val="22"/>
              </w:rPr>
              <w:t>For example, loading and unloading at night, before businesses open or when people leave the work area like during meal breaks for manufacturing process lines.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7451" w14:textId="77777777" w:rsidR="00786057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06BD" w14:textId="77777777" w:rsidR="00786057" w:rsidRPr="000D506E" w:rsidRDefault="00786057" w:rsidP="00C112EA">
            <w:pPr>
              <w:rPr>
                <w:rFonts w:cs="Arial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6D28" w14:textId="77777777" w:rsidR="00786057" w:rsidRPr="000D506E" w:rsidRDefault="00786057" w:rsidP="00C112EA">
            <w:pPr>
              <w:rPr>
                <w:rFonts w:cs="Arial"/>
                <w:szCs w:val="22"/>
              </w:rPr>
            </w:pPr>
          </w:p>
        </w:tc>
      </w:tr>
    </w:tbl>
    <w:p w14:paraId="3EA21A26" w14:textId="77777777" w:rsidR="00786057" w:rsidRPr="00221864" w:rsidRDefault="00786057" w:rsidP="00786057">
      <w:pPr>
        <w:rPr>
          <w:rFonts w:cs="Arial"/>
          <w:color w:val="000000"/>
          <w:szCs w:val="22"/>
        </w:rPr>
      </w:pPr>
    </w:p>
    <w:p w14:paraId="6BD20296" w14:textId="77777777" w:rsidR="00786057" w:rsidRPr="00314C37" w:rsidRDefault="00786057" w:rsidP="00786057">
      <w:bookmarkStart w:id="0" w:name="_Appendix_A_–"/>
      <w:bookmarkEnd w:id="0"/>
    </w:p>
    <w:p w14:paraId="45BB4187" w14:textId="77777777" w:rsidR="00E319F6" w:rsidRPr="0067255F" w:rsidRDefault="00E319F6" w:rsidP="00786057">
      <w:pPr>
        <w:pStyle w:val="TOC"/>
        <w:rPr>
          <w:b w:val="0"/>
        </w:rPr>
      </w:pPr>
    </w:p>
    <w:sectPr w:rsidR="00E319F6" w:rsidRPr="0067255F" w:rsidSect="00786057">
      <w:footerReference w:type="default" r:id="rId12"/>
      <w:headerReference w:type="first" r:id="rId13"/>
      <w:pgSz w:w="11906" w:h="16838" w:code="9"/>
      <w:pgMar w:top="1418" w:right="1134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B418A" w14:textId="77777777" w:rsidR="00A11DD2" w:rsidRDefault="00A11DD2" w:rsidP="006760C8">
      <w:pPr>
        <w:spacing w:after="0"/>
      </w:pPr>
      <w:r>
        <w:separator/>
      </w:r>
    </w:p>
  </w:endnote>
  <w:endnote w:type="continuationSeparator" w:id="0">
    <w:p w14:paraId="45BB418B" w14:textId="77777777" w:rsidR="00A11DD2" w:rsidRDefault="00A11DD2" w:rsidP="00676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418C" w14:textId="77777777" w:rsidR="006760C8" w:rsidRPr="00CE10EE" w:rsidRDefault="00CE10EE" w:rsidP="00A222BD">
    <w:pPr>
      <w:jc w:val="center"/>
    </w:pPr>
    <w:r w:rsidRPr="00CE10EE">
      <w:t xml:space="preserve">Page </w:t>
    </w:r>
    <w:r w:rsidRPr="00CE10EE">
      <w:fldChar w:fldCharType="begin"/>
    </w:r>
    <w:r w:rsidRPr="00CE10EE">
      <w:instrText xml:space="preserve"> PAGE  \* Arabic  \* MERGEFORMAT </w:instrText>
    </w:r>
    <w:r w:rsidRPr="00CE10EE">
      <w:fldChar w:fldCharType="separate"/>
    </w:r>
    <w:r w:rsidR="00B9200D">
      <w:rPr>
        <w:noProof/>
      </w:rPr>
      <w:t>3</w:t>
    </w:r>
    <w:r w:rsidRPr="00CE10EE">
      <w:fldChar w:fldCharType="end"/>
    </w:r>
    <w:r w:rsidRPr="00CE10EE">
      <w:t xml:space="preserve"> of </w:t>
    </w:r>
    <w:r w:rsidR="006A2994">
      <w:fldChar w:fldCharType="begin"/>
    </w:r>
    <w:r w:rsidR="006A2994">
      <w:instrText xml:space="preserve"> NUMPAGES  \* Arabic  \* MERGEFORMAT </w:instrText>
    </w:r>
    <w:r w:rsidR="006A2994">
      <w:fldChar w:fldCharType="separate"/>
    </w:r>
    <w:r w:rsidR="00B9200D">
      <w:rPr>
        <w:noProof/>
      </w:rPr>
      <w:t>3</w:t>
    </w:r>
    <w:r w:rsidR="006A299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B4188" w14:textId="77777777" w:rsidR="00A11DD2" w:rsidRDefault="00A11DD2" w:rsidP="006760C8">
      <w:pPr>
        <w:spacing w:after="0"/>
      </w:pPr>
      <w:r>
        <w:separator/>
      </w:r>
    </w:p>
  </w:footnote>
  <w:footnote w:type="continuationSeparator" w:id="0">
    <w:p w14:paraId="45BB4189" w14:textId="77777777" w:rsidR="00A11DD2" w:rsidRDefault="00A11DD2" w:rsidP="006760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418D" w14:textId="77777777" w:rsidR="006760C8" w:rsidRDefault="006760C8">
    <w:pPr>
      <w:pStyle w:val="Header"/>
    </w:pPr>
    <w:r>
      <w:rPr>
        <w:noProof/>
      </w:rPr>
      <w:drawing>
        <wp:inline distT="0" distB="0" distL="0" distR="0" wp14:anchorId="45BB418E" wp14:editId="32ED2AD2">
          <wp:extent cx="2761615" cy="554990"/>
          <wp:effectExtent l="0" t="0" r="635" b="0"/>
          <wp:docPr id="4" name="Picture 4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0D5A8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534CE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3" w15:restartNumberingAfterBreak="0">
    <w:nsid w:val="FFFFFF89"/>
    <w:multiLevelType w:val="singleLevel"/>
    <w:tmpl w:val="ED462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A0AF6"/>
    <w:multiLevelType w:val="hybridMultilevel"/>
    <w:tmpl w:val="695A1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63A624CD"/>
    <w:multiLevelType w:val="hybridMultilevel"/>
    <w:tmpl w:val="918E8A20"/>
    <w:lvl w:ilvl="0" w:tplc="9222C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15675E"/>
    <w:multiLevelType w:val="hybridMultilevel"/>
    <w:tmpl w:val="1BC806AE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7D7D08DA"/>
    <w:multiLevelType w:val="hybridMultilevel"/>
    <w:tmpl w:val="A5460292"/>
    <w:lvl w:ilvl="0" w:tplc="0C09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9" w15:restartNumberingAfterBreak="0">
    <w:nsid w:val="7ECD56B4"/>
    <w:multiLevelType w:val="hybridMultilevel"/>
    <w:tmpl w:val="C528267E"/>
    <w:lvl w:ilvl="0" w:tplc="0E60C6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2"/>
  </w:num>
  <w:num w:numId="9">
    <w:abstractNumId w:val="0"/>
  </w:num>
  <w:num w:numId="10">
    <w:abstractNumId w:val="5"/>
  </w:num>
  <w:num w:numId="11">
    <w:abstractNumId w:val="9"/>
  </w:num>
  <w:num w:numId="12">
    <w:abstractNumId w:val="9"/>
  </w:num>
  <w:num w:numId="13">
    <w:abstractNumId w:val="2"/>
  </w:num>
  <w:num w:numId="14">
    <w:abstractNumId w:val="7"/>
  </w:num>
  <w:num w:numId="15">
    <w:abstractNumId w:val="5"/>
  </w:num>
  <w:num w:numId="16">
    <w:abstractNumId w:val="2"/>
    <w:lvlOverride w:ilvl="0">
      <w:startOverride w:val="1"/>
    </w:lvlOverride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2"/>
    <w:rsid w:val="000019FD"/>
    <w:rsid w:val="00014A67"/>
    <w:rsid w:val="00027935"/>
    <w:rsid w:val="00032FCA"/>
    <w:rsid w:val="00044721"/>
    <w:rsid w:val="0005563D"/>
    <w:rsid w:val="00061DE4"/>
    <w:rsid w:val="00083E39"/>
    <w:rsid w:val="00083EFC"/>
    <w:rsid w:val="000914AB"/>
    <w:rsid w:val="00091A75"/>
    <w:rsid w:val="000B005B"/>
    <w:rsid w:val="000C2BFF"/>
    <w:rsid w:val="000D14D1"/>
    <w:rsid w:val="000E1344"/>
    <w:rsid w:val="00101D59"/>
    <w:rsid w:val="00104C1A"/>
    <w:rsid w:val="0010637B"/>
    <w:rsid w:val="001109ED"/>
    <w:rsid w:val="00112F5A"/>
    <w:rsid w:val="00114370"/>
    <w:rsid w:val="00127C3C"/>
    <w:rsid w:val="001476CD"/>
    <w:rsid w:val="00154CD1"/>
    <w:rsid w:val="00160A08"/>
    <w:rsid w:val="00166362"/>
    <w:rsid w:val="001775B2"/>
    <w:rsid w:val="00177FB2"/>
    <w:rsid w:val="001809E1"/>
    <w:rsid w:val="00192968"/>
    <w:rsid w:val="001B3A78"/>
    <w:rsid w:val="001C436E"/>
    <w:rsid w:val="00202D65"/>
    <w:rsid w:val="00203B37"/>
    <w:rsid w:val="0020523C"/>
    <w:rsid w:val="002159FB"/>
    <w:rsid w:val="00221BCE"/>
    <w:rsid w:val="00224E21"/>
    <w:rsid w:val="0022642A"/>
    <w:rsid w:val="002316DB"/>
    <w:rsid w:val="00232FE5"/>
    <w:rsid w:val="0023419B"/>
    <w:rsid w:val="00235A51"/>
    <w:rsid w:val="002361FA"/>
    <w:rsid w:val="002410D2"/>
    <w:rsid w:val="0025381A"/>
    <w:rsid w:val="002552E4"/>
    <w:rsid w:val="00260FCA"/>
    <w:rsid w:val="0026134B"/>
    <w:rsid w:val="00264EB7"/>
    <w:rsid w:val="00267561"/>
    <w:rsid w:val="00284E4C"/>
    <w:rsid w:val="002A482B"/>
    <w:rsid w:val="002A6022"/>
    <w:rsid w:val="002A618E"/>
    <w:rsid w:val="002B6A6C"/>
    <w:rsid w:val="002B70F3"/>
    <w:rsid w:val="002C0D04"/>
    <w:rsid w:val="002D229B"/>
    <w:rsid w:val="002D54BC"/>
    <w:rsid w:val="002E06AB"/>
    <w:rsid w:val="00300727"/>
    <w:rsid w:val="003052C1"/>
    <w:rsid w:val="00327D31"/>
    <w:rsid w:val="00330C5F"/>
    <w:rsid w:val="003323CE"/>
    <w:rsid w:val="003338D3"/>
    <w:rsid w:val="00342B2F"/>
    <w:rsid w:val="00353449"/>
    <w:rsid w:val="00356016"/>
    <w:rsid w:val="003614E0"/>
    <w:rsid w:val="00381FF4"/>
    <w:rsid w:val="00383173"/>
    <w:rsid w:val="00386285"/>
    <w:rsid w:val="00397EF0"/>
    <w:rsid w:val="003A2B88"/>
    <w:rsid w:val="003B73D3"/>
    <w:rsid w:val="003C4D3C"/>
    <w:rsid w:val="003C588B"/>
    <w:rsid w:val="003C5BF6"/>
    <w:rsid w:val="003D1C29"/>
    <w:rsid w:val="003D5CB6"/>
    <w:rsid w:val="003F0EF8"/>
    <w:rsid w:val="003F2233"/>
    <w:rsid w:val="00402501"/>
    <w:rsid w:val="00402854"/>
    <w:rsid w:val="00416E2A"/>
    <w:rsid w:val="004171A6"/>
    <w:rsid w:val="004275D1"/>
    <w:rsid w:val="00433B5E"/>
    <w:rsid w:val="0044203F"/>
    <w:rsid w:val="00445043"/>
    <w:rsid w:val="004557C6"/>
    <w:rsid w:val="00457BF1"/>
    <w:rsid w:val="004719DE"/>
    <w:rsid w:val="00480D0F"/>
    <w:rsid w:val="00481AAB"/>
    <w:rsid w:val="00483AA9"/>
    <w:rsid w:val="004923D3"/>
    <w:rsid w:val="00493548"/>
    <w:rsid w:val="00493743"/>
    <w:rsid w:val="00493B79"/>
    <w:rsid w:val="00494DEF"/>
    <w:rsid w:val="00495D0E"/>
    <w:rsid w:val="004B1275"/>
    <w:rsid w:val="004B4656"/>
    <w:rsid w:val="004C1D45"/>
    <w:rsid w:val="004C7250"/>
    <w:rsid w:val="004C799D"/>
    <w:rsid w:val="004D3149"/>
    <w:rsid w:val="004E2647"/>
    <w:rsid w:val="004E6C4A"/>
    <w:rsid w:val="004F46B8"/>
    <w:rsid w:val="00500FD0"/>
    <w:rsid w:val="005021CF"/>
    <w:rsid w:val="00512113"/>
    <w:rsid w:val="00517EC0"/>
    <w:rsid w:val="00521909"/>
    <w:rsid w:val="00526E2C"/>
    <w:rsid w:val="00531C4B"/>
    <w:rsid w:val="00543847"/>
    <w:rsid w:val="00550D03"/>
    <w:rsid w:val="005606E8"/>
    <w:rsid w:val="00560CD1"/>
    <w:rsid w:val="00574919"/>
    <w:rsid w:val="005762BE"/>
    <w:rsid w:val="00580F25"/>
    <w:rsid w:val="00593E8E"/>
    <w:rsid w:val="005A6800"/>
    <w:rsid w:val="005B2C14"/>
    <w:rsid w:val="005B464F"/>
    <w:rsid w:val="005C10E3"/>
    <w:rsid w:val="005C42C1"/>
    <w:rsid w:val="005D18FE"/>
    <w:rsid w:val="005D2F95"/>
    <w:rsid w:val="005E7E93"/>
    <w:rsid w:val="005F2CFF"/>
    <w:rsid w:val="00607C69"/>
    <w:rsid w:val="00616C2C"/>
    <w:rsid w:val="00621510"/>
    <w:rsid w:val="0062236C"/>
    <w:rsid w:val="00624C45"/>
    <w:rsid w:val="00627438"/>
    <w:rsid w:val="0062756A"/>
    <w:rsid w:val="00627C86"/>
    <w:rsid w:val="00636100"/>
    <w:rsid w:val="00656805"/>
    <w:rsid w:val="00664416"/>
    <w:rsid w:val="0067255F"/>
    <w:rsid w:val="006760C8"/>
    <w:rsid w:val="00682C84"/>
    <w:rsid w:val="00693AD2"/>
    <w:rsid w:val="006A27E1"/>
    <w:rsid w:val="006A2994"/>
    <w:rsid w:val="006A512B"/>
    <w:rsid w:val="006A63BB"/>
    <w:rsid w:val="006B3CBF"/>
    <w:rsid w:val="006C4451"/>
    <w:rsid w:val="006C57DC"/>
    <w:rsid w:val="006D1C3A"/>
    <w:rsid w:val="006D6B31"/>
    <w:rsid w:val="006E1E0B"/>
    <w:rsid w:val="006E3294"/>
    <w:rsid w:val="006E3C7D"/>
    <w:rsid w:val="006E6C56"/>
    <w:rsid w:val="006F3DDD"/>
    <w:rsid w:val="007034D2"/>
    <w:rsid w:val="00705CAB"/>
    <w:rsid w:val="007230DC"/>
    <w:rsid w:val="00725625"/>
    <w:rsid w:val="00727175"/>
    <w:rsid w:val="007326CB"/>
    <w:rsid w:val="00732A51"/>
    <w:rsid w:val="0073471B"/>
    <w:rsid w:val="00764735"/>
    <w:rsid w:val="00770EAF"/>
    <w:rsid w:val="00773393"/>
    <w:rsid w:val="00776234"/>
    <w:rsid w:val="00786057"/>
    <w:rsid w:val="007862A1"/>
    <w:rsid w:val="0079735A"/>
    <w:rsid w:val="007A2DF8"/>
    <w:rsid w:val="007A7E59"/>
    <w:rsid w:val="007B312E"/>
    <w:rsid w:val="007C440A"/>
    <w:rsid w:val="007E08C2"/>
    <w:rsid w:val="007F074F"/>
    <w:rsid w:val="007F36A2"/>
    <w:rsid w:val="007F7747"/>
    <w:rsid w:val="00810D03"/>
    <w:rsid w:val="008145E9"/>
    <w:rsid w:val="00817DB0"/>
    <w:rsid w:val="008234B9"/>
    <w:rsid w:val="0082685C"/>
    <w:rsid w:val="00851502"/>
    <w:rsid w:val="00861A7D"/>
    <w:rsid w:val="0086535E"/>
    <w:rsid w:val="0086651D"/>
    <w:rsid w:val="00887833"/>
    <w:rsid w:val="008A599A"/>
    <w:rsid w:val="008A7396"/>
    <w:rsid w:val="008A75DA"/>
    <w:rsid w:val="008C1DE5"/>
    <w:rsid w:val="008D2E67"/>
    <w:rsid w:val="008D73A6"/>
    <w:rsid w:val="008E5A48"/>
    <w:rsid w:val="008F63AD"/>
    <w:rsid w:val="00921590"/>
    <w:rsid w:val="00921CB7"/>
    <w:rsid w:val="00923444"/>
    <w:rsid w:val="0094017D"/>
    <w:rsid w:val="00940E8E"/>
    <w:rsid w:val="00942A78"/>
    <w:rsid w:val="00944ADF"/>
    <w:rsid w:val="00955D2C"/>
    <w:rsid w:val="0096312E"/>
    <w:rsid w:val="00971A26"/>
    <w:rsid w:val="00983A38"/>
    <w:rsid w:val="00990108"/>
    <w:rsid w:val="00995BF9"/>
    <w:rsid w:val="009A3B27"/>
    <w:rsid w:val="009B70C2"/>
    <w:rsid w:val="009C06F9"/>
    <w:rsid w:val="009C1472"/>
    <w:rsid w:val="009C49B8"/>
    <w:rsid w:val="009C49F6"/>
    <w:rsid w:val="009C6FC4"/>
    <w:rsid w:val="009D7AFB"/>
    <w:rsid w:val="009E77E5"/>
    <w:rsid w:val="009F4955"/>
    <w:rsid w:val="00A060C3"/>
    <w:rsid w:val="00A06762"/>
    <w:rsid w:val="00A11DD2"/>
    <w:rsid w:val="00A13B15"/>
    <w:rsid w:val="00A222BD"/>
    <w:rsid w:val="00A25E64"/>
    <w:rsid w:val="00A27535"/>
    <w:rsid w:val="00A35001"/>
    <w:rsid w:val="00A44FD2"/>
    <w:rsid w:val="00A45569"/>
    <w:rsid w:val="00A4720D"/>
    <w:rsid w:val="00A5010A"/>
    <w:rsid w:val="00A50F9B"/>
    <w:rsid w:val="00A54BBF"/>
    <w:rsid w:val="00A55262"/>
    <w:rsid w:val="00A57C5D"/>
    <w:rsid w:val="00A657D5"/>
    <w:rsid w:val="00A675FC"/>
    <w:rsid w:val="00A714F9"/>
    <w:rsid w:val="00A91ED6"/>
    <w:rsid w:val="00AA5051"/>
    <w:rsid w:val="00AA5DEF"/>
    <w:rsid w:val="00AB1ACC"/>
    <w:rsid w:val="00AB1B07"/>
    <w:rsid w:val="00AB2E91"/>
    <w:rsid w:val="00AC063B"/>
    <w:rsid w:val="00AC1672"/>
    <w:rsid w:val="00AD1D03"/>
    <w:rsid w:val="00AE5279"/>
    <w:rsid w:val="00AF5E28"/>
    <w:rsid w:val="00B21DAD"/>
    <w:rsid w:val="00B338CC"/>
    <w:rsid w:val="00B369DE"/>
    <w:rsid w:val="00B4250C"/>
    <w:rsid w:val="00B44E04"/>
    <w:rsid w:val="00B47083"/>
    <w:rsid w:val="00B4720C"/>
    <w:rsid w:val="00B563FD"/>
    <w:rsid w:val="00B63AB7"/>
    <w:rsid w:val="00B66502"/>
    <w:rsid w:val="00B9200D"/>
    <w:rsid w:val="00B93BF9"/>
    <w:rsid w:val="00B978CE"/>
    <w:rsid w:val="00BA55F0"/>
    <w:rsid w:val="00BB36E5"/>
    <w:rsid w:val="00BC6633"/>
    <w:rsid w:val="00BE6585"/>
    <w:rsid w:val="00C00A96"/>
    <w:rsid w:val="00C01EF6"/>
    <w:rsid w:val="00C03BFA"/>
    <w:rsid w:val="00C242AF"/>
    <w:rsid w:val="00C244ED"/>
    <w:rsid w:val="00C37E23"/>
    <w:rsid w:val="00C50FC5"/>
    <w:rsid w:val="00C50FEB"/>
    <w:rsid w:val="00C510A6"/>
    <w:rsid w:val="00C51C7F"/>
    <w:rsid w:val="00C5380A"/>
    <w:rsid w:val="00C552BD"/>
    <w:rsid w:val="00C61A32"/>
    <w:rsid w:val="00C624EC"/>
    <w:rsid w:val="00C62E59"/>
    <w:rsid w:val="00C70282"/>
    <w:rsid w:val="00C87300"/>
    <w:rsid w:val="00C91F36"/>
    <w:rsid w:val="00C96E37"/>
    <w:rsid w:val="00C97E14"/>
    <w:rsid w:val="00CA18C3"/>
    <w:rsid w:val="00CA1D6D"/>
    <w:rsid w:val="00CA5D31"/>
    <w:rsid w:val="00CC05E0"/>
    <w:rsid w:val="00CD56C0"/>
    <w:rsid w:val="00CE1052"/>
    <w:rsid w:val="00CE10EE"/>
    <w:rsid w:val="00CF0339"/>
    <w:rsid w:val="00CF14EC"/>
    <w:rsid w:val="00CF3DDF"/>
    <w:rsid w:val="00CF52D6"/>
    <w:rsid w:val="00D006AE"/>
    <w:rsid w:val="00D0096C"/>
    <w:rsid w:val="00D010B9"/>
    <w:rsid w:val="00D0159A"/>
    <w:rsid w:val="00D07841"/>
    <w:rsid w:val="00D11289"/>
    <w:rsid w:val="00D12201"/>
    <w:rsid w:val="00D14398"/>
    <w:rsid w:val="00D16FCF"/>
    <w:rsid w:val="00D22FFC"/>
    <w:rsid w:val="00D34560"/>
    <w:rsid w:val="00D35414"/>
    <w:rsid w:val="00D36827"/>
    <w:rsid w:val="00D40E56"/>
    <w:rsid w:val="00D416DE"/>
    <w:rsid w:val="00D458D5"/>
    <w:rsid w:val="00D52567"/>
    <w:rsid w:val="00D816AA"/>
    <w:rsid w:val="00D90753"/>
    <w:rsid w:val="00D93A8B"/>
    <w:rsid w:val="00DA2D9C"/>
    <w:rsid w:val="00DA50BA"/>
    <w:rsid w:val="00DB09BF"/>
    <w:rsid w:val="00DD63A4"/>
    <w:rsid w:val="00DD69D0"/>
    <w:rsid w:val="00DE1CB6"/>
    <w:rsid w:val="00DF1632"/>
    <w:rsid w:val="00E02FDD"/>
    <w:rsid w:val="00E034F0"/>
    <w:rsid w:val="00E23D4E"/>
    <w:rsid w:val="00E255DC"/>
    <w:rsid w:val="00E25F11"/>
    <w:rsid w:val="00E3157A"/>
    <w:rsid w:val="00E319F6"/>
    <w:rsid w:val="00E44EC3"/>
    <w:rsid w:val="00E50584"/>
    <w:rsid w:val="00E54BD9"/>
    <w:rsid w:val="00E56D2E"/>
    <w:rsid w:val="00E7046C"/>
    <w:rsid w:val="00E76F21"/>
    <w:rsid w:val="00E80C61"/>
    <w:rsid w:val="00E95F2A"/>
    <w:rsid w:val="00EC2A58"/>
    <w:rsid w:val="00EC46D2"/>
    <w:rsid w:val="00ED3CA0"/>
    <w:rsid w:val="00ED7345"/>
    <w:rsid w:val="00EE7EFC"/>
    <w:rsid w:val="00EF523E"/>
    <w:rsid w:val="00EF767D"/>
    <w:rsid w:val="00EF7A67"/>
    <w:rsid w:val="00F034A8"/>
    <w:rsid w:val="00F16E1F"/>
    <w:rsid w:val="00F24D05"/>
    <w:rsid w:val="00F30F1C"/>
    <w:rsid w:val="00F449D6"/>
    <w:rsid w:val="00F55C27"/>
    <w:rsid w:val="00F56BC8"/>
    <w:rsid w:val="00F71C34"/>
    <w:rsid w:val="00F74A4A"/>
    <w:rsid w:val="00F7708C"/>
    <w:rsid w:val="00F77AA4"/>
    <w:rsid w:val="00F86D3C"/>
    <w:rsid w:val="00F87B83"/>
    <w:rsid w:val="00F91352"/>
    <w:rsid w:val="00FA3AC7"/>
    <w:rsid w:val="00FA44C7"/>
    <w:rsid w:val="00FC7A3C"/>
    <w:rsid w:val="00FD0416"/>
    <w:rsid w:val="00FD1F75"/>
    <w:rsid w:val="00FD58C4"/>
    <w:rsid w:val="00FE10D3"/>
    <w:rsid w:val="00FE24BD"/>
    <w:rsid w:val="00FF1411"/>
    <w:rsid w:val="00FF38F2"/>
    <w:rsid w:val="00FF46F3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5BB4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2BD"/>
    <w:pPr>
      <w:spacing w:after="12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222BD"/>
    <w:pPr>
      <w:keepNext/>
      <w:spacing w:before="360"/>
      <w:outlineLvl w:val="0"/>
    </w:pPr>
    <w:rPr>
      <w:rFonts w:eastAsiaTheme="majorEastAsia" w:cstheme="majorBidi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56BC8"/>
    <w:pPr>
      <w:keepNext/>
      <w:spacing w:before="24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2BD"/>
    <w:pPr>
      <w:spacing w:before="240"/>
      <w:outlineLvl w:val="2"/>
    </w:pPr>
    <w:rPr>
      <w:rFonts w:eastAsiaTheme="majorEastAsia" w:cstheme="majorBidi"/>
      <w:b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2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2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2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2BD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2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2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22BD"/>
    <w:pPr>
      <w:spacing w:after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22BD"/>
    <w:rPr>
      <w:rFonts w:ascii="Arial" w:eastAsiaTheme="majorEastAsia" w:hAnsi="Arial" w:cstheme="majorBidi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56BC8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22BD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2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2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2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2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2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2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Heading1"/>
    <w:link w:val="TitleChar"/>
    <w:qFormat/>
    <w:rsid w:val="00AE5279"/>
    <w:pPr>
      <w:spacing w:before="5000"/>
      <w:jc w:val="center"/>
      <w:outlineLvl w:val="0"/>
    </w:pPr>
    <w:rPr>
      <w:rFonts w:eastAsiaTheme="majorEastAsia" w:cstheme="majorBidi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AE5279"/>
    <w:rPr>
      <w:rFonts w:ascii="Arial" w:eastAsiaTheme="majorEastAsia" w:hAnsi="Arial" w:cstheme="majorBidi"/>
      <w:b/>
      <w:bCs/>
      <w:kern w:val="28"/>
      <w:sz w:val="72"/>
      <w:szCs w:val="32"/>
    </w:rPr>
  </w:style>
  <w:style w:type="character" w:customStyle="1" w:styleId="BalloonTextChar">
    <w:name w:val="Balloon Text Char"/>
    <w:basedOn w:val="DefaultParagraphFont"/>
    <w:link w:val="BalloonText"/>
    <w:rsid w:val="00A222BD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A222BD"/>
    <w:rPr>
      <w:b/>
      <w:bCs/>
    </w:rPr>
  </w:style>
  <w:style w:type="character" w:styleId="Emphasis">
    <w:name w:val="Emphasis"/>
    <w:qFormat/>
    <w:rsid w:val="00A222BD"/>
    <w:rPr>
      <w:bCs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A50F9B"/>
    <w:pPr>
      <w:spacing w:before="200"/>
      <w:ind w:left="360" w:right="360"/>
    </w:pPr>
    <w:rPr>
      <w:rFonts w:asciiTheme="minorHAnsi" w:eastAsiaTheme="minorHAnsi" w:hAnsiTheme="minorHAnsi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50F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2BD"/>
    <w:pPr>
      <w:outlineLvl w:val="9"/>
    </w:pPr>
    <w:rPr>
      <w:lang w:bidi="en-US"/>
    </w:rPr>
  </w:style>
  <w:style w:type="paragraph" w:styleId="List">
    <w:name w:val="List"/>
    <w:basedOn w:val="Normal"/>
    <w:rsid w:val="009C6FC4"/>
  </w:style>
  <w:style w:type="paragraph" w:styleId="ListBullet">
    <w:name w:val="List Bullet"/>
    <w:basedOn w:val="Normal"/>
    <w:qFormat/>
    <w:rsid w:val="00DB09BF"/>
    <w:pPr>
      <w:numPr>
        <w:numId w:val="12"/>
      </w:numPr>
      <w:ind w:hanging="436"/>
    </w:pPr>
  </w:style>
  <w:style w:type="paragraph" w:styleId="ListBullet2">
    <w:name w:val="List Bullet 2"/>
    <w:basedOn w:val="Normal"/>
    <w:qFormat/>
    <w:rsid w:val="00DB09BF"/>
    <w:pPr>
      <w:numPr>
        <w:numId w:val="14"/>
      </w:numPr>
      <w:ind w:left="1134" w:hanging="425"/>
    </w:pPr>
  </w:style>
  <w:style w:type="paragraph" w:styleId="ListNumber">
    <w:name w:val="List Number"/>
    <w:basedOn w:val="Normal"/>
    <w:qFormat/>
    <w:rsid w:val="00DB09BF"/>
    <w:pPr>
      <w:numPr>
        <w:numId w:val="13"/>
      </w:numPr>
      <w:ind w:left="709" w:hanging="425"/>
    </w:pPr>
  </w:style>
  <w:style w:type="paragraph" w:styleId="ListNumber2">
    <w:name w:val="List Number 2"/>
    <w:basedOn w:val="Normal"/>
    <w:qFormat/>
    <w:rsid w:val="00DB09BF"/>
    <w:pPr>
      <w:numPr>
        <w:numId w:val="15"/>
      </w:numPr>
      <w:ind w:left="1134" w:hanging="425"/>
    </w:pPr>
  </w:style>
  <w:style w:type="paragraph" w:styleId="Header">
    <w:name w:val="header"/>
    <w:basedOn w:val="Normal"/>
    <w:link w:val="HeaderChar"/>
    <w:rsid w:val="006760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760C8"/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rsid w:val="006760C8"/>
    <w:pPr>
      <w:spacing w:before="360" w:after="0"/>
    </w:pPr>
    <w:rPr>
      <w:rFonts w:asciiTheme="majorHAnsi" w:hAnsiTheme="majorHAnsi" w:cstheme="majorHAnsi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6760C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760C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5F5F5F" w:themeColor="hyperlink"/>
      <w:u w:val="single"/>
    </w:rPr>
  </w:style>
  <w:style w:type="paragraph" w:customStyle="1" w:styleId="TOC">
    <w:name w:val="TOC"/>
    <w:basedOn w:val="TOC1"/>
    <w:link w:val="TOCChar"/>
    <w:qFormat/>
    <w:rsid w:val="00DB09BF"/>
    <w:pPr>
      <w:tabs>
        <w:tab w:val="right" w:leader="dot" w:pos="9344"/>
      </w:tabs>
      <w:spacing w:after="360"/>
    </w:pPr>
    <w:rPr>
      <w:rFonts w:ascii="Arial" w:hAnsi="Arial" w:cs="Arial"/>
      <w:sz w:val="3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0B005B"/>
    <w:rPr>
      <w:rFonts w:asciiTheme="majorHAnsi" w:eastAsia="Times New Roman" w:hAnsiTheme="majorHAnsi" w:cstheme="majorHAnsi"/>
      <w:b/>
      <w:bCs/>
      <w:caps/>
      <w:sz w:val="24"/>
      <w:szCs w:val="24"/>
    </w:rPr>
  </w:style>
  <w:style w:type="character" w:customStyle="1" w:styleId="TOCChar">
    <w:name w:val="TOC Char"/>
    <w:basedOn w:val="TOC1Char"/>
    <w:link w:val="TOC"/>
    <w:rsid w:val="00DB09BF"/>
    <w:rPr>
      <w:rFonts w:ascii="Arial" w:eastAsia="Times New Roman" w:hAnsi="Arial" w:cs="Arial"/>
      <w:b/>
      <w:bCs/>
      <w:caps/>
      <w:sz w:val="32"/>
      <w:szCs w:val="32"/>
    </w:rPr>
  </w:style>
  <w:style w:type="paragraph" w:styleId="Footer">
    <w:name w:val="footer"/>
    <w:basedOn w:val="Normal"/>
    <w:link w:val="FooterChar"/>
    <w:rsid w:val="00A222B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222BD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67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A">
    <w:name w:val="SWA"/>
    <w:basedOn w:val="TableNormal"/>
    <w:uiPriority w:val="99"/>
    <w:rsid w:val="0050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  <w:vAlign w:val="bottom"/>
      </w:tcPr>
    </w:tblStylePr>
  </w:style>
  <w:style w:type="paragraph" w:styleId="ListParagraph">
    <w:name w:val="List Paragraph"/>
    <w:aliases w:val="SWA List Paragraph,Indent,Bullet,Recommendation,List Paragraph1,standard lewis,List Paragraph11,List Paragraph2,Bulit List -  Paragraph,Main numbered paragraph,Numbered List Paragraph,Heading2"/>
    <w:basedOn w:val="Normal"/>
    <w:link w:val="ListParagraphChar"/>
    <w:uiPriority w:val="34"/>
    <w:qFormat/>
    <w:rsid w:val="00786057"/>
    <w:pPr>
      <w:ind w:left="720"/>
      <w:contextualSpacing/>
    </w:pPr>
    <w:rPr>
      <w:rFonts w:eastAsiaTheme="minorHAnsi" w:cstheme="minorBidi"/>
      <w:lang w:eastAsia="en-US"/>
    </w:rPr>
  </w:style>
  <w:style w:type="character" w:customStyle="1" w:styleId="ListParagraphChar">
    <w:name w:val="List Paragraph Char"/>
    <w:aliases w:val="SWA List Paragraph Char,Indent Char,Bullet Char,Recommendation Char,List Paragraph1 Char,standard lewis Char,List Paragraph11 Char,List Paragraph2 Char,Bulit List -  Paragraph Char,Main numbered paragraph Char,Heading2 Char"/>
    <w:basedOn w:val="DefaultParagraphFont"/>
    <w:link w:val="ListParagraph"/>
    <w:uiPriority w:val="34"/>
    <w:rsid w:val="00786057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6b1ac6-3da4-4973-8589-218893d1bb98">SWABUSNISUPRT-2026640480-40</_dlc_DocId>
    <_dlc_DocIdUrl xmlns="2b6b1ac6-3da4-4973-8589-218893d1bb98">
      <Url>https://sharedservicescentre.sharepoint.com/sites/swa-businesssupport/_layouts/15/DocIdRedir.aspx?ID=SWABUSNISUPRT-2026640480-40</Url>
      <Description>SWABUSNISUPRT-2026640480-40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BD7BA60FBAA408748C89ED6BBDBE7" ma:contentTypeVersion="40" ma:contentTypeDescription="Create a new document." ma:contentTypeScope="" ma:versionID="de7b4d25a7d5814595ba2fa6712f90cb">
  <xsd:schema xmlns:xsd="http://www.w3.org/2001/XMLSchema" xmlns:xs="http://www.w3.org/2001/XMLSchema" xmlns:p="http://schemas.microsoft.com/office/2006/metadata/properties" xmlns:ns2="2b6b1ac6-3da4-4973-8589-218893d1bb98" xmlns:ns3="5019e602-c650-4316-a3a7-10b2921f6c05" targetNamespace="http://schemas.microsoft.com/office/2006/metadata/properties" ma:root="true" ma:fieldsID="2e108a6be416b65065eb29732163a93d" ns2:_="" ns3:_="">
    <xsd:import namespace="2b6b1ac6-3da4-4973-8589-218893d1bb98"/>
    <xsd:import namespace="5019e602-c650-4316-a3a7-10b2921f6c0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b1ac6-3da4-4973-8589-218893d1bb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9e602-c650-4316-a3a7-10b2921f6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2F14DD-C98E-4E5E-BECA-DAECEC889DB7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5019e602-c650-4316-a3a7-10b2921f6c05"/>
    <ds:schemaRef ds:uri="2b6b1ac6-3da4-4973-8589-218893d1bb9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F511FA-3615-4D65-AB3B-B99CA2F9A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7F9F7-9B60-491D-A2F8-B903286C3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2E147-0240-4AA2-A53A-6534B554E1C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BEF7D3E-C138-44F2-BD6C-A1EE73B81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6b1ac6-3da4-4973-8589-218893d1bb98"/>
    <ds:schemaRef ds:uri="5019e602-c650-4316-a3a7-10b2921f6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2021-04-12T00:38:00Z</dcterms:created>
  <dcterms:modified xsi:type="dcterms:W3CDTF">2021-04-12T00:39:00Z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0x010100BF5BD7BA60FBAA408748C89ED6BBDBE7</vt:lpwstr>
  </property>
  <property fmtid="{D5CDD505-2E9C-101B-9397-08002B2CF9AE}" pid="3" name="_dlc_DocIdItemGuid">
    <vt:lpwstr>fd9db06f-5ab2-4c53-8d2c-4aff6667ecd9</vt:lpwstr>
  </property>
</Properties>
</file>