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B139F" w14:textId="77777777" w:rsidR="00D60313" w:rsidRPr="00746222" w:rsidRDefault="00746222" w:rsidP="008530EB">
      <w:pPr>
        <w:pStyle w:val="SWACoverHeader"/>
      </w:pPr>
      <w:bookmarkStart w:id="0" w:name="_Toc17363304"/>
      <w:r w:rsidRPr="00746222">
        <w:rPr>
          <w:noProof/>
          <w:lang w:eastAsia="en-AU"/>
        </w:rPr>
        <w:drawing>
          <wp:anchor distT="0" distB="0" distL="114300" distR="114300" simplePos="0" relativeHeight="251664384" behindDoc="1" locked="0" layoutInCell="1" allowOverlap="1" wp14:anchorId="36E540B2" wp14:editId="13EFAFBA">
            <wp:simplePos x="0" y="0"/>
            <wp:positionH relativeFrom="column">
              <wp:posOffset>-974162</wp:posOffset>
            </wp:positionH>
            <wp:positionV relativeFrom="paragraph">
              <wp:posOffset>1784841</wp:posOffset>
            </wp:positionV>
            <wp:extent cx="9476735" cy="3404177"/>
            <wp:effectExtent l="0" t="0" r="0" b="6350"/>
            <wp:wrapNone/>
            <wp:docPr id="6" name="Picture 6" descr="Blue and grey banner graphic showing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476735" cy="3404177"/>
                    </a:xfrm>
                    <a:prstGeom prst="rect">
                      <a:avLst/>
                    </a:prstGeom>
                    <a:noFill/>
                    <a:ln>
                      <a:noFill/>
                    </a:ln>
                  </pic:spPr>
                </pic:pic>
              </a:graphicData>
            </a:graphic>
            <wp14:sizeRelH relativeFrom="page">
              <wp14:pctWidth>0</wp14:pctWidth>
            </wp14:sizeRelH>
            <wp14:sizeRelV relativeFrom="page">
              <wp14:pctHeight>0</wp14:pctHeight>
            </wp14:sizeRelV>
          </wp:anchor>
        </w:drawing>
      </w:r>
      <w:r w:rsidR="00AA7F4A">
        <w:t>Audit Committee Charter</w:t>
      </w:r>
      <w:bookmarkEnd w:id="0"/>
    </w:p>
    <w:p w14:paraId="2D8C90A2" w14:textId="77777777" w:rsidR="00746222" w:rsidRPr="00746222" w:rsidRDefault="00746222" w:rsidP="00365B5C">
      <w:pPr>
        <w:pStyle w:val="SWACoverSubhead1"/>
      </w:pPr>
    </w:p>
    <w:p w14:paraId="0495507A" w14:textId="77777777" w:rsidR="005D0128" w:rsidRPr="005D0128" w:rsidRDefault="008F3ABB" w:rsidP="000A34EC">
      <w:pPr>
        <w:pStyle w:val="SWACovernames"/>
      </w:pPr>
      <w:r>
        <w:br/>
      </w:r>
    </w:p>
    <w:p w14:paraId="6F3CFF95" w14:textId="77777777" w:rsidR="00EA37E9" w:rsidRDefault="00EA37E9" w:rsidP="00EA37E9">
      <w:pPr>
        <w:pStyle w:val="SWACoverintroparagraph"/>
      </w:pPr>
    </w:p>
    <w:p w14:paraId="1225D7DD" w14:textId="77777777" w:rsidR="0061027B" w:rsidRDefault="0061027B" w:rsidP="00EA37E9">
      <w:pPr>
        <w:pStyle w:val="SWACoverintroparagraph"/>
      </w:pPr>
    </w:p>
    <w:p w14:paraId="50D6FFF1" w14:textId="77777777" w:rsidR="0061027B" w:rsidRDefault="0061027B" w:rsidP="00EA37E9">
      <w:pPr>
        <w:pStyle w:val="SWACoverintroparagraph"/>
      </w:pPr>
    </w:p>
    <w:p w14:paraId="6325A567" w14:textId="77777777" w:rsidR="00EA37E9" w:rsidRDefault="00EA37E9" w:rsidP="00EA37E9">
      <w:pPr>
        <w:pStyle w:val="SWACoverintroparagraph"/>
      </w:pPr>
    </w:p>
    <w:p w14:paraId="36474CFD" w14:textId="77777777" w:rsidR="001D7C48" w:rsidRDefault="00EA37E9" w:rsidP="00EA37E9">
      <w:pPr>
        <w:pStyle w:val="SWACoverintroparagraph"/>
        <w:spacing w:before="1800"/>
        <w:jc w:val="right"/>
        <w:sectPr w:rsidR="001D7C48" w:rsidSect="00E754C1">
          <w:footerReference w:type="default" r:id="rId9"/>
          <w:headerReference w:type="first" r:id="rId10"/>
          <w:footerReference w:type="first" r:id="rId11"/>
          <w:type w:val="continuous"/>
          <w:pgSz w:w="11906" w:h="16838"/>
          <w:pgMar w:top="993" w:right="1800" w:bottom="1440" w:left="1276" w:header="708" w:footer="708" w:gutter="0"/>
          <w:cols w:space="242"/>
          <w:titlePg/>
          <w:docGrid w:linePitch="360"/>
        </w:sectPr>
      </w:pPr>
      <w:r>
        <w:rPr>
          <w:caps/>
          <w:noProof/>
          <w:lang w:val="en-AU" w:eastAsia="en-AU"/>
        </w:rPr>
        <w:drawing>
          <wp:inline distT="0" distB="0" distL="0" distR="0" wp14:anchorId="6D353BD9" wp14:editId="2E45E666">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68616751" w14:textId="77777777" w:rsidR="007F03B6" w:rsidRPr="001D7C48" w:rsidRDefault="007F03B6" w:rsidP="001D7C48">
      <w:pPr>
        <w:spacing w:after="120"/>
      </w:pPr>
    </w:p>
    <w:p w14:paraId="7BC56D5B" w14:textId="77777777" w:rsidR="00441DDC" w:rsidRDefault="00441DDC" w:rsidP="008530EB">
      <w:pPr>
        <w:pStyle w:val="SWADisclaimerheading"/>
      </w:pPr>
    </w:p>
    <w:p w14:paraId="60014194" w14:textId="77777777" w:rsidR="00441DDC" w:rsidRDefault="00441DDC" w:rsidP="00441DDC">
      <w:pPr>
        <w:rPr>
          <w:color w:val="1F497D"/>
        </w:rPr>
      </w:pPr>
    </w:p>
    <w:tbl>
      <w:tblPr>
        <w:tblW w:w="0" w:type="auto"/>
        <w:tblCellMar>
          <w:left w:w="0" w:type="dxa"/>
          <w:right w:w="0" w:type="dxa"/>
        </w:tblCellMar>
        <w:tblLook w:val="04A0" w:firstRow="1" w:lastRow="0" w:firstColumn="1" w:lastColumn="0" w:noHBand="0" w:noVBand="1"/>
      </w:tblPr>
      <w:tblGrid>
        <w:gridCol w:w="2802"/>
        <w:gridCol w:w="4110"/>
      </w:tblGrid>
      <w:tr w:rsidR="00441DDC" w14:paraId="4337D316" w14:textId="77777777" w:rsidTr="00441DDC">
        <w:trPr>
          <w:cantSplit/>
        </w:trPr>
        <w:tc>
          <w:tcPr>
            <w:tcW w:w="2802" w:type="dxa"/>
            <w:tcBorders>
              <w:top w:val="single" w:sz="8" w:space="0" w:color="auto"/>
              <w:left w:val="nil"/>
              <w:bottom w:val="nil"/>
              <w:right w:val="nil"/>
            </w:tcBorders>
            <w:tcMar>
              <w:top w:w="0" w:type="dxa"/>
              <w:left w:w="108" w:type="dxa"/>
              <w:bottom w:w="0" w:type="dxa"/>
              <w:right w:w="108" w:type="dxa"/>
            </w:tcMar>
            <w:hideMark/>
          </w:tcPr>
          <w:p w14:paraId="2B3DBEFB" w14:textId="77777777" w:rsidR="00441DDC" w:rsidRDefault="00441DDC">
            <w:pPr>
              <w:spacing w:before="60" w:after="60" w:line="276" w:lineRule="auto"/>
              <w:rPr>
                <w:rFonts w:eastAsiaTheme="minorHAnsi" w:cs="Arial"/>
                <w:color w:val="000000"/>
                <w:sz w:val="22"/>
                <w:szCs w:val="22"/>
                <w:lang w:eastAsia="en-US"/>
              </w:rPr>
            </w:pPr>
            <w:r>
              <w:rPr>
                <w:color w:val="000000"/>
              </w:rPr>
              <w:t>Policy Owner</w:t>
            </w:r>
          </w:p>
        </w:tc>
        <w:tc>
          <w:tcPr>
            <w:tcW w:w="4110" w:type="dxa"/>
            <w:tcBorders>
              <w:top w:val="single" w:sz="8" w:space="0" w:color="auto"/>
              <w:left w:val="nil"/>
              <w:bottom w:val="nil"/>
              <w:right w:val="nil"/>
            </w:tcBorders>
            <w:tcMar>
              <w:top w:w="0" w:type="dxa"/>
              <w:left w:w="108" w:type="dxa"/>
              <w:bottom w:w="0" w:type="dxa"/>
              <w:right w:w="108" w:type="dxa"/>
            </w:tcMar>
            <w:hideMark/>
          </w:tcPr>
          <w:p w14:paraId="7AD47274" w14:textId="2F84CFEF" w:rsidR="00441DDC" w:rsidRDefault="006231CD" w:rsidP="00D6790B">
            <w:pPr>
              <w:spacing w:before="60" w:after="60" w:line="276" w:lineRule="auto"/>
              <w:jc w:val="both"/>
              <w:rPr>
                <w:rFonts w:eastAsiaTheme="minorHAnsi" w:cs="Arial"/>
                <w:color w:val="000000"/>
                <w:sz w:val="22"/>
                <w:szCs w:val="22"/>
                <w:lang w:eastAsia="en-US"/>
              </w:rPr>
            </w:pPr>
            <w:r>
              <w:rPr>
                <w:color w:val="000000"/>
              </w:rPr>
              <w:t>Corporate and Member Services</w:t>
            </w:r>
          </w:p>
        </w:tc>
      </w:tr>
      <w:tr w:rsidR="00441DDC" w14:paraId="618B9575" w14:textId="77777777" w:rsidTr="00441DDC">
        <w:trPr>
          <w:cantSplit/>
        </w:trPr>
        <w:tc>
          <w:tcPr>
            <w:tcW w:w="2802" w:type="dxa"/>
            <w:tcMar>
              <w:top w:w="0" w:type="dxa"/>
              <w:left w:w="108" w:type="dxa"/>
              <w:bottom w:w="0" w:type="dxa"/>
              <w:right w:w="108" w:type="dxa"/>
            </w:tcMar>
            <w:hideMark/>
          </w:tcPr>
          <w:p w14:paraId="4FA9D213" w14:textId="77777777" w:rsidR="00441DDC" w:rsidRDefault="00441DDC">
            <w:pPr>
              <w:spacing w:before="60" w:after="60" w:line="276" w:lineRule="auto"/>
              <w:rPr>
                <w:rFonts w:eastAsiaTheme="minorHAnsi" w:cs="Arial"/>
                <w:color w:val="000000"/>
                <w:sz w:val="22"/>
                <w:szCs w:val="22"/>
                <w:lang w:eastAsia="en-US"/>
              </w:rPr>
            </w:pPr>
            <w:r>
              <w:rPr>
                <w:color w:val="000000"/>
              </w:rPr>
              <w:t>Document Status</w:t>
            </w:r>
          </w:p>
        </w:tc>
        <w:tc>
          <w:tcPr>
            <w:tcW w:w="4110" w:type="dxa"/>
            <w:tcMar>
              <w:top w:w="0" w:type="dxa"/>
              <w:left w:w="108" w:type="dxa"/>
              <w:bottom w:w="0" w:type="dxa"/>
              <w:right w:w="108" w:type="dxa"/>
            </w:tcMar>
            <w:hideMark/>
          </w:tcPr>
          <w:p w14:paraId="40ED1000" w14:textId="77777777" w:rsidR="00441DDC" w:rsidRDefault="00441DDC">
            <w:pPr>
              <w:spacing w:before="60" w:after="60" w:line="276" w:lineRule="auto"/>
              <w:jc w:val="both"/>
              <w:rPr>
                <w:rFonts w:eastAsiaTheme="minorHAnsi" w:cs="Arial"/>
                <w:color w:val="000000"/>
                <w:sz w:val="22"/>
                <w:szCs w:val="22"/>
                <w:lang w:eastAsia="en-US"/>
              </w:rPr>
            </w:pPr>
            <w:r>
              <w:rPr>
                <w:color w:val="000000"/>
              </w:rPr>
              <w:t>In force</w:t>
            </w:r>
          </w:p>
        </w:tc>
      </w:tr>
      <w:tr w:rsidR="00441DDC" w14:paraId="56DCFE7F" w14:textId="77777777" w:rsidTr="00441DDC">
        <w:trPr>
          <w:cantSplit/>
        </w:trPr>
        <w:tc>
          <w:tcPr>
            <w:tcW w:w="2802" w:type="dxa"/>
            <w:tcMar>
              <w:top w:w="0" w:type="dxa"/>
              <w:left w:w="108" w:type="dxa"/>
              <w:bottom w:w="0" w:type="dxa"/>
              <w:right w:w="108" w:type="dxa"/>
            </w:tcMar>
            <w:hideMark/>
          </w:tcPr>
          <w:p w14:paraId="42F191F4" w14:textId="77777777" w:rsidR="00441DDC" w:rsidRDefault="00441DDC">
            <w:pPr>
              <w:spacing w:before="60" w:after="60" w:line="276" w:lineRule="auto"/>
              <w:rPr>
                <w:rFonts w:eastAsiaTheme="minorHAnsi" w:cs="Arial"/>
                <w:color w:val="000000"/>
                <w:sz w:val="22"/>
                <w:szCs w:val="22"/>
                <w:lang w:eastAsia="en-US"/>
              </w:rPr>
            </w:pPr>
            <w:r>
              <w:rPr>
                <w:color w:val="000000"/>
              </w:rPr>
              <w:t>Point of Contact</w:t>
            </w:r>
          </w:p>
        </w:tc>
        <w:tc>
          <w:tcPr>
            <w:tcW w:w="4110" w:type="dxa"/>
            <w:tcMar>
              <w:top w:w="0" w:type="dxa"/>
              <w:left w:w="108" w:type="dxa"/>
              <w:bottom w:w="0" w:type="dxa"/>
              <w:right w:w="108" w:type="dxa"/>
            </w:tcMar>
            <w:hideMark/>
          </w:tcPr>
          <w:p w14:paraId="48791F6C" w14:textId="1529BF2C" w:rsidR="00441DDC" w:rsidRDefault="00D6790B">
            <w:pPr>
              <w:spacing w:before="60" w:after="60" w:line="276" w:lineRule="auto"/>
              <w:jc w:val="both"/>
              <w:rPr>
                <w:rFonts w:eastAsiaTheme="minorHAnsi" w:cs="Arial"/>
                <w:color w:val="000000"/>
                <w:sz w:val="22"/>
                <w:szCs w:val="22"/>
                <w:lang w:eastAsia="en-US"/>
              </w:rPr>
            </w:pPr>
            <w:r>
              <w:rPr>
                <w:color w:val="000000"/>
              </w:rPr>
              <w:t xml:space="preserve">Assistant </w:t>
            </w:r>
            <w:r w:rsidR="00441DDC">
              <w:rPr>
                <w:color w:val="000000"/>
              </w:rPr>
              <w:t xml:space="preserve">Director, </w:t>
            </w:r>
            <w:r w:rsidR="006742F3">
              <w:rPr>
                <w:color w:val="000000"/>
              </w:rPr>
              <w:t>Corporate and Member Services</w:t>
            </w:r>
          </w:p>
          <w:p w14:paraId="69B74DA5" w14:textId="43BB1686" w:rsidR="00441DDC" w:rsidRDefault="00441DDC">
            <w:pPr>
              <w:spacing w:before="60" w:after="60" w:line="276" w:lineRule="auto"/>
              <w:jc w:val="both"/>
              <w:rPr>
                <w:rFonts w:ascii="Calibri" w:hAnsi="Calibri"/>
                <w:color w:val="000000"/>
              </w:rPr>
            </w:pPr>
            <w:r>
              <w:rPr>
                <w:color w:val="000000"/>
              </w:rPr>
              <w:t>Enabling Services Branch</w:t>
            </w:r>
          </w:p>
          <w:p w14:paraId="382AA3DC" w14:textId="61F5DD8B" w:rsidR="00441DDC" w:rsidRDefault="00441DDC" w:rsidP="00BF6CCA">
            <w:pPr>
              <w:spacing w:before="60" w:after="60" w:line="276" w:lineRule="auto"/>
              <w:jc w:val="both"/>
              <w:rPr>
                <w:rFonts w:eastAsiaTheme="minorHAnsi" w:cs="Arial"/>
                <w:color w:val="000000"/>
                <w:sz w:val="22"/>
                <w:szCs w:val="22"/>
                <w:lang w:eastAsia="en-US"/>
              </w:rPr>
            </w:pPr>
            <w:r>
              <w:rPr>
                <w:color w:val="000000"/>
              </w:rPr>
              <w:t>Telephone: (02) </w:t>
            </w:r>
            <w:r w:rsidR="00BF6CCA">
              <w:rPr>
                <w:color w:val="000000"/>
              </w:rPr>
              <w:t>6121 6308</w:t>
            </w:r>
          </w:p>
        </w:tc>
      </w:tr>
      <w:tr w:rsidR="00441DDC" w14:paraId="5038D3A1" w14:textId="77777777" w:rsidTr="00441DDC">
        <w:trPr>
          <w:cantSplit/>
        </w:trPr>
        <w:tc>
          <w:tcPr>
            <w:tcW w:w="2802" w:type="dxa"/>
            <w:tcMar>
              <w:top w:w="0" w:type="dxa"/>
              <w:left w:w="108" w:type="dxa"/>
              <w:bottom w:w="0" w:type="dxa"/>
              <w:right w:w="108" w:type="dxa"/>
            </w:tcMar>
            <w:hideMark/>
          </w:tcPr>
          <w:p w14:paraId="771C243A" w14:textId="77777777" w:rsidR="00441DDC" w:rsidRDefault="00441DDC">
            <w:pPr>
              <w:spacing w:before="60" w:after="60" w:line="276" w:lineRule="auto"/>
              <w:rPr>
                <w:rFonts w:eastAsiaTheme="minorHAnsi" w:cs="Arial"/>
                <w:color w:val="000000"/>
                <w:sz w:val="22"/>
                <w:szCs w:val="22"/>
                <w:lang w:eastAsia="en-US"/>
              </w:rPr>
            </w:pPr>
            <w:r>
              <w:rPr>
                <w:color w:val="000000"/>
              </w:rPr>
              <w:t>Approver</w:t>
            </w:r>
          </w:p>
        </w:tc>
        <w:tc>
          <w:tcPr>
            <w:tcW w:w="4110" w:type="dxa"/>
            <w:tcMar>
              <w:top w:w="0" w:type="dxa"/>
              <w:left w:w="108" w:type="dxa"/>
              <w:bottom w:w="0" w:type="dxa"/>
              <w:right w:w="108" w:type="dxa"/>
            </w:tcMar>
            <w:hideMark/>
          </w:tcPr>
          <w:p w14:paraId="0DA6B9F6" w14:textId="77777777" w:rsidR="00441DDC" w:rsidRDefault="00441DDC">
            <w:pPr>
              <w:spacing w:before="60" w:after="60" w:line="276" w:lineRule="auto"/>
              <w:jc w:val="both"/>
              <w:rPr>
                <w:rFonts w:eastAsiaTheme="minorHAnsi" w:cs="Arial"/>
                <w:color w:val="000000"/>
                <w:sz w:val="22"/>
                <w:szCs w:val="22"/>
                <w:lang w:eastAsia="en-US"/>
              </w:rPr>
            </w:pPr>
            <w:r>
              <w:rPr>
                <w:color w:val="000000"/>
              </w:rPr>
              <w:t>Michelle Baxter</w:t>
            </w:r>
          </w:p>
        </w:tc>
      </w:tr>
      <w:tr w:rsidR="00441DDC" w14:paraId="20E287F0" w14:textId="77777777" w:rsidTr="00441DDC">
        <w:trPr>
          <w:cantSplit/>
        </w:trPr>
        <w:tc>
          <w:tcPr>
            <w:tcW w:w="2802" w:type="dxa"/>
            <w:tcMar>
              <w:top w:w="0" w:type="dxa"/>
              <w:left w:w="108" w:type="dxa"/>
              <w:bottom w:w="0" w:type="dxa"/>
              <w:right w:w="108" w:type="dxa"/>
            </w:tcMar>
            <w:hideMark/>
          </w:tcPr>
          <w:p w14:paraId="2F1BA959" w14:textId="77777777" w:rsidR="00441DDC" w:rsidRDefault="00441DDC">
            <w:pPr>
              <w:spacing w:before="60" w:after="60" w:line="276" w:lineRule="auto"/>
              <w:rPr>
                <w:rFonts w:eastAsiaTheme="minorHAnsi" w:cs="Arial"/>
                <w:color w:val="000000"/>
                <w:sz w:val="22"/>
                <w:szCs w:val="22"/>
                <w:lang w:eastAsia="en-US"/>
              </w:rPr>
            </w:pPr>
            <w:r>
              <w:rPr>
                <w:color w:val="000000"/>
              </w:rPr>
              <w:t>Approval Authority</w:t>
            </w:r>
          </w:p>
        </w:tc>
        <w:tc>
          <w:tcPr>
            <w:tcW w:w="4110" w:type="dxa"/>
            <w:tcMar>
              <w:top w:w="0" w:type="dxa"/>
              <w:left w:w="108" w:type="dxa"/>
              <w:bottom w:w="0" w:type="dxa"/>
              <w:right w:w="108" w:type="dxa"/>
            </w:tcMar>
            <w:hideMark/>
          </w:tcPr>
          <w:p w14:paraId="533C7759" w14:textId="77777777" w:rsidR="00441DDC" w:rsidRDefault="00441DDC">
            <w:pPr>
              <w:spacing w:before="60" w:after="60" w:line="276" w:lineRule="auto"/>
              <w:jc w:val="both"/>
              <w:rPr>
                <w:rFonts w:eastAsiaTheme="minorHAnsi" w:cs="Arial"/>
                <w:color w:val="000000"/>
                <w:sz w:val="22"/>
                <w:szCs w:val="22"/>
                <w:lang w:eastAsia="en-US"/>
              </w:rPr>
            </w:pPr>
            <w:r>
              <w:rPr>
                <w:color w:val="000000"/>
              </w:rPr>
              <w:t>Chief Executive Officer</w:t>
            </w:r>
          </w:p>
          <w:p w14:paraId="51BB7E21" w14:textId="77777777" w:rsidR="00441DDC" w:rsidRDefault="00441DDC">
            <w:pPr>
              <w:spacing w:before="60" w:after="60" w:line="276" w:lineRule="auto"/>
              <w:jc w:val="both"/>
              <w:rPr>
                <w:rFonts w:eastAsiaTheme="minorHAnsi" w:cs="Arial"/>
                <w:color w:val="000000"/>
                <w:sz w:val="22"/>
                <w:szCs w:val="22"/>
                <w:lang w:eastAsia="en-US"/>
              </w:rPr>
            </w:pPr>
            <w:r>
              <w:rPr>
                <w:color w:val="000000"/>
              </w:rPr>
              <w:t>Safe Work Australia</w:t>
            </w:r>
          </w:p>
        </w:tc>
      </w:tr>
      <w:tr w:rsidR="00441DDC" w14:paraId="6AEA59F9" w14:textId="77777777" w:rsidTr="00441DDC">
        <w:trPr>
          <w:cantSplit/>
        </w:trPr>
        <w:tc>
          <w:tcPr>
            <w:tcW w:w="2802" w:type="dxa"/>
            <w:tcMar>
              <w:top w:w="0" w:type="dxa"/>
              <w:left w:w="108" w:type="dxa"/>
              <w:bottom w:w="0" w:type="dxa"/>
              <w:right w:w="108" w:type="dxa"/>
            </w:tcMar>
            <w:hideMark/>
          </w:tcPr>
          <w:p w14:paraId="2D85D4C3" w14:textId="77777777" w:rsidR="00441DDC" w:rsidRDefault="00441DDC">
            <w:pPr>
              <w:spacing w:before="60" w:after="60" w:line="276" w:lineRule="auto"/>
              <w:rPr>
                <w:rFonts w:eastAsiaTheme="minorHAnsi" w:cs="Arial"/>
                <w:color w:val="000000"/>
                <w:sz w:val="22"/>
                <w:szCs w:val="22"/>
                <w:lang w:eastAsia="en-US"/>
              </w:rPr>
            </w:pPr>
            <w:r>
              <w:rPr>
                <w:color w:val="000000"/>
              </w:rPr>
              <w:t>Date of Approval</w:t>
            </w:r>
          </w:p>
        </w:tc>
        <w:tc>
          <w:tcPr>
            <w:tcW w:w="4110" w:type="dxa"/>
            <w:tcMar>
              <w:top w:w="0" w:type="dxa"/>
              <w:left w:w="108" w:type="dxa"/>
              <w:bottom w:w="0" w:type="dxa"/>
              <w:right w:w="108" w:type="dxa"/>
            </w:tcMar>
            <w:hideMark/>
          </w:tcPr>
          <w:p w14:paraId="023FF6C3" w14:textId="3041050C" w:rsidR="00441DDC" w:rsidRPr="00EF0B35" w:rsidRDefault="00536743" w:rsidP="00BE2C71">
            <w:pPr>
              <w:spacing w:before="60" w:after="60" w:line="276" w:lineRule="auto"/>
              <w:jc w:val="both"/>
              <w:rPr>
                <w:rFonts w:eastAsiaTheme="minorHAnsi" w:cs="Arial"/>
                <w:color w:val="000000"/>
                <w:sz w:val="22"/>
                <w:szCs w:val="22"/>
                <w:lang w:eastAsia="en-US"/>
              </w:rPr>
            </w:pPr>
            <w:r w:rsidRPr="00EF0B35">
              <w:rPr>
                <w:color w:val="000000"/>
              </w:rPr>
              <w:t xml:space="preserve">October </w:t>
            </w:r>
            <w:r w:rsidR="00BE2C71" w:rsidRPr="00EF0B35">
              <w:rPr>
                <w:color w:val="000000"/>
              </w:rPr>
              <w:t>201</w:t>
            </w:r>
            <w:r w:rsidR="006742F3">
              <w:rPr>
                <w:color w:val="000000"/>
              </w:rPr>
              <w:t>9</w:t>
            </w:r>
          </w:p>
        </w:tc>
      </w:tr>
      <w:tr w:rsidR="00441DDC" w14:paraId="3852E9DC" w14:textId="77777777" w:rsidTr="00441DDC">
        <w:trPr>
          <w:cantSplit/>
        </w:trPr>
        <w:tc>
          <w:tcPr>
            <w:tcW w:w="2802" w:type="dxa"/>
            <w:tcBorders>
              <w:top w:val="nil"/>
              <w:left w:val="nil"/>
              <w:bottom w:val="single" w:sz="8" w:space="0" w:color="auto"/>
              <w:right w:val="nil"/>
            </w:tcBorders>
            <w:tcMar>
              <w:top w:w="0" w:type="dxa"/>
              <w:left w:w="108" w:type="dxa"/>
              <w:bottom w:w="0" w:type="dxa"/>
              <w:right w:w="108" w:type="dxa"/>
            </w:tcMar>
            <w:hideMark/>
          </w:tcPr>
          <w:p w14:paraId="3B8A9C12" w14:textId="77777777" w:rsidR="00441DDC" w:rsidRDefault="00441DDC">
            <w:pPr>
              <w:spacing w:before="60" w:after="60" w:line="276" w:lineRule="auto"/>
              <w:rPr>
                <w:rFonts w:eastAsiaTheme="minorHAnsi" w:cs="Arial"/>
                <w:color w:val="000000"/>
                <w:sz w:val="22"/>
                <w:szCs w:val="22"/>
                <w:lang w:eastAsia="en-US"/>
              </w:rPr>
            </w:pPr>
            <w:r>
              <w:rPr>
                <w:color w:val="000000"/>
              </w:rPr>
              <w:t>Date of Effect</w:t>
            </w:r>
          </w:p>
        </w:tc>
        <w:tc>
          <w:tcPr>
            <w:tcW w:w="4110" w:type="dxa"/>
            <w:tcBorders>
              <w:top w:val="nil"/>
              <w:left w:val="nil"/>
              <w:bottom w:val="single" w:sz="8" w:space="0" w:color="auto"/>
              <w:right w:val="nil"/>
            </w:tcBorders>
            <w:tcMar>
              <w:top w:w="0" w:type="dxa"/>
              <w:left w:w="108" w:type="dxa"/>
              <w:bottom w:w="0" w:type="dxa"/>
              <w:right w:w="108" w:type="dxa"/>
            </w:tcMar>
            <w:hideMark/>
          </w:tcPr>
          <w:p w14:paraId="4F923D9F" w14:textId="496B783F" w:rsidR="00441DDC" w:rsidRPr="00EF0B35" w:rsidRDefault="00536743" w:rsidP="00BE2C71">
            <w:pPr>
              <w:spacing w:before="60" w:after="60" w:line="276" w:lineRule="auto"/>
              <w:jc w:val="both"/>
              <w:rPr>
                <w:rFonts w:eastAsiaTheme="minorHAnsi" w:cs="Arial"/>
                <w:color w:val="000000"/>
                <w:sz w:val="22"/>
                <w:szCs w:val="22"/>
                <w:lang w:eastAsia="en-US"/>
              </w:rPr>
            </w:pPr>
            <w:r w:rsidRPr="00EF0B35">
              <w:rPr>
                <w:color w:val="000000"/>
              </w:rPr>
              <w:t xml:space="preserve">October </w:t>
            </w:r>
            <w:r w:rsidR="00BE2C71" w:rsidRPr="00EF0B35">
              <w:rPr>
                <w:color w:val="000000"/>
              </w:rPr>
              <w:t>201</w:t>
            </w:r>
            <w:r w:rsidR="006742F3">
              <w:rPr>
                <w:color w:val="000000"/>
              </w:rPr>
              <w:t>9</w:t>
            </w:r>
          </w:p>
        </w:tc>
      </w:tr>
    </w:tbl>
    <w:p w14:paraId="5FE26261" w14:textId="77777777" w:rsidR="00441DDC" w:rsidRDefault="00441DDC" w:rsidP="00441DDC">
      <w:pPr>
        <w:spacing w:before="120" w:after="240"/>
        <w:rPr>
          <w:rFonts w:eastAsiaTheme="minorHAnsi" w:cs="Arial"/>
          <w:b/>
          <w:bCs/>
          <w:color w:val="000000"/>
          <w:sz w:val="22"/>
          <w:szCs w:val="22"/>
          <w:lang w:eastAsia="en-US"/>
        </w:rPr>
      </w:pPr>
    </w:p>
    <w:p w14:paraId="0AE50BB1" w14:textId="77777777" w:rsidR="00441DDC" w:rsidRDefault="00441DDC" w:rsidP="00441DDC">
      <w:pPr>
        <w:spacing w:before="120" w:after="240"/>
        <w:rPr>
          <w:rFonts w:ascii="Calibri" w:hAnsi="Calibri"/>
          <w:color w:val="000000"/>
        </w:rPr>
      </w:pPr>
      <w:r>
        <w:rPr>
          <w:b/>
          <w:bCs/>
          <w:color w:val="000000"/>
        </w:rPr>
        <w:t>NOTE:</w:t>
      </w:r>
      <w:r>
        <w:rPr>
          <w:color w:val="000000"/>
        </w:rPr>
        <w:t xml:space="preserve"> This is a controlled document in its electronic form only. Paper copies of this document are not controlled and should be checked against the electronic version prior to use.</w:t>
      </w:r>
    </w:p>
    <w:p w14:paraId="0FFE40B9" w14:textId="77777777" w:rsidR="00441DDC" w:rsidRDefault="00441DDC" w:rsidP="00441DDC">
      <w:pPr>
        <w:pStyle w:val="SWA1stHeading"/>
      </w:pPr>
      <w:bookmarkStart w:id="1" w:name="_Toc17363305"/>
      <w:r>
        <w:t>Document revision</w:t>
      </w:r>
      <w:bookmarkEnd w:id="1"/>
    </w:p>
    <w:tbl>
      <w:tblPr>
        <w:tblW w:w="4884" w:type="pct"/>
        <w:tblInd w:w="108" w:type="dxa"/>
        <w:tblCellMar>
          <w:left w:w="0" w:type="dxa"/>
          <w:right w:w="0" w:type="dxa"/>
        </w:tblCellMar>
        <w:tblLook w:val="04A0" w:firstRow="1" w:lastRow="0" w:firstColumn="1" w:lastColumn="0" w:noHBand="0" w:noVBand="1"/>
        <w:tblDescription w:val="Alt text here describing what the data is illustrating"/>
      </w:tblPr>
      <w:tblGrid>
        <w:gridCol w:w="1570"/>
        <w:gridCol w:w="948"/>
        <w:gridCol w:w="1767"/>
        <w:gridCol w:w="4427"/>
      </w:tblGrid>
      <w:tr w:rsidR="006D6439" w14:paraId="76081D0E" w14:textId="77777777" w:rsidTr="00B8044C">
        <w:trPr>
          <w:tblHeader/>
        </w:trPr>
        <w:tc>
          <w:tcPr>
            <w:tcW w:w="901" w:type="pct"/>
            <w:tcBorders>
              <w:top w:val="dotted" w:sz="8" w:space="0" w:color="FFFFFF"/>
              <w:left w:val="dotted" w:sz="8" w:space="0" w:color="FFFFFF"/>
              <w:bottom w:val="dotted" w:sz="8" w:space="0" w:color="FFFFFF"/>
              <w:right w:val="dotted" w:sz="8" w:space="0" w:color="FFFFFF"/>
            </w:tcBorders>
            <w:shd w:val="clear" w:color="auto" w:fill="145B85"/>
            <w:tcMar>
              <w:top w:w="0" w:type="dxa"/>
              <w:left w:w="108" w:type="dxa"/>
              <w:bottom w:w="0" w:type="dxa"/>
              <w:right w:w="108" w:type="dxa"/>
            </w:tcMar>
            <w:hideMark/>
          </w:tcPr>
          <w:p w14:paraId="2805AE42" w14:textId="77777777" w:rsidR="00441DDC" w:rsidRDefault="00441DDC">
            <w:pPr>
              <w:spacing w:before="120"/>
              <w:rPr>
                <w:rFonts w:eastAsiaTheme="minorHAnsi" w:cs="Arial"/>
                <w:b/>
                <w:bCs/>
                <w:color w:val="FFFFFF"/>
                <w:szCs w:val="20"/>
                <w:lang w:eastAsia="en-US"/>
              </w:rPr>
            </w:pPr>
            <w:r>
              <w:rPr>
                <w:b/>
                <w:bCs/>
                <w:color w:val="FFFFFF"/>
                <w:szCs w:val="20"/>
              </w:rPr>
              <w:t>Date</w:t>
            </w:r>
          </w:p>
        </w:tc>
        <w:tc>
          <w:tcPr>
            <w:tcW w:w="544" w:type="pct"/>
            <w:tcBorders>
              <w:top w:val="dotted" w:sz="8" w:space="0" w:color="FFFFFF"/>
              <w:left w:val="nil"/>
              <w:bottom w:val="dotted" w:sz="8" w:space="0" w:color="FFFFFF"/>
              <w:right w:val="dotted" w:sz="8" w:space="0" w:color="FFFFFF"/>
            </w:tcBorders>
            <w:shd w:val="clear" w:color="auto" w:fill="145B85"/>
            <w:tcMar>
              <w:top w:w="0" w:type="dxa"/>
              <w:left w:w="108" w:type="dxa"/>
              <w:bottom w:w="0" w:type="dxa"/>
              <w:right w:w="108" w:type="dxa"/>
            </w:tcMar>
            <w:hideMark/>
          </w:tcPr>
          <w:p w14:paraId="7CFAE487" w14:textId="77777777" w:rsidR="00441DDC" w:rsidRDefault="00441DDC">
            <w:pPr>
              <w:spacing w:before="120"/>
              <w:jc w:val="center"/>
              <w:rPr>
                <w:rFonts w:eastAsiaTheme="minorHAnsi" w:cs="Arial"/>
                <w:b/>
                <w:bCs/>
                <w:color w:val="FFFFFF"/>
                <w:szCs w:val="20"/>
                <w:lang w:eastAsia="en-US"/>
              </w:rPr>
            </w:pPr>
            <w:r>
              <w:rPr>
                <w:b/>
                <w:bCs/>
                <w:color w:val="FFFFFF"/>
                <w:szCs w:val="20"/>
              </w:rPr>
              <w:t>Version</w:t>
            </w:r>
          </w:p>
        </w:tc>
        <w:tc>
          <w:tcPr>
            <w:tcW w:w="1014" w:type="pct"/>
            <w:tcBorders>
              <w:top w:val="dotted" w:sz="8" w:space="0" w:color="FFFFFF"/>
              <w:left w:val="nil"/>
              <w:bottom w:val="dotted" w:sz="8" w:space="0" w:color="FFFFFF"/>
              <w:right w:val="dotted" w:sz="8" w:space="0" w:color="FFFFFF"/>
            </w:tcBorders>
            <w:shd w:val="clear" w:color="auto" w:fill="145B85"/>
            <w:tcMar>
              <w:top w:w="0" w:type="dxa"/>
              <w:left w:w="108" w:type="dxa"/>
              <w:bottom w:w="0" w:type="dxa"/>
              <w:right w:w="108" w:type="dxa"/>
            </w:tcMar>
            <w:hideMark/>
          </w:tcPr>
          <w:p w14:paraId="401E04FB" w14:textId="77777777" w:rsidR="00441DDC" w:rsidRDefault="00441DDC">
            <w:pPr>
              <w:spacing w:before="120"/>
              <w:jc w:val="center"/>
              <w:rPr>
                <w:rFonts w:eastAsiaTheme="minorHAnsi" w:cs="Arial"/>
                <w:b/>
                <w:bCs/>
                <w:color w:val="FFFFFF"/>
                <w:szCs w:val="20"/>
                <w:lang w:eastAsia="en-US"/>
              </w:rPr>
            </w:pPr>
            <w:r>
              <w:rPr>
                <w:b/>
                <w:bCs/>
                <w:color w:val="FFFFFF"/>
                <w:szCs w:val="20"/>
              </w:rPr>
              <w:t>Changes</w:t>
            </w:r>
          </w:p>
        </w:tc>
        <w:tc>
          <w:tcPr>
            <w:tcW w:w="2542" w:type="pct"/>
            <w:tcBorders>
              <w:top w:val="nil"/>
              <w:left w:val="nil"/>
              <w:bottom w:val="dotted" w:sz="8" w:space="0" w:color="FFFFFF"/>
              <w:right w:val="nil"/>
            </w:tcBorders>
            <w:vAlign w:val="center"/>
            <w:hideMark/>
          </w:tcPr>
          <w:p w14:paraId="5AB1E76D" w14:textId="77777777" w:rsidR="00441DDC" w:rsidRDefault="00441DDC">
            <w:pPr>
              <w:rPr>
                <w:rFonts w:ascii="Calibri" w:eastAsiaTheme="minorHAnsi" w:hAnsi="Calibri"/>
                <w:sz w:val="22"/>
                <w:szCs w:val="22"/>
                <w:lang w:eastAsia="en-US"/>
              </w:rPr>
            </w:pPr>
            <w:r>
              <w:t> </w:t>
            </w:r>
          </w:p>
        </w:tc>
      </w:tr>
      <w:tr w:rsidR="006D6439" w14:paraId="1BD8CFF2" w14:textId="77777777" w:rsidTr="00B8044C">
        <w:tc>
          <w:tcPr>
            <w:tcW w:w="901" w:type="pct"/>
            <w:tcBorders>
              <w:top w:val="nil"/>
              <w:left w:val="dotted" w:sz="8" w:space="0" w:color="FFFFFF"/>
              <w:bottom w:val="dotted" w:sz="8" w:space="0" w:color="FFFFFF"/>
              <w:right w:val="dotted" w:sz="8" w:space="0" w:color="FFFFFF"/>
            </w:tcBorders>
            <w:shd w:val="clear" w:color="auto" w:fill="C9E5F7"/>
            <w:noWrap/>
            <w:tcMar>
              <w:top w:w="0" w:type="dxa"/>
              <w:left w:w="108" w:type="dxa"/>
              <w:bottom w:w="0" w:type="dxa"/>
              <w:right w:w="108" w:type="dxa"/>
            </w:tcMar>
            <w:hideMark/>
          </w:tcPr>
          <w:p w14:paraId="304FA7D6" w14:textId="77777777" w:rsidR="00441DDC" w:rsidRDefault="00536743" w:rsidP="00536743">
            <w:pPr>
              <w:spacing w:before="120"/>
              <w:rPr>
                <w:rFonts w:eastAsiaTheme="minorHAnsi" w:cs="Arial"/>
                <w:b/>
                <w:bCs/>
                <w:sz w:val="22"/>
                <w:szCs w:val="22"/>
                <w:lang w:eastAsia="en-US"/>
              </w:rPr>
            </w:pPr>
            <w:r>
              <w:rPr>
                <w:b/>
                <w:bCs/>
              </w:rPr>
              <w:t>October 2011</w:t>
            </w:r>
          </w:p>
        </w:tc>
        <w:tc>
          <w:tcPr>
            <w:tcW w:w="544" w:type="pct"/>
            <w:tcBorders>
              <w:top w:val="nil"/>
              <w:left w:val="nil"/>
              <w:bottom w:val="dotted" w:sz="8" w:space="0" w:color="FFFFFF"/>
              <w:right w:val="dotted" w:sz="8" w:space="0" w:color="FFFFFF"/>
            </w:tcBorders>
            <w:shd w:val="clear" w:color="auto" w:fill="C9E5F7"/>
            <w:noWrap/>
            <w:tcMar>
              <w:top w:w="0" w:type="dxa"/>
              <w:left w:w="108" w:type="dxa"/>
              <w:bottom w:w="0" w:type="dxa"/>
              <w:right w:w="108" w:type="dxa"/>
            </w:tcMar>
            <w:hideMark/>
          </w:tcPr>
          <w:p w14:paraId="7AE6790E" w14:textId="77777777" w:rsidR="00441DDC" w:rsidRDefault="00441DDC">
            <w:pPr>
              <w:spacing w:before="120"/>
              <w:rPr>
                <w:rFonts w:eastAsiaTheme="minorHAnsi" w:cs="Arial"/>
                <w:szCs w:val="20"/>
                <w:lang w:eastAsia="en-US"/>
              </w:rPr>
            </w:pPr>
            <w:r>
              <w:rPr>
                <w:szCs w:val="20"/>
              </w:rPr>
              <w:t>1</w:t>
            </w:r>
          </w:p>
        </w:tc>
        <w:tc>
          <w:tcPr>
            <w:tcW w:w="3555" w:type="pct"/>
            <w:gridSpan w:val="2"/>
            <w:tcBorders>
              <w:top w:val="nil"/>
              <w:left w:val="nil"/>
              <w:bottom w:val="dotted" w:sz="8" w:space="0" w:color="FFFFFF"/>
              <w:right w:val="dotted" w:sz="8" w:space="0" w:color="FFFFFF"/>
            </w:tcBorders>
            <w:shd w:val="clear" w:color="auto" w:fill="C9E5F7"/>
            <w:noWrap/>
            <w:tcMar>
              <w:top w:w="0" w:type="dxa"/>
              <w:left w:w="108" w:type="dxa"/>
              <w:bottom w:w="0" w:type="dxa"/>
              <w:right w:w="108" w:type="dxa"/>
            </w:tcMar>
            <w:hideMark/>
          </w:tcPr>
          <w:p w14:paraId="76BF16C1" w14:textId="77777777" w:rsidR="00441DDC" w:rsidRDefault="00536743">
            <w:pPr>
              <w:spacing w:before="120"/>
              <w:rPr>
                <w:rFonts w:eastAsiaTheme="minorHAnsi" w:cs="Arial"/>
                <w:szCs w:val="20"/>
                <w:lang w:eastAsia="en-US"/>
              </w:rPr>
            </w:pPr>
            <w:r>
              <w:rPr>
                <w:szCs w:val="20"/>
              </w:rPr>
              <w:t>Initial draft</w:t>
            </w:r>
          </w:p>
        </w:tc>
      </w:tr>
      <w:tr w:rsidR="006D6439" w14:paraId="13766025" w14:textId="77777777" w:rsidTr="00B8044C">
        <w:tc>
          <w:tcPr>
            <w:tcW w:w="901" w:type="pct"/>
            <w:tcBorders>
              <w:top w:val="nil"/>
              <w:left w:val="dashed" w:sz="8" w:space="0" w:color="FFFFFF"/>
              <w:bottom w:val="dashed" w:sz="8" w:space="0" w:color="FFFFFF"/>
              <w:right w:val="dashed" w:sz="8" w:space="0" w:color="FFFFFF"/>
            </w:tcBorders>
            <w:shd w:val="clear" w:color="auto" w:fill="FFFFFF"/>
            <w:noWrap/>
            <w:tcMar>
              <w:top w:w="0" w:type="dxa"/>
              <w:left w:w="108" w:type="dxa"/>
              <w:bottom w:w="0" w:type="dxa"/>
              <w:right w:w="108" w:type="dxa"/>
            </w:tcMar>
            <w:hideMark/>
          </w:tcPr>
          <w:p w14:paraId="67AE24B1" w14:textId="77777777" w:rsidR="00441DDC" w:rsidRDefault="00536743" w:rsidP="00536743">
            <w:pPr>
              <w:spacing w:before="120"/>
              <w:rPr>
                <w:rFonts w:eastAsiaTheme="minorHAnsi" w:cs="Arial"/>
                <w:b/>
                <w:bCs/>
                <w:sz w:val="22"/>
                <w:szCs w:val="22"/>
                <w:lang w:eastAsia="en-US"/>
              </w:rPr>
            </w:pPr>
            <w:r>
              <w:rPr>
                <w:b/>
                <w:bCs/>
              </w:rPr>
              <w:t>February</w:t>
            </w:r>
            <w:r w:rsidR="00441DDC">
              <w:rPr>
                <w:b/>
                <w:bCs/>
              </w:rPr>
              <w:t xml:space="preserve"> 201</w:t>
            </w:r>
            <w:r>
              <w:rPr>
                <w:b/>
                <w:bCs/>
              </w:rPr>
              <w:t>3</w:t>
            </w:r>
          </w:p>
        </w:tc>
        <w:tc>
          <w:tcPr>
            <w:tcW w:w="544" w:type="pct"/>
            <w:tcBorders>
              <w:top w:val="nil"/>
              <w:left w:val="nil"/>
              <w:bottom w:val="dashed" w:sz="8" w:space="0" w:color="FFFFFF"/>
              <w:right w:val="dashed" w:sz="8" w:space="0" w:color="FFFFFF"/>
            </w:tcBorders>
            <w:shd w:val="clear" w:color="auto" w:fill="FFFFFF"/>
            <w:noWrap/>
            <w:tcMar>
              <w:top w:w="0" w:type="dxa"/>
              <w:left w:w="108" w:type="dxa"/>
              <w:bottom w:w="0" w:type="dxa"/>
              <w:right w:w="108" w:type="dxa"/>
            </w:tcMar>
            <w:hideMark/>
          </w:tcPr>
          <w:p w14:paraId="1EC299D5" w14:textId="77777777" w:rsidR="00441DDC" w:rsidRDefault="00536743" w:rsidP="00536743">
            <w:pPr>
              <w:spacing w:before="120"/>
              <w:rPr>
                <w:rFonts w:eastAsiaTheme="minorHAnsi" w:cs="Arial"/>
                <w:szCs w:val="20"/>
                <w:lang w:eastAsia="en-US"/>
              </w:rPr>
            </w:pPr>
            <w:r>
              <w:rPr>
                <w:szCs w:val="20"/>
              </w:rPr>
              <w:t>1.1</w:t>
            </w:r>
            <w:r w:rsidR="00441DDC">
              <w:rPr>
                <w:szCs w:val="20"/>
              </w:rPr>
              <w:t xml:space="preserve"> </w:t>
            </w:r>
          </w:p>
        </w:tc>
        <w:tc>
          <w:tcPr>
            <w:tcW w:w="3555" w:type="pct"/>
            <w:gridSpan w:val="2"/>
            <w:tcBorders>
              <w:top w:val="nil"/>
              <w:left w:val="nil"/>
              <w:bottom w:val="dashed" w:sz="8" w:space="0" w:color="FFFFFF"/>
              <w:right w:val="dashed" w:sz="8" w:space="0" w:color="FFFFFF"/>
            </w:tcBorders>
            <w:shd w:val="clear" w:color="auto" w:fill="FFFFFF"/>
            <w:noWrap/>
            <w:tcMar>
              <w:top w:w="0" w:type="dxa"/>
              <w:left w:w="108" w:type="dxa"/>
              <w:bottom w:w="0" w:type="dxa"/>
              <w:right w:w="108" w:type="dxa"/>
            </w:tcMar>
            <w:hideMark/>
          </w:tcPr>
          <w:p w14:paraId="2A9439B3" w14:textId="77777777" w:rsidR="00441DDC" w:rsidRDefault="00536743" w:rsidP="00536743">
            <w:pPr>
              <w:spacing w:before="120"/>
              <w:rPr>
                <w:rFonts w:eastAsiaTheme="minorHAnsi" w:cs="Arial"/>
                <w:szCs w:val="20"/>
                <w:lang w:eastAsia="en-US"/>
              </w:rPr>
            </w:pPr>
            <w:r>
              <w:rPr>
                <w:szCs w:val="20"/>
              </w:rPr>
              <w:t>Minor amendments</w:t>
            </w:r>
          </w:p>
        </w:tc>
      </w:tr>
      <w:tr w:rsidR="006D6439" w14:paraId="07A72D88" w14:textId="77777777" w:rsidTr="00B8044C">
        <w:tc>
          <w:tcPr>
            <w:tcW w:w="901" w:type="pct"/>
            <w:tcBorders>
              <w:top w:val="nil"/>
              <w:left w:val="dotted" w:sz="8" w:space="0" w:color="FFFFFF"/>
              <w:right w:val="dotted" w:sz="8" w:space="0" w:color="FFFFFF"/>
            </w:tcBorders>
            <w:shd w:val="clear" w:color="auto" w:fill="C9E5F7"/>
            <w:noWrap/>
            <w:tcMar>
              <w:top w:w="0" w:type="dxa"/>
              <w:left w:w="108" w:type="dxa"/>
              <w:bottom w:w="0" w:type="dxa"/>
              <w:right w:w="108" w:type="dxa"/>
            </w:tcMar>
            <w:hideMark/>
          </w:tcPr>
          <w:p w14:paraId="3F53364C" w14:textId="77777777" w:rsidR="00441DDC" w:rsidRDefault="00536743">
            <w:pPr>
              <w:spacing w:before="120"/>
              <w:rPr>
                <w:rFonts w:eastAsiaTheme="minorHAnsi" w:cs="Arial"/>
                <w:b/>
                <w:bCs/>
                <w:sz w:val="22"/>
                <w:szCs w:val="22"/>
                <w:lang w:eastAsia="en-US"/>
              </w:rPr>
            </w:pPr>
            <w:r>
              <w:rPr>
                <w:b/>
                <w:bCs/>
              </w:rPr>
              <w:t>May 2014</w:t>
            </w:r>
          </w:p>
        </w:tc>
        <w:tc>
          <w:tcPr>
            <w:tcW w:w="544" w:type="pct"/>
            <w:tcBorders>
              <w:top w:val="nil"/>
              <w:left w:val="nil"/>
              <w:right w:val="dotted" w:sz="8" w:space="0" w:color="FFFFFF"/>
            </w:tcBorders>
            <w:shd w:val="clear" w:color="auto" w:fill="C9E5F7"/>
            <w:noWrap/>
            <w:tcMar>
              <w:top w:w="0" w:type="dxa"/>
              <w:left w:w="108" w:type="dxa"/>
              <w:bottom w:w="0" w:type="dxa"/>
              <w:right w:w="108" w:type="dxa"/>
            </w:tcMar>
            <w:hideMark/>
          </w:tcPr>
          <w:p w14:paraId="7656C6B1" w14:textId="77777777" w:rsidR="00441DDC" w:rsidRDefault="00536743">
            <w:pPr>
              <w:spacing w:before="120"/>
              <w:rPr>
                <w:rFonts w:eastAsiaTheme="minorHAnsi" w:cs="Arial"/>
                <w:szCs w:val="20"/>
                <w:lang w:eastAsia="en-US"/>
              </w:rPr>
            </w:pPr>
            <w:r>
              <w:rPr>
                <w:rFonts w:eastAsiaTheme="minorHAnsi" w:cs="Arial"/>
                <w:szCs w:val="20"/>
                <w:lang w:eastAsia="en-US"/>
              </w:rPr>
              <w:t>1.2</w:t>
            </w:r>
          </w:p>
        </w:tc>
        <w:tc>
          <w:tcPr>
            <w:tcW w:w="3555" w:type="pct"/>
            <w:gridSpan w:val="2"/>
            <w:tcBorders>
              <w:top w:val="nil"/>
              <w:left w:val="nil"/>
              <w:right w:val="dotted" w:sz="8" w:space="0" w:color="FFFFFF"/>
            </w:tcBorders>
            <w:shd w:val="clear" w:color="auto" w:fill="C9E5F7"/>
            <w:noWrap/>
            <w:tcMar>
              <w:top w:w="0" w:type="dxa"/>
              <w:left w:w="108" w:type="dxa"/>
              <w:bottom w:w="0" w:type="dxa"/>
              <w:right w:w="108" w:type="dxa"/>
            </w:tcMar>
            <w:hideMark/>
          </w:tcPr>
          <w:p w14:paraId="7A116045" w14:textId="77777777" w:rsidR="00441DDC" w:rsidRDefault="00536743">
            <w:pPr>
              <w:spacing w:before="120"/>
              <w:rPr>
                <w:rFonts w:eastAsiaTheme="minorHAnsi" w:cs="Arial"/>
                <w:szCs w:val="20"/>
                <w:lang w:eastAsia="en-US"/>
              </w:rPr>
            </w:pPr>
            <w:r w:rsidRPr="00536743">
              <w:rPr>
                <w:rFonts w:eastAsiaTheme="minorHAnsi" w:cs="Arial"/>
                <w:szCs w:val="20"/>
                <w:lang w:eastAsia="en-US"/>
              </w:rPr>
              <w:t>Minor amendments</w:t>
            </w:r>
          </w:p>
        </w:tc>
      </w:tr>
      <w:tr w:rsidR="006D6439" w14:paraId="4FD42343" w14:textId="77777777" w:rsidTr="00B8044C">
        <w:tc>
          <w:tcPr>
            <w:tcW w:w="901" w:type="pct"/>
            <w:tcBorders>
              <w:top w:val="nil"/>
              <w:left w:val="dotted" w:sz="8" w:space="0" w:color="FFFFFF"/>
              <w:bottom w:val="nil"/>
              <w:right w:val="dotted" w:sz="8" w:space="0" w:color="FFFFFF"/>
            </w:tcBorders>
            <w:shd w:val="clear" w:color="auto" w:fill="FFFFFF" w:themeFill="background1"/>
            <w:noWrap/>
            <w:tcMar>
              <w:top w:w="0" w:type="dxa"/>
              <w:left w:w="108" w:type="dxa"/>
              <w:bottom w:w="0" w:type="dxa"/>
              <w:right w:w="108" w:type="dxa"/>
            </w:tcMar>
          </w:tcPr>
          <w:p w14:paraId="338A74A0" w14:textId="77777777" w:rsidR="00536743" w:rsidRDefault="00536743">
            <w:pPr>
              <w:spacing w:before="120"/>
              <w:rPr>
                <w:b/>
                <w:bCs/>
              </w:rPr>
            </w:pPr>
            <w:r>
              <w:rPr>
                <w:b/>
                <w:bCs/>
              </w:rPr>
              <w:t>January 2015</w:t>
            </w:r>
          </w:p>
        </w:tc>
        <w:tc>
          <w:tcPr>
            <w:tcW w:w="544" w:type="pct"/>
            <w:tcBorders>
              <w:top w:val="nil"/>
              <w:left w:val="nil"/>
              <w:bottom w:val="nil"/>
              <w:right w:val="dotted" w:sz="8" w:space="0" w:color="FFFFFF"/>
            </w:tcBorders>
            <w:shd w:val="clear" w:color="auto" w:fill="FFFFFF" w:themeFill="background1"/>
            <w:noWrap/>
            <w:tcMar>
              <w:top w:w="0" w:type="dxa"/>
              <w:left w:w="108" w:type="dxa"/>
              <w:bottom w:w="0" w:type="dxa"/>
              <w:right w:w="108" w:type="dxa"/>
            </w:tcMar>
          </w:tcPr>
          <w:p w14:paraId="61A8FD22" w14:textId="77777777" w:rsidR="00536743" w:rsidRPr="00536743" w:rsidRDefault="00536743">
            <w:pPr>
              <w:spacing w:before="120"/>
              <w:rPr>
                <w:bCs/>
              </w:rPr>
            </w:pPr>
            <w:r w:rsidRPr="00536743">
              <w:rPr>
                <w:bCs/>
              </w:rPr>
              <w:t>1.3</w:t>
            </w:r>
          </w:p>
        </w:tc>
        <w:tc>
          <w:tcPr>
            <w:tcW w:w="3555" w:type="pct"/>
            <w:gridSpan w:val="2"/>
            <w:tcBorders>
              <w:top w:val="nil"/>
              <w:left w:val="nil"/>
              <w:bottom w:val="nil"/>
              <w:right w:val="dotted" w:sz="8" w:space="0" w:color="FFFFFF"/>
            </w:tcBorders>
            <w:shd w:val="clear" w:color="auto" w:fill="FFFFFF" w:themeFill="background1"/>
            <w:noWrap/>
            <w:tcMar>
              <w:top w:w="0" w:type="dxa"/>
              <w:left w:w="108" w:type="dxa"/>
              <w:bottom w:w="0" w:type="dxa"/>
              <w:right w:w="108" w:type="dxa"/>
            </w:tcMar>
          </w:tcPr>
          <w:p w14:paraId="2B03E77B" w14:textId="77777777" w:rsidR="00536743" w:rsidRPr="00536743" w:rsidRDefault="00536743">
            <w:pPr>
              <w:spacing w:before="120"/>
              <w:rPr>
                <w:bCs/>
              </w:rPr>
            </w:pPr>
            <w:r w:rsidRPr="00536743">
              <w:rPr>
                <w:bCs/>
              </w:rPr>
              <w:t>Minor amendments in accordance with PGPA Act</w:t>
            </w:r>
          </w:p>
        </w:tc>
      </w:tr>
      <w:tr w:rsidR="006D6439" w14:paraId="52B6BA06" w14:textId="77777777" w:rsidTr="00B8044C">
        <w:tc>
          <w:tcPr>
            <w:tcW w:w="901" w:type="pct"/>
            <w:tcBorders>
              <w:top w:val="nil"/>
              <w:left w:val="dotted" w:sz="8" w:space="0" w:color="FFFFFF"/>
              <w:right w:val="dotted" w:sz="8" w:space="0" w:color="FFFFFF"/>
            </w:tcBorders>
            <w:shd w:val="clear" w:color="auto" w:fill="C9E5F7"/>
            <w:noWrap/>
            <w:tcMar>
              <w:top w:w="0" w:type="dxa"/>
              <w:left w:w="108" w:type="dxa"/>
              <w:bottom w:w="0" w:type="dxa"/>
              <w:right w:w="108" w:type="dxa"/>
            </w:tcMar>
          </w:tcPr>
          <w:p w14:paraId="1859A96B" w14:textId="77777777" w:rsidR="00536743" w:rsidRDefault="00536743">
            <w:pPr>
              <w:spacing w:before="120"/>
              <w:rPr>
                <w:b/>
                <w:bCs/>
              </w:rPr>
            </w:pPr>
            <w:r>
              <w:rPr>
                <w:b/>
                <w:bCs/>
              </w:rPr>
              <w:t>April 2015</w:t>
            </w:r>
          </w:p>
        </w:tc>
        <w:tc>
          <w:tcPr>
            <w:tcW w:w="544" w:type="pct"/>
            <w:tcBorders>
              <w:top w:val="nil"/>
              <w:left w:val="nil"/>
              <w:right w:val="dotted" w:sz="8" w:space="0" w:color="FFFFFF"/>
            </w:tcBorders>
            <w:shd w:val="clear" w:color="auto" w:fill="C9E5F7"/>
            <w:noWrap/>
            <w:tcMar>
              <w:top w:w="0" w:type="dxa"/>
              <w:left w:w="108" w:type="dxa"/>
              <w:bottom w:w="0" w:type="dxa"/>
              <w:right w:w="108" w:type="dxa"/>
            </w:tcMar>
          </w:tcPr>
          <w:p w14:paraId="42C52CD0" w14:textId="77777777" w:rsidR="00536743" w:rsidRDefault="00536743">
            <w:pPr>
              <w:spacing w:before="120"/>
              <w:rPr>
                <w:szCs w:val="20"/>
              </w:rPr>
            </w:pPr>
            <w:r>
              <w:rPr>
                <w:szCs w:val="20"/>
              </w:rPr>
              <w:t>1.4</w:t>
            </w:r>
          </w:p>
        </w:tc>
        <w:tc>
          <w:tcPr>
            <w:tcW w:w="3555" w:type="pct"/>
            <w:gridSpan w:val="2"/>
            <w:tcBorders>
              <w:top w:val="nil"/>
              <w:left w:val="nil"/>
              <w:right w:val="dotted" w:sz="8" w:space="0" w:color="FFFFFF"/>
            </w:tcBorders>
            <w:shd w:val="clear" w:color="auto" w:fill="C9E5F7"/>
            <w:noWrap/>
            <w:tcMar>
              <w:top w:w="0" w:type="dxa"/>
              <w:left w:w="108" w:type="dxa"/>
              <w:bottom w:w="0" w:type="dxa"/>
              <w:right w:w="108" w:type="dxa"/>
            </w:tcMar>
          </w:tcPr>
          <w:p w14:paraId="2154F138" w14:textId="77777777" w:rsidR="00536743" w:rsidRPr="00536743" w:rsidRDefault="00536743">
            <w:pPr>
              <w:spacing w:before="120"/>
              <w:rPr>
                <w:rFonts w:eastAsiaTheme="minorHAnsi" w:cs="Arial"/>
                <w:szCs w:val="20"/>
                <w:lang w:eastAsia="en-US"/>
              </w:rPr>
            </w:pPr>
            <w:r w:rsidRPr="00536743">
              <w:rPr>
                <w:rFonts w:eastAsiaTheme="minorHAnsi" w:cs="Arial"/>
                <w:szCs w:val="20"/>
                <w:lang w:eastAsia="en-US"/>
              </w:rPr>
              <w:t>Revisions in accordance with</w:t>
            </w:r>
            <w:r>
              <w:rPr>
                <w:rFonts w:eastAsiaTheme="minorHAnsi" w:cs="Arial"/>
                <w:szCs w:val="20"/>
                <w:lang w:eastAsia="en-US"/>
              </w:rPr>
              <w:t xml:space="preserve"> the</w:t>
            </w:r>
            <w:r w:rsidRPr="00536743">
              <w:rPr>
                <w:rFonts w:eastAsiaTheme="minorHAnsi" w:cs="Arial"/>
                <w:szCs w:val="20"/>
                <w:lang w:eastAsia="en-US"/>
              </w:rPr>
              <w:t xml:space="preserve"> </w:t>
            </w:r>
            <w:r w:rsidRPr="00536743">
              <w:rPr>
                <w:rFonts w:eastAsiaTheme="minorHAnsi" w:cs="Arial"/>
                <w:i/>
                <w:szCs w:val="20"/>
                <w:lang w:eastAsia="en-US"/>
              </w:rPr>
              <w:t>ANAO Better Practice Guide 2015</w:t>
            </w:r>
          </w:p>
        </w:tc>
      </w:tr>
      <w:tr w:rsidR="006D6439" w14:paraId="2ACF7192" w14:textId="77777777" w:rsidTr="00B8044C">
        <w:tc>
          <w:tcPr>
            <w:tcW w:w="901" w:type="pct"/>
            <w:tcBorders>
              <w:top w:val="nil"/>
              <w:left w:val="dotted" w:sz="8" w:space="0" w:color="FFFFFF"/>
              <w:bottom w:val="nil"/>
              <w:right w:val="dotted" w:sz="8" w:space="0" w:color="FFFFFF"/>
            </w:tcBorders>
            <w:shd w:val="clear" w:color="auto" w:fill="FFFFFF" w:themeFill="background1"/>
            <w:noWrap/>
            <w:tcMar>
              <w:top w:w="0" w:type="dxa"/>
              <w:left w:w="108" w:type="dxa"/>
              <w:bottom w:w="0" w:type="dxa"/>
              <w:right w:w="108" w:type="dxa"/>
            </w:tcMar>
          </w:tcPr>
          <w:p w14:paraId="470B595D" w14:textId="77777777" w:rsidR="00536743" w:rsidRDefault="00536743">
            <w:pPr>
              <w:spacing w:before="120"/>
              <w:rPr>
                <w:b/>
                <w:bCs/>
              </w:rPr>
            </w:pPr>
            <w:r>
              <w:rPr>
                <w:b/>
                <w:bCs/>
              </w:rPr>
              <w:t>March 2016</w:t>
            </w:r>
          </w:p>
        </w:tc>
        <w:tc>
          <w:tcPr>
            <w:tcW w:w="544" w:type="pct"/>
            <w:tcBorders>
              <w:top w:val="nil"/>
              <w:left w:val="nil"/>
              <w:bottom w:val="nil"/>
              <w:right w:val="dotted" w:sz="8" w:space="0" w:color="FFFFFF"/>
            </w:tcBorders>
            <w:shd w:val="clear" w:color="auto" w:fill="FFFFFF" w:themeFill="background1"/>
            <w:noWrap/>
            <w:tcMar>
              <w:top w:w="0" w:type="dxa"/>
              <w:left w:w="108" w:type="dxa"/>
              <w:bottom w:w="0" w:type="dxa"/>
              <w:right w:w="108" w:type="dxa"/>
            </w:tcMar>
          </w:tcPr>
          <w:p w14:paraId="19700ED1" w14:textId="77777777" w:rsidR="00536743" w:rsidRDefault="00536743">
            <w:pPr>
              <w:spacing w:before="120"/>
              <w:rPr>
                <w:szCs w:val="20"/>
              </w:rPr>
            </w:pPr>
            <w:r>
              <w:rPr>
                <w:szCs w:val="20"/>
              </w:rPr>
              <w:t>1.5</w:t>
            </w:r>
          </w:p>
        </w:tc>
        <w:tc>
          <w:tcPr>
            <w:tcW w:w="3555" w:type="pct"/>
            <w:gridSpan w:val="2"/>
            <w:tcBorders>
              <w:top w:val="nil"/>
              <w:left w:val="nil"/>
              <w:bottom w:val="nil"/>
              <w:right w:val="dotted" w:sz="8" w:space="0" w:color="FFFFFF"/>
            </w:tcBorders>
            <w:shd w:val="clear" w:color="auto" w:fill="FFFFFF" w:themeFill="background1"/>
            <w:noWrap/>
            <w:tcMar>
              <w:top w:w="0" w:type="dxa"/>
              <w:left w:w="108" w:type="dxa"/>
              <w:bottom w:w="0" w:type="dxa"/>
              <w:right w:w="108" w:type="dxa"/>
            </w:tcMar>
          </w:tcPr>
          <w:p w14:paraId="7AF52D15" w14:textId="77777777" w:rsidR="00536743" w:rsidRPr="00536743" w:rsidRDefault="00536743">
            <w:pPr>
              <w:spacing w:before="120"/>
              <w:rPr>
                <w:rFonts w:eastAsiaTheme="minorHAnsi" w:cs="Arial"/>
                <w:szCs w:val="20"/>
                <w:lang w:eastAsia="en-US"/>
              </w:rPr>
            </w:pPr>
            <w:r>
              <w:rPr>
                <w:rFonts w:eastAsiaTheme="minorHAnsi" w:cs="Arial"/>
                <w:szCs w:val="20"/>
                <w:lang w:eastAsia="en-US"/>
              </w:rPr>
              <w:t>Minor amendments</w:t>
            </w:r>
          </w:p>
        </w:tc>
      </w:tr>
      <w:tr w:rsidR="006D6439" w14:paraId="3E4C056D" w14:textId="77777777" w:rsidTr="00224073">
        <w:tc>
          <w:tcPr>
            <w:tcW w:w="901" w:type="pct"/>
            <w:tcBorders>
              <w:top w:val="nil"/>
              <w:left w:val="dotted" w:sz="8" w:space="0" w:color="FFFFFF"/>
              <w:bottom w:val="nil"/>
              <w:right w:val="dotted" w:sz="8" w:space="0" w:color="FFFFFF"/>
            </w:tcBorders>
            <w:shd w:val="clear" w:color="auto" w:fill="C9E5F7"/>
            <w:noWrap/>
            <w:tcMar>
              <w:top w:w="0" w:type="dxa"/>
              <w:left w:w="108" w:type="dxa"/>
              <w:bottom w:w="0" w:type="dxa"/>
              <w:right w:w="108" w:type="dxa"/>
            </w:tcMar>
          </w:tcPr>
          <w:p w14:paraId="7344BA17" w14:textId="715997BD" w:rsidR="00536743" w:rsidRDefault="006D6865">
            <w:pPr>
              <w:spacing w:before="120"/>
              <w:rPr>
                <w:b/>
                <w:bCs/>
              </w:rPr>
            </w:pPr>
            <w:r>
              <w:rPr>
                <w:b/>
                <w:bCs/>
              </w:rPr>
              <w:t xml:space="preserve">October </w:t>
            </w:r>
            <w:r w:rsidR="00790CC8">
              <w:rPr>
                <w:b/>
                <w:bCs/>
              </w:rPr>
              <w:t>2018</w:t>
            </w:r>
          </w:p>
        </w:tc>
        <w:tc>
          <w:tcPr>
            <w:tcW w:w="544" w:type="pct"/>
            <w:tcBorders>
              <w:top w:val="nil"/>
              <w:left w:val="nil"/>
              <w:bottom w:val="nil"/>
              <w:right w:val="dotted" w:sz="8" w:space="0" w:color="FFFFFF"/>
            </w:tcBorders>
            <w:shd w:val="clear" w:color="auto" w:fill="C9E5F7"/>
            <w:noWrap/>
            <w:tcMar>
              <w:top w:w="0" w:type="dxa"/>
              <w:left w:w="108" w:type="dxa"/>
              <w:bottom w:w="0" w:type="dxa"/>
              <w:right w:w="108" w:type="dxa"/>
            </w:tcMar>
          </w:tcPr>
          <w:p w14:paraId="2EA3EC35" w14:textId="77777777" w:rsidR="00536743" w:rsidRDefault="00536743">
            <w:pPr>
              <w:spacing w:before="120"/>
              <w:rPr>
                <w:szCs w:val="20"/>
              </w:rPr>
            </w:pPr>
            <w:r>
              <w:rPr>
                <w:szCs w:val="20"/>
              </w:rPr>
              <w:t>1.6</w:t>
            </w:r>
          </w:p>
        </w:tc>
        <w:tc>
          <w:tcPr>
            <w:tcW w:w="3555" w:type="pct"/>
            <w:gridSpan w:val="2"/>
            <w:tcBorders>
              <w:top w:val="nil"/>
              <w:left w:val="nil"/>
              <w:bottom w:val="nil"/>
              <w:right w:val="dotted" w:sz="8" w:space="0" w:color="FFFFFF"/>
            </w:tcBorders>
            <w:shd w:val="clear" w:color="auto" w:fill="C9E5F7"/>
            <w:noWrap/>
            <w:tcMar>
              <w:top w:w="0" w:type="dxa"/>
              <w:left w:w="108" w:type="dxa"/>
              <w:bottom w:w="0" w:type="dxa"/>
              <w:right w:w="108" w:type="dxa"/>
            </w:tcMar>
          </w:tcPr>
          <w:p w14:paraId="61A97DCD" w14:textId="5314579D" w:rsidR="00536743" w:rsidRPr="00536743" w:rsidRDefault="00790CC8" w:rsidP="00F12B72">
            <w:pPr>
              <w:spacing w:before="120"/>
              <w:rPr>
                <w:rFonts w:eastAsiaTheme="minorHAnsi" w:cs="Arial"/>
                <w:szCs w:val="20"/>
                <w:lang w:eastAsia="en-US"/>
              </w:rPr>
            </w:pPr>
            <w:r>
              <w:rPr>
                <w:rFonts w:eastAsiaTheme="minorHAnsi" w:cs="Arial"/>
                <w:szCs w:val="20"/>
                <w:lang w:eastAsia="en-US"/>
              </w:rPr>
              <w:t xml:space="preserve">Revision following review by </w:t>
            </w:r>
            <w:r w:rsidR="006D6439">
              <w:rPr>
                <w:rFonts w:eastAsiaTheme="minorHAnsi" w:cs="Arial"/>
                <w:szCs w:val="20"/>
                <w:lang w:eastAsia="en-US"/>
              </w:rPr>
              <w:t>the</w:t>
            </w:r>
            <w:r>
              <w:rPr>
                <w:rFonts w:eastAsiaTheme="minorHAnsi" w:cs="Arial"/>
                <w:szCs w:val="20"/>
                <w:lang w:eastAsia="en-US"/>
              </w:rPr>
              <w:t xml:space="preserve"> </w:t>
            </w:r>
            <w:r w:rsidR="006D6439">
              <w:rPr>
                <w:rFonts w:eastAsiaTheme="minorHAnsi" w:cs="Arial"/>
                <w:szCs w:val="20"/>
                <w:lang w:eastAsia="en-US"/>
              </w:rPr>
              <w:t>Legal and Procurement Section</w:t>
            </w:r>
          </w:p>
        </w:tc>
      </w:tr>
      <w:tr w:rsidR="006742F3" w14:paraId="78F930F5" w14:textId="77777777" w:rsidTr="00B8044C">
        <w:tc>
          <w:tcPr>
            <w:tcW w:w="901" w:type="pct"/>
            <w:tcBorders>
              <w:top w:val="nil"/>
              <w:left w:val="dotted" w:sz="8" w:space="0" w:color="FFFFFF"/>
              <w:bottom w:val="dotted" w:sz="8" w:space="0" w:color="FFFFFF"/>
              <w:right w:val="dotted" w:sz="8" w:space="0" w:color="FFFFFF"/>
            </w:tcBorders>
            <w:shd w:val="clear" w:color="auto" w:fill="C9E5F7"/>
            <w:noWrap/>
            <w:tcMar>
              <w:top w:w="0" w:type="dxa"/>
              <w:left w:w="108" w:type="dxa"/>
              <w:bottom w:w="0" w:type="dxa"/>
              <w:right w:w="108" w:type="dxa"/>
            </w:tcMar>
          </w:tcPr>
          <w:p w14:paraId="14A0A23A" w14:textId="42C59C88" w:rsidR="006742F3" w:rsidRDefault="006742F3">
            <w:pPr>
              <w:spacing w:before="120"/>
              <w:rPr>
                <w:b/>
                <w:bCs/>
              </w:rPr>
            </w:pPr>
            <w:r>
              <w:rPr>
                <w:b/>
                <w:bCs/>
              </w:rPr>
              <w:t>October 2019</w:t>
            </w:r>
          </w:p>
        </w:tc>
        <w:tc>
          <w:tcPr>
            <w:tcW w:w="544" w:type="pct"/>
            <w:tcBorders>
              <w:top w:val="nil"/>
              <w:left w:val="nil"/>
              <w:bottom w:val="dotted" w:sz="8" w:space="0" w:color="FFFFFF"/>
              <w:right w:val="dotted" w:sz="8" w:space="0" w:color="FFFFFF"/>
            </w:tcBorders>
            <w:shd w:val="clear" w:color="auto" w:fill="C9E5F7"/>
            <w:noWrap/>
            <w:tcMar>
              <w:top w:w="0" w:type="dxa"/>
              <w:left w:w="108" w:type="dxa"/>
              <w:bottom w:w="0" w:type="dxa"/>
              <w:right w:w="108" w:type="dxa"/>
            </w:tcMar>
          </w:tcPr>
          <w:p w14:paraId="717C4EE1" w14:textId="2B9CEC48" w:rsidR="006742F3" w:rsidRDefault="006742F3">
            <w:pPr>
              <w:spacing w:before="120"/>
              <w:rPr>
                <w:szCs w:val="20"/>
              </w:rPr>
            </w:pPr>
            <w:r>
              <w:rPr>
                <w:szCs w:val="20"/>
              </w:rPr>
              <w:t>1.7</w:t>
            </w:r>
          </w:p>
        </w:tc>
        <w:tc>
          <w:tcPr>
            <w:tcW w:w="3555" w:type="pct"/>
            <w:gridSpan w:val="2"/>
            <w:tcBorders>
              <w:top w:val="nil"/>
              <w:left w:val="nil"/>
              <w:bottom w:val="dotted" w:sz="8" w:space="0" w:color="FFFFFF"/>
              <w:right w:val="dotted" w:sz="8" w:space="0" w:color="FFFFFF"/>
            </w:tcBorders>
            <w:shd w:val="clear" w:color="auto" w:fill="C9E5F7"/>
            <w:noWrap/>
            <w:tcMar>
              <w:top w:w="0" w:type="dxa"/>
              <w:left w:w="108" w:type="dxa"/>
              <w:bottom w:w="0" w:type="dxa"/>
              <w:right w:w="108" w:type="dxa"/>
            </w:tcMar>
          </w:tcPr>
          <w:p w14:paraId="48EAF657" w14:textId="436412E7" w:rsidR="006742F3" w:rsidRDefault="006742F3" w:rsidP="00F12B72">
            <w:pPr>
              <w:spacing w:before="120"/>
              <w:rPr>
                <w:rFonts w:eastAsiaTheme="minorHAnsi" w:cs="Arial"/>
                <w:szCs w:val="20"/>
                <w:lang w:eastAsia="en-US"/>
              </w:rPr>
            </w:pPr>
            <w:r>
              <w:rPr>
                <w:rFonts w:eastAsiaTheme="minorHAnsi" w:cs="Arial"/>
                <w:szCs w:val="20"/>
                <w:lang w:eastAsia="en-US"/>
              </w:rPr>
              <w:t>Annual review and revision</w:t>
            </w:r>
          </w:p>
        </w:tc>
      </w:tr>
    </w:tbl>
    <w:p w14:paraId="05790C47" w14:textId="77777777" w:rsidR="00441DDC" w:rsidRDefault="00441DDC" w:rsidP="008530EB">
      <w:pPr>
        <w:pStyle w:val="SWADisclaimerheading"/>
      </w:pPr>
    </w:p>
    <w:p w14:paraId="0FD8C5EE" w14:textId="77777777" w:rsidR="00441DDC" w:rsidRDefault="00441DDC">
      <w:pPr>
        <w:spacing w:after="200" w:line="276" w:lineRule="auto"/>
      </w:pPr>
      <w:r>
        <w:rPr>
          <w:b/>
          <w:bCs/>
        </w:rPr>
        <w:br w:type="page"/>
      </w:r>
    </w:p>
    <w:sdt>
      <w:sdtPr>
        <w:rPr>
          <w:rFonts w:eastAsia="Times New Roman" w:cs="Times New Roman"/>
          <w:b w:val="0"/>
          <w:bCs w:val="0"/>
          <w:color w:val="auto"/>
          <w:sz w:val="20"/>
          <w:szCs w:val="24"/>
          <w:lang w:val="en-AU" w:eastAsia="en-AU"/>
        </w:rPr>
        <w:id w:val="-2034717502"/>
        <w:docPartObj>
          <w:docPartGallery w:val="Table of Contents"/>
          <w:docPartUnique/>
        </w:docPartObj>
      </w:sdtPr>
      <w:sdtEndPr>
        <w:rPr>
          <w:noProof/>
        </w:rPr>
      </w:sdtEndPr>
      <w:sdtContent>
        <w:p w14:paraId="0A2DEF8A" w14:textId="77777777" w:rsidR="00D60313" w:rsidRPr="008530EB" w:rsidRDefault="00D60313" w:rsidP="008530EB">
          <w:pPr>
            <w:pStyle w:val="TOCHeading"/>
          </w:pPr>
          <w:r w:rsidRPr="008530EB">
            <w:t>Contents</w:t>
          </w:r>
        </w:p>
        <w:p w14:paraId="52F1940A" w14:textId="5B2BF2E6" w:rsidR="006231CD" w:rsidRDefault="00D60313">
          <w:pPr>
            <w:pStyle w:val="TOC1"/>
            <w:tabs>
              <w:tab w:val="right" w:leader="dot" w:pos="882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363304" w:history="1">
            <w:r w:rsidR="006231CD" w:rsidRPr="00A90D6A">
              <w:rPr>
                <w:rStyle w:val="Hyperlink"/>
                <w:noProof/>
              </w:rPr>
              <w:t>Audit Committee Charter</w:t>
            </w:r>
            <w:r w:rsidR="006231CD">
              <w:rPr>
                <w:noProof/>
                <w:webHidden/>
              </w:rPr>
              <w:tab/>
            </w:r>
            <w:r w:rsidR="006231CD">
              <w:rPr>
                <w:noProof/>
                <w:webHidden/>
              </w:rPr>
              <w:fldChar w:fldCharType="begin"/>
            </w:r>
            <w:r w:rsidR="006231CD">
              <w:rPr>
                <w:noProof/>
                <w:webHidden/>
              </w:rPr>
              <w:instrText xml:space="preserve"> PAGEREF _Toc17363304 \h </w:instrText>
            </w:r>
            <w:r w:rsidR="006231CD">
              <w:rPr>
                <w:noProof/>
                <w:webHidden/>
              </w:rPr>
            </w:r>
            <w:r w:rsidR="006231CD">
              <w:rPr>
                <w:noProof/>
                <w:webHidden/>
              </w:rPr>
              <w:fldChar w:fldCharType="separate"/>
            </w:r>
            <w:r w:rsidR="00BC44F7">
              <w:rPr>
                <w:noProof/>
                <w:webHidden/>
              </w:rPr>
              <w:t>1</w:t>
            </w:r>
            <w:r w:rsidR="006231CD">
              <w:rPr>
                <w:noProof/>
                <w:webHidden/>
              </w:rPr>
              <w:fldChar w:fldCharType="end"/>
            </w:r>
          </w:hyperlink>
        </w:p>
        <w:p w14:paraId="18C91A7A" w14:textId="1D9E5DA1" w:rsidR="006231CD" w:rsidRDefault="00BC44F7">
          <w:pPr>
            <w:pStyle w:val="TOC1"/>
            <w:tabs>
              <w:tab w:val="right" w:leader="dot" w:pos="8820"/>
            </w:tabs>
            <w:rPr>
              <w:rFonts w:asciiTheme="minorHAnsi" w:eastAsiaTheme="minorEastAsia" w:hAnsiTheme="minorHAnsi" w:cstheme="minorBidi"/>
              <w:noProof/>
              <w:sz w:val="22"/>
              <w:szCs w:val="22"/>
            </w:rPr>
          </w:pPr>
          <w:hyperlink w:anchor="_Toc17363305" w:history="1">
            <w:r w:rsidR="006231CD" w:rsidRPr="00A90D6A">
              <w:rPr>
                <w:rStyle w:val="Hyperlink"/>
                <w:noProof/>
              </w:rPr>
              <w:t>Document revision</w:t>
            </w:r>
            <w:r w:rsidR="006231CD">
              <w:rPr>
                <w:noProof/>
                <w:webHidden/>
              </w:rPr>
              <w:tab/>
            </w:r>
            <w:r w:rsidR="006231CD">
              <w:rPr>
                <w:noProof/>
                <w:webHidden/>
              </w:rPr>
              <w:fldChar w:fldCharType="begin"/>
            </w:r>
            <w:r w:rsidR="006231CD">
              <w:rPr>
                <w:noProof/>
                <w:webHidden/>
              </w:rPr>
              <w:instrText xml:space="preserve"> PAGEREF _Toc17363305 \h </w:instrText>
            </w:r>
            <w:r w:rsidR="006231CD">
              <w:rPr>
                <w:noProof/>
                <w:webHidden/>
              </w:rPr>
            </w:r>
            <w:r w:rsidR="006231CD">
              <w:rPr>
                <w:noProof/>
                <w:webHidden/>
              </w:rPr>
              <w:fldChar w:fldCharType="separate"/>
            </w:r>
            <w:r>
              <w:rPr>
                <w:noProof/>
                <w:webHidden/>
              </w:rPr>
              <w:t>2</w:t>
            </w:r>
            <w:r w:rsidR="006231CD">
              <w:rPr>
                <w:noProof/>
                <w:webHidden/>
              </w:rPr>
              <w:fldChar w:fldCharType="end"/>
            </w:r>
          </w:hyperlink>
        </w:p>
        <w:p w14:paraId="760981CD" w14:textId="7F31F266" w:rsidR="006231CD" w:rsidRDefault="00BC44F7">
          <w:pPr>
            <w:pStyle w:val="TOC1"/>
            <w:tabs>
              <w:tab w:val="right" w:leader="dot" w:pos="8820"/>
            </w:tabs>
            <w:rPr>
              <w:rFonts w:asciiTheme="minorHAnsi" w:eastAsiaTheme="minorEastAsia" w:hAnsiTheme="minorHAnsi" w:cstheme="minorBidi"/>
              <w:noProof/>
              <w:sz w:val="22"/>
              <w:szCs w:val="22"/>
            </w:rPr>
          </w:pPr>
          <w:hyperlink w:anchor="_Toc17363306" w:history="1">
            <w:r w:rsidR="006231CD" w:rsidRPr="00A90D6A">
              <w:rPr>
                <w:rStyle w:val="Hyperlink"/>
                <w:noProof/>
              </w:rPr>
              <w:t>Introduction</w:t>
            </w:r>
            <w:r w:rsidR="006231CD">
              <w:rPr>
                <w:noProof/>
                <w:webHidden/>
              </w:rPr>
              <w:tab/>
            </w:r>
            <w:r w:rsidR="006231CD">
              <w:rPr>
                <w:noProof/>
                <w:webHidden/>
              </w:rPr>
              <w:fldChar w:fldCharType="begin"/>
            </w:r>
            <w:r w:rsidR="006231CD">
              <w:rPr>
                <w:noProof/>
                <w:webHidden/>
              </w:rPr>
              <w:instrText xml:space="preserve"> PAGEREF _Toc17363306 \h </w:instrText>
            </w:r>
            <w:r w:rsidR="006231CD">
              <w:rPr>
                <w:noProof/>
                <w:webHidden/>
              </w:rPr>
            </w:r>
            <w:r w:rsidR="006231CD">
              <w:rPr>
                <w:noProof/>
                <w:webHidden/>
              </w:rPr>
              <w:fldChar w:fldCharType="separate"/>
            </w:r>
            <w:r>
              <w:rPr>
                <w:noProof/>
                <w:webHidden/>
              </w:rPr>
              <w:t>4</w:t>
            </w:r>
            <w:r w:rsidR="006231CD">
              <w:rPr>
                <w:noProof/>
                <w:webHidden/>
              </w:rPr>
              <w:fldChar w:fldCharType="end"/>
            </w:r>
          </w:hyperlink>
        </w:p>
        <w:p w14:paraId="65C57A40" w14:textId="705C9C04" w:rsidR="006231CD" w:rsidRDefault="00BC44F7">
          <w:pPr>
            <w:pStyle w:val="TOC1"/>
            <w:tabs>
              <w:tab w:val="right" w:leader="dot" w:pos="8820"/>
            </w:tabs>
            <w:rPr>
              <w:rFonts w:asciiTheme="minorHAnsi" w:eastAsiaTheme="minorEastAsia" w:hAnsiTheme="minorHAnsi" w:cstheme="minorBidi"/>
              <w:noProof/>
              <w:sz w:val="22"/>
              <w:szCs w:val="22"/>
            </w:rPr>
          </w:pPr>
          <w:hyperlink w:anchor="_Toc17363307" w:history="1">
            <w:r w:rsidR="006231CD" w:rsidRPr="00A90D6A">
              <w:rPr>
                <w:rStyle w:val="Hyperlink"/>
                <w:noProof/>
              </w:rPr>
              <w:t>Objective</w:t>
            </w:r>
            <w:r w:rsidR="006231CD">
              <w:rPr>
                <w:noProof/>
                <w:webHidden/>
              </w:rPr>
              <w:tab/>
            </w:r>
            <w:r w:rsidR="006231CD">
              <w:rPr>
                <w:noProof/>
                <w:webHidden/>
              </w:rPr>
              <w:fldChar w:fldCharType="begin"/>
            </w:r>
            <w:r w:rsidR="006231CD">
              <w:rPr>
                <w:noProof/>
                <w:webHidden/>
              </w:rPr>
              <w:instrText xml:space="preserve"> PAGEREF _Toc17363307 \h </w:instrText>
            </w:r>
            <w:r w:rsidR="006231CD">
              <w:rPr>
                <w:noProof/>
                <w:webHidden/>
              </w:rPr>
            </w:r>
            <w:r w:rsidR="006231CD">
              <w:rPr>
                <w:noProof/>
                <w:webHidden/>
              </w:rPr>
              <w:fldChar w:fldCharType="separate"/>
            </w:r>
            <w:r>
              <w:rPr>
                <w:noProof/>
                <w:webHidden/>
              </w:rPr>
              <w:t>4</w:t>
            </w:r>
            <w:r w:rsidR="006231CD">
              <w:rPr>
                <w:noProof/>
                <w:webHidden/>
              </w:rPr>
              <w:fldChar w:fldCharType="end"/>
            </w:r>
          </w:hyperlink>
        </w:p>
        <w:p w14:paraId="63EFCEED" w14:textId="70A364B5" w:rsidR="006231CD" w:rsidRDefault="00BC44F7">
          <w:pPr>
            <w:pStyle w:val="TOC1"/>
            <w:tabs>
              <w:tab w:val="right" w:leader="dot" w:pos="8820"/>
            </w:tabs>
            <w:rPr>
              <w:rFonts w:asciiTheme="minorHAnsi" w:eastAsiaTheme="minorEastAsia" w:hAnsiTheme="minorHAnsi" w:cstheme="minorBidi"/>
              <w:noProof/>
              <w:sz w:val="22"/>
              <w:szCs w:val="22"/>
            </w:rPr>
          </w:pPr>
          <w:hyperlink w:anchor="_Toc17363308" w:history="1">
            <w:r w:rsidR="006231CD" w:rsidRPr="00A90D6A">
              <w:rPr>
                <w:rStyle w:val="Hyperlink"/>
                <w:noProof/>
              </w:rPr>
              <w:t>Authority</w:t>
            </w:r>
            <w:r w:rsidR="006231CD">
              <w:rPr>
                <w:noProof/>
                <w:webHidden/>
              </w:rPr>
              <w:tab/>
            </w:r>
            <w:r w:rsidR="006231CD">
              <w:rPr>
                <w:noProof/>
                <w:webHidden/>
              </w:rPr>
              <w:fldChar w:fldCharType="begin"/>
            </w:r>
            <w:r w:rsidR="006231CD">
              <w:rPr>
                <w:noProof/>
                <w:webHidden/>
              </w:rPr>
              <w:instrText xml:space="preserve"> PAGEREF _Toc17363308 \h </w:instrText>
            </w:r>
            <w:r w:rsidR="006231CD">
              <w:rPr>
                <w:noProof/>
                <w:webHidden/>
              </w:rPr>
            </w:r>
            <w:r w:rsidR="006231CD">
              <w:rPr>
                <w:noProof/>
                <w:webHidden/>
              </w:rPr>
              <w:fldChar w:fldCharType="separate"/>
            </w:r>
            <w:r>
              <w:rPr>
                <w:noProof/>
                <w:webHidden/>
              </w:rPr>
              <w:t>4</w:t>
            </w:r>
            <w:r w:rsidR="006231CD">
              <w:rPr>
                <w:noProof/>
                <w:webHidden/>
              </w:rPr>
              <w:fldChar w:fldCharType="end"/>
            </w:r>
          </w:hyperlink>
        </w:p>
        <w:p w14:paraId="01E24699" w14:textId="19AA7945" w:rsidR="006231CD" w:rsidRDefault="00BC44F7">
          <w:pPr>
            <w:pStyle w:val="TOC1"/>
            <w:tabs>
              <w:tab w:val="right" w:leader="dot" w:pos="8820"/>
            </w:tabs>
            <w:rPr>
              <w:rFonts w:asciiTheme="minorHAnsi" w:eastAsiaTheme="minorEastAsia" w:hAnsiTheme="minorHAnsi" w:cstheme="minorBidi"/>
              <w:noProof/>
              <w:sz w:val="22"/>
              <w:szCs w:val="22"/>
            </w:rPr>
          </w:pPr>
          <w:hyperlink w:anchor="_Toc17363309" w:history="1">
            <w:r w:rsidR="006231CD" w:rsidRPr="00A90D6A">
              <w:rPr>
                <w:rStyle w:val="Hyperlink"/>
                <w:noProof/>
              </w:rPr>
              <w:t>Membership</w:t>
            </w:r>
            <w:r w:rsidR="006231CD">
              <w:rPr>
                <w:noProof/>
                <w:webHidden/>
              </w:rPr>
              <w:tab/>
            </w:r>
            <w:r w:rsidR="006231CD">
              <w:rPr>
                <w:noProof/>
                <w:webHidden/>
              </w:rPr>
              <w:fldChar w:fldCharType="begin"/>
            </w:r>
            <w:r w:rsidR="006231CD">
              <w:rPr>
                <w:noProof/>
                <w:webHidden/>
              </w:rPr>
              <w:instrText xml:space="preserve"> PAGEREF _Toc17363309 \h </w:instrText>
            </w:r>
            <w:r w:rsidR="006231CD">
              <w:rPr>
                <w:noProof/>
                <w:webHidden/>
              </w:rPr>
            </w:r>
            <w:r w:rsidR="006231CD">
              <w:rPr>
                <w:noProof/>
                <w:webHidden/>
              </w:rPr>
              <w:fldChar w:fldCharType="separate"/>
            </w:r>
            <w:r>
              <w:rPr>
                <w:noProof/>
                <w:webHidden/>
              </w:rPr>
              <w:t>4</w:t>
            </w:r>
            <w:r w:rsidR="006231CD">
              <w:rPr>
                <w:noProof/>
                <w:webHidden/>
              </w:rPr>
              <w:fldChar w:fldCharType="end"/>
            </w:r>
          </w:hyperlink>
        </w:p>
        <w:p w14:paraId="60BB0FA8" w14:textId="2846DC5E" w:rsidR="006231CD" w:rsidRDefault="00BC44F7">
          <w:pPr>
            <w:pStyle w:val="TOC1"/>
            <w:tabs>
              <w:tab w:val="right" w:leader="dot" w:pos="8820"/>
            </w:tabs>
            <w:rPr>
              <w:rFonts w:asciiTheme="minorHAnsi" w:eastAsiaTheme="minorEastAsia" w:hAnsiTheme="minorHAnsi" w:cstheme="minorBidi"/>
              <w:noProof/>
              <w:sz w:val="22"/>
              <w:szCs w:val="22"/>
            </w:rPr>
          </w:pPr>
          <w:hyperlink w:anchor="_Toc17363310" w:history="1">
            <w:r w:rsidR="006231CD" w:rsidRPr="00A90D6A">
              <w:rPr>
                <w:rStyle w:val="Hyperlink"/>
                <w:noProof/>
              </w:rPr>
              <w:t>Role and functions</w:t>
            </w:r>
            <w:r w:rsidR="006231CD">
              <w:rPr>
                <w:noProof/>
                <w:webHidden/>
              </w:rPr>
              <w:tab/>
            </w:r>
            <w:r w:rsidR="006231CD">
              <w:rPr>
                <w:noProof/>
                <w:webHidden/>
              </w:rPr>
              <w:fldChar w:fldCharType="begin"/>
            </w:r>
            <w:r w:rsidR="006231CD">
              <w:rPr>
                <w:noProof/>
                <w:webHidden/>
              </w:rPr>
              <w:instrText xml:space="preserve"> PAGEREF _Toc17363310 \h </w:instrText>
            </w:r>
            <w:r w:rsidR="006231CD">
              <w:rPr>
                <w:noProof/>
                <w:webHidden/>
              </w:rPr>
            </w:r>
            <w:r w:rsidR="006231CD">
              <w:rPr>
                <w:noProof/>
                <w:webHidden/>
              </w:rPr>
              <w:fldChar w:fldCharType="separate"/>
            </w:r>
            <w:r>
              <w:rPr>
                <w:noProof/>
                <w:webHidden/>
              </w:rPr>
              <w:t>4</w:t>
            </w:r>
            <w:r w:rsidR="006231CD">
              <w:rPr>
                <w:noProof/>
                <w:webHidden/>
              </w:rPr>
              <w:fldChar w:fldCharType="end"/>
            </w:r>
          </w:hyperlink>
        </w:p>
        <w:p w14:paraId="03548318" w14:textId="03CCD565" w:rsidR="006231CD" w:rsidRDefault="00BC44F7">
          <w:pPr>
            <w:pStyle w:val="TOC2"/>
            <w:tabs>
              <w:tab w:val="left" w:pos="660"/>
              <w:tab w:val="right" w:leader="dot" w:pos="8820"/>
            </w:tabs>
            <w:rPr>
              <w:rFonts w:asciiTheme="minorHAnsi" w:eastAsiaTheme="minorEastAsia" w:hAnsiTheme="minorHAnsi" w:cstheme="minorBidi"/>
              <w:noProof/>
              <w:sz w:val="22"/>
              <w:szCs w:val="22"/>
            </w:rPr>
          </w:pPr>
          <w:hyperlink w:anchor="_Toc17363311" w:history="1">
            <w:r w:rsidR="006231CD" w:rsidRPr="00A90D6A">
              <w:rPr>
                <w:rStyle w:val="Hyperlink"/>
                <w:noProof/>
              </w:rPr>
              <w:t>1.</w:t>
            </w:r>
            <w:r w:rsidR="006231CD">
              <w:rPr>
                <w:rFonts w:asciiTheme="minorHAnsi" w:eastAsiaTheme="minorEastAsia" w:hAnsiTheme="minorHAnsi" w:cstheme="minorBidi"/>
                <w:noProof/>
                <w:sz w:val="22"/>
                <w:szCs w:val="22"/>
              </w:rPr>
              <w:tab/>
            </w:r>
            <w:r w:rsidR="006231CD" w:rsidRPr="00A90D6A">
              <w:rPr>
                <w:rStyle w:val="Hyperlink"/>
                <w:noProof/>
              </w:rPr>
              <w:t>Financial reporting</w:t>
            </w:r>
            <w:r w:rsidR="006231CD">
              <w:rPr>
                <w:noProof/>
                <w:webHidden/>
              </w:rPr>
              <w:tab/>
            </w:r>
            <w:r w:rsidR="006231CD">
              <w:rPr>
                <w:noProof/>
                <w:webHidden/>
              </w:rPr>
              <w:fldChar w:fldCharType="begin"/>
            </w:r>
            <w:r w:rsidR="006231CD">
              <w:rPr>
                <w:noProof/>
                <w:webHidden/>
              </w:rPr>
              <w:instrText xml:space="preserve"> PAGEREF _Toc17363311 \h </w:instrText>
            </w:r>
            <w:r w:rsidR="006231CD">
              <w:rPr>
                <w:noProof/>
                <w:webHidden/>
              </w:rPr>
            </w:r>
            <w:r w:rsidR="006231CD">
              <w:rPr>
                <w:noProof/>
                <w:webHidden/>
              </w:rPr>
              <w:fldChar w:fldCharType="separate"/>
            </w:r>
            <w:r>
              <w:rPr>
                <w:noProof/>
                <w:webHidden/>
              </w:rPr>
              <w:t>5</w:t>
            </w:r>
            <w:r w:rsidR="006231CD">
              <w:rPr>
                <w:noProof/>
                <w:webHidden/>
              </w:rPr>
              <w:fldChar w:fldCharType="end"/>
            </w:r>
          </w:hyperlink>
        </w:p>
        <w:p w14:paraId="5C35D8C7" w14:textId="336A7C6D" w:rsidR="006231CD" w:rsidRDefault="00BC44F7">
          <w:pPr>
            <w:pStyle w:val="TOC2"/>
            <w:tabs>
              <w:tab w:val="left" w:pos="660"/>
              <w:tab w:val="right" w:leader="dot" w:pos="8820"/>
            </w:tabs>
            <w:rPr>
              <w:rFonts w:asciiTheme="minorHAnsi" w:eastAsiaTheme="minorEastAsia" w:hAnsiTheme="minorHAnsi" w:cstheme="minorBidi"/>
              <w:noProof/>
              <w:sz w:val="22"/>
              <w:szCs w:val="22"/>
            </w:rPr>
          </w:pPr>
          <w:hyperlink w:anchor="_Toc17363312" w:history="1">
            <w:r w:rsidR="006231CD" w:rsidRPr="00A90D6A">
              <w:rPr>
                <w:rStyle w:val="Hyperlink"/>
                <w:noProof/>
              </w:rPr>
              <w:t>2.</w:t>
            </w:r>
            <w:r w:rsidR="006231CD">
              <w:rPr>
                <w:rFonts w:asciiTheme="minorHAnsi" w:eastAsiaTheme="minorEastAsia" w:hAnsiTheme="minorHAnsi" w:cstheme="minorBidi"/>
                <w:noProof/>
                <w:sz w:val="22"/>
                <w:szCs w:val="22"/>
              </w:rPr>
              <w:tab/>
            </w:r>
            <w:r w:rsidR="006231CD" w:rsidRPr="00A90D6A">
              <w:rPr>
                <w:rStyle w:val="Hyperlink"/>
                <w:noProof/>
              </w:rPr>
              <w:t>Performance reporting</w:t>
            </w:r>
            <w:r w:rsidR="006231CD">
              <w:rPr>
                <w:noProof/>
                <w:webHidden/>
              </w:rPr>
              <w:tab/>
            </w:r>
            <w:r w:rsidR="006231CD">
              <w:rPr>
                <w:noProof/>
                <w:webHidden/>
              </w:rPr>
              <w:fldChar w:fldCharType="begin"/>
            </w:r>
            <w:r w:rsidR="006231CD">
              <w:rPr>
                <w:noProof/>
                <w:webHidden/>
              </w:rPr>
              <w:instrText xml:space="preserve"> PAGEREF _Toc17363312 \h </w:instrText>
            </w:r>
            <w:r w:rsidR="006231CD">
              <w:rPr>
                <w:noProof/>
                <w:webHidden/>
              </w:rPr>
            </w:r>
            <w:r w:rsidR="006231CD">
              <w:rPr>
                <w:noProof/>
                <w:webHidden/>
              </w:rPr>
              <w:fldChar w:fldCharType="separate"/>
            </w:r>
            <w:r>
              <w:rPr>
                <w:noProof/>
                <w:webHidden/>
              </w:rPr>
              <w:t>5</w:t>
            </w:r>
            <w:r w:rsidR="006231CD">
              <w:rPr>
                <w:noProof/>
                <w:webHidden/>
              </w:rPr>
              <w:fldChar w:fldCharType="end"/>
            </w:r>
          </w:hyperlink>
        </w:p>
        <w:p w14:paraId="18CA38D1" w14:textId="49F2E832" w:rsidR="006231CD" w:rsidRDefault="00BC44F7">
          <w:pPr>
            <w:pStyle w:val="TOC2"/>
            <w:tabs>
              <w:tab w:val="left" w:pos="660"/>
              <w:tab w:val="right" w:leader="dot" w:pos="8820"/>
            </w:tabs>
            <w:rPr>
              <w:rFonts w:asciiTheme="minorHAnsi" w:eastAsiaTheme="minorEastAsia" w:hAnsiTheme="minorHAnsi" w:cstheme="minorBidi"/>
              <w:noProof/>
              <w:sz w:val="22"/>
              <w:szCs w:val="22"/>
            </w:rPr>
          </w:pPr>
          <w:hyperlink w:anchor="_Toc17363313" w:history="1">
            <w:r w:rsidR="006231CD" w:rsidRPr="00A90D6A">
              <w:rPr>
                <w:rStyle w:val="Hyperlink"/>
                <w:noProof/>
              </w:rPr>
              <w:t>3.</w:t>
            </w:r>
            <w:r w:rsidR="006231CD">
              <w:rPr>
                <w:rFonts w:asciiTheme="minorHAnsi" w:eastAsiaTheme="minorEastAsia" w:hAnsiTheme="minorHAnsi" w:cstheme="minorBidi"/>
                <w:noProof/>
                <w:sz w:val="22"/>
                <w:szCs w:val="22"/>
              </w:rPr>
              <w:tab/>
            </w:r>
            <w:r w:rsidR="006231CD" w:rsidRPr="00A90D6A">
              <w:rPr>
                <w:rStyle w:val="Hyperlink"/>
                <w:noProof/>
              </w:rPr>
              <w:t>Systems of risk oversight and management</w:t>
            </w:r>
            <w:r w:rsidR="006231CD">
              <w:rPr>
                <w:noProof/>
                <w:webHidden/>
              </w:rPr>
              <w:tab/>
            </w:r>
            <w:r w:rsidR="006231CD">
              <w:rPr>
                <w:noProof/>
                <w:webHidden/>
              </w:rPr>
              <w:fldChar w:fldCharType="begin"/>
            </w:r>
            <w:r w:rsidR="006231CD">
              <w:rPr>
                <w:noProof/>
                <w:webHidden/>
              </w:rPr>
              <w:instrText xml:space="preserve"> PAGEREF _Toc17363313 \h </w:instrText>
            </w:r>
            <w:r w:rsidR="006231CD">
              <w:rPr>
                <w:noProof/>
                <w:webHidden/>
              </w:rPr>
            </w:r>
            <w:r w:rsidR="006231CD">
              <w:rPr>
                <w:noProof/>
                <w:webHidden/>
              </w:rPr>
              <w:fldChar w:fldCharType="separate"/>
            </w:r>
            <w:r>
              <w:rPr>
                <w:noProof/>
                <w:webHidden/>
              </w:rPr>
              <w:t>5</w:t>
            </w:r>
            <w:r w:rsidR="006231CD">
              <w:rPr>
                <w:noProof/>
                <w:webHidden/>
              </w:rPr>
              <w:fldChar w:fldCharType="end"/>
            </w:r>
          </w:hyperlink>
        </w:p>
        <w:p w14:paraId="20F27156" w14:textId="73A0B69C" w:rsidR="006231CD" w:rsidRDefault="00BC44F7">
          <w:pPr>
            <w:pStyle w:val="TOC2"/>
            <w:tabs>
              <w:tab w:val="left" w:pos="660"/>
              <w:tab w:val="right" w:leader="dot" w:pos="8820"/>
            </w:tabs>
            <w:rPr>
              <w:rFonts w:asciiTheme="minorHAnsi" w:eastAsiaTheme="minorEastAsia" w:hAnsiTheme="minorHAnsi" w:cstheme="minorBidi"/>
              <w:noProof/>
              <w:sz w:val="22"/>
              <w:szCs w:val="22"/>
            </w:rPr>
          </w:pPr>
          <w:hyperlink w:anchor="_Toc17363314" w:history="1">
            <w:r w:rsidR="006231CD" w:rsidRPr="00A90D6A">
              <w:rPr>
                <w:rStyle w:val="Hyperlink"/>
                <w:noProof/>
              </w:rPr>
              <w:t>4.</w:t>
            </w:r>
            <w:r w:rsidR="006231CD">
              <w:rPr>
                <w:rFonts w:asciiTheme="minorHAnsi" w:eastAsiaTheme="minorEastAsia" w:hAnsiTheme="minorHAnsi" w:cstheme="minorBidi"/>
                <w:noProof/>
                <w:sz w:val="22"/>
                <w:szCs w:val="22"/>
              </w:rPr>
              <w:tab/>
            </w:r>
            <w:r w:rsidR="006231CD" w:rsidRPr="00A90D6A">
              <w:rPr>
                <w:rStyle w:val="Hyperlink"/>
                <w:noProof/>
              </w:rPr>
              <w:t>Systems of internal control</w:t>
            </w:r>
            <w:r w:rsidR="006231CD">
              <w:rPr>
                <w:noProof/>
                <w:webHidden/>
              </w:rPr>
              <w:tab/>
            </w:r>
            <w:r w:rsidR="006231CD">
              <w:rPr>
                <w:noProof/>
                <w:webHidden/>
              </w:rPr>
              <w:fldChar w:fldCharType="begin"/>
            </w:r>
            <w:r w:rsidR="006231CD">
              <w:rPr>
                <w:noProof/>
                <w:webHidden/>
              </w:rPr>
              <w:instrText xml:space="preserve"> PAGEREF _Toc17363314 \h </w:instrText>
            </w:r>
            <w:r w:rsidR="006231CD">
              <w:rPr>
                <w:noProof/>
                <w:webHidden/>
              </w:rPr>
            </w:r>
            <w:r w:rsidR="006231CD">
              <w:rPr>
                <w:noProof/>
                <w:webHidden/>
              </w:rPr>
              <w:fldChar w:fldCharType="separate"/>
            </w:r>
            <w:r>
              <w:rPr>
                <w:noProof/>
                <w:webHidden/>
              </w:rPr>
              <w:t>5</w:t>
            </w:r>
            <w:r w:rsidR="006231CD">
              <w:rPr>
                <w:noProof/>
                <w:webHidden/>
              </w:rPr>
              <w:fldChar w:fldCharType="end"/>
            </w:r>
          </w:hyperlink>
        </w:p>
        <w:p w14:paraId="0FF2A7B1" w14:textId="161595DA" w:rsidR="006231CD" w:rsidRDefault="00BC44F7">
          <w:pPr>
            <w:pStyle w:val="TOC3"/>
            <w:tabs>
              <w:tab w:val="right" w:leader="dot" w:pos="8820"/>
            </w:tabs>
            <w:rPr>
              <w:rFonts w:asciiTheme="minorHAnsi" w:eastAsiaTheme="minorEastAsia" w:hAnsiTheme="minorHAnsi" w:cstheme="minorBidi"/>
              <w:noProof/>
              <w:sz w:val="22"/>
              <w:szCs w:val="22"/>
            </w:rPr>
          </w:pPr>
          <w:hyperlink w:anchor="_Toc17363315" w:history="1">
            <w:r w:rsidR="006231CD" w:rsidRPr="00A90D6A">
              <w:rPr>
                <w:rStyle w:val="Hyperlink"/>
                <w:iCs/>
                <w:noProof/>
              </w:rPr>
              <w:t>Internal control framework</w:t>
            </w:r>
            <w:r w:rsidR="006231CD">
              <w:rPr>
                <w:noProof/>
                <w:webHidden/>
              </w:rPr>
              <w:tab/>
            </w:r>
            <w:r w:rsidR="006231CD">
              <w:rPr>
                <w:noProof/>
                <w:webHidden/>
              </w:rPr>
              <w:fldChar w:fldCharType="begin"/>
            </w:r>
            <w:r w:rsidR="006231CD">
              <w:rPr>
                <w:noProof/>
                <w:webHidden/>
              </w:rPr>
              <w:instrText xml:space="preserve"> PAGEREF _Toc17363315 \h </w:instrText>
            </w:r>
            <w:r w:rsidR="006231CD">
              <w:rPr>
                <w:noProof/>
                <w:webHidden/>
              </w:rPr>
            </w:r>
            <w:r w:rsidR="006231CD">
              <w:rPr>
                <w:noProof/>
                <w:webHidden/>
              </w:rPr>
              <w:fldChar w:fldCharType="separate"/>
            </w:r>
            <w:r>
              <w:rPr>
                <w:noProof/>
                <w:webHidden/>
              </w:rPr>
              <w:t>6</w:t>
            </w:r>
            <w:r w:rsidR="006231CD">
              <w:rPr>
                <w:noProof/>
                <w:webHidden/>
              </w:rPr>
              <w:fldChar w:fldCharType="end"/>
            </w:r>
          </w:hyperlink>
        </w:p>
        <w:p w14:paraId="6B17F4A9" w14:textId="2B2091C6" w:rsidR="006231CD" w:rsidRDefault="00BC44F7">
          <w:pPr>
            <w:pStyle w:val="TOC3"/>
            <w:tabs>
              <w:tab w:val="right" w:leader="dot" w:pos="8820"/>
            </w:tabs>
            <w:rPr>
              <w:rFonts w:asciiTheme="minorHAnsi" w:eastAsiaTheme="minorEastAsia" w:hAnsiTheme="minorHAnsi" w:cstheme="minorBidi"/>
              <w:noProof/>
              <w:sz w:val="22"/>
              <w:szCs w:val="22"/>
            </w:rPr>
          </w:pPr>
          <w:hyperlink w:anchor="_Toc17363316" w:history="1">
            <w:r w:rsidR="006231CD" w:rsidRPr="00A90D6A">
              <w:rPr>
                <w:rStyle w:val="Hyperlink"/>
                <w:iCs/>
                <w:noProof/>
              </w:rPr>
              <w:t>Legislative and policy compliance</w:t>
            </w:r>
            <w:r w:rsidR="006231CD">
              <w:rPr>
                <w:noProof/>
                <w:webHidden/>
              </w:rPr>
              <w:tab/>
            </w:r>
            <w:r w:rsidR="006231CD">
              <w:rPr>
                <w:noProof/>
                <w:webHidden/>
              </w:rPr>
              <w:fldChar w:fldCharType="begin"/>
            </w:r>
            <w:r w:rsidR="006231CD">
              <w:rPr>
                <w:noProof/>
                <w:webHidden/>
              </w:rPr>
              <w:instrText xml:space="preserve"> PAGEREF _Toc17363316 \h </w:instrText>
            </w:r>
            <w:r w:rsidR="006231CD">
              <w:rPr>
                <w:noProof/>
                <w:webHidden/>
              </w:rPr>
            </w:r>
            <w:r w:rsidR="006231CD">
              <w:rPr>
                <w:noProof/>
                <w:webHidden/>
              </w:rPr>
              <w:fldChar w:fldCharType="separate"/>
            </w:r>
            <w:r>
              <w:rPr>
                <w:noProof/>
                <w:webHidden/>
              </w:rPr>
              <w:t>6</w:t>
            </w:r>
            <w:r w:rsidR="006231CD">
              <w:rPr>
                <w:noProof/>
                <w:webHidden/>
              </w:rPr>
              <w:fldChar w:fldCharType="end"/>
            </w:r>
          </w:hyperlink>
        </w:p>
        <w:p w14:paraId="1111DC8D" w14:textId="5DC05AD8" w:rsidR="006231CD" w:rsidRDefault="00BC44F7">
          <w:pPr>
            <w:pStyle w:val="TOC3"/>
            <w:tabs>
              <w:tab w:val="right" w:leader="dot" w:pos="8820"/>
            </w:tabs>
            <w:rPr>
              <w:rFonts w:asciiTheme="minorHAnsi" w:eastAsiaTheme="minorEastAsia" w:hAnsiTheme="minorHAnsi" w:cstheme="minorBidi"/>
              <w:noProof/>
              <w:sz w:val="22"/>
              <w:szCs w:val="22"/>
            </w:rPr>
          </w:pPr>
          <w:hyperlink w:anchor="_Toc17363317" w:history="1">
            <w:r w:rsidR="006231CD" w:rsidRPr="00A90D6A">
              <w:rPr>
                <w:rStyle w:val="Hyperlink"/>
                <w:iCs/>
                <w:noProof/>
              </w:rPr>
              <w:t>Security compliance</w:t>
            </w:r>
            <w:r w:rsidR="006231CD">
              <w:rPr>
                <w:noProof/>
                <w:webHidden/>
              </w:rPr>
              <w:tab/>
            </w:r>
            <w:r w:rsidR="006231CD">
              <w:rPr>
                <w:noProof/>
                <w:webHidden/>
              </w:rPr>
              <w:fldChar w:fldCharType="begin"/>
            </w:r>
            <w:r w:rsidR="006231CD">
              <w:rPr>
                <w:noProof/>
                <w:webHidden/>
              </w:rPr>
              <w:instrText xml:space="preserve"> PAGEREF _Toc17363317 \h </w:instrText>
            </w:r>
            <w:r w:rsidR="006231CD">
              <w:rPr>
                <w:noProof/>
                <w:webHidden/>
              </w:rPr>
            </w:r>
            <w:r w:rsidR="006231CD">
              <w:rPr>
                <w:noProof/>
                <w:webHidden/>
              </w:rPr>
              <w:fldChar w:fldCharType="separate"/>
            </w:r>
            <w:r>
              <w:rPr>
                <w:noProof/>
                <w:webHidden/>
              </w:rPr>
              <w:t>6</w:t>
            </w:r>
            <w:r w:rsidR="006231CD">
              <w:rPr>
                <w:noProof/>
                <w:webHidden/>
              </w:rPr>
              <w:fldChar w:fldCharType="end"/>
            </w:r>
          </w:hyperlink>
        </w:p>
        <w:p w14:paraId="7546C916" w14:textId="76CA194C" w:rsidR="006231CD" w:rsidRDefault="00BC44F7">
          <w:pPr>
            <w:pStyle w:val="TOC3"/>
            <w:tabs>
              <w:tab w:val="right" w:leader="dot" w:pos="8820"/>
            </w:tabs>
            <w:rPr>
              <w:rFonts w:asciiTheme="minorHAnsi" w:eastAsiaTheme="minorEastAsia" w:hAnsiTheme="minorHAnsi" w:cstheme="minorBidi"/>
              <w:noProof/>
              <w:sz w:val="22"/>
              <w:szCs w:val="22"/>
            </w:rPr>
          </w:pPr>
          <w:hyperlink w:anchor="_Toc17363318" w:history="1">
            <w:r w:rsidR="006231CD" w:rsidRPr="00A90D6A">
              <w:rPr>
                <w:rStyle w:val="Hyperlink"/>
                <w:noProof/>
              </w:rPr>
              <w:t>Internal audit coverage</w:t>
            </w:r>
            <w:r w:rsidR="006231CD">
              <w:rPr>
                <w:noProof/>
                <w:webHidden/>
              </w:rPr>
              <w:tab/>
            </w:r>
            <w:r w:rsidR="006231CD">
              <w:rPr>
                <w:noProof/>
                <w:webHidden/>
              </w:rPr>
              <w:fldChar w:fldCharType="begin"/>
            </w:r>
            <w:r w:rsidR="006231CD">
              <w:rPr>
                <w:noProof/>
                <w:webHidden/>
              </w:rPr>
              <w:instrText xml:space="preserve"> PAGEREF _Toc17363318 \h </w:instrText>
            </w:r>
            <w:r w:rsidR="006231CD">
              <w:rPr>
                <w:noProof/>
                <w:webHidden/>
              </w:rPr>
            </w:r>
            <w:r w:rsidR="006231CD">
              <w:rPr>
                <w:noProof/>
                <w:webHidden/>
              </w:rPr>
              <w:fldChar w:fldCharType="separate"/>
            </w:r>
            <w:r>
              <w:rPr>
                <w:noProof/>
                <w:webHidden/>
              </w:rPr>
              <w:t>6</w:t>
            </w:r>
            <w:r w:rsidR="006231CD">
              <w:rPr>
                <w:noProof/>
                <w:webHidden/>
              </w:rPr>
              <w:fldChar w:fldCharType="end"/>
            </w:r>
          </w:hyperlink>
        </w:p>
        <w:p w14:paraId="379D5637" w14:textId="30C2E1FC" w:rsidR="006231CD" w:rsidRDefault="00BC44F7">
          <w:pPr>
            <w:pStyle w:val="TOC1"/>
            <w:tabs>
              <w:tab w:val="right" w:leader="dot" w:pos="8820"/>
            </w:tabs>
            <w:rPr>
              <w:rFonts w:asciiTheme="minorHAnsi" w:eastAsiaTheme="minorEastAsia" w:hAnsiTheme="minorHAnsi" w:cstheme="minorBidi"/>
              <w:noProof/>
              <w:sz w:val="22"/>
              <w:szCs w:val="22"/>
            </w:rPr>
          </w:pPr>
          <w:hyperlink w:anchor="_Toc17363319" w:history="1">
            <w:r w:rsidR="006231CD" w:rsidRPr="00A90D6A">
              <w:rPr>
                <w:rStyle w:val="Hyperlink"/>
                <w:noProof/>
              </w:rPr>
              <w:t>Reporting</w:t>
            </w:r>
            <w:r w:rsidR="006231CD">
              <w:rPr>
                <w:noProof/>
                <w:webHidden/>
              </w:rPr>
              <w:tab/>
            </w:r>
            <w:r w:rsidR="006231CD">
              <w:rPr>
                <w:noProof/>
                <w:webHidden/>
              </w:rPr>
              <w:fldChar w:fldCharType="begin"/>
            </w:r>
            <w:r w:rsidR="006231CD">
              <w:rPr>
                <w:noProof/>
                <w:webHidden/>
              </w:rPr>
              <w:instrText xml:space="preserve"> PAGEREF _Toc17363319 \h </w:instrText>
            </w:r>
            <w:r w:rsidR="006231CD">
              <w:rPr>
                <w:noProof/>
                <w:webHidden/>
              </w:rPr>
            </w:r>
            <w:r w:rsidR="006231CD">
              <w:rPr>
                <w:noProof/>
                <w:webHidden/>
              </w:rPr>
              <w:fldChar w:fldCharType="separate"/>
            </w:r>
            <w:r>
              <w:rPr>
                <w:noProof/>
                <w:webHidden/>
              </w:rPr>
              <w:t>6</w:t>
            </w:r>
            <w:r w:rsidR="006231CD">
              <w:rPr>
                <w:noProof/>
                <w:webHidden/>
              </w:rPr>
              <w:fldChar w:fldCharType="end"/>
            </w:r>
          </w:hyperlink>
        </w:p>
        <w:p w14:paraId="2A015453" w14:textId="062ECDB0" w:rsidR="006231CD" w:rsidRDefault="00BC44F7">
          <w:pPr>
            <w:pStyle w:val="TOC1"/>
            <w:tabs>
              <w:tab w:val="right" w:leader="dot" w:pos="8820"/>
            </w:tabs>
            <w:rPr>
              <w:rFonts w:asciiTheme="minorHAnsi" w:eastAsiaTheme="minorEastAsia" w:hAnsiTheme="minorHAnsi" w:cstheme="minorBidi"/>
              <w:noProof/>
              <w:sz w:val="22"/>
              <w:szCs w:val="22"/>
            </w:rPr>
          </w:pPr>
          <w:hyperlink w:anchor="_Toc17363320" w:history="1">
            <w:r w:rsidR="006231CD" w:rsidRPr="00A90D6A">
              <w:rPr>
                <w:rStyle w:val="Hyperlink"/>
                <w:noProof/>
              </w:rPr>
              <w:t>Other functions</w:t>
            </w:r>
            <w:r w:rsidR="006231CD">
              <w:rPr>
                <w:noProof/>
                <w:webHidden/>
              </w:rPr>
              <w:tab/>
            </w:r>
            <w:r w:rsidR="006231CD">
              <w:rPr>
                <w:noProof/>
                <w:webHidden/>
              </w:rPr>
              <w:fldChar w:fldCharType="begin"/>
            </w:r>
            <w:r w:rsidR="006231CD">
              <w:rPr>
                <w:noProof/>
                <w:webHidden/>
              </w:rPr>
              <w:instrText xml:space="preserve"> PAGEREF _Toc17363320 \h </w:instrText>
            </w:r>
            <w:r w:rsidR="006231CD">
              <w:rPr>
                <w:noProof/>
                <w:webHidden/>
              </w:rPr>
            </w:r>
            <w:r w:rsidR="006231CD">
              <w:rPr>
                <w:noProof/>
                <w:webHidden/>
              </w:rPr>
              <w:fldChar w:fldCharType="separate"/>
            </w:r>
            <w:r>
              <w:rPr>
                <w:noProof/>
                <w:webHidden/>
              </w:rPr>
              <w:t>7</w:t>
            </w:r>
            <w:r w:rsidR="006231CD">
              <w:rPr>
                <w:noProof/>
                <w:webHidden/>
              </w:rPr>
              <w:fldChar w:fldCharType="end"/>
            </w:r>
          </w:hyperlink>
        </w:p>
        <w:p w14:paraId="100CAD8D" w14:textId="1E24C81B" w:rsidR="006231CD" w:rsidRDefault="00BC44F7">
          <w:pPr>
            <w:pStyle w:val="TOC3"/>
            <w:tabs>
              <w:tab w:val="right" w:leader="dot" w:pos="8820"/>
            </w:tabs>
            <w:rPr>
              <w:rFonts w:asciiTheme="minorHAnsi" w:eastAsiaTheme="minorEastAsia" w:hAnsiTheme="minorHAnsi" w:cstheme="minorBidi"/>
              <w:noProof/>
              <w:sz w:val="22"/>
              <w:szCs w:val="22"/>
            </w:rPr>
          </w:pPr>
          <w:hyperlink w:anchor="_Toc17363321" w:history="1">
            <w:r w:rsidR="006231CD" w:rsidRPr="00A90D6A">
              <w:rPr>
                <w:rStyle w:val="Hyperlink"/>
                <w:iCs/>
                <w:noProof/>
              </w:rPr>
              <w:t>Business continuity</w:t>
            </w:r>
            <w:r w:rsidR="006231CD">
              <w:rPr>
                <w:noProof/>
                <w:webHidden/>
              </w:rPr>
              <w:tab/>
            </w:r>
            <w:r w:rsidR="006231CD">
              <w:rPr>
                <w:noProof/>
                <w:webHidden/>
              </w:rPr>
              <w:fldChar w:fldCharType="begin"/>
            </w:r>
            <w:r w:rsidR="006231CD">
              <w:rPr>
                <w:noProof/>
                <w:webHidden/>
              </w:rPr>
              <w:instrText xml:space="preserve"> PAGEREF _Toc17363321 \h </w:instrText>
            </w:r>
            <w:r w:rsidR="006231CD">
              <w:rPr>
                <w:noProof/>
                <w:webHidden/>
              </w:rPr>
            </w:r>
            <w:r w:rsidR="006231CD">
              <w:rPr>
                <w:noProof/>
                <w:webHidden/>
              </w:rPr>
              <w:fldChar w:fldCharType="separate"/>
            </w:r>
            <w:r>
              <w:rPr>
                <w:noProof/>
                <w:webHidden/>
              </w:rPr>
              <w:t>7</w:t>
            </w:r>
            <w:r w:rsidR="006231CD">
              <w:rPr>
                <w:noProof/>
                <w:webHidden/>
              </w:rPr>
              <w:fldChar w:fldCharType="end"/>
            </w:r>
          </w:hyperlink>
        </w:p>
        <w:p w14:paraId="516AB2F1" w14:textId="7C03D428" w:rsidR="006231CD" w:rsidRDefault="00BC44F7">
          <w:pPr>
            <w:pStyle w:val="TOC3"/>
            <w:tabs>
              <w:tab w:val="right" w:leader="dot" w:pos="8820"/>
            </w:tabs>
            <w:rPr>
              <w:rFonts w:asciiTheme="minorHAnsi" w:eastAsiaTheme="minorEastAsia" w:hAnsiTheme="minorHAnsi" w:cstheme="minorBidi"/>
              <w:noProof/>
              <w:sz w:val="22"/>
              <w:szCs w:val="22"/>
            </w:rPr>
          </w:pPr>
          <w:hyperlink w:anchor="_Toc17363322" w:history="1">
            <w:r w:rsidR="006231CD" w:rsidRPr="00A90D6A">
              <w:rPr>
                <w:rStyle w:val="Hyperlink"/>
                <w:iCs/>
                <w:noProof/>
              </w:rPr>
              <w:t>Ethical and lawful conduct</w:t>
            </w:r>
            <w:r w:rsidR="006231CD">
              <w:rPr>
                <w:noProof/>
                <w:webHidden/>
              </w:rPr>
              <w:tab/>
            </w:r>
            <w:r w:rsidR="006231CD">
              <w:rPr>
                <w:noProof/>
                <w:webHidden/>
              </w:rPr>
              <w:fldChar w:fldCharType="begin"/>
            </w:r>
            <w:r w:rsidR="006231CD">
              <w:rPr>
                <w:noProof/>
                <w:webHidden/>
              </w:rPr>
              <w:instrText xml:space="preserve"> PAGEREF _Toc17363322 \h </w:instrText>
            </w:r>
            <w:r w:rsidR="006231CD">
              <w:rPr>
                <w:noProof/>
                <w:webHidden/>
              </w:rPr>
            </w:r>
            <w:r w:rsidR="006231CD">
              <w:rPr>
                <w:noProof/>
                <w:webHidden/>
              </w:rPr>
              <w:fldChar w:fldCharType="separate"/>
            </w:r>
            <w:r>
              <w:rPr>
                <w:noProof/>
                <w:webHidden/>
              </w:rPr>
              <w:t>7</w:t>
            </w:r>
            <w:r w:rsidR="006231CD">
              <w:rPr>
                <w:noProof/>
                <w:webHidden/>
              </w:rPr>
              <w:fldChar w:fldCharType="end"/>
            </w:r>
          </w:hyperlink>
        </w:p>
        <w:p w14:paraId="055FB4A6" w14:textId="1F127199" w:rsidR="006231CD" w:rsidRDefault="00BC44F7">
          <w:pPr>
            <w:pStyle w:val="TOC3"/>
            <w:tabs>
              <w:tab w:val="right" w:leader="dot" w:pos="8820"/>
            </w:tabs>
            <w:rPr>
              <w:rFonts w:asciiTheme="minorHAnsi" w:eastAsiaTheme="minorEastAsia" w:hAnsiTheme="minorHAnsi" w:cstheme="minorBidi"/>
              <w:noProof/>
              <w:sz w:val="22"/>
              <w:szCs w:val="22"/>
            </w:rPr>
          </w:pPr>
          <w:hyperlink w:anchor="_Toc17363323" w:history="1">
            <w:r w:rsidR="006231CD" w:rsidRPr="00A90D6A">
              <w:rPr>
                <w:rStyle w:val="Hyperlink"/>
                <w:iCs/>
                <w:noProof/>
              </w:rPr>
              <w:t>Parliamentary committee reports, external reviews and evaluations</w:t>
            </w:r>
            <w:r w:rsidR="006231CD">
              <w:rPr>
                <w:noProof/>
                <w:webHidden/>
              </w:rPr>
              <w:tab/>
            </w:r>
            <w:r w:rsidR="006231CD">
              <w:rPr>
                <w:noProof/>
                <w:webHidden/>
              </w:rPr>
              <w:fldChar w:fldCharType="begin"/>
            </w:r>
            <w:r w:rsidR="006231CD">
              <w:rPr>
                <w:noProof/>
                <w:webHidden/>
              </w:rPr>
              <w:instrText xml:space="preserve"> PAGEREF _Toc17363323 \h </w:instrText>
            </w:r>
            <w:r w:rsidR="006231CD">
              <w:rPr>
                <w:noProof/>
                <w:webHidden/>
              </w:rPr>
            </w:r>
            <w:r w:rsidR="006231CD">
              <w:rPr>
                <w:noProof/>
                <w:webHidden/>
              </w:rPr>
              <w:fldChar w:fldCharType="separate"/>
            </w:r>
            <w:r>
              <w:rPr>
                <w:noProof/>
                <w:webHidden/>
              </w:rPr>
              <w:t>7</w:t>
            </w:r>
            <w:r w:rsidR="006231CD">
              <w:rPr>
                <w:noProof/>
                <w:webHidden/>
              </w:rPr>
              <w:fldChar w:fldCharType="end"/>
            </w:r>
          </w:hyperlink>
        </w:p>
        <w:p w14:paraId="43A209C3" w14:textId="15C2451C" w:rsidR="006231CD" w:rsidRDefault="00BC44F7">
          <w:pPr>
            <w:pStyle w:val="TOC3"/>
            <w:tabs>
              <w:tab w:val="right" w:leader="dot" w:pos="8820"/>
            </w:tabs>
            <w:rPr>
              <w:rFonts w:asciiTheme="minorHAnsi" w:eastAsiaTheme="minorEastAsia" w:hAnsiTheme="minorHAnsi" w:cstheme="minorBidi"/>
              <w:noProof/>
              <w:sz w:val="22"/>
              <w:szCs w:val="22"/>
            </w:rPr>
          </w:pPr>
          <w:hyperlink w:anchor="_Toc17363324" w:history="1">
            <w:r w:rsidR="006231CD" w:rsidRPr="00A90D6A">
              <w:rPr>
                <w:rStyle w:val="Hyperlink"/>
                <w:iCs/>
                <w:noProof/>
              </w:rPr>
              <w:t>Other</w:t>
            </w:r>
            <w:r w:rsidR="006231CD">
              <w:rPr>
                <w:noProof/>
                <w:webHidden/>
              </w:rPr>
              <w:tab/>
            </w:r>
            <w:r w:rsidR="006231CD">
              <w:rPr>
                <w:noProof/>
                <w:webHidden/>
              </w:rPr>
              <w:fldChar w:fldCharType="begin"/>
            </w:r>
            <w:r w:rsidR="006231CD">
              <w:rPr>
                <w:noProof/>
                <w:webHidden/>
              </w:rPr>
              <w:instrText xml:space="preserve"> PAGEREF _Toc17363324 \h </w:instrText>
            </w:r>
            <w:r w:rsidR="006231CD">
              <w:rPr>
                <w:noProof/>
                <w:webHidden/>
              </w:rPr>
            </w:r>
            <w:r w:rsidR="006231CD">
              <w:rPr>
                <w:noProof/>
                <w:webHidden/>
              </w:rPr>
              <w:fldChar w:fldCharType="separate"/>
            </w:r>
            <w:r>
              <w:rPr>
                <w:noProof/>
                <w:webHidden/>
              </w:rPr>
              <w:t>7</w:t>
            </w:r>
            <w:r w:rsidR="006231CD">
              <w:rPr>
                <w:noProof/>
                <w:webHidden/>
              </w:rPr>
              <w:fldChar w:fldCharType="end"/>
            </w:r>
          </w:hyperlink>
        </w:p>
        <w:p w14:paraId="3A5D664A" w14:textId="73FBBF38" w:rsidR="006231CD" w:rsidRDefault="00BC44F7">
          <w:pPr>
            <w:pStyle w:val="TOC1"/>
            <w:tabs>
              <w:tab w:val="right" w:leader="dot" w:pos="8820"/>
            </w:tabs>
            <w:rPr>
              <w:rFonts w:asciiTheme="minorHAnsi" w:eastAsiaTheme="minorEastAsia" w:hAnsiTheme="minorHAnsi" w:cstheme="minorBidi"/>
              <w:noProof/>
              <w:sz w:val="22"/>
              <w:szCs w:val="22"/>
            </w:rPr>
          </w:pPr>
          <w:hyperlink w:anchor="_Toc17363325" w:history="1">
            <w:r w:rsidR="006231CD" w:rsidRPr="00A90D6A">
              <w:rPr>
                <w:rStyle w:val="Hyperlink"/>
                <w:noProof/>
              </w:rPr>
              <w:t>Responsibilities of members</w:t>
            </w:r>
            <w:r w:rsidR="006231CD">
              <w:rPr>
                <w:noProof/>
                <w:webHidden/>
              </w:rPr>
              <w:tab/>
            </w:r>
            <w:r w:rsidR="006231CD">
              <w:rPr>
                <w:noProof/>
                <w:webHidden/>
              </w:rPr>
              <w:fldChar w:fldCharType="begin"/>
            </w:r>
            <w:r w:rsidR="006231CD">
              <w:rPr>
                <w:noProof/>
                <w:webHidden/>
              </w:rPr>
              <w:instrText xml:space="preserve"> PAGEREF _Toc17363325 \h </w:instrText>
            </w:r>
            <w:r w:rsidR="006231CD">
              <w:rPr>
                <w:noProof/>
                <w:webHidden/>
              </w:rPr>
            </w:r>
            <w:r w:rsidR="006231CD">
              <w:rPr>
                <w:noProof/>
                <w:webHidden/>
              </w:rPr>
              <w:fldChar w:fldCharType="separate"/>
            </w:r>
            <w:r>
              <w:rPr>
                <w:noProof/>
                <w:webHidden/>
              </w:rPr>
              <w:t>7</w:t>
            </w:r>
            <w:r w:rsidR="006231CD">
              <w:rPr>
                <w:noProof/>
                <w:webHidden/>
              </w:rPr>
              <w:fldChar w:fldCharType="end"/>
            </w:r>
          </w:hyperlink>
        </w:p>
        <w:p w14:paraId="2C2A06AA" w14:textId="097CD970" w:rsidR="006231CD" w:rsidRDefault="00BC44F7">
          <w:pPr>
            <w:pStyle w:val="TOC1"/>
            <w:tabs>
              <w:tab w:val="right" w:leader="dot" w:pos="8820"/>
            </w:tabs>
            <w:rPr>
              <w:rFonts w:asciiTheme="minorHAnsi" w:eastAsiaTheme="minorEastAsia" w:hAnsiTheme="minorHAnsi" w:cstheme="minorBidi"/>
              <w:noProof/>
              <w:sz w:val="22"/>
              <w:szCs w:val="22"/>
            </w:rPr>
          </w:pPr>
          <w:hyperlink w:anchor="_Toc17363326" w:history="1">
            <w:r w:rsidR="006231CD" w:rsidRPr="00A90D6A">
              <w:rPr>
                <w:rStyle w:val="Hyperlink"/>
                <w:noProof/>
              </w:rPr>
              <w:t>Administrative arrangements</w:t>
            </w:r>
            <w:r w:rsidR="006231CD">
              <w:rPr>
                <w:noProof/>
                <w:webHidden/>
              </w:rPr>
              <w:tab/>
            </w:r>
            <w:r w:rsidR="006231CD">
              <w:rPr>
                <w:noProof/>
                <w:webHidden/>
              </w:rPr>
              <w:fldChar w:fldCharType="begin"/>
            </w:r>
            <w:r w:rsidR="006231CD">
              <w:rPr>
                <w:noProof/>
                <w:webHidden/>
              </w:rPr>
              <w:instrText xml:space="preserve"> PAGEREF _Toc17363326 \h </w:instrText>
            </w:r>
            <w:r w:rsidR="006231CD">
              <w:rPr>
                <w:noProof/>
                <w:webHidden/>
              </w:rPr>
            </w:r>
            <w:r w:rsidR="006231CD">
              <w:rPr>
                <w:noProof/>
                <w:webHidden/>
              </w:rPr>
              <w:fldChar w:fldCharType="separate"/>
            </w:r>
            <w:r>
              <w:rPr>
                <w:noProof/>
                <w:webHidden/>
              </w:rPr>
              <w:t>8</w:t>
            </w:r>
            <w:r w:rsidR="006231CD">
              <w:rPr>
                <w:noProof/>
                <w:webHidden/>
              </w:rPr>
              <w:fldChar w:fldCharType="end"/>
            </w:r>
          </w:hyperlink>
        </w:p>
        <w:p w14:paraId="634E832B" w14:textId="5DA89031" w:rsidR="006231CD" w:rsidRDefault="00BC44F7">
          <w:pPr>
            <w:pStyle w:val="TOC2"/>
            <w:tabs>
              <w:tab w:val="right" w:leader="dot" w:pos="8820"/>
            </w:tabs>
            <w:rPr>
              <w:rFonts w:asciiTheme="minorHAnsi" w:eastAsiaTheme="minorEastAsia" w:hAnsiTheme="minorHAnsi" w:cstheme="minorBidi"/>
              <w:noProof/>
              <w:sz w:val="22"/>
              <w:szCs w:val="22"/>
            </w:rPr>
          </w:pPr>
          <w:hyperlink w:anchor="_Toc17363327" w:history="1">
            <w:r w:rsidR="006231CD" w:rsidRPr="00A90D6A">
              <w:rPr>
                <w:rStyle w:val="Hyperlink"/>
                <w:noProof/>
                <w:lang w:val="en-US"/>
              </w:rPr>
              <w:t>Meetings</w:t>
            </w:r>
            <w:r w:rsidR="006231CD">
              <w:rPr>
                <w:noProof/>
                <w:webHidden/>
              </w:rPr>
              <w:tab/>
            </w:r>
            <w:r w:rsidR="006231CD">
              <w:rPr>
                <w:noProof/>
                <w:webHidden/>
              </w:rPr>
              <w:fldChar w:fldCharType="begin"/>
            </w:r>
            <w:r w:rsidR="006231CD">
              <w:rPr>
                <w:noProof/>
                <w:webHidden/>
              </w:rPr>
              <w:instrText xml:space="preserve"> PAGEREF _Toc17363327 \h </w:instrText>
            </w:r>
            <w:r w:rsidR="006231CD">
              <w:rPr>
                <w:noProof/>
                <w:webHidden/>
              </w:rPr>
            </w:r>
            <w:r w:rsidR="006231CD">
              <w:rPr>
                <w:noProof/>
                <w:webHidden/>
              </w:rPr>
              <w:fldChar w:fldCharType="separate"/>
            </w:r>
            <w:r>
              <w:rPr>
                <w:noProof/>
                <w:webHidden/>
              </w:rPr>
              <w:t>8</w:t>
            </w:r>
            <w:r w:rsidR="006231CD">
              <w:rPr>
                <w:noProof/>
                <w:webHidden/>
              </w:rPr>
              <w:fldChar w:fldCharType="end"/>
            </w:r>
          </w:hyperlink>
        </w:p>
        <w:p w14:paraId="560AF989" w14:textId="5FEDF9C5" w:rsidR="006231CD" w:rsidRDefault="00BC44F7">
          <w:pPr>
            <w:pStyle w:val="TOC2"/>
            <w:tabs>
              <w:tab w:val="right" w:leader="dot" w:pos="8820"/>
            </w:tabs>
            <w:rPr>
              <w:rFonts w:asciiTheme="minorHAnsi" w:eastAsiaTheme="minorEastAsia" w:hAnsiTheme="minorHAnsi" w:cstheme="minorBidi"/>
              <w:noProof/>
              <w:sz w:val="22"/>
              <w:szCs w:val="22"/>
            </w:rPr>
          </w:pPr>
          <w:hyperlink w:anchor="_Toc17363328" w:history="1">
            <w:r w:rsidR="006231CD" w:rsidRPr="00A90D6A">
              <w:rPr>
                <w:rStyle w:val="Hyperlink"/>
                <w:noProof/>
                <w:lang w:val="en-US"/>
              </w:rPr>
              <w:t>Attendance at meetings and quorums</w:t>
            </w:r>
            <w:r w:rsidR="006231CD">
              <w:rPr>
                <w:noProof/>
                <w:webHidden/>
              </w:rPr>
              <w:tab/>
            </w:r>
            <w:r w:rsidR="006231CD">
              <w:rPr>
                <w:noProof/>
                <w:webHidden/>
              </w:rPr>
              <w:fldChar w:fldCharType="begin"/>
            </w:r>
            <w:r w:rsidR="006231CD">
              <w:rPr>
                <w:noProof/>
                <w:webHidden/>
              </w:rPr>
              <w:instrText xml:space="preserve"> PAGEREF _Toc17363328 \h </w:instrText>
            </w:r>
            <w:r w:rsidR="006231CD">
              <w:rPr>
                <w:noProof/>
                <w:webHidden/>
              </w:rPr>
            </w:r>
            <w:r w:rsidR="006231CD">
              <w:rPr>
                <w:noProof/>
                <w:webHidden/>
              </w:rPr>
              <w:fldChar w:fldCharType="separate"/>
            </w:r>
            <w:r>
              <w:rPr>
                <w:noProof/>
                <w:webHidden/>
              </w:rPr>
              <w:t>8</w:t>
            </w:r>
            <w:r w:rsidR="006231CD">
              <w:rPr>
                <w:noProof/>
                <w:webHidden/>
              </w:rPr>
              <w:fldChar w:fldCharType="end"/>
            </w:r>
          </w:hyperlink>
        </w:p>
        <w:p w14:paraId="7E13F2B4" w14:textId="0F61F346" w:rsidR="006231CD" w:rsidRDefault="00BC44F7">
          <w:pPr>
            <w:pStyle w:val="TOC2"/>
            <w:tabs>
              <w:tab w:val="right" w:leader="dot" w:pos="8820"/>
            </w:tabs>
            <w:rPr>
              <w:rFonts w:asciiTheme="minorHAnsi" w:eastAsiaTheme="minorEastAsia" w:hAnsiTheme="minorHAnsi" w:cstheme="minorBidi"/>
              <w:noProof/>
              <w:sz w:val="22"/>
              <w:szCs w:val="22"/>
            </w:rPr>
          </w:pPr>
          <w:hyperlink w:anchor="_Toc17363329" w:history="1">
            <w:r w:rsidR="006231CD" w:rsidRPr="00A90D6A">
              <w:rPr>
                <w:rStyle w:val="Hyperlink"/>
                <w:noProof/>
                <w:lang w:val="en-US"/>
              </w:rPr>
              <w:t>Secretariat</w:t>
            </w:r>
            <w:r w:rsidR="006231CD">
              <w:rPr>
                <w:noProof/>
                <w:webHidden/>
              </w:rPr>
              <w:tab/>
            </w:r>
            <w:r w:rsidR="006231CD">
              <w:rPr>
                <w:noProof/>
                <w:webHidden/>
              </w:rPr>
              <w:fldChar w:fldCharType="begin"/>
            </w:r>
            <w:r w:rsidR="006231CD">
              <w:rPr>
                <w:noProof/>
                <w:webHidden/>
              </w:rPr>
              <w:instrText xml:space="preserve"> PAGEREF _Toc17363329 \h </w:instrText>
            </w:r>
            <w:r w:rsidR="006231CD">
              <w:rPr>
                <w:noProof/>
                <w:webHidden/>
              </w:rPr>
            </w:r>
            <w:r w:rsidR="006231CD">
              <w:rPr>
                <w:noProof/>
                <w:webHidden/>
              </w:rPr>
              <w:fldChar w:fldCharType="separate"/>
            </w:r>
            <w:r>
              <w:rPr>
                <w:noProof/>
                <w:webHidden/>
              </w:rPr>
              <w:t>8</w:t>
            </w:r>
            <w:r w:rsidR="006231CD">
              <w:rPr>
                <w:noProof/>
                <w:webHidden/>
              </w:rPr>
              <w:fldChar w:fldCharType="end"/>
            </w:r>
          </w:hyperlink>
        </w:p>
        <w:p w14:paraId="5E52DFD8" w14:textId="1478378D" w:rsidR="006231CD" w:rsidRDefault="00BC44F7">
          <w:pPr>
            <w:pStyle w:val="TOC2"/>
            <w:tabs>
              <w:tab w:val="right" w:leader="dot" w:pos="8820"/>
            </w:tabs>
            <w:rPr>
              <w:rFonts w:asciiTheme="minorHAnsi" w:eastAsiaTheme="minorEastAsia" w:hAnsiTheme="minorHAnsi" w:cstheme="minorBidi"/>
              <w:noProof/>
              <w:sz w:val="22"/>
              <w:szCs w:val="22"/>
            </w:rPr>
          </w:pPr>
          <w:hyperlink w:anchor="_Toc17363330" w:history="1">
            <w:r w:rsidR="006231CD" w:rsidRPr="00A90D6A">
              <w:rPr>
                <w:rStyle w:val="Hyperlink"/>
                <w:noProof/>
                <w:lang w:val="en-US"/>
              </w:rPr>
              <w:t>Conflicts of interest</w:t>
            </w:r>
            <w:r w:rsidR="006231CD">
              <w:rPr>
                <w:noProof/>
                <w:webHidden/>
              </w:rPr>
              <w:tab/>
            </w:r>
            <w:r w:rsidR="006231CD">
              <w:rPr>
                <w:noProof/>
                <w:webHidden/>
              </w:rPr>
              <w:fldChar w:fldCharType="begin"/>
            </w:r>
            <w:r w:rsidR="006231CD">
              <w:rPr>
                <w:noProof/>
                <w:webHidden/>
              </w:rPr>
              <w:instrText xml:space="preserve"> PAGEREF _Toc17363330 \h </w:instrText>
            </w:r>
            <w:r w:rsidR="006231CD">
              <w:rPr>
                <w:noProof/>
                <w:webHidden/>
              </w:rPr>
            </w:r>
            <w:r w:rsidR="006231CD">
              <w:rPr>
                <w:noProof/>
                <w:webHidden/>
              </w:rPr>
              <w:fldChar w:fldCharType="separate"/>
            </w:r>
            <w:r>
              <w:rPr>
                <w:noProof/>
                <w:webHidden/>
              </w:rPr>
              <w:t>8</w:t>
            </w:r>
            <w:r w:rsidR="006231CD">
              <w:rPr>
                <w:noProof/>
                <w:webHidden/>
              </w:rPr>
              <w:fldChar w:fldCharType="end"/>
            </w:r>
          </w:hyperlink>
        </w:p>
        <w:p w14:paraId="2C62566F" w14:textId="5A96D8CA" w:rsidR="006231CD" w:rsidRDefault="00BC44F7">
          <w:pPr>
            <w:pStyle w:val="TOC2"/>
            <w:tabs>
              <w:tab w:val="right" w:leader="dot" w:pos="8820"/>
            </w:tabs>
            <w:rPr>
              <w:rFonts w:asciiTheme="minorHAnsi" w:eastAsiaTheme="minorEastAsia" w:hAnsiTheme="minorHAnsi" w:cstheme="minorBidi"/>
              <w:noProof/>
              <w:sz w:val="22"/>
              <w:szCs w:val="22"/>
            </w:rPr>
          </w:pPr>
          <w:hyperlink w:anchor="_Toc17363331" w:history="1">
            <w:r w:rsidR="006231CD" w:rsidRPr="00A90D6A">
              <w:rPr>
                <w:rStyle w:val="Hyperlink"/>
                <w:noProof/>
                <w:lang w:val="en-US"/>
              </w:rPr>
              <w:t>Induction</w:t>
            </w:r>
            <w:r w:rsidR="006231CD">
              <w:rPr>
                <w:noProof/>
                <w:webHidden/>
              </w:rPr>
              <w:tab/>
            </w:r>
            <w:r w:rsidR="006231CD">
              <w:rPr>
                <w:noProof/>
                <w:webHidden/>
              </w:rPr>
              <w:fldChar w:fldCharType="begin"/>
            </w:r>
            <w:r w:rsidR="006231CD">
              <w:rPr>
                <w:noProof/>
                <w:webHidden/>
              </w:rPr>
              <w:instrText xml:space="preserve"> PAGEREF _Toc17363331 \h </w:instrText>
            </w:r>
            <w:r w:rsidR="006231CD">
              <w:rPr>
                <w:noProof/>
                <w:webHidden/>
              </w:rPr>
            </w:r>
            <w:r w:rsidR="006231CD">
              <w:rPr>
                <w:noProof/>
                <w:webHidden/>
              </w:rPr>
              <w:fldChar w:fldCharType="separate"/>
            </w:r>
            <w:r>
              <w:rPr>
                <w:noProof/>
                <w:webHidden/>
              </w:rPr>
              <w:t>8</w:t>
            </w:r>
            <w:r w:rsidR="006231CD">
              <w:rPr>
                <w:noProof/>
                <w:webHidden/>
              </w:rPr>
              <w:fldChar w:fldCharType="end"/>
            </w:r>
          </w:hyperlink>
        </w:p>
        <w:p w14:paraId="539AA88E" w14:textId="08100290" w:rsidR="006231CD" w:rsidRDefault="00BC44F7">
          <w:pPr>
            <w:pStyle w:val="TOC2"/>
            <w:tabs>
              <w:tab w:val="right" w:leader="dot" w:pos="8820"/>
            </w:tabs>
            <w:rPr>
              <w:rFonts w:asciiTheme="minorHAnsi" w:eastAsiaTheme="minorEastAsia" w:hAnsiTheme="minorHAnsi" w:cstheme="minorBidi"/>
              <w:noProof/>
              <w:sz w:val="22"/>
              <w:szCs w:val="22"/>
            </w:rPr>
          </w:pPr>
          <w:hyperlink w:anchor="_Toc17363332" w:history="1">
            <w:r w:rsidR="006231CD" w:rsidRPr="00A90D6A">
              <w:rPr>
                <w:rStyle w:val="Hyperlink"/>
                <w:noProof/>
                <w:lang w:val="en-US"/>
              </w:rPr>
              <w:t>Assessment arrangements</w:t>
            </w:r>
            <w:r w:rsidR="006231CD">
              <w:rPr>
                <w:noProof/>
                <w:webHidden/>
              </w:rPr>
              <w:tab/>
            </w:r>
            <w:r w:rsidR="006231CD">
              <w:rPr>
                <w:noProof/>
                <w:webHidden/>
              </w:rPr>
              <w:fldChar w:fldCharType="begin"/>
            </w:r>
            <w:r w:rsidR="006231CD">
              <w:rPr>
                <w:noProof/>
                <w:webHidden/>
              </w:rPr>
              <w:instrText xml:space="preserve"> PAGEREF _Toc17363332 \h </w:instrText>
            </w:r>
            <w:r w:rsidR="006231CD">
              <w:rPr>
                <w:noProof/>
                <w:webHidden/>
              </w:rPr>
            </w:r>
            <w:r w:rsidR="006231CD">
              <w:rPr>
                <w:noProof/>
                <w:webHidden/>
              </w:rPr>
              <w:fldChar w:fldCharType="separate"/>
            </w:r>
            <w:r>
              <w:rPr>
                <w:noProof/>
                <w:webHidden/>
              </w:rPr>
              <w:t>9</w:t>
            </w:r>
            <w:r w:rsidR="006231CD">
              <w:rPr>
                <w:noProof/>
                <w:webHidden/>
              </w:rPr>
              <w:fldChar w:fldCharType="end"/>
            </w:r>
          </w:hyperlink>
        </w:p>
        <w:p w14:paraId="6F412D52" w14:textId="2F71285C" w:rsidR="006231CD" w:rsidRDefault="00BC44F7">
          <w:pPr>
            <w:pStyle w:val="TOC2"/>
            <w:tabs>
              <w:tab w:val="right" w:leader="dot" w:pos="8820"/>
            </w:tabs>
            <w:rPr>
              <w:rFonts w:asciiTheme="minorHAnsi" w:eastAsiaTheme="minorEastAsia" w:hAnsiTheme="minorHAnsi" w:cstheme="minorBidi"/>
              <w:noProof/>
              <w:sz w:val="22"/>
              <w:szCs w:val="22"/>
            </w:rPr>
          </w:pPr>
          <w:hyperlink w:anchor="_Toc17363333" w:history="1">
            <w:r w:rsidR="006231CD" w:rsidRPr="00A90D6A">
              <w:rPr>
                <w:rStyle w:val="Hyperlink"/>
                <w:noProof/>
                <w:lang w:val="en-US"/>
              </w:rPr>
              <w:t>Review of Charter</w:t>
            </w:r>
            <w:r w:rsidR="006231CD">
              <w:rPr>
                <w:noProof/>
                <w:webHidden/>
              </w:rPr>
              <w:tab/>
            </w:r>
            <w:r w:rsidR="006231CD">
              <w:rPr>
                <w:noProof/>
                <w:webHidden/>
              </w:rPr>
              <w:fldChar w:fldCharType="begin"/>
            </w:r>
            <w:r w:rsidR="006231CD">
              <w:rPr>
                <w:noProof/>
                <w:webHidden/>
              </w:rPr>
              <w:instrText xml:space="preserve"> PAGEREF _Toc17363333 \h </w:instrText>
            </w:r>
            <w:r w:rsidR="006231CD">
              <w:rPr>
                <w:noProof/>
                <w:webHidden/>
              </w:rPr>
            </w:r>
            <w:r w:rsidR="006231CD">
              <w:rPr>
                <w:noProof/>
                <w:webHidden/>
              </w:rPr>
              <w:fldChar w:fldCharType="separate"/>
            </w:r>
            <w:r>
              <w:rPr>
                <w:noProof/>
                <w:webHidden/>
              </w:rPr>
              <w:t>9</w:t>
            </w:r>
            <w:r w:rsidR="006231CD">
              <w:rPr>
                <w:noProof/>
                <w:webHidden/>
              </w:rPr>
              <w:fldChar w:fldCharType="end"/>
            </w:r>
          </w:hyperlink>
        </w:p>
        <w:p w14:paraId="25B4D076" w14:textId="3FD8A5DE" w:rsidR="00D60313" w:rsidRDefault="00D60313">
          <w:r>
            <w:rPr>
              <w:b/>
              <w:bCs/>
              <w:noProof/>
            </w:rPr>
            <w:fldChar w:fldCharType="end"/>
          </w:r>
        </w:p>
      </w:sdtContent>
    </w:sdt>
    <w:p w14:paraId="24ADFA96" w14:textId="77777777" w:rsidR="00D60313" w:rsidRDefault="00D60313" w:rsidP="008530EB">
      <w:pPr>
        <w:pStyle w:val="SWADisclaimerheading"/>
        <w:rPr>
          <w:color w:val="C00000"/>
          <w:sz w:val="36"/>
          <w:szCs w:val="32"/>
        </w:rPr>
      </w:pPr>
      <w:r>
        <w:br w:type="page"/>
      </w:r>
    </w:p>
    <w:p w14:paraId="41731D6A" w14:textId="77777777" w:rsidR="00920A25" w:rsidRDefault="00920A25" w:rsidP="00993F81">
      <w:pPr>
        <w:pStyle w:val="Heading1"/>
      </w:pPr>
      <w:bookmarkStart w:id="2" w:name="_Toc17363306"/>
      <w:r w:rsidRPr="00920A25">
        <w:lastRenderedPageBreak/>
        <w:t>Introduction</w:t>
      </w:r>
      <w:bookmarkEnd w:id="2"/>
    </w:p>
    <w:p w14:paraId="783C4BF0" w14:textId="7CB265B6" w:rsidR="00920A25" w:rsidRDefault="00920A25" w:rsidP="00920A25">
      <w:r>
        <w:t xml:space="preserve">The Chief Executive Officer (CEO) has established the </w:t>
      </w:r>
      <w:r w:rsidR="00993F81">
        <w:t xml:space="preserve">Safe Work Australia </w:t>
      </w:r>
      <w:r>
        <w:t xml:space="preserve">Audit Committee (the Committee) in </w:t>
      </w:r>
      <w:r w:rsidR="005469BF">
        <w:t xml:space="preserve">accordance </w:t>
      </w:r>
      <w:r>
        <w:t xml:space="preserve">with section 45 of the </w:t>
      </w:r>
      <w:r w:rsidRPr="00993F81">
        <w:rPr>
          <w:i/>
        </w:rPr>
        <w:t>Public Governance, Performance and Accountability Act 2013</w:t>
      </w:r>
      <w:r>
        <w:t xml:space="preserve"> (PGPA Act) and </w:t>
      </w:r>
      <w:r w:rsidR="006F5A15">
        <w:t xml:space="preserve">section 17 of the </w:t>
      </w:r>
      <w:r w:rsidRPr="00993F81">
        <w:rPr>
          <w:i/>
        </w:rPr>
        <w:t>Public Governance, Performance and Accountability Rule</w:t>
      </w:r>
      <w:r w:rsidR="00993F81" w:rsidRPr="00993F81">
        <w:rPr>
          <w:i/>
        </w:rPr>
        <w:t xml:space="preserve"> 2014</w:t>
      </w:r>
      <w:r w:rsidR="00993F81">
        <w:t xml:space="preserve"> (PGPA Rule)</w:t>
      </w:r>
      <w:r>
        <w:t>.</w:t>
      </w:r>
    </w:p>
    <w:p w14:paraId="3C3A2DA0" w14:textId="77777777" w:rsidR="00920A25" w:rsidRDefault="00920A25" w:rsidP="00920A25"/>
    <w:p w14:paraId="1EF51B49" w14:textId="1060ADC3" w:rsidR="00920A25" w:rsidRDefault="00920A25" w:rsidP="00920A25">
      <w:r>
        <w:t xml:space="preserve">This Charter sets out </w:t>
      </w:r>
      <w:r w:rsidR="005469BF">
        <w:t xml:space="preserve">the </w:t>
      </w:r>
      <w:r w:rsidR="00035BF5">
        <w:t>role and responsibilities</w:t>
      </w:r>
      <w:r w:rsidR="005469BF">
        <w:t xml:space="preserve"> of </w:t>
      </w:r>
      <w:r>
        <w:t xml:space="preserve">the </w:t>
      </w:r>
      <w:r w:rsidR="005469BF">
        <w:t xml:space="preserve">Committee, including its </w:t>
      </w:r>
      <w:r>
        <w:t xml:space="preserve">objective, authority, </w:t>
      </w:r>
      <w:r w:rsidR="005469BF">
        <w:t>membership</w:t>
      </w:r>
      <w:r>
        <w:t xml:space="preserve">, </w:t>
      </w:r>
      <w:r w:rsidR="00035BF5">
        <w:t>functions</w:t>
      </w:r>
      <w:r>
        <w:t>, reporting and administrative arrangements.</w:t>
      </w:r>
    </w:p>
    <w:p w14:paraId="3C246FEC" w14:textId="77777777" w:rsidR="00920A25" w:rsidRDefault="00920A25" w:rsidP="00920A25"/>
    <w:p w14:paraId="5CE6979C" w14:textId="77777777" w:rsidR="00993F81" w:rsidRPr="00EF5DBF" w:rsidRDefault="00993F81" w:rsidP="00993F81">
      <w:pPr>
        <w:pStyle w:val="Heading1"/>
      </w:pPr>
      <w:bookmarkStart w:id="3" w:name="_Toc17363307"/>
      <w:r w:rsidRPr="00993F81">
        <w:t>Objective</w:t>
      </w:r>
      <w:bookmarkEnd w:id="3"/>
    </w:p>
    <w:p w14:paraId="15532493" w14:textId="2D5C1CB1" w:rsidR="00E1527A" w:rsidRDefault="00993F81" w:rsidP="00E1527A">
      <w:pPr>
        <w:rPr>
          <w:lang w:val="en-US"/>
        </w:rPr>
      </w:pPr>
      <w:r w:rsidRPr="00993F81">
        <w:rPr>
          <w:lang w:val="en-US"/>
        </w:rPr>
        <w:t>The objective of the Committee is to provide independent</w:t>
      </w:r>
      <w:r>
        <w:rPr>
          <w:lang w:val="en-US"/>
        </w:rPr>
        <w:t xml:space="preserve"> </w:t>
      </w:r>
      <w:r w:rsidRPr="00993F81">
        <w:rPr>
          <w:lang w:val="en-US"/>
        </w:rPr>
        <w:t xml:space="preserve">advice and assurance to the </w:t>
      </w:r>
      <w:proofErr w:type="gramStart"/>
      <w:r w:rsidRPr="00993F81">
        <w:rPr>
          <w:lang w:val="en-US"/>
        </w:rPr>
        <w:t xml:space="preserve">CEO </w:t>
      </w:r>
      <w:r w:rsidR="006742F3">
        <w:rPr>
          <w:lang w:val="en-US"/>
        </w:rPr>
        <w:t xml:space="preserve"> in</w:t>
      </w:r>
      <w:proofErr w:type="gramEnd"/>
      <w:r w:rsidR="006742F3">
        <w:rPr>
          <w:lang w:val="en-US"/>
        </w:rPr>
        <w:t xml:space="preserve"> relation to the Agency</w:t>
      </w:r>
      <w:r w:rsidR="00B716C0">
        <w:rPr>
          <w:lang w:val="en-US"/>
        </w:rPr>
        <w:t>’s operations</w:t>
      </w:r>
      <w:r w:rsidRPr="00993F81">
        <w:rPr>
          <w:lang w:val="en-US"/>
        </w:rPr>
        <w:t xml:space="preserve"> </w:t>
      </w:r>
      <w:r w:rsidR="00E1527A">
        <w:rPr>
          <w:lang w:val="en-US"/>
        </w:rPr>
        <w:t xml:space="preserve">(see </w:t>
      </w:r>
      <w:r w:rsidR="005469BF">
        <w:rPr>
          <w:lang w:val="en-US"/>
        </w:rPr>
        <w:t xml:space="preserve">the Committee’s functions </w:t>
      </w:r>
      <w:r w:rsidR="00E1527A">
        <w:rPr>
          <w:lang w:val="en-US"/>
        </w:rPr>
        <w:t xml:space="preserve">under </w:t>
      </w:r>
      <w:r w:rsidR="00F11245">
        <w:rPr>
          <w:lang w:val="en-US"/>
        </w:rPr>
        <w:t>‘R</w:t>
      </w:r>
      <w:r w:rsidR="00E1527A">
        <w:rPr>
          <w:lang w:val="en-US"/>
        </w:rPr>
        <w:t xml:space="preserve">ole and </w:t>
      </w:r>
      <w:r w:rsidR="001F005C">
        <w:rPr>
          <w:lang w:val="en-US"/>
        </w:rPr>
        <w:t>functions’</w:t>
      </w:r>
      <w:r w:rsidR="00E1527A">
        <w:rPr>
          <w:lang w:val="en-US"/>
        </w:rPr>
        <w:t>)</w:t>
      </w:r>
      <w:r w:rsidR="00EF3A61">
        <w:rPr>
          <w:lang w:val="en-US"/>
        </w:rPr>
        <w:t>.</w:t>
      </w:r>
    </w:p>
    <w:p w14:paraId="31AEDA45" w14:textId="77777777" w:rsidR="00E1527A" w:rsidRDefault="00E1527A" w:rsidP="00E1527A">
      <w:pPr>
        <w:rPr>
          <w:lang w:val="en-US"/>
        </w:rPr>
      </w:pPr>
    </w:p>
    <w:p w14:paraId="1BF84BC1" w14:textId="77777777" w:rsidR="004D3948" w:rsidRPr="004D3948" w:rsidRDefault="004D3948" w:rsidP="004D3948">
      <w:pPr>
        <w:pStyle w:val="Heading1"/>
      </w:pPr>
      <w:bookmarkStart w:id="4" w:name="_Toc430099366"/>
      <w:bookmarkStart w:id="5" w:name="_Toc17363308"/>
      <w:r w:rsidRPr="004D3948">
        <w:t>Authority</w:t>
      </w:r>
      <w:bookmarkEnd w:id="4"/>
      <w:bookmarkEnd w:id="5"/>
    </w:p>
    <w:p w14:paraId="1F7EF7EB" w14:textId="48C81402" w:rsidR="004D3948" w:rsidRPr="004D3948" w:rsidRDefault="004D3948" w:rsidP="004D3948">
      <w:r w:rsidRPr="004D3948">
        <w:t xml:space="preserve">The CEO authorises the Committee, within the scope of its role and </w:t>
      </w:r>
      <w:r w:rsidR="004B0CE4">
        <w:t>functions</w:t>
      </w:r>
      <w:r w:rsidRPr="004D3948">
        <w:t>, to:</w:t>
      </w:r>
    </w:p>
    <w:p w14:paraId="64F9ACD0" w14:textId="26B38494" w:rsidR="004D3948" w:rsidRPr="004D3948" w:rsidRDefault="004D3948" w:rsidP="004D3948">
      <w:pPr>
        <w:pStyle w:val="SWABullets"/>
      </w:pPr>
      <w:r w:rsidRPr="004D3948">
        <w:t xml:space="preserve">obtain any information it needs from any employee or external party (subject to </w:t>
      </w:r>
      <w:r w:rsidR="00641C26">
        <w:t xml:space="preserve">any </w:t>
      </w:r>
      <w:r w:rsidRPr="004D3948">
        <w:t>legal obligation to protect information)</w:t>
      </w:r>
    </w:p>
    <w:p w14:paraId="59679B7A" w14:textId="47B517FD" w:rsidR="004D3948" w:rsidRPr="004D3948" w:rsidRDefault="004D3948" w:rsidP="004D3948">
      <w:pPr>
        <w:pStyle w:val="SWABullets"/>
      </w:pPr>
      <w:bookmarkStart w:id="6" w:name="_GoBack"/>
      <w:bookmarkEnd w:id="6"/>
      <w:r w:rsidRPr="004D3948">
        <w:t xml:space="preserve">discuss </w:t>
      </w:r>
      <w:r w:rsidR="00B509F9">
        <w:t xml:space="preserve">any matter with </w:t>
      </w:r>
      <w:r w:rsidR="00B276E2">
        <w:t>the A</w:t>
      </w:r>
      <w:r w:rsidR="00493110">
        <w:t xml:space="preserve">ustralian </w:t>
      </w:r>
      <w:r w:rsidR="00B276E2">
        <w:t>N</w:t>
      </w:r>
      <w:r w:rsidR="00493110">
        <w:t xml:space="preserve">ational </w:t>
      </w:r>
      <w:r w:rsidR="00B276E2">
        <w:t>A</w:t>
      </w:r>
      <w:r w:rsidR="00493110">
        <w:t xml:space="preserve">udit </w:t>
      </w:r>
      <w:r w:rsidR="00B276E2">
        <w:t>O</w:t>
      </w:r>
      <w:r w:rsidR="00B509F9">
        <w:t>ffice (ANAO)</w:t>
      </w:r>
      <w:r w:rsidRPr="004D3948">
        <w:t xml:space="preserve"> or </w:t>
      </w:r>
      <w:r w:rsidR="005469BF">
        <w:t>an</w:t>
      </w:r>
      <w:r w:rsidRPr="004D3948">
        <w:t xml:space="preserve">other external </w:t>
      </w:r>
      <w:r w:rsidR="005469BF" w:rsidRPr="004D3948">
        <w:t>part</w:t>
      </w:r>
      <w:r w:rsidR="005469BF">
        <w:t>y</w:t>
      </w:r>
      <w:r w:rsidR="005469BF" w:rsidRPr="004D3948">
        <w:t xml:space="preserve"> </w:t>
      </w:r>
      <w:r w:rsidRPr="004D3948">
        <w:t>(subject to confidentiality considerations)</w:t>
      </w:r>
    </w:p>
    <w:p w14:paraId="76C47115" w14:textId="77777777" w:rsidR="004D3948" w:rsidRPr="004D3948" w:rsidRDefault="004D3948" w:rsidP="004D3948">
      <w:pPr>
        <w:pStyle w:val="SWABullets"/>
      </w:pPr>
      <w:r w:rsidRPr="004D3948">
        <w:t>request the attendance of any employee, including</w:t>
      </w:r>
      <w:r w:rsidR="006C20F1">
        <w:t xml:space="preserve"> the CEO, at Committee meetings,</w:t>
      </w:r>
      <w:r w:rsidRPr="004D3948">
        <w:t xml:space="preserve"> and </w:t>
      </w:r>
    </w:p>
    <w:p w14:paraId="693323B2" w14:textId="1FC444B1" w:rsidR="004D3948" w:rsidRDefault="004D3948" w:rsidP="004D3948">
      <w:pPr>
        <w:pStyle w:val="SWABullets"/>
      </w:pPr>
      <w:r w:rsidRPr="004D3948">
        <w:t xml:space="preserve">obtain external legal or other professional advice as considered necessary to meet its responsibilities, at the </w:t>
      </w:r>
      <w:r w:rsidR="006742F3">
        <w:t>Agency</w:t>
      </w:r>
      <w:r w:rsidR="006742F3" w:rsidRPr="004D3948">
        <w:t xml:space="preserve">’s </w:t>
      </w:r>
      <w:r w:rsidRPr="004D3948">
        <w:t>expense</w:t>
      </w:r>
      <w:r w:rsidR="00485E5F">
        <w:t xml:space="preserve">, subject to approval </w:t>
      </w:r>
      <w:r w:rsidR="00D90DAC">
        <w:t xml:space="preserve">of the expenditure </w:t>
      </w:r>
      <w:r w:rsidR="00485E5F">
        <w:t>by the CEO or their delegate.</w:t>
      </w:r>
    </w:p>
    <w:p w14:paraId="69ED413F" w14:textId="77777777" w:rsidR="004D3948" w:rsidRPr="004D3948" w:rsidRDefault="004D3948" w:rsidP="004D3948">
      <w:pPr>
        <w:pStyle w:val="SWABullets"/>
        <w:numPr>
          <w:ilvl w:val="0"/>
          <w:numId w:val="0"/>
        </w:numPr>
      </w:pPr>
    </w:p>
    <w:p w14:paraId="4DED0911" w14:textId="1DA4311D" w:rsidR="004D3948" w:rsidRPr="004D3948" w:rsidRDefault="00A3481B" w:rsidP="004D3948">
      <w:pPr>
        <w:pStyle w:val="Heading1"/>
      </w:pPr>
      <w:bookmarkStart w:id="7" w:name="_Toc17363309"/>
      <w:r>
        <w:t>Membership</w:t>
      </w:r>
      <w:bookmarkEnd w:id="7"/>
    </w:p>
    <w:p w14:paraId="1981C2B2" w14:textId="62BDB3CA" w:rsidR="008B2395" w:rsidRDefault="004D3948" w:rsidP="004D3948">
      <w:r w:rsidRPr="004D3948">
        <w:t>The Committee will consist of at least three members</w:t>
      </w:r>
      <w:r w:rsidR="008B2395">
        <w:t xml:space="preserve"> appointed by the CEO.</w:t>
      </w:r>
      <w:r w:rsidR="006742F3">
        <w:t xml:space="preserve"> </w:t>
      </w:r>
      <w:r w:rsidR="006742F3" w:rsidRPr="004D3948">
        <w:t xml:space="preserve">The majority of members of the Committee </w:t>
      </w:r>
      <w:r w:rsidR="006742F3">
        <w:t>will be independent</w:t>
      </w:r>
      <w:r w:rsidR="006742F3" w:rsidRPr="004D3948">
        <w:t xml:space="preserve"> of the </w:t>
      </w:r>
      <w:r w:rsidR="006742F3">
        <w:t>Agency, as required by</w:t>
      </w:r>
      <w:r w:rsidR="006742F3" w:rsidRPr="004D3948">
        <w:t xml:space="preserve"> the </w:t>
      </w:r>
      <w:r w:rsidR="006742F3" w:rsidRPr="004D3948">
        <w:rPr>
          <w:bCs/>
        </w:rPr>
        <w:t>PGPA Rule</w:t>
      </w:r>
      <w:r w:rsidR="00C53F66">
        <w:rPr>
          <w:bCs/>
        </w:rPr>
        <w:t>.</w:t>
      </w:r>
    </w:p>
    <w:p w14:paraId="2216E143" w14:textId="77777777" w:rsidR="008B2395" w:rsidRDefault="008B2395" w:rsidP="004D3948"/>
    <w:p w14:paraId="10096192" w14:textId="46F2B081" w:rsidR="00846427" w:rsidRPr="004D3948" w:rsidRDefault="0075281C" w:rsidP="00846427">
      <w:r>
        <w:t xml:space="preserve">The members </w:t>
      </w:r>
      <w:r w:rsidR="006742F3">
        <w:t>must have an</w:t>
      </w:r>
      <w:r w:rsidR="004D3948" w:rsidRPr="004D3948">
        <w:t xml:space="preserve"> appropriate</w:t>
      </w:r>
      <w:r w:rsidR="006742F3">
        <w:t xml:space="preserve"> mix of</w:t>
      </w:r>
      <w:r w:rsidR="004D3948" w:rsidRPr="004D3948">
        <w:t xml:space="preserve"> qualifications, knowledge, skills </w:t>
      </w:r>
      <w:r w:rsidR="006742F3">
        <w:t>and</w:t>
      </w:r>
      <w:r w:rsidR="004D3948" w:rsidRPr="004D3948">
        <w:t xml:space="preserve"> experience to assist the Committee to perform its functions. </w:t>
      </w:r>
      <w:r w:rsidR="00846427" w:rsidRPr="004D3948">
        <w:t>At least one member of the Committee should have accounting or related financial management experience with an understanding of accounting and auditing standards in a public sector environment.</w:t>
      </w:r>
    </w:p>
    <w:p w14:paraId="52F0CE24" w14:textId="77777777" w:rsidR="004D3948" w:rsidRPr="004D3948" w:rsidRDefault="004D3948" w:rsidP="004D3948"/>
    <w:p w14:paraId="7B212C71" w14:textId="77777777" w:rsidR="0075281C" w:rsidRDefault="00493110" w:rsidP="004D3948">
      <w:r>
        <w:t>T</w:t>
      </w:r>
      <w:r w:rsidR="0075281C">
        <w:t xml:space="preserve">he CEO will appoint the Chair of the Committee. </w:t>
      </w:r>
    </w:p>
    <w:p w14:paraId="42B2E46F" w14:textId="77777777" w:rsidR="0075281C" w:rsidRDefault="0075281C" w:rsidP="004D3948"/>
    <w:p w14:paraId="63F25A0D" w14:textId="29F16851" w:rsidR="004D3948" w:rsidRPr="004D3948" w:rsidRDefault="004D3948" w:rsidP="004D3948">
      <w:r w:rsidRPr="004D3948">
        <w:t>The Committee is authorised to appoint a Deputy Chair who will act as the Chair in the</w:t>
      </w:r>
      <w:r w:rsidR="00A3481B">
        <w:t>ir</w:t>
      </w:r>
      <w:r w:rsidRPr="004D3948">
        <w:t xml:space="preserve"> absence. </w:t>
      </w:r>
    </w:p>
    <w:p w14:paraId="63759BDB" w14:textId="77777777" w:rsidR="004D3948" w:rsidRPr="004D3948" w:rsidRDefault="004D3948" w:rsidP="004D3948"/>
    <w:p w14:paraId="31E9196B" w14:textId="3D67B2C9" w:rsidR="004D3948" w:rsidRPr="004D3948" w:rsidRDefault="004D3948" w:rsidP="004D3948">
      <w:r w:rsidRPr="004D3948">
        <w:t xml:space="preserve">Members will be appointed for an initial period of three years. Any extension of a member’s tenure on the Committee will be approved </w:t>
      </w:r>
      <w:r w:rsidR="00D923DD">
        <w:t xml:space="preserve">by the CEO </w:t>
      </w:r>
      <w:r w:rsidRPr="004D3948">
        <w:t xml:space="preserve">after </w:t>
      </w:r>
      <w:r w:rsidR="00D923DD">
        <w:t>they have</w:t>
      </w:r>
      <w:r w:rsidRPr="004D3948">
        <w:t xml:space="preserve"> made an assessment of the member’s performance as a Committee member.</w:t>
      </w:r>
    </w:p>
    <w:p w14:paraId="5680F72F" w14:textId="77777777" w:rsidR="004D3948" w:rsidRPr="004D3948" w:rsidRDefault="004D3948" w:rsidP="004D3948"/>
    <w:p w14:paraId="2C97B3B2" w14:textId="37942E45" w:rsidR="004D3948" w:rsidRPr="004D3948" w:rsidRDefault="004D3948" w:rsidP="004D3948">
      <w:r w:rsidRPr="004D3948">
        <w:t>The CE</w:t>
      </w:r>
      <w:r w:rsidR="00F52985">
        <w:t xml:space="preserve">O, Chief Finance Officer (CFO) </w:t>
      </w:r>
      <w:r w:rsidRPr="004D3948">
        <w:t xml:space="preserve">and </w:t>
      </w:r>
      <w:r w:rsidR="0075281C">
        <w:t>any</w:t>
      </w:r>
      <w:r w:rsidR="0075281C" w:rsidRPr="004D3948">
        <w:t xml:space="preserve"> </w:t>
      </w:r>
      <w:r w:rsidRPr="004D3948">
        <w:t xml:space="preserve">internal audit provider </w:t>
      </w:r>
      <w:r w:rsidR="0075281C">
        <w:t xml:space="preserve">engaged by the Agency </w:t>
      </w:r>
      <w:r w:rsidR="00852F06">
        <w:t>must</w:t>
      </w:r>
      <w:r w:rsidR="00852F06" w:rsidRPr="004D3948">
        <w:t xml:space="preserve"> </w:t>
      </w:r>
      <w:r w:rsidRPr="004D3948">
        <w:t>not be members of the Committee, but may attend meetings as</w:t>
      </w:r>
      <w:r w:rsidR="00665852">
        <w:t xml:space="preserve"> advisers or</w:t>
      </w:r>
      <w:r w:rsidRPr="004D3948">
        <w:t xml:space="preserve"> observers as agreed by the Chair.</w:t>
      </w:r>
    </w:p>
    <w:p w14:paraId="52D58389" w14:textId="77777777" w:rsidR="004D3948" w:rsidRPr="004D3948" w:rsidRDefault="004D3948" w:rsidP="004D3948"/>
    <w:p w14:paraId="642410BC" w14:textId="77777777" w:rsidR="004D3948" w:rsidRPr="004D3948" w:rsidRDefault="004D3948" w:rsidP="004D3948">
      <w:r w:rsidRPr="004D3948">
        <w:t>A representative of the ANAO will be invited to attend meetings as an observer</w:t>
      </w:r>
      <w:r w:rsidR="00665852">
        <w:t>, unless the Chair</w:t>
      </w:r>
      <w:r w:rsidR="00846427">
        <w:t xml:space="preserve"> requests otherwise</w:t>
      </w:r>
      <w:r w:rsidR="00665852">
        <w:t>.</w:t>
      </w:r>
    </w:p>
    <w:p w14:paraId="56A2E0B3" w14:textId="77777777" w:rsidR="004D3948" w:rsidRPr="004D3948" w:rsidRDefault="004D3948" w:rsidP="004D3948"/>
    <w:p w14:paraId="41931C27" w14:textId="1047170F" w:rsidR="004D3948" w:rsidRDefault="004D3948" w:rsidP="004D3948">
      <w:r w:rsidRPr="004D3948">
        <w:t xml:space="preserve">The Committee </w:t>
      </w:r>
      <w:r w:rsidR="007A7280">
        <w:t>is authorised to</w:t>
      </w:r>
      <w:r w:rsidR="007A7280" w:rsidRPr="004D3948">
        <w:t xml:space="preserve"> </w:t>
      </w:r>
      <w:r w:rsidRPr="004D3948">
        <w:t xml:space="preserve">establish one or more sub-committees to assist it in meeting its responsibilities. </w:t>
      </w:r>
    </w:p>
    <w:p w14:paraId="43ABD7F0" w14:textId="77777777" w:rsidR="001F005C" w:rsidRPr="004D3948" w:rsidRDefault="001F005C" w:rsidP="004D3948"/>
    <w:p w14:paraId="3287EEE0" w14:textId="237535FF" w:rsidR="004D3948" w:rsidRPr="004D3948" w:rsidRDefault="004D3948" w:rsidP="004D3948">
      <w:pPr>
        <w:pStyle w:val="Heading1"/>
      </w:pPr>
      <w:bookmarkStart w:id="8" w:name="_Toc430099368"/>
      <w:bookmarkStart w:id="9" w:name="_Toc17363310"/>
      <w:r w:rsidRPr="004D3948">
        <w:t xml:space="preserve">Role and </w:t>
      </w:r>
      <w:bookmarkEnd w:id="8"/>
      <w:r w:rsidR="00035BF5">
        <w:t>functions</w:t>
      </w:r>
      <w:bookmarkEnd w:id="9"/>
    </w:p>
    <w:p w14:paraId="23E3D54D" w14:textId="46CD82EE" w:rsidR="00F11245" w:rsidRDefault="004D3948" w:rsidP="00B14DA1">
      <w:r w:rsidRPr="00B14DA1">
        <w:t xml:space="preserve">The Committee’s </w:t>
      </w:r>
      <w:r w:rsidR="002579F8">
        <w:t>functions</w:t>
      </w:r>
      <w:r w:rsidR="00F66E6E">
        <w:t xml:space="preserve"> </w:t>
      </w:r>
      <w:r w:rsidR="002579F8">
        <w:t>include</w:t>
      </w:r>
      <w:r w:rsidR="00F11245">
        <w:t xml:space="preserve"> review</w:t>
      </w:r>
      <w:r w:rsidR="002579F8">
        <w:t>ing</w:t>
      </w:r>
      <w:r w:rsidR="00F11245">
        <w:t xml:space="preserve"> the appropriateness of the </w:t>
      </w:r>
      <w:r w:rsidR="0096752F">
        <w:t xml:space="preserve">following reporting and systems the </w:t>
      </w:r>
      <w:r w:rsidR="00F11245">
        <w:t>CEO</w:t>
      </w:r>
      <w:r w:rsidR="00982125">
        <w:t xml:space="preserve"> has for the</w:t>
      </w:r>
      <w:r w:rsidR="00F66E6E">
        <w:t xml:space="preserve"> Agency</w:t>
      </w:r>
      <w:r w:rsidR="00F11245">
        <w:t>:</w:t>
      </w:r>
    </w:p>
    <w:p w14:paraId="767AC136" w14:textId="74E60900" w:rsidR="00F11245" w:rsidRDefault="00F11245" w:rsidP="004B0CE4">
      <w:pPr>
        <w:pStyle w:val="ListParagraph"/>
        <w:numPr>
          <w:ilvl w:val="0"/>
          <w:numId w:val="28"/>
        </w:numPr>
      </w:pPr>
      <w:r>
        <w:t xml:space="preserve">financial reporting </w:t>
      </w:r>
    </w:p>
    <w:p w14:paraId="5E533771" w14:textId="2E1E8F86" w:rsidR="00F11245" w:rsidRDefault="00F11245" w:rsidP="004B0CE4">
      <w:pPr>
        <w:pStyle w:val="ListParagraph"/>
        <w:numPr>
          <w:ilvl w:val="0"/>
          <w:numId w:val="28"/>
        </w:numPr>
      </w:pPr>
      <w:r>
        <w:lastRenderedPageBreak/>
        <w:t xml:space="preserve">performance reporting </w:t>
      </w:r>
    </w:p>
    <w:p w14:paraId="3982C996" w14:textId="27CEBD67" w:rsidR="00F11245" w:rsidRDefault="00982125" w:rsidP="004B0CE4">
      <w:pPr>
        <w:pStyle w:val="ListParagraph"/>
        <w:numPr>
          <w:ilvl w:val="0"/>
          <w:numId w:val="28"/>
        </w:numPr>
      </w:pPr>
      <w:r>
        <w:t xml:space="preserve">the </w:t>
      </w:r>
      <w:r w:rsidR="00F11245">
        <w:t>system o</w:t>
      </w:r>
      <w:r w:rsidR="0005619F">
        <w:t>f risk oversight and management,</w:t>
      </w:r>
      <w:r w:rsidR="00F11245">
        <w:t xml:space="preserve"> and </w:t>
      </w:r>
    </w:p>
    <w:p w14:paraId="697C49AB" w14:textId="1030368D" w:rsidR="0005619F" w:rsidRDefault="00982125" w:rsidP="004B0CE4">
      <w:pPr>
        <w:pStyle w:val="ListParagraph"/>
        <w:numPr>
          <w:ilvl w:val="0"/>
          <w:numId w:val="28"/>
        </w:numPr>
      </w:pPr>
      <w:r>
        <w:t xml:space="preserve">the </w:t>
      </w:r>
      <w:r w:rsidR="0005619F">
        <w:t>system of internal control</w:t>
      </w:r>
      <w:r>
        <w:t>.</w:t>
      </w:r>
    </w:p>
    <w:p w14:paraId="3E58FE77" w14:textId="77777777" w:rsidR="00521BAF" w:rsidRDefault="00521BAF" w:rsidP="0005619F"/>
    <w:p w14:paraId="7726E7E1" w14:textId="402D01AD" w:rsidR="00521BAF" w:rsidRDefault="00521BAF" w:rsidP="00D01428">
      <w:r>
        <w:t xml:space="preserve">The Committee </w:t>
      </w:r>
      <w:r w:rsidR="00D0239A">
        <w:t xml:space="preserve">may also undertake other </w:t>
      </w:r>
      <w:r w:rsidR="00035BF5">
        <w:t xml:space="preserve">functions </w:t>
      </w:r>
      <w:r w:rsidR="00D0239A">
        <w:t>as requested by the CEO</w:t>
      </w:r>
      <w:r w:rsidR="00795CD7">
        <w:t>,</w:t>
      </w:r>
      <w:r w:rsidR="00D0239A">
        <w:t xml:space="preserve"> including</w:t>
      </w:r>
      <w:r w:rsidR="00D01428">
        <w:t xml:space="preserve"> to </w:t>
      </w:r>
      <w:r>
        <w:t xml:space="preserve">review the </w:t>
      </w:r>
      <w:r w:rsidR="008A31B9">
        <w:t>Agency’s</w:t>
      </w:r>
      <w:r>
        <w:t>:</w:t>
      </w:r>
    </w:p>
    <w:p w14:paraId="2A9A9BF9" w14:textId="7BCF8A6F" w:rsidR="0005619F" w:rsidRDefault="0005619F" w:rsidP="004E0B11">
      <w:pPr>
        <w:pStyle w:val="ListParagraph"/>
        <w:numPr>
          <w:ilvl w:val="0"/>
          <w:numId w:val="29"/>
        </w:numPr>
      </w:pPr>
      <w:r>
        <w:t>internal audit function</w:t>
      </w:r>
    </w:p>
    <w:p w14:paraId="085E7567" w14:textId="77777777" w:rsidR="0005619F" w:rsidRDefault="0005619F" w:rsidP="004E0B11">
      <w:pPr>
        <w:pStyle w:val="ListParagraph"/>
        <w:numPr>
          <w:ilvl w:val="0"/>
          <w:numId w:val="29"/>
        </w:numPr>
      </w:pPr>
      <w:r>
        <w:t xml:space="preserve">governance arrangements </w:t>
      </w:r>
    </w:p>
    <w:p w14:paraId="2ACAB102" w14:textId="77777777" w:rsidR="0005619F" w:rsidRDefault="0005619F" w:rsidP="004E0B11">
      <w:pPr>
        <w:pStyle w:val="ListParagraph"/>
        <w:numPr>
          <w:ilvl w:val="0"/>
          <w:numId w:val="29"/>
        </w:numPr>
      </w:pPr>
      <w:r>
        <w:t xml:space="preserve">responses to relevant </w:t>
      </w:r>
      <w:r w:rsidR="00311723">
        <w:t>parliamentary committee reports</w:t>
      </w:r>
      <w:r w:rsidR="00795CD7">
        <w:t>, external reviews and evaluations</w:t>
      </w:r>
      <w:r w:rsidR="00D923DD">
        <w:t>, and</w:t>
      </w:r>
    </w:p>
    <w:p w14:paraId="3CF5633B" w14:textId="77777777" w:rsidR="00383469" w:rsidRDefault="00521BAF" w:rsidP="004E0B11">
      <w:pPr>
        <w:pStyle w:val="ListParagraph"/>
        <w:numPr>
          <w:ilvl w:val="0"/>
          <w:numId w:val="29"/>
        </w:numPr>
      </w:pPr>
      <w:r>
        <w:t>portfolio responsibilities</w:t>
      </w:r>
      <w:r w:rsidR="00D01428">
        <w:t>.</w:t>
      </w:r>
    </w:p>
    <w:p w14:paraId="2CECAF8B" w14:textId="77777777" w:rsidR="00311723" w:rsidRDefault="00311723" w:rsidP="00B14DA1"/>
    <w:p w14:paraId="0F172A8F" w14:textId="515AAF94" w:rsidR="004D3948" w:rsidRDefault="004D3948" w:rsidP="00B14DA1">
      <w:r w:rsidRPr="00B14DA1">
        <w:t>The Committee is not responsible for the management of these functi</w:t>
      </w:r>
      <w:r w:rsidR="009730C6">
        <w:t xml:space="preserve">ons. </w:t>
      </w:r>
    </w:p>
    <w:p w14:paraId="06C8793C" w14:textId="77777777" w:rsidR="009730C6" w:rsidRPr="00B14DA1" w:rsidRDefault="009730C6" w:rsidP="00B14DA1"/>
    <w:p w14:paraId="53DF98A3" w14:textId="77777777" w:rsidR="00311723" w:rsidRDefault="00311723" w:rsidP="00B14DA1">
      <w:r>
        <w:t>Committee members must not use or disclo</w:t>
      </w:r>
      <w:r w:rsidR="00063E09">
        <w:t>se information obtained by the C</w:t>
      </w:r>
      <w:r>
        <w:t>ommit</w:t>
      </w:r>
      <w:r w:rsidR="00063E09">
        <w:t>tee except in meeting the C</w:t>
      </w:r>
      <w:r>
        <w:t xml:space="preserve">ommittee’s responsibilities, or unless expressly agreed </w:t>
      </w:r>
      <w:r w:rsidR="00035BF5">
        <w:t xml:space="preserve">to </w:t>
      </w:r>
      <w:r>
        <w:t xml:space="preserve">by the CEO. </w:t>
      </w:r>
    </w:p>
    <w:p w14:paraId="43EF74A4" w14:textId="77777777" w:rsidR="00311723" w:rsidRDefault="00311723" w:rsidP="00B14DA1"/>
    <w:p w14:paraId="545A7FBC" w14:textId="77777777" w:rsidR="004D3948" w:rsidRPr="00B14DA1" w:rsidRDefault="004D3948" w:rsidP="00AC5E17">
      <w:pPr>
        <w:pStyle w:val="Heading2"/>
        <w:numPr>
          <w:ilvl w:val="0"/>
          <w:numId w:val="34"/>
        </w:numPr>
      </w:pPr>
      <w:bookmarkStart w:id="10" w:name="_Toc430099369"/>
      <w:bookmarkStart w:id="11" w:name="_Toc17363311"/>
      <w:r w:rsidRPr="00B14DA1">
        <w:t>Financial reporting</w:t>
      </w:r>
      <w:bookmarkEnd w:id="10"/>
      <w:bookmarkEnd w:id="11"/>
    </w:p>
    <w:p w14:paraId="2EE32611" w14:textId="77777777" w:rsidR="00D01428" w:rsidRDefault="00D01428" w:rsidP="00B14DA1"/>
    <w:p w14:paraId="33EE3AC8" w14:textId="4E2A793B" w:rsidR="008971FA" w:rsidRDefault="004D3948" w:rsidP="00B14DA1">
      <w:r w:rsidRPr="00B14DA1">
        <w:t xml:space="preserve">The Committee will review and provide advice to the CEO </w:t>
      </w:r>
      <w:r w:rsidR="008971FA">
        <w:t>on the appropriaten</w:t>
      </w:r>
      <w:r w:rsidR="00177FD1">
        <w:t>ess of:</w:t>
      </w:r>
    </w:p>
    <w:p w14:paraId="1783C382" w14:textId="77FBD6B8" w:rsidR="008971FA" w:rsidRDefault="00177FD1" w:rsidP="00A56C83">
      <w:pPr>
        <w:pStyle w:val="ListParagraph"/>
        <w:numPr>
          <w:ilvl w:val="0"/>
          <w:numId w:val="32"/>
        </w:numPr>
      </w:pPr>
      <w:r>
        <w:t>a</w:t>
      </w:r>
      <w:r w:rsidR="008971FA">
        <w:t>nnual financial sta</w:t>
      </w:r>
      <w:r>
        <w:t>tements</w:t>
      </w:r>
    </w:p>
    <w:p w14:paraId="1264BAD7" w14:textId="0EB85150" w:rsidR="00A56C83" w:rsidRDefault="00A56C83" w:rsidP="00A56C83">
      <w:pPr>
        <w:pStyle w:val="ListParagraph"/>
        <w:numPr>
          <w:ilvl w:val="0"/>
          <w:numId w:val="32"/>
        </w:numPr>
      </w:pPr>
      <w:r>
        <w:t>processes and systems for preparing financial reporting information</w:t>
      </w:r>
    </w:p>
    <w:p w14:paraId="3D6088F9" w14:textId="3ADBB02D" w:rsidR="00A56C83" w:rsidRDefault="00A56C83" w:rsidP="00A56C83">
      <w:pPr>
        <w:pStyle w:val="ListParagraph"/>
        <w:numPr>
          <w:ilvl w:val="0"/>
          <w:numId w:val="32"/>
        </w:numPr>
      </w:pPr>
      <w:r>
        <w:t xml:space="preserve">processes in place to allow the </w:t>
      </w:r>
      <w:r w:rsidR="003928EC">
        <w:t>Agency</w:t>
      </w:r>
      <w:r>
        <w:t xml:space="preserve"> to stay informed throughout the </w:t>
      </w:r>
      <w:r w:rsidR="00084F0C">
        <w:t xml:space="preserve">financial </w:t>
      </w:r>
      <w:r>
        <w:t>year of any changes or additional requirements in relation to financial reporting</w:t>
      </w:r>
      <w:r w:rsidR="009635D2">
        <w:t>.</w:t>
      </w:r>
    </w:p>
    <w:p w14:paraId="377B9331" w14:textId="36917D87" w:rsidR="009643C6" w:rsidRDefault="009643C6" w:rsidP="009643C6"/>
    <w:p w14:paraId="6A35D8E4" w14:textId="77777777" w:rsidR="004D3948" w:rsidRPr="00B14DA1" w:rsidRDefault="004D3948" w:rsidP="00AC5E17">
      <w:pPr>
        <w:pStyle w:val="Heading2"/>
        <w:numPr>
          <w:ilvl w:val="0"/>
          <w:numId w:val="34"/>
        </w:numPr>
      </w:pPr>
      <w:bookmarkStart w:id="12" w:name="_Toc430099370"/>
      <w:bookmarkStart w:id="13" w:name="_Toc17363312"/>
      <w:r w:rsidRPr="00B14DA1">
        <w:t>Performance reporting</w:t>
      </w:r>
      <w:bookmarkEnd w:id="12"/>
      <w:bookmarkEnd w:id="13"/>
    </w:p>
    <w:p w14:paraId="6DCD9052" w14:textId="77777777" w:rsidR="00674588" w:rsidRDefault="00674588" w:rsidP="00B14DA1"/>
    <w:p w14:paraId="2ECE9ADD" w14:textId="6AF1BDA9" w:rsidR="004D3948" w:rsidRPr="00B14DA1" w:rsidRDefault="004D3948" w:rsidP="00B14DA1">
      <w:r w:rsidRPr="00B14DA1">
        <w:t xml:space="preserve">The Committee will review the </w:t>
      </w:r>
      <w:r w:rsidR="003928EC">
        <w:t>Agency</w:t>
      </w:r>
      <w:r w:rsidR="003928EC" w:rsidRPr="00B14DA1">
        <w:t xml:space="preserve">’s </w:t>
      </w:r>
      <w:r w:rsidRPr="00B14DA1">
        <w:t>systems and procedures for assessing</w:t>
      </w:r>
      <w:r w:rsidR="00791F1A">
        <w:t>, monitoring</w:t>
      </w:r>
      <w:r w:rsidRPr="00B14DA1">
        <w:t xml:space="preserve"> and reporting </w:t>
      </w:r>
      <w:r w:rsidR="009635D2">
        <w:t xml:space="preserve">on </w:t>
      </w:r>
      <w:r w:rsidRPr="00B14DA1">
        <w:t xml:space="preserve">the achievement of the </w:t>
      </w:r>
      <w:r w:rsidR="003928EC">
        <w:t>Agency</w:t>
      </w:r>
      <w:r w:rsidR="003928EC" w:rsidRPr="00B14DA1">
        <w:t xml:space="preserve">’s </w:t>
      </w:r>
      <w:r w:rsidRPr="00B14DA1">
        <w:t>performance</w:t>
      </w:r>
      <w:r w:rsidR="009635D2">
        <w:t>, including information provided in the Corporate Plan, the Portfolio Budget Statement</w:t>
      </w:r>
      <w:r w:rsidR="003928EC">
        <w:t>s</w:t>
      </w:r>
      <w:r w:rsidR="009635D2">
        <w:t xml:space="preserve"> and annual performance statement.</w:t>
      </w:r>
      <w:r w:rsidRPr="00B14DA1">
        <w:t xml:space="preserve"> In particular, the Committee will </w:t>
      </w:r>
      <w:r w:rsidR="009635D2">
        <w:t xml:space="preserve">review and </w:t>
      </w:r>
      <w:r w:rsidR="00791F1A">
        <w:t xml:space="preserve">provide advice on </w:t>
      </w:r>
      <w:r w:rsidR="000B09D0">
        <w:t>whether</w:t>
      </w:r>
      <w:r w:rsidRPr="00B14DA1">
        <w:t>:</w:t>
      </w:r>
    </w:p>
    <w:p w14:paraId="4717E9AD" w14:textId="4A13D490" w:rsidR="004D3948" w:rsidRPr="00B14DA1" w:rsidRDefault="004D3948" w:rsidP="00B14DA1">
      <w:pPr>
        <w:pStyle w:val="SWABullets"/>
      </w:pPr>
      <w:r w:rsidRPr="00B14DA1">
        <w:t xml:space="preserve">the </w:t>
      </w:r>
      <w:r w:rsidR="003928EC">
        <w:t>Agency</w:t>
      </w:r>
      <w:r w:rsidR="003928EC" w:rsidRPr="00B14DA1">
        <w:t xml:space="preserve">’s </w:t>
      </w:r>
      <w:r w:rsidRPr="00B14DA1">
        <w:t xml:space="preserve">Portfolio Budget Statements and Corporate Plan include </w:t>
      </w:r>
      <w:r w:rsidR="00791F1A">
        <w:t xml:space="preserve">appropriate </w:t>
      </w:r>
      <w:r w:rsidRPr="00B14DA1">
        <w:t xml:space="preserve">details of how the </w:t>
      </w:r>
      <w:r w:rsidR="003928EC">
        <w:t>Agency</w:t>
      </w:r>
      <w:r w:rsidR="003928EC" w:rsidRPr="00B14DA1">
        <w:t xml:space="preserve">’s </w:t>
      </w:r>
      <w:r w:rsidRPr="00B14DA1">
        <w:t>performance will be measured and assessed</w:t>
      </w:r>
    </w:p>
    <w:p w14:paraId="7B6C6012" w14:textId="745ED05E" w:rsidR="004D3948" w:rsidRPr="00B14DA1" w:rsidRDefault="004D3948" w:rsidP="00B14DA1">
      <w:pPr>
        <w:pStyle w:val="SWABullets"/>
      </w:pPr>
      <w:r w:rsidRPr="00B14DA1">
        <w:t xml:space="preserve">the </w:t>
      </w:r>
      <w:r w:rsidR="003928EC">
        <w:t>Agency</w:t>
      </w:r>
      <w:r w:rsidR="003928EC" w:rsidRPr="00B14DA1">
        <w:t xml:space="preserve">’s </w:t>
      </w:r>
      <w:r w:rsidRPr="00B14DA1">
        <w:t xml:space="preserve">approach to measuring its performance throughout the financial year against the performance measures included in its Portfolio Budget Statements and Corporate Plan is </w:t>
      </w:r>
      <w:r w:rsidR="004939AA">
        <w:t xml:space="preserve">appropriate and in accordance with the Commonwealth performance framework </w:t>
      </w:r>
    </w:p>
    <w:p w14:paraId="07AE84A9" w14:textId="280965BC" w:rsidR="004D3948" w:rsidRPr="00B14DA1" w:rsidRDefault="004D3948" w:rsidP="00B14DA1">
      <w:pPr>
        <w:pStyle w:val="SWABullets"/>
      </w:pPr>
      <w:r w:rsidRPr="00B14DA1">
        <w:t xml:space="preserve">the </w:t>
      </w:r>
      <w:r w:rsidR="003928EC">
        <w:t>Agency</w:t>
      </w:r>
      <w:r w:rsidR="003928EC" w:rsidRPr="00B14DA1">
        <w:t xml:space="preserve"> </w:t>
      </w:r>
      <w:r w:rsidRPr="00B14DA1">
        <w:t xml:space="preserve">has </w:t>
      </w:r>
      <w:r w:rsidR="004939AA">
        <w:t>appropriate systems and</w:t>
      </w:r>
      <w:r w:rsidRPr="00B14DA1">
        <w:t xml:space="preserve"> processes in place for the preparation of its annual </w:t>
      </w:r>
      <w:r w:rsidR="00EB0350">
        <w:t>p</w:t>
      </w:r>
      <w:r w:rsidR="00EB0350" w:rsidRPr="00B14DA1">
        <w:t xml:space="preserve">erformance </w:t>
      </w:r>
      <w:r w:rsidR="00EB0350">
        <w:t>s</w:t>
      </w:r>
      <w:r w:rsidR="00EB0350" w:rsidRPr="00B14DA1">
        <w:t xml:space="preserve">tatement </w:t>
      </w:r>
      <w:r w:rsidRPr="00B14DA1">
        <w:t xml:space="preserve">and the inclusion of the </w:t>
      </w:r>
      <w:r w:rsidR="009635D2">
        <w:t>s</w:t>
      </w:r>
      <w:r w:rsidRPr="00B14DA1">
        <w:t>tatement in its annual report, and</w:t>
      </w:r>
    </w:p>
    <w:p w14:paraId="764B267A" w14:textId="4574DE69" w:rsidR="004939AA" w:rsidRDefault="004939AA" w:rsidP="00B14DA1">
      <w:pPr>
        <w:pStyle w:val="SWABullets"/>
      </w:pPr>
      <w:r>
        <w:t xml:space="preserve">the </w:t>
      </w:r>
      <w:r w:rsidR="003928EC">
        <w:t xml:space="preserve">Agency’s </w:t>
      </w:r>
      <w:r>
        <w:t xml:space="preserve">annual </w:t>
      </w:r>
      <w:r w:rsidR="00EB0350">
        <w:t>p</w:t>
      </w:r>
      <w:r>
        <w:t xml:space="preserve">erformance </w:t>
      </w:r>
      <w:r w:rsidR="00EB0350">
        <w:t>s</w:t>
      </w:r>
      <w:r>
        <w:t>tatement is appropriate.</w:t>
      </w:r>
    </w:p>
    <w:p w14:paraId="014C7367" w14:textId="77777777" w:rsidR="00AB2E21" w:rsidRDefault="00AB2E21" w:rsidP="00AD2EC5">
      <w:pPr>
        <w:pStyle w:val="SWABullets"/>
        <w:numPr>
          <w:ilvl w:val="0"/>
          <w:numId w:val="0"/>
        </w:numPr>
      </w:pPr>
    </w:p>
    <w:p w14:paraId="4ED2B4B9" w14:textId="77777777" w:rsidR="004D3948" w:rsidRDefault="004D3948" w:rsidP="00AC5E17">
      <w:pPr>
        <w:pStyle w:val="Heading2"/>
        <w:numPr>
          <w:ilvl w:val="0"/>
          <w:numId w:val="34"/>
        </w:numPr>
      </w:pPr>
      <w:bookmarkStart w:id="14" w:name="_Toc430099371"/>
      <w:bookmarkStart w:id="15" w:name="_Toc17363313"/>
      <w:r w:rsidRPr="00B14DA1">
        <w:t>Systems of risk oversight and management</w:t>
      </w:r>
      <w:bookmarkEnd w:id="14"/>
      <w:bookmarkEnd w:id="15"/>
    </w:p>
    <w:p w14:paraId="046BEBBC" w14:textId="77777777" w:rsidR="00912D92" w:rsidRPr="00912D92" w:rsidRDefault="00912D92" w:rsidP="0057102E"/>
    <w:p w14:paraId="72D6F101" w14:textId="14768AEE" w:rsidR="00CF6998" w:rsidRDefault="003B17DA" w:rsidP="00E5700A">
      <w:pPr>
        <w:pStyle w:val="SWABullets"/>
        <w:numPr>
          <w:ilvl w:val="0"/>
          <w:numId w:val="0"/>
        </w:numPr>
      </w:pPr>
      <w:r>
        <w:t>The Committee</w:t>
      </w:r>
      <w:r w:rsidR="00CF6998">
        <w:t xml:space="preserve"> is required to </w:t>
      </w:r>
      <w:r w:rsidR="00AB2E21">
        <w:t xml:space="preserve">review the </w:t>
      </w:r>
      <w:r w:rsidR="003928EC">
        <w:t xml:space="preserve">Agency’s </w:t>
      </w:r>
      <w:r w:rsidR="00AB2E21">
        <w:t>systems of risk oversight and management</w:t>
      </w:r>
      <w:r w:rsidR="00CF6998">
        <w:t xml:space="preserve">, which will involve the Committee gaining an understanding of the risk appetite and operating environment of the </w:t>
      </w:r>
      <w:r w:rsidR="003928EC">
        <w:t>Agency</w:t>
      </w:r>
      <w:r w:rsidR="00CF6998">
        <w:t>.</w:t>
      </w:r>
    </w:p>
    <w:p w14:paraId="3B3F4C8F" w14:textId="21EF2602" w:rsidR="00E5700A" w:rsidRDefault="00E5700A" w:rsidP="00E5700A">
      <w:pPr>
        <w:pStyle w:val="SWABullets"/>
        <w:numPr>
          <w:ilvl w:val="0"/>
          <w:numId w:val="0"/>
        </w:numPr>
      </w:pPr>
    </w:p>
    <w:p w14:paraId="266959E7" w14:textId="19CA7730" w:rsidR="00CF6998" w:rsidRDefault="00CF6998" w:rsidP="00E5700A">
      <w:pPr>
        <w:pStyle w:val="SWABullets"/>
        <w:numPr>
          <w:ilvl w:val="0"/>
          <w:numId w:val="0"/>
        </w:numPr>
      </w:pPr>
      <w:r>
        <w:t xml:space="preserve">The Committee will review and provide advice on the appropriateness of: </w:t>
      </w:r>
    </w:p>
    <w:p w14:paraId="0668EBCF" w14:textId="08C733AD" w:rsidR="004D3948" w:rsidRPr="00B14DA1" w:rsidRDefault="00AB2E21" w:rsidP="00B14DA1">
      <w:pPr>
        <w:pStyle w:val="SWABullets"/>
      </w:pPr>
      <w:r>
        <w:t xml:space="preserve">the </w:t>
      </w:r>
      <w:r w:rsidR="004D3948" w:rsidRPr="00B14DA1">
        <w:t xml:space="preserve">enterprise risk management </w:t>
      </w:r>
      <w:r w:rsidR="00831AD8">
        <w:t xml:space="preserve">policy </w:t>
      </w:r>
      <w:r w:rsidR="004D3948" w:rsidRPr="00B14DA1">
        <w:t xml:space="preserve">framework and associated internal controls for effective identification and management of the </w:t>
      </w:r>
      <w:r w:rsidR="008A31B9">
        <w:t>Agency</w:t>
      </w:r>
      <w:r w:rsidR="004D3948" w:rsidRPr="00B14DA1">
        <w:t xml:space="preserve">’s </w:t>
      </w:r>
      <w:r w:rsidR="00C3348E">
        <w:t xml:space="preserve">risks, </w:t>
      </w:r>
      <w:r w:rsidR="00562B1D">
        <w:t>in keeping with the Commonwealth Risk Management Policy</w:t>
      </w:r>
    </w:p>
    <w:p w14:paraId="022B2039" w14:textId="2D906BA3" w:rsidR="004D3948" w:rsidRPr="00B14DA1" w:rsidRDefault="00CF6998" w:rsidP="00B14DA1">
      <w:pPr>
        <w:pStyle w:val="SWABullets"/>
      </w:pPr>
      <w:r>
        <w:t xml:space="preserve">the </w:t>
      </w:r>
      <w:r w:rsidR="004D3948" w:rsidRPr="00B14DA1">
        <w:t xml:space="preserve">approach </w:t>
      </w:r>
      <w:r>
        <w:t>to</w:t>
      </w:r>
      <w:r w:rsidR="004D3948" w:rsidRPr="00B14DA1">
        <w:t xml:space="preserve"> managing the </w:t>
      </w:r>
      <w:r w:rsidR="008A31B9">
        <w:t>Agency’s</w:t>
      </w:r>
      <w:r w:rsidR="004D3948" w:rsidRPr="00B14DA1">
        <w:t xml:space="preserve"> </w:t>
      </w:r>
      <w:r w:rsidR="00562B1D">
        <w:t>key</w:t>
      </w:r>
      <w:r w:rsidR="00562B1D" w:rsidRPr="00B14DA1">
        <w:t xml:space="preserve"> </w:t>
      </w:r>
      <w:r w:rsidR="004D3948" w:rsidRPr="00B14DA1">
        <w:t>risks</w:t>
      </w:r>
      <w:r w:rsidR="00831AD8">
        <w:t>,</w:t>
      </w:r>
      <w:r w:rsidR="004D3948" w:rsidRPr="00B14DA1">
        <w:t xml:space="preserve"> including those associated with individual projects</w:t>
      </w:r>
      <w:r w:rsidR="00831AD8">
        <w:t xml:space="preserve"> and</w:t>
      </w:r>
      <w:r w:rsidR="00831AD8" w:rsidRPr="00B14DA1">
        <w:t xml:space="preserve"> </w:t>
      </w:r>
      <w:r w:rsidR="004D3948" w:rsidRPr="00B14DA1">
        <w:t>program</w:t>
      </w:r>
      <w:r w:rsidR="00C3348E">
        <w:t xml:space="preserve"> implementation and activities</w:t>
      </w:r>
    </w:p>
    <w:p w14:paraId="4B7FCAC7" w14:textId="4562406A" w:rsidR="004D3948" w:rsidRDefault="004D3948" w:rsidP="00B14DA1">
      <w:pPr>
        <w:pStyle w:val="SWABullets"/>
      </w:pPr>
      <w:r w:rsidRPr="00B14DA1">
        <w:t xml:space="preserve">the process of developing and implementing the </w:t>
      </w:r>
      <w:r w:rsidR="008A31B9">
        <w:t>Agency’s</w:t>
      </w:r>
      <w:r w:rsidRPr="00B14DA1">
        <w:t xml:space="preserve"> fraud control arrangements </w:t>
      </w:r>
      <w:r w:rsidR="00D75DAD">
        <w:t xml:space="preserve">consistent with the fraud control framework </w:t>
      </w:r>
      <w:r w:rsidRPr="00B14DA1">
        <w:t xml:space="preserve">and satisfy itself that the </w:t>
      </w:r>
      <w:r w:rsidR="00612609">
        <w:t xml:space="preserve"> Agency</w:t>
      </w:r>
      <w:r w:rsidRPr="00B14DA1">
        <w:t xml:space="preserve"> has </w:t>
      </w:r>
      <w:r w:rsidR="00D75DAD">
        <w:t>adequate</w:t>
      </w:r>
      <w:r w:rsidR="00D75DAD" w:rsidRPr="00B14DA1">
        <w:t xml:space="preserve"> </w:t>
      </w:r>
      <w:r w:rsidRPr="00B14DA1">
        <w:t>processes to detect, capture and eff</w:t>
      </w:r>
      <w:r w:rsidR="00C3348E">
        <w:t>ectively respond to fraud risks</w:t>
      </w:r>
    </w:p>
    <w:p w14:paraId="7DD6492D" w14:textId="72856D1B" w:rsidR="00460CCB" w:rsidRDefault="00460CCB" w:rsidP="00B14DA1">
      <w:pPr>
        <w:pStyle w:val="SWABullets"/>
      </w:pPr>
      <w:r>
        <w:t xml:space="preserve">the </w:t>
      </w:r>
      <w:r w:rsidR="008A31B9">
        <w:t>Agency’s</w:t>
      </w:r>
      <w:r w:rsidR="00674588">
        <w:t xml:space="preserve"> </w:t>
      </w:r>
      <w:r w:rsidR="00D75DAD">
        <w:t>risk management capability</w:t>
      </w:r>
      <w:r>
        <w:t xml:space="preserve">, </w:t>
      </w:r>
      <w:r w:rsidR="00D75DAD">
        <w:t xml:space="preserve">and </w:t>
      </w:r>
    </w:p>
    <w:p w14:paraId="0093043F" w14:textId="62039D08" w:rsidR="00D75DAD" w:rsidRDefault="00CD176C" w:rsidP="00B14DA1">
      <w:pPr>
        <w:pStyle w:val="SWABullets"/>
      </w:pPr>
      <w:r>
        <w:t xml:space="preserve">communication about </w:t>
      </w:r>
      <w:r w:rsidR="00D75DAD">
        <w:t>key roles, responsibilities and authorities relating to risk management and adhere</w:t>
      </w:r>
      <w:r w:rsidR="00460CCB">
        <w:t>nce to them by offic</w:t>
      </w:r>
      <w:r w:rsidR="006C1D66">
        <w:t xml:space="preserve">ials of the </w:t>
      </w:r>
      <w:r w:rsidR="00612609">
        <w:t>Agency</w:t>
      </w:r>
      <w:r w:rsidR="006C1D66">
        <w:t>.</w:t>
      </w:r>
    </w:p>
    <w:p w14:paraId="0E668209" w14:textId="241C538F" w:rsidR="006C1D66" w:rsidRDefault="006C1D66" w:rsidP="006C1D66">
      <w:pPr>
        <w:pStyle w:val="SWABullets"/>
        <w:numPr>
          <w:ilvl w:val="0"/>
          <w:numId w:val="0"/>
        </w:numPr>
      </w:pPr>
    </w:p>
    <w:p w14:paraId="53A0E42F" w14:textId="77777777" w:rsidR="004D3948" w:rsidRPr="00B14DA1" w:rsidRDefault="004D3948" w:rsidP="00AC5E17">
      <w:pPr>
        <w:pStyle w:val="Heading2"/>
        <w:numPr>
          <w:ilvl w:val="0"/>
          <w:numId w:val="34"/>
        </w:numPr>
      </w:pPr>
      <w:bookmarkStart w:id="16" w:name="_Toc430099372"/>
      <w:bookmarkStart w:id="17" w:name="_Toc17363314"/>
      <w:r w:rsidRPr="00B14DA1">
        <w:t>Systems of internal control</w:t>
      </w:r>
      <w:bookmarkEnd w:id="16"/>
      <w:bookmarkEnd w:id="17"/>
    </w:p>
    <w:p w14:paraId="3BE79695" w14:textId="77777777" w:rsidR="00674588" w:rsidRDefault="00674588" w:rsidP="000D645D">
      <w:pPr>
        <w:pStyle w:val="SWABullets"/>
        <w:numPr>
          <w:ilvl w:val="0"/>
          <w:numId w:val="0"/>
        </w:numPr>
      </w:pPr>
    </w:p>
    <w:p w14:paraId="0D9EB499" w14:textId="61C58F86" w:rsidR="00CD176C" w:rsidRDefault="00CD176C" w:rsidP="000D645D">
      <w:pPr>
        <w:pStyle w:val="SWABullets"/>
        <w:numPr>
          <w:ilvl w:val="0"/>
          <w:numId w:val="0"/>
        </w:numPr>
      </w:pPr>
      <w:r>
        <w:t xml:space="preserve">The Committee is required to review and advise on the appropriateness of the systems of internal control for the </w:t>
      </w:r>
      <w:r w:rsidR="00612609">
        <w:t>Agency</w:t>
      </w:r>
      <w:r>
        <w:t xml:space="preserve">. This involves gaining a sufficient understanding of the </w:t>
      </w:r>
      <w:r w:rsidR="008A31B9">
        <w:t>Agency’s</w:t>
      </w:r>
      <w:r>
        <w:t xml:space="preserve"> governance requirements and operational context.  </w:t>
      </w:r>
    </w:p>
    <w:p w14:paraId="5E5EB743" w14:textId="77777777" w:rsidR="004D3948" w:rsidRPr="007C1990" w:rsidRDefault="004D3948" w:rsidP="00B14DA1">
      <w:pPr>
        <w:pStyle w:val="Heading3"/>
        <w:rPr>
          <w:color w:val="auto"/>
        </w:rPr>
      </w:pPr>
      <w:bookmarkStart w:id="18" w:name="_Toc17363315"/>
      <w:r w:rsidRPr="007C1990">
        <w:rPr>
          <w:iCs/>
          <w:color w:val="auto"/>
        </w:rPr>
        <w:t>Internal control framework</w:t>
      </w:r>
      <w:bookmarkEnd w:id="18"/>
    </w:p>
    <w:p w14:paraId="72A97D86" w14:textId="25D0ED30" w:rsidR="00B64D0D" w:rsidRDefault="00B64D0D" w:rsidP="00B64D0D">
      <w:pPr>
        <w:pStyle w:val="SWABullets"/>
        <w:numPr>
          <w:ilvl w:val="0"/>
          <w:numId w:val="0"/>
        </w:numPr>
      </w:pPr>
      <w:r>
        <w:t>The Committee will</w:t>
      </w:r>
      <w:r w:rsidR="003B17DA">
        <w:t>:</w:t>
      </w:r>
    </w:p>
    <w:p w14:paraId="6B416501" w14:textId="589333A5" w:rsidR="004D3948" w:rsidRPr="00B14DA1" w:rsidRDefault="00450DB7" w:rsidP="00B14DA1">
      <w:pPr>
        <w:pStyle w:val="SWABullets"/>
      </w:pPr>
      <w:r>
        <w:t>r</w:t>
      </w:r>
      <w:r w:rsidR="004D3948" w:rsidRPr="00B14DA1">
        <w:t>eview management’s approach to maintaining an effective internal control framework</w:t>
      </w:r>
      <w:r w:rsidR="00BB078D">
        <w:t xml:space="preserve"> and whether </w:t>
      </w:r>
      <w:r w:rsidR="00CD176C">
        <w:t xml:space="preserve">there are </w:t>
      </w:r>
      <w:r w:rsidR="00BB078D">
        <w:t xml:space="preserve">appropriate processes in place for assessing </w:t>
      </w:r>
      <w:r w:rsidR="00CD176C">
        <w:t xml:space="preserve">compliance with </w:t>
      </w:r>
      <w:r w:rsidR="00BB078D">
        <w:t>key policies and procedures</w:t>
      </w:r>
      <w:r w:rsidR="00F06983">
        <w:t>, and</w:t>
      </w:r>
    </w:p>
    <w:p w14:paraId="46CCC3C9" w14:textId="61611E99" w:rsidR="004D3948" w:rsidRPr="00B14DA1" w:rsidRDefault="00450DB7" w:rsidP="00B14DA1">
      <w:pPr>
        <w:pStyle w:val="SWABullets"/>
      </w:pPr>
      <w:r>
        <w:t>r</w:t>
      </w:r>
      <w:r w:rsidR="004D3948" w:rsidRPr="00B14DA1">
        <w:t xml:space="preserve">eview whether management has </w:t>
      </w:r>
      <w:r w:rsidR="00CD176C">
        <w:t>implemented</w:t>
      </w:r>
      <w:r w:rsidR="004D3948" w:rsidRPr="00B14DA1">
        <w:t xml:space="preserve"> relevant policies and procedures, </w:t>
      </w:r>
      <w:r w:rsidR="00CD176C">
        <w:t>such as</w:t>
      </w:r>
      <w:r w:rsidR="00CD176C" w:rsidRPr="00B14DA1">
        <w:t xml:space="preserve"> </w:t>
      </w:r>
      <w:r w:rsidR="004D3948" w:rsidRPr="00B14DA1">
        <w:t>Accountable Authority Instructions</w:t>
      </w:r>
      <w:r w:rsidR="000B09D0">
        <w:t xml:space="preserve">, </w:t>
      </w:r>
      <w:r w:rsidR="00BB078D">
        <w:t>delegations, a business continuity management plan, or bullying and harassment policies</w:t>
      </w:r>
      <w:r w:rsidR="00F06983">
        <w:t>.</w:t>
      </w:r>
    </w:p>
    <w:p w14:paraId="40AD6DCB" w14:textId="77777777" w:rsidR="004D3948" w:rsidRPr="007C1990" w:rsidRDefault="004D3948" w:rsidP="007A27A8">
      <w:pPr>
        <w:pStyle w:val="Heading3"/>
        <w:rPr>
          <w:iCs/>
          <w:color w:val="auto"/>
        </w:rPr>
      </w:pPr>
      <w:bookmarkStart w:id="19" w:name="_Toc17363316"/>
      <w:r w:rsidRPr="007C1990">
        <w:rPr>
          <w:iCs/>
          <w:color w:val="auto"/>
        </w:rPr>
        <w:t>Legislative and policy compliance</w:t>
      </w:r>
      <w:bookmarkEnd w:id="19"/>
      <w:r w:rsidRPr="007C1990">
        <w:rPr>
          <w:iCs/>
          <w:color w:val="auto"/>
        </w:rPr>
        <w:t xml:space="preserve"> </w:t>
      </w:r>
    </w:p>
    <w:p w14:paraId="5859D9DD" w14:textId="77777777" w:rsidR="00B64D0D" w:rsidRDefault="00B64D0D" w:rsidP="00B64D0D">
      <w:pPr>
        <w:pStyle w:val="SWABullets"/>
        <w:numPr>
          <w:ilvl w:val="0"/>
          <w:numId w:val="0"/>
        </w:numPr>
      </w:pPr>
      <w:r>
        <w:t>The Committee will:</w:t>
      </w:r>
    </w:p>
    <w:p w14:paraId="0A07DA51" w14:textId="6ACFAF76" w:rsidR="004D3948" w:rsidRPr="007A27A8" w:rsidRDefault="001B7656" w:rsidP="007A27A8">
      <w:pPr>
        <w:pStyle w:val="SWABullets"/>
      </w:pPr>
      <w:r>
        <w:t>r</w:t>
      </w:r>
      <w:r w:rsidR="004D3948" w:rsidRPr="007A27A8">
        <w:t xml:space="preserve">eview the effectiveness of systems for monitoring the </w:t>
      </w:r>
      <w:r w:rsidR="008A31B9">
        <w:t>Agency’s</w:t>
      </w:r>
      <w:r w:rsidR="004D3948" w:rsidRPr="007A27A8">
        <w:t xml:space="preserve"> compliance with laws, regulations and associated government policies with which the </w:t>
      </w:r>
      <w:r w:rsidR="00612609">
        <w:t>Agency</w:t>
      </w:r>
      <w:r w:rsidR="004D3948" w:rsidRPr="007A27A8">
        <w:t xml:space="preserve"> must comply</w:t>
      </w:r>
      <w:r w:rsidR="00F06983">
        <w:t>, and</w:t>
      </w:r>
    </w:p>
    <w:p w14:paraId="6A4EFF89" w14:textId="682344A9" w:rsidR="004D3948" w:rsidRPr="007A27A8" w:rsidRDefault="001B7656" w:rsidP="007A27A8">
      <w:pPr>
        <w:pStyle w:val="SWABullets"/>
      </w:pPr>
      <w:r>
        <w:t>d</w:t>
      </w:r>
      <w:r w:rsidR="004D3948" w:rsidRPr="007A27A8">
        <w:t xml:space="preserve">etermine whether management has </w:t>
      </w:r>
      <w:proofErr w:type="gramStart"/>
      <w:r w:rsidR="00CD176C">
        <w:t xml:space="preserve">adequately </w:t>
      </w:r>
      <w:r w:rsidR="00CD176C" w:rsidRPr="007A27A8">
        <w:t xml:space="preserve"> </w:t>
      </w:r>
      <w:r w:rsidR="004D3948" w:rsidRPr="007A27A8">
        <w:t>considered</w:t>
      </w:r>
      <w:proofErr w:type="gramEnd"/>
      <w:r w:rsidR="004D3948" w:rsidRPr="007A27A8">
        <w:t xml:space="preserve"> legal and compliance risks as part of the </w:t>
      </w:r>
      <w:r w:rsidR="008A31B9">
        <w:t>Agency’s</w:t>
      </w:r>
      <w:r w:rsidR="004D3948" w:rsidRPr="007A27A8">
        <w:t xml:space="preserve"> enterprise risk management </w:t>
      </w:r>
      <w:r w:rsidR="00C56E1A">
        <w:t xml:space="preserve">framework, fraud control framework and </w:t>
      </w:r>
      <w:r w:rsidR="004D3948" w:rsidRPr="007A27A8">
        <w:t>plan</w:t>
      </w:r>
      <w:r w:rsidR="00C56E1A">
        <w:t>ning</w:t>
      </w:r>
      <w:r w:rsidR="004D3948" w:rsidRPr="007A27A8">
        <w:t>.</w:t>
      </w:r>
    </w:p>
    <w:p w14:paraId="766C60E9" w14:textId="77777777" w:rsidR="00C56E1A" w:rsidRPr="007C1990" w:rsidRDefault="00C56E1A" w:rsidP="007A27A8">
      <w:pPr>
        <w:pStyle w:val="Heading3"/>
        <w:rPr>
          <w:iCs/>
          <w:color w:val="auto"/>
        </w:rPr>
      </w:pPr>
      <w:bookmarkStart w:id="20" w:name="_Toc17363317"/>
      <w:r w:rsidRPr="007C1990">
        <w:rPr>
          <w:iCs/>
          <w:color w:val="auto"/>
        </w:rPr>
        <w:t>Security compliance</w:t>
      </w:r>
      <w:bookmarkEnd w:id="20"/>
    </w:p>
    <w:p w14:paraId="33465B3D" w14:textId="18566EB8" w:rsidR="00C56E1A" w:rsidRPr="00C56E1A" w:rsidRDefault="00C56E1A" w:rsidP="000D645D">
      <w:pPr>
        <w:pStyle w:val="SWABullets"/>
        <w:numPr>
          <w:ilvl w:val="0"/>
          <w:numId w:val="39"/>
        </w:numPr>
        <w:rPr>
          <w:lang w:eastAsia="en-US"/>
        </w:rPr>
      </w:pPr>
      <w:r w:rsidRPr="00ED7F0A">
        <w:t>The Committee will</w:t>
      </w:r>
      <w:r w:rsidR="00674588">
        <w:t xml:space="preserve"> </w:t>
      </w:r>
      <w:r>
        <w:rPr>
          <w:lang w:eastAsia="en-US"/>
        </w:rPr>
        <w:t>review management’s approach to maintain an effective internal security system—including complying with the Protective Security Policy Framework—and ICT security policy.</w:t>
      </w:r>
    </w:p>
    <w:p w14:paraId="2D270B6D" w14:textId="77777777" w:rsidR="004D3948" w:rsidRPr="007C1990" w:rsidRDefault="004D3948" w:rsidP="007A27A8">
      <w:pPr>
        <w:pStyle w:val="Heading3"/>
        <w:rPr>
          <w:color w:val="auto"/>
        </w:rPr>
      </w:pPr>
      <w:bookmarkStart w:id="21" w:name="_Toc17363318"/>
      <w:r w:rsidRPr="007C1990">
        <w:rPr>
          <w:color w:val="auto"/>
        </w:rPr>
        <w:t xml:space="preserve">Internal audit </w:t>
      </w:r>
      <w:r w:rsidR="00C56E1A" w:rsidRPr="007C1990">
        <w:rPr>
          <w:color w:val="auto"/>
        </w:rPr>
        <w:t>coverage</w:t>
      </w:r>
      <w:bookmarkEnd w:id="21"/>
    </w:p>
    <w:p w14:paraId="4DEE2D63" w14:textId="77777777" w:rsidR="00560FF7" w:rsidRDefault="00560FF7" w:rsidP="00560FF7">
      <w:pPr>
        <w:pStyle w:val="SWABullets"/>
        <w:numPr>
          <w:ilvl w:val="0"/>
          <w:numId w:val="0"/>
        </w:numPr>
      </w:pPr>
      <w:r>
        <w:t>The Committee will:</w:t>
      </w:r>
    </w:p>
    <w:p w14:paraId="4550122B" w14:textId="3946101D" w:rsidR="004D3948" w:rsidRPr="007A27A8" w:rsidRDefault="001B7656" w:rsidP="007A27A8">
      <w:pPr>
        <w:pStyle w:val="SWABullets"/>
      </w:pPr>
      <w:r>
        <w:t>r</w:t>
      </w:r>
      <w:r w:rsidR="004D3948" w:rsidRPr="007A27A8">
        <w:t xml:space="preserve">eview the proposed internal audit coverage, ensure the coverage takes into account the </w:t>
      </w:r>
      <w:r w:rsidR="008A31B9">
        <w:t>Agency’s</w:t>
      </w:r>
      <w:r w:rsidR="004D3948" w:rsidRPr="007A27A8">
        <w:t xml:space="preserve"> </w:t>
      </w:r>
      <w:r w:rsidR="00C56E1A">
        <w:t>primary</w:t>
      </w:r>
      <w:r w:rsidR="00C56E1A" w:rsidRPr="007A27A8">
        <w:t xml:space="preserve"> </w:t>
      </w:r>
      <w:r w:rsidR="004D3948" w:rsidRPr="007A27A8">
        <w:t>risks and recommend approval of the Internal Audit Work Plan by the CEO</w:t>
      </w:r>
      <w:r w:rsidR="00F06983">
        <w:t>, and</w:t>
      </w:r>
      <w:r w:rsidR="004D3948" w:rsidRPr="007A27A8">
        <w:t xml:space="preserve"> </w:t>
      </w:r>
    </w:p>
    <w:p w14:paraId="2BD5E858" w14:textId="37DFDD38" w:rsidR="00D02E49" w:rsidRDefault="001B7656" w:rsidP="007A27A8">
      <w:pPr>
        <w:pStyle w:val="SWABullets"/>
      </w:pPr>
      <w:r>
        <w:t>r</w:t>
      </w:r>
      <w:r w:rsidR="004D3948" w:rsidRPr="007A27A8">
        <w:t xml:space="preserve">eview all </w:t>
      </w:r>
      <w:r w:rsidR="00982125">
        <w:t xml:space="preserve">internal </w:t>
      </w:r>
      <w:r w:rsidR="004D3948" w:rsidRPr="007A27A8">
        <w:t xml:space="preserve">audit reports and provide advice to the CEO on </w:t>
      </w:r>
      <w:r w:rsidR="00C56E1A">
        <w:t>major concerns</w:t>
      </w:r>
      <w:r w:rsidR="004D3948" w:rsidRPr="007A27A8">
        <w:t xml:space="preserve"> identified in </w:t>
      </w:r>
      <w:r w:rsidR="00035BF5">
        <w:t>those</w:t>
      </w:r>
      <w:r w:rsidR="00035BF5" w:rsidRPr="007A27A8">
        <w:t xml:space="preserve"> </w:t>
      </w:r>
      <w:r w:rsidR="004D3948" w:rsidRPr="007A27A8">
        <w:t>reports</w:t>
      </w:r>
      <w:r w:rsidR="00035BF5">
        <w:t>,</w:t>
      </w:r>
      <w:r w:rsidR="004D3948" w:rsidRPr="007A27A8">
        <w:t xml:space="preserve"> and recommend action on significant </w:t>
      </w:r>
      <w:r w:rsidR="00C56E1A">
        <w:t>matters</w:t>
      </w:r>
      <w:r w:rsidR="004D3948" w:rsidRPr="007A27A8">
        <w:t xml:space="preserve"> raised, including identification and</w:t>
      </w:r>
      <w:r>
        <w:t xml:space="preserve"> dissemination of </w:t>
      </w:r>
      <w:r w:rsidR="00C56E1A">
        <w:t xml:space="preserve">information on </w:t>
      </w:r>
      <w:r>
        <w:t>good practice</w:t>
      </w:r>
    </w:p>
    <w:p w14:paraId="27B25A90" w14:textId="23F1CF9D" w:rsidR="00D41D46" w:rsidRDefault="00D41D46" w:rsidP="00D41D46">
      <w:pPr>
        <w:pStyle w:val="SWABullets"/>
        <w:numPr>
          <w:ilvl w:val="0"/>
          <w:numId w:val="0"/>
        </w:numPr>
      </w:pPr>
    </w:p>
    <w:p w14:paraId="7475F370" w14:textId="569B9306" w:rsidR="00AA0516" w:rsidRDefault="00AA0516" w:rsidP="00AA0516">
      <w:pPr>
        <w:pStyle w:val="Heading1"/>
      </w:pPr>
      <w:bookmarkStart w:id="22" w:name="_Toc17363319"/>
      <w:r>
        <w:t>Reporting</w:t>
      </w:r>
      <w:bookmarkEnd w:id="22"/>
    </w:p>
    <w:p w14:paraId="29642CCA" w14:textId="47974BFF" w:rsidR="00AA0516" w:rsidRDefault="00AA0516" w:rsidP="00D41D46">
      <w:pPr>
        <w:pStyle w:val="SWABullets"/>
        <w:numPr>
          <w:ilvl w:val="0"/>
          <w:numId w:val="0"/>
        </w:numPr>
      </w:pPr>
      <w:r>
        <w:t>The Committee will regularly, and at least once a year, provide a written statement to the CEO on the following:</w:t>
      </w:r>
    </w:p>
    <w:p w14:paraId="124B5134" w14:textId="425AAA50" w:rsidR="00AA0516" w:rsidRDefault="00AA0516" w:rsidP="00D41D46">
      <w:pPr>
        <w:pStyle w:val="SWABullets"/>
        <w:numPr>
          <w:ilvl w:val="0"/>
          <w:numId w:val="0"/>
        </w:numPr>
      </w:pPr>
    </w:p>
    <w:p w14:paraId="2B449BE6" w14:textId="1C2A5AB0" w:rsidR="00AA0516" w:rsidRPr="00AA0516" w:rsidRDefault="00AA0516" w:rsidP="00D41D46">
      <w:pPr>
        <w:pStyle w:val="SWABullets"/>
        <w:numPr>
          <w:ilvl w:val="0"/>
          <w:numId w:val="0"/>
        </w:numPr>
        <w:rPr>
          <w:b/>
        </w:rPr>
      </w:pPr>
      <w:r w:rsidRPr="00AA0516">
        <w:rPr>
          <w:b/>
        </w:rPr>
        <w:t>Financial reporting</w:t>
      </w:r>
    </w:p>
    <w:p w14:paraId="2292C2CE" w14:textId="77777777" w:rsidR="00AA0516" w:rsidRDefault="00AA0516" w:rsidP="00D41D46">
      <w:pPr>
        <w:pStyle w:val="SWABullets"/>
        <w:numPr>
          <w:ilvl w:val="0"/>
          <w:numId w:val="0"/>
        </w:numPr>
      </w:pPr>
    </w:p>
    <w:p w14:paraId="6A1C973A" w14:textId="77777777" w:rsidR="00AA0516" w:rsidRDefault="00AA0516" w:rsidP="00AA0516">
      <w:r>
        <w:t>The Committee will provide a statement to the CEO:</w:t>
      </w:r>
    </w:p>
    <w:p w14:paraId="65E28D9F" w14:textId="77777777" w:rsidR="00AA0516" w:rsidRPr="007C1990" w:rsidRDefault="00AA0516" w:rsidP="00AA0516">
      <w:pPr>
        <w:pStyle w:val="SWABullets"/>
        <w:numPr>
          <w:ilvl w:val="0"/>
          <w:numId w:val="33"/>
        </w:numPr>
        <w:shd w:val="clear" w:color="auto" w:fill="FFFFFF" w:themeFill="background1"/>
      </w:pPr>
      <w:r>
        <w:t>A</w:t>
      </w:r>
      <w:r w:rsidRPr="007C1990">
        <w:t>s to whether the annual financial statements, in the Committee’s view, comply with the PGPA Act, the PGPA Rule, the Accounting Standards and supporting guidance</w:t>
      </w:r>
      <w:r>
        <w:t>.</w:t>
      </w:r>
    </w:p>
    <w:p w14:paraId="3F5FE8C6" w14:textId="1064FEB8" w:rsidR="00AA0516" w:rsidRPr="007C1990" w:rsidRDefault="00AA0516" w:rsidP="00AA0516">
      <w:pPr>
        <w:pStyle w:val="SWABullets"/>
        <w:numPr>
          <w:ilvl w:val="0"/>
          <w:numId w:val="33"/>
        </w:numPr>
        <w:shd w:val="clear" w:color="auto" w:fill="FFFFFF" w:themeFill="background1"/>
      </w:pPr>
      <w:r>
        <w:t>A</w:t>
      </w:r>
      <w:r w:rsidRPr="007C1990">
        <w:t xml:space="preserve">s to whether additional </w:t>
      </w:r>
      <w:r w:rsidR="00612609">
        <w:t>Agency</w:t>
      </w:r>
      <w:r w:rsidR="00612609" w:rsidRPr="007C1990">
        <w:t xml:space="preserve"> </w:t>
      </w:r>
      <w:r w:rsidRPr="007C1990">
        <w:t>information (other than financial statements) required by Finance for the purpose of preparing the Australian Government consolidated financial statements (including the supplementary reporting package) comply with the PGPA Act, the PGPA Rule, the Accounting Standards and supporting guidance</w:t>
      </w:r>
      <w:r>
        <w:t>.</w:t>
      </w:r>
    </w:p>
    <w:p w14:paraId="5D71CFDD" w14:textId="1A84948A" w:rsidR="00AA0516" w:rsidRPr="007C1990" w:rsidRDefault="00AA0516" w:rsidP="00AA0516">
      <w:pPr>
        <w:pStyle w:val="SWABullets"/>
        <w:numPr>
          <w:ilvl w:val="0"/>
          <w:numId w:val="33"/>
        </w:numPr>
        <w:shd w:val="clear" w:color="auto" w:fill="FFFFFF" w:themeFill="background1"/>
      </w:pPr>
      <w:r>
        <w:t>I</w:t>
      </w:r>
      <w:r w:rsidRPr="007C1990">
        <w:t xml:space="preserve">n respect to the appropriateness of the </w:t>
      </w:r>
      <w:r w:rsidR="008A31B9">
        <w:t>Agency’s</w:t>
      </w:r>
      <w:r w:rsidRPr="007C1990">
        <w:t xml:space="preserve"> financial reporting as a whole, with reference to any specific areas of concern or suggestions for improvement.</w:t>
      </w:r>
    </w:p>
    <w:p w14:paraId="589F5972" w14:textId="77777777" w:rsidR="00AA0516" w:rsidRDefault="00AA0516" w:rsidP="00D41D46">
      <w:pPr>
        <w:pStyle w:val="SWABullets"/>
        <w:numPr>
          <w:ilvl w:val="0"/>
          <w:numId w:val="0"/>
        </w:numPr>
      </w:pPr>
    </w:p>
    <w:p w14:paraId="3DAB80F8" w14:textId="079BE11D" w:rsidR="00D02E49" w:rsidRPr="00AA0516" w:rsidRDefault="00AA0516" w:rsidP="00AC5E17">
      <w:pPr>
        <w:rPr>
          <w:b/>
          <w:lang w:eastAsia="en-US"/>
        </w:rPr>
      </w:pPr>
      <w:r w:rsidRPr="00AA0516">
        <w:rPr>
          <w:b/>
          <w:lang w:eastAsia="en-US"/>
        </w:rPr>
        <w:t>Performance reporting</w:t>
      </w:r>
    </w:p>
    <w:p w14:paraId="4E8A9542" w14:textId="77777777" w:rsidR="00AA0516" w:rsidRDefault="00AA0516" w:rsidP="00AA0516">
      <w:pPr>
        <w:pStyle w:val="SWABullets"/>
        <w:numPr>
          <w:ilvl w:val="0"/>
          <w:numId w:val="0"/>
        </w:numPr>
      </w:pPr>
    </w:p>
    <w:p w14:paraId="358CD7EC" w14:textId="77777777" w:rsidR="00AA0516" w:rsidRDefault="00AA0516" w:rsidP="00AA0516">
      <w:r>
        <w:t>The Committee will provide a statement to the CEO:</w:t>
      </w:r>
    </w:p>
    <w:p w14:paraId="7744557E" w14:textId="1454C8C2" w:rsidR="00AA0516" w:rsidRPr="007C1990" w:rsidRDefault="00AA0516" w:rsidP="00AA0516">
      <w:pPr>
        <w:pStyle w:val="SWABullets"/>
        <w:numPr>
          <w:ilvl w:val="0"/>
          <w:numId w:val="33"/>
        </w:numPr>
        <w:shd w:val="clear" w:color="auto" w:fill="FFFFFF" w:themeFill="background1"/>
      </w:pPr>
      <w:r w:rsidRPr="007C1990">
        <w:lastRenderedPageBreak/>
        <w:t xml:space="preserve">As to the appropriateness of the </w:t>
      </w:r>
      <w:r w:rsidR="008A31B9">
        <w:t>Agency’s</w:t>
      </w:r>
      <w:r w:rsidRPr="007C1990">
        <w:t xml:space="preserve"> annual performance statements and performance reporting as a whole. The statement should note whether the </w:t>
      </w:r>
      <w:r w:rsidR="00612609">
        <w:t>Agency</w:t>
      </w:r>
      <w:r w:rsidR="00612609" w:rsidRPr="007C1990">
        <w:t xml:space="preserve"> </w:t>
      </w:r>
      <w:r>
        <w:t>has complied</w:t>
      </w:r>
      <w:r w:rsidRPr="007C1990">
        <w:t xml:space="preserve"> with the PGPA Act and Rule</w:t>
      </w:r>
      <w:r>
        <w:t>,</w:t>
      </w:r>
      <w:r w:rsidRPr="007C1990">
        <w:t xml:space="preserve"> </w:t>
      </w:r>
      <w:r>
        <w:t>with reference to</w:t>
      </w:r>
      <w:r w:rsidRPr="007C1990">
        <w:t xml:space="preserve"> any areas of concern or suggestions for improvement.</w:t>
      </w:r>
    </w:p>
    <w:p w14:paraId="4F6ED41E" w14:textId="77777777" w:rsidR="00AA0516" w:rsidRDefault="00AA0516" w:rsidP="00AC5E17">
      <w:pPr>
        <w:rPr>
          <w:lang w:eastAsia="en-US"/>
        </w:rPr>
      </w:pPr>
    </w:p>
    <w:p w14:paraId="33B7E942" w14:textId="0502563A" w:rsidR="00AA0516" w:rsidRPr="00AA0516" w:rsidRDefault="00AA0516" w:rsidP="00AC5E17">
      <w:pPr>
        <w:rPr>
          <w:b/>
          <w:lang w:eastAsia="en-US"/>
        </w:rPr>
      </w:pPr>
      <w:r w:rsidRPr="00AA0516">
        <w:rPr>
          <w:b/>
          <w:lang w:eastAsia="en-US"/>
        </w:rPr>
        <w:t>Systems of risk oversight and management review</w:t>
      </w:r>
    </w:p>
    <w:p w14:paraId="45B29C67" w14:textId="536F4F64" w:rsidR="00AA0516" w:rsidRDefault="00AA0516" w:rsidP="00AC5E17">
      <w:pPr>
        <w:rPr>
          <w:lang w:eastAsia="en-US"/>
        </w:rPr>
      </w:pPr>
    </w:p>
    <w:p w14:paraId="6B6C11A0" w14:textId="77777777" w:rsidR="00AA0516" w:rsidRDefault="00AA0516" w:rsidP="00AA0516">
      <w:r>
        <w:t>The Committee will provide a statement to the CEO:</w:t>
      </w:r>
    </w:p>
    <w:p w14:paraId="2BED1858" w14:textId="4A39739D" w:rsidR="00AA0516" w:rsidRPr="007C1990" w:rsidRDefault="00AA0516" w:rsidP="00AA0516">
      <w:pPr>
        <w:pStyle w:val="SWABullets"/>
        <w:numPr>
          <w:ilvl w:val="0"/>
          <w:numId w:val="33"/>
        </w:numPr>
        <w:shd w:val="clear" w:color="auto" w:fill="FFFFFF" w:themeFill="background1"/>
      </w:pPr>
      <w:r w:rsidRPr="007C1990">
        <w:rPr>
          <w:rFonts w:eastAsia="Times"/>
        </w:rPr>
        <w:t xml:space="preserve">As to the appropriateness of the </w:t>
      </w:r>
      <w:r w:rsidR="008A31B9">
        <w:rPr>
          <w:rFonts w:eastAsia="Times"/>
        </w:rPr>
        <w:t>Agency’s</w:t>
      </w:r>
      <w:r w:rsidRPr="007C1990">
        <w:rPr>
          <w:rFonts w:eastAsia="Times"/>
        </w:rPr>
        <w:t xml:space="preserve"> systems for risk oversight and risk management as a whole, with reference to the Commonwealth Risk Management Policy and any specific areas of concern or suggestions for improvement.</w:t>
      </w:r>
    </w:p>
    <w:p w14:paraId="704584E5" w14:textId="77777777" w:rsidR="00AA0516" w:rsidRDefault="00AA0516" w:rsidP="00AC5E17">
      <w:pPr>
        <w:rPr>
          <w:lang w:eastAsia="en-US"/>
        </w:rPr>
      </w:pPr>
    </w:p>
    <w:p w14:paraId="1174D295" w14:textId="2D9F0C14" w:rsidR="00AA0516" w:rsidRPr="00FD3E7F" w:rsidRDefault="00AA0516" w:rsidP="00AC5E17">
      <w:pPr>
        <w:rPr>
          <w:b/>
          <w:lang w:eastAsia="en-US"/>
        </w:rPr>
      </w:pPr>
      <w:r w:rsidRPr="00FD3E7F">
        <w:rPr>
          <w:b/>
          <w:lang w:eastAsia="en-US"/>
        </w:rPr>
        <w:t>Systems of internal control</w:t>
      </w:r>
    </w:p>
    <w:p w14:paraId="499F3255" w14:textId="2C6B3B21" w:rsidR="00AA0516" w:rsidRDefault="00AA0516" w:rsidP="00AC5E17">
      <w:pPr>
        <w:rPr>
          <w:lang w:eastAsia="en-US"/>
        </w:rPr>
      </w:pPr>
    </w:p>
    <w:p w14:paraId="52EF1F61" w14:textId="77777777" w:rsidR="00AA0516" w:rsidRDefault="00AA0516" w:rsidP="00AA0516">
      <w:pPr>
        <w:pStyle w:val="SWABullets"/>
        <w:numPr>
          <w:ilvl w:val="0"/>
          <w:numId w:val="0"/>
        </w:numPr>
        <w:rPr>
          <w:rFonts w:eastAsia="Times"/>
        </w:rPr>
      </w:pPr>
      <w:r>
        <w:t>The Committee will provide a statement to the CEO:</w:t>
      </w:r>
    </w:p>
    <w:p w14:paraId="3A93A8C6" w14:textId="0D2A2409" w:rsidR="00AA0516" w:rsidRPr="007C1990" w:rsidRDefault="00AA0516" w:rsidP="00AA0516">
      <w:pPr>
        <w:pStyle w:val="SWABullets"/>
        <w:rPr>
          <w:rFonts w:eastAsia="Times"/>
        </w:rPr>
      </w:pPr>
      <w:r w:rsidRPr="007C1990">
        <w:rPr>
          <w:rFonts w:eastAsia="Times"/>
        </w:rPr>
        <w:t xml:space="preserve">As to the appropriateness of the </w:t>
      </w:r>
      <w:r w:rsidR="008A31B9">
        <w:rPr>
          <w:rFonts w:eastAsia="Times"/>
        </w:rPr>
        <w:t>Agency’s</w:t>
      </w:r>
      <w:r w:rsidRPr="007C1990">
        <w:rPr>
          <w:rFonts w:eastAsia="Times"/>
        </w:rPr>
        <w:t xml:space="preserve"> systems for internal control, with reference to any specific areas of concern or suggestions for improvement.</w:t>
      </w:r>
    </w:p>
    <w:p w14:paraId="28C82746" w14:textId="77777777" w:rsidR="00AA0516" w:rsidRPr="00AC5E17" w:rsidRDefault="00AA0516" w:rsidP="00AC5E17">
      <w:pPr>
        <w:rPr>
          <w:lang w:eastAsia="en-US"/>
        </w:rPr>
      </w:pPr>
    </w:p>
    <w:p w14:paraId="777F8A00" w14:textId="77777777" w:rsidR="00E82BDA" w:rsidRPr="007A27A8" w:rsidRDefault="00E82BDA" w:rsidP="00E82BDA">
      <w:pPr>
        <w:pStyle w:val="Heading1"/>
      </w:pPr>
      <w:bookmarkStart w:id="23" w:name="_Toc17363320"/>
      <w:r w:rsidRPr="007A27A8">
        <w:t>Other functions</w:t>
      </w:r>
      <w:bookmarkEnd w:id="23"/>
    </w:p>
    <w:p w14:paraId="72DE0F05" w14:textId="432F1FD6" w:rsidR="00E82BDA" w:rsidRPr="007A27A8" w:rsidRDefault="00E82BDA" w:rsidP="00E82BDA">
      <w:r w:rsidRPr="007A27A8">
        <w:t xml:space="preserve">In addition to the four mandatory functions, the CEO may decide the Committee should undertake some or all of the following </w:t>
      </w:r>
      <w:r w:rsidR="00FD0AF9">
        <w:t xml:space="preserve">additional </w:t>
      </w:r>
      <w:r w:rsidR="00035BF5">
        <w:t>functions:</w:t>
      </w:r>
    </w:p>
    <w:p w14:paraId="4BF317BF" w14:textId="303D4B81" w:rsidR="004D3948" w:rsidRPr="007A27A8" w:rsidRDefault="004D3948" w:rsidP="007A27A8">
      <w:pPr>
        <w:pStyle w:val="Heading3"/>
        <w:rPr>
          <w:iCs/>
        </w:rPr>
      </w:pPr>
      <w:bookmarkStart w:id="24" w:name="_Toc17363321"/>
      <w:r w:rsidRPr="007C1990">
        <w:rPr>
          <w:iCs/>
          <w:color w:val="auto"/>
        </w:rPr>
        <w:t>Business continuity</w:t>
      </w:r>
      <w:bookmarkEnd w:id="24"/>
    </w:p>
    <w:p w14:paraId="62119C78" w14:textId="0BDC55D0" w:rsidR="004D3948" w:rsidRPr="007A27A8" w:rsidRDefault="003B17DA" w:rsidP="004623B5">
      <w:pPr>
        <w:pStyle w:val="SWABullets"/>
        <w:numPr>
          <w:ilvl w:val="0"/>
          <w:numId w:val="0"/>
        </w:numPr>
      </w:pPr>
      <w:r>
        <w:t xml:space="preserve">The Committee will </w:t>
      </w:r>
      <w:r w:rsidR="001B7656">
        <w:t>s</w:t>
      </w:r>
      <w:r w:rsidR="004D3948" w:rsidRPr="007A27A8">
        <w:t>atisfy itself that a</w:t>
      </w:r>
      <w:r w:rsidR="00EC3FE6">
        <w:t>n</w:t>
      </w:r>
      <w:r w:rsidR="009C3E6B">
        <w:t xml:space="preserve"> </w:t>
      </w:r>
      <w:r w:rsidR="00EC3FE6">
        <w:t>appropriate</w:t>
      </w:r>
      <w:r w:rsidR="004D3948" w:rsidRPr="007A27A8">
        <w:t xml:space="preserve"> approach has been </w:t>
      </w:r>
      <w:r w:rsidR="00EC3FE6">
        <w:t>taken</w:t>
      </w:r>
      <w:r w:rsidR="00EC3FE6" w:rsidRPr="007A27A8">
        <w:t xml:space="preserve"> </w:t>
      </w:r>
      <w:r w:rsidR="004D3948" w:rsidRPr="007A27A8">
        <w:t xml:space="preserve">in establishing the </w:t>
      </w:r>
      <w:r w:rsidR="008A31B9">
        <w:t>Agency’s</w:t>
      </w:r>
      <w:r w:rsidR="004D3948" w:rsidRPr="007A27A8">
        <w:t xml:space="preserve"> business continuity planning arrangements</w:t>
      </w:r>
      <w:r w:rsidR="00035BF5">
        <w:t>,</w:t>
      </w:r>
      <w:r w:rsidR="004D3948" w:rsidRPr="007A27A8">
        <w:t xml:space="preserve"> including whether business continuity and disaster recovery plans have been periodically updated and tested.</w:t>
      </w:r>
    </w:p>
    <w:p w14:paraId="74851E7D" w14:textId="77777777" w:rsidR="004D3948" w:rsidRPr="007C1990" w:rsidRDefault="004D3948" w:rsidP="007A27A8">
      <w:pPr>
        <w:pStyle w:val="Heading3"/>
        <w:rPr>
          <w:iCs/>
          <w:color w:val="auto"/>
        </w:rPr>
      </w:pPr>
      <w:bookmarkStart w:id="25" w:name="_Toc17363322"/>
      <w:r w:rsidRPr="007C1990">
        <w:rPr>
          <w:iCs/>
          <w:color w:val="auto"/>
        </w:rPr>
        <w:t>Ethical and lawful conduct</w:t>
      </w:r>
      <w:bookmarkEnd w:id="25"/>
      <w:r w:rsidRPr="007C1990">
        <w:rPr>
          <w:iCs/>
          <w:color w:val="auto"/>
        </w:rPr>
        <w:t xml:space="preserve"> </w:t>
      </w:r>
    </w:p>
    <w:p w14:paraId="52066B1F" w14:textId="258FD6AA" w:rsidR="004D3948" w:rsidRDefault="001B7656" w:rsidP="007C1990">
      <w:pPr>
        <w:pStyle w:val="SWABullets"/>
        <w:numPr>
          <w:ilvl w:val="0"/>
          <w:numId w:val="0"/>
        </w:numPr>
      </w:pPr>
      <w:r>
        <w:t>Th</w:t>
      </w:r>
      <w:r w:rsidR="003B17DA">
        <w:t xml:space="preserve">e Committee will </w:t>
      </w:r>
      <w:r>
        <w:t>a</w:t>
      </w:r>
      <w:r w:rsidR="004D3948" w:rsidRPr="007A27A8">
        <w:t>ssess whether management has taken steps to embed a culture that promotes the proper use and management of public resources and is committed to ethical and lawful conduct.</w:t>
      </w:r>
    </w:p>
    <w:p w14:paraId="5B486ECF" w14:textId="77777777" w:rsidR="00694C33" w:rsidRPr="004623B5" w:rsidRDefault="00694C33" w:rsidP="00694C33">
      <w:pPr>
        <w:pStyle w:val="Heading3"/>
        <w:rPr>
          <w:iCs/>
          <w:color w:val="auto"/>
        </w:rPr>
      </w:pPr>
      <w:bookmarkStart w:id="26" w:name="_Toc17363323"/>
      <w:r w:rsidRPr="004623B5">
        <w:rPr>
          <w:iCs/>
          <w:color w:val="auto"/>
        </w:rPr>
        <w:t>Parliamentary committee reports, external reviews and evaluations</w:t>
      </w:r>
      <w:bookmarkEnd w:id="26"/>
    </w:p>
    <w:p w14:paraId="35DBDEE8" w14:textId="4E275E33" w:rsidR="00694C33" w:rsidRDefault="00694C33" w:rsidP="007C1990">
      <w:pPr>
        <w:pStyle w:val="SWABullets"/>
        <w:numPr>
          <w:ilvl w:val="0"/>
          <w:numId w:val="0"/>
        </w:numPr>
      </w:pPr>
      <w:r>
        <w:t>The Committee will</w:t>
      </w:r>
      <w:r w:rsidR="00035BF5">
        <w:t xml:space="preserve"> </w:t>
      </w:r>
      <w:r>
        <w:t xml:space="preserve">satisfy itself that the </w:t>
      </w:r>
      <w:r w:rsidR="00612609">
        <w:t>Agency</w:t>
      </w:r>
      <w:r>
        <w:t xml:space="preserve"> has appropriate mechanisms for reviewing relevant parliamentary committee reports, external reviews and evaluations of the </w:t>
      </w:r>
      <w:r w:rsidR="00612609">
        <w:t>Agency</w:t>
      </w:r>
      <w:r>
        <w:t xml:space="preserve"> and implementing, where appropriate, an</w:t>
      </w:r>
      <w:r w:rsidR="00035BF5">
        <w:t>y</w:t>
      </w:r>
      <w:r>
        <w:t xml:space="preserve"> </w:t>
      </w:r>
      <w:r w:rsidR="00035BF5">
        <w:t>resulting</w:t>
      </w:r>
      <w:r>
        <w:t xml:space="preserve"> recommendations.</w:t>
      </w:r>
    </w:p>
    <w:p w14:paraId="4F033F53" w14:textId="77777777" w:rsidR="00E82BDA" w:rsidRPr="004623B5" w:rsidRDefault="00E82BDA" w:rsidP="00E82BDA">
      <w:pPr>
        <w:pStyle w:val="Heading3"/>
        <w:rPr>
          <w:iCs/>
          <w:color w:val="auto"/>
        </w:rPr>
      </w:pPr>
      <w:bookmarkStart w:id="27" w:name="_Toc17363324"/>
      <w:bookmarkStart w:id="28" w:name="_Toc430099373"/>
      <w:r w:rsidRPr="004623B5">
        <w:rPr>
          <w:iCs/>
          <w:color w:val="auto"/>
        </w:rPr>
        <w:t>Other</w:t>
      </w:r>
      <w:bookmarkEnd w:id="27"/>
    </w:p>
    <w:p w14:paraId="4AA13336" w14:textId="43B64C6B" w:rsidR="00F81C24" w:rsidRDefault="00035BF5" w:rsidP="007C1990">
      <w:pPr>
        <w:pStyle w:val="SWABullets"/>
        <w:numPr>
          <w:ilvl w:val="0"/>
          <w:numId w:val="0"/>
        </w:numPr>
      </w:pPr>
      <w:r>
        <w:t>The Committee will u</w:t>
      </w:r>
      <w:r w:rsidRPr="007A27A8">
        <w:t xml:space="preserve">ndertake </w:t>
      </w:r>
      <w:r w:rsidR="00E82BDA" w:rsidRPr="007A27A8">
        <w:t xml:space="preserve">other activities related to its </w:t>
      </w:r>
      <w:r>
        <w:t xml:space="preserve">role and </w:t>
      </w:r>
      <w:r w:rsidR="00E82BDA" w:rsidRPr="007A27A8">
        <w:t>responsibilities as requested by the CEO.</w:t>
      </w:r>
    </w:p>
    <w:p w14:paraId="439E7B57" w14:textId="6C7B9A3F" w:rsidR="004623B5" w:rsidRDefault="004623B5" w:rsidP="007C1990">
      <w:pPr>
        <w:pStyle w:val="SWABullets"/>
        <w:numPr>
          <w:ilvl w:val="0"/>
          <w:numId w:val="0"/>
        </w:numPr>
      </w:pPr>
    </w:p>
    <w:p w14:paraId="7E3B3E4B" w14:textId="77777777" w:rsidR="004623B5" w:rsidRPr="00126ADB" w:rsidRDefault="004623B5" w:rsidP="004623B5">
      <w:r w:rsidRPr="00126ADB">
        <w:t>The Committee may, at any time, report to the CEO any other matter it deems of sufficient importance to do so. In addition, at any time a</w:t>
      </w:r>
      <w:r>
        <w:t xml:space="preserve"> </w:t>
      </w:r>
      <w:r w:rsidRPr="00126ADB">
        <w:t>Committee member may request a meeting with the CEO.</w:t>
      </w:r>
    </w:p>
    <w:p w14:paraId="25367337" w14:textId="77777777" w:rsidR="00F81C24" w:rsidRDefault="00F81C24" w:rsidP="00F81C24">
      <w:pPr>
        <w:pStyle w:val="SWABullets"/>
        <w:numPr>
          <w:ilvl w:val="0"/>
          <w:numId w:val="0"/>
        </w:numPr>
      </w:pPr>
    </w:p>
    <w:p w14:paraId="02530B02" w14:textId="77777777" w:rsidR="004D3948" w:rsidRPr="007A27A8" w:rsidRDefault="004D3948" w:rsidP="00F50CF6">
      <w:pPr>
        <w:pStyle w:val="Heading1"/>
      </w:pPr>
      <w:bookmarkStart w:id="29" w:name="_Toc430099374"/>
      <w:bookmarkStart w:id="30" w:name="_Toc17363325"/>
      <w:bookmarkEnd w:id="28"/>
      <w:r w:rsidRPr="007A27A8">
        <w:t>Responsibilities of members</w:t>
      </w:r>
      <w:bookmarkEnd w:id="29"/>
      <w:bookmarkEnd w:id="30"/>
      <w:r w:rsidRPr="007A27A8">
        <w:t xml:space="preserve"> </w:t>
      </w:r>
    </w:p>
    <w:p w14:paraId="359AB176" w14:textId="5A6A4D2C" w:rsidR="00FD0AF9" w:rsidRDefault="004D3948" w:rsidP="00F50CF6">
      <w:pPr>
        <w:keepNext/>
      </w:pPr>
      <w:r w:rsidRPr="007A27A8">
        <w:t>Members of the Committee are expected to understand and observe the requirements of the PGPA Act</w:t>
      </w:r>
      <w:r w:rsidR="00FD0AF9">
        <w:t>, the PGPA Rule and relevant supporting guidelines and policies</w:t>
      </w:r>
      <w:r w:rsidR="00674588">
        <w:t xml:space="preserve">. </w:t>
      </w:r>
      <w:r w:rsidR="00FD0AF9">
        <w:t xml:space="preserve"> </w:t>
      </w:r>
    </w:p>
    <w:p w14:paraId="49BA54E0" w14:textId="77777777" w:rsidR="00FD0AF9" w:rsidRDefault="00FD0AF9" w:rsidP="00F50CF6">
      <w:pPr>
        <w:keepNext/>
      </w:pPr>
    </w:p>
    <w:p w14:paraId="46D9F7DC" w14:textId="5A85653B" w:rsidR="007A27A8" w:rsidRDefault="00674588" w:rsidP="00F50CF6">
      <w:pPr>
        <w:keepNext/>
      </w:pPr>
      <w:r>
        <w:t xml:space="preserve">Members </w:t>
      </w:r>
      <w:r w:rsidR="000B09D0">
        <w:t>are expected to:</w:t>
      </w:r>
    </w:p>
    <w:p w14:paraId="33068C3D" w14:textId="3F7CBDF5" w:rsidR="004D3948" w:rsidRPr="007A27A8" w:rsidRDefault="004D3948" w:rsidP="007A27A8">
      <w:pPr>
        <w:pStyle w:val="SWABullets"/>
        <w:rPr>
          <w:szCs w:val="24"/>
        </w:rPr>
      </w:pPr>
      <w:r w:rsidRPr="007A27A8">
        <w:rPr>
          <w:szCs w:val="24"/>
        </w:rPr>
        <w:t xml:space="preserve">act in the best interests of the </w:t>
      </w:r>
      <w:r w:rsidR="00612609">
        <w:rPr>
          <w:szCs w:val="24"/>
        </w:rPr>
        <w:t>Agency</w:t>
      </w:r>
      <w:r w:rsidR="00612609" w:rsidRPr="007A27A8">
        <w:rPr>
          <w:szCs w:val="24"/>
        </w:rPr>
        <w:t xml:space="preserve"> </w:t>
      </w:r>
      <w:r w:rsidR="007A27A8" w:rsidRPr="007A27A8">
        <w:rPr>
          <w:szCs w:val="24"/>
        </w:rPr>
        <w:t>as a whole</w:t>
      </w:r>
    </w:p>
    <w:p w14:paraId="1D3EDE6C" w14:textId="3988B702" w:rsidR="004D3948" w:rsidRPr="007A27A8" w:rsidRDefault="004D3948" w:rsidP="007A27A8">
      <w:pPr>
        <w:pStyle w:val="SWABullets"/>
      </w:pPr>
      <w:r w:rsidRPr="007A27A8">
        <w:t>contribute the time needed to understand the papers provided</w:t>
      </w:r>
    </w:p>
    <w:p w14:paraId="0FE79C0B" w14:textId="77777777" w:rsidR="004D3948" w:rsidRPr="007A27A8" w:rsidRDefault="004D3948" w:rsidP="007A27A8">
      <w:pPr>
        <w:pStyle w:val="SWABullets"/>
      </w:pPr>
      <w:r w:rsidRPr="007A27A8">
        <w:t xml:space="preserve">apply good analytical skills, objectivity and good judgement, and </w:t>
      </w:r>
    </w:p>
    <w:p w14:paraId="435A1E6C" w14:textId="2088F8BE" w:rsidR="004D3948" w:rsidRDefault="004D3948" w:rsidP="007A27A8">
      <w:pPr>
        <w:pStyle w:val="SWABullets"/>
      </w:pPr>
      <w:r w:rsidRPr="007A27A8">
        <w:t xml:space="preserve">express opinions frankly, ask questions that go to the fundamental core of the issue and pursue independent lines of </w:t>
      </w:r>
      <w:r w:rsidR="00FB201F">
        <w:t>i</w:t>
      </w:r>
      <w:r w:rsidRPr="007A27A8">
        <w:t>nquiry.</w:t>
      </w:r>
    </w:p>
    <w:p w14:paraId="734DF990" w14:textId="574046A4" w:rsidR="003571C6" w:rsidRPr="007A27A8" w:rsidRDefault="003571C6" w:rsidP="004623B5">
      <w:pPr>
        <w:pStyle w:val="SWABullets"/>
        <w:numPr>
          <w:ilvl w:val="0"/>
          <w:numId w:val="0"/>
        </w:numPr>
      </w:pPr>
    </w:p>
    <w:p w14:paraId="190AE328" w14:textId="77777777" w:rsidR="004D3948" w:rsidRPr="00126ADB" w:rsidRDefault="004D3948" w:rsidP="004D3948">
      <w:pPr>
        <w:pStyle w:val="Heading1"/>
      </w:pPr>
      <w:bookmarkStart w:id="31" w:name="_Toc430099376"/>
      <w:bookmarkStart w:id="32" w:name="_Toc17363326"/>
      <w:r w:rsidRPr="00126ADB">
        <w:t>Administrative arrangements</w:t>
      </w:r>
      <w:bookmarkEnd w:id="31"/>
      <w:bookmarkEnd w:id="32"/>
    </w:p>
    <w:p w14:paraId="51B946E7" w14:textId="77777777" w:rsidR="004D3948" w:rsidRDefault="004D3948" w:rsidP="004D3948">
      <w:pPr>
        <w:pStyle w:val="Heading2"/>
        <w:rPr>
          <w:lang w:val="en-US"/>
        </w:rPr>
      </w:pPr>
      <w:bookmarkStart w:id="33" w:name="_Toc430099377"/>
      <w:bookmarkStart w:id="34" w:name="_Toc17363327"/>
      <w:r w:rsidRPr="002D7C6F">
        <w:rPr>
          <w:lang w:val="en-US"/>
        </w:rPr>
        <w:t>Meetings</w:t>
      </w:r>
      <w:bookmarkEnd w:id="33"/>
      <w:bookmarkEnd w:id="34"/>
    </w:p>
    <w:p w14:paraId="4BE1EFCC" w14:textId="77777777" w:rsidR="00912D92" w:rsidRPr="00912D92" w:rsidRDefault="00912D92" w:rsidP="0057012B">
      <w:pPr>
        <w:rPr>
          <w:lang w:val="en-US"/>
        </w:rPr>
      </w:pPr>
    </w:p>
    <w:p w14:paraId="35B943D2" w14:textId="3EBD116B" w:rsidR="004D3948" w:rsidRPr="00441DDC" w:rsidRDefault="004D3948" w:rsidP="00441DDC">
      <w:r w:rsidRPr="00441DDC">
        <w:t xml:space="preserve">The Committee will meet at least three times per year. A special meeting may be held to review the </w:t>
      </w:r>
      <w:r w:rsidR="008A31B9">
        <w:t>Agency’s</w:t>
      </w:r>
      <w:r w:rsidRPr="00441DDC">
        <w:t xml:space="preserve"> annual financial </w:t>
      </w:r>
      <w:r w:rsidR="00D92F23">
        <w:t xml:space="preserve">and performance </w:t>
      </w:r>
      <w:r w:rsidRPr="00441DDC">
        <w:t>statements.</w:t>
      </w:r>
    </w:p>
    <w:p w14:paraId="1F6B998C" w14:textId="77777777" w:rsidR="004D3948" w:rsidRPr="00441DDC" w:rsidRDefault="004D3948" w:rsidP="00441DDC"/>
    <w:p w14:paraId="7DEE438E" w14:textId="77777777" w:rsidR="004D3948" w:rsidRPr="00441DDC" w:rsidRDefault="004D3948" w:rsidP="00441DDC">
      <w:r w:rsidRPr="00441DDC">
        <w:t>The Chair is required to call a meeting if requested to do so by the CEO or another Committee member.</w:t>
      </w:r>
    </w:p>
    <w:p w14:paraId="38A2AB87" w14:textId="77777777" w:rsidR="004D3948" w:rsidRPr="00441DDC" w:rsidRDefault="004D3948" w:rsidP="00441DDC"/>
    <w:p w14:paraId="539B2725" w14:textId="77777777" w:rsidR="004D3948" w:rsidRPr="00441DDC" w:rsidRDefault="004D3948" w:rsidP="00441DDC">
      <w:r w:rsidRPr="00441DDC">
        <w:t>A forward work plan including meeting dates and agenda items will be agreed by the Committee each year. The forward work plan will cover all of the Committee’s responsibilities as detailed in this Charter.</w:t>
      </w:r>
    </w:p>
    <w:p w14:paraId="02398CC3" w14:textId="77777777" w:rsidR="004D3948" w:rsidRPr="00441DDC" w:rsidRDefault="004D3948" w:rsidP="00441DDC"/>
    <w:p w14:paraId="74D9D1E7" w14:textId="356869A8" w:rsidR="004D3948" w:rsidRDefault="004D3948" w:rsidP="00441DDC">
      <w:r w:rsidRPr="00441DDC">
        <w:t xml:space="preserve">All matters for discussion will be </w:t>
      </w:r>
      <w:r w:rsidR="000B09D0">
        <w:t>proposed</w:t>
      </w:r>
      <w:r w:rsidR="000B09D0" w:rsidRPr="00441DDC">
        <w:t xml:space="preserve"> </w:t>
      </w:r>
      <w:r w:rsidRPr="00441DDC">
        <w:t>formally through the submission of papers to the Committee meetings or out-of-session with the agreement of the Chair.</w:t>
      </w:r>
      <w:r w:rsidR="000B09D0">
        <w:t xml:space="preserve"> The Chair may allow discussion of further matters at </w:t>
      </w:r>
      <w:r w:rsidR="00EB0350">
        <w:t>their</w:t>
      </w:r>
      <w:r w:rsidR="000B09D0">
        <w:t xml:space="preserve"> discretion. </w:t>
      </w:r>
    </w:p>
    <w:p w14:paraId="63568C8B" w14:textId="77777777" w:rsidR="00441DDC" w:rsidRPr="00441DDC" w:rsidRDefault="00441DDC" w:rsidP="00441DDC"/>
    <w:p w14:paraId="0A5AAA8F" w14:textId="77777777" w:rsidR="004D3948" w:rsidRPr="002D7C6F" w:rsidRDefault="004D3948" w:rsidP="004D3948">
      <w:pPr>
        <w:pStyle w:val="Heading2"/>
        <w:rPr>
          <w:lang w:val="en-US"/>
        </w:rPr>
      </w:pPr>
      <w:bookmarkStart w:id="35" w:name="_Toc430099378"/>
      <w:bookmarkStart w:id="36" w:name="_Toc17363328"/>
      <w:r w:rsidRPr="002D7C6F">
        <w:rPr>
          <w:lang w:val="en-US"/>
        </w:rPr>
        <w:t>Attendance at meetings and quorums</w:t>
      </w:r>
      <w:bookmarkEnd w:id="35"/>
      <w:bookmarkEnd w:id="36"/>
    </w:p>
    <w:p w14:paraId="534DDF4E" w14:textId="77777777" w:rsidR="00912D92" w:rsidRDefault="00912D92" w:rsidP="00441DDC">
      <w:bookmarkStart w:id="37" w:name="_Toc430099379"/>
    </w:p>
    <w:p w14:paraId="6D7C8561" w14:textId="77777777" w:rsidR="004D3948" w:rsidRPr="00441DDC" w:rsidRDefault="004D3948" w:rsidP="00441DDC">
      <w:r w:rsidRPr="00441DDC">
        <w:t>A quorum will consist of a majority of Committee members.</w:t>
      </w:r>
      <w:bookmarkEnd w:id="37"/>
      <w:r w:rsidRPr="00441DDC">
        <w:t xml:space="preserve"> </w:t>
      </w:r>
    </w:p>
    <w:p w14:paraId="5D15D678" w14:textId="77777777" w:rsidR="004D3948" w:rsidRPr="00441DDC" w:rsidRDefault="004D3948" w:rsidP="00441DDC"/>
    <w:p w14:paraId="29D199BA" w14:textId="09EC34D1" w:rsidR="004D3948" w:rsidRPr="00441DDC" w:rsidRDefault="004D3948" w:rsidP="00441DDC">
      <w:r w:rsidRPr="00441DDC">
        <w:t xml:space="preserve">Meetings can be held in person, by telephone or by video conference. </w:t>
      </w:r>
      <w:r w:rsidR="007E339F">
        <w:t>An</w:t>
      </w:r>
      <w:r w:rsidR="007E339F" w:rsidRPr="00441DDC">
        <w:t xml:space="preserve"> </w:t>
      </w:r>
      <w:r w:rsidRPr="00441DDC">
        <w:t xml:space="preserve">internal audit provider and </w:t>
      </w:r>
      <w:r w:rsidR="007E339F">
        <w:t>the ANAO</w:t>
      </w:r>
      <w:r w:rsidR="005B7704">
        <w:t xml:space="preserve"> may</w:t>
      </w:r>
      <w:r w:rsidR="009720DD">
        <w:t xml:space="preserve"> </w:t>
      </w:r>
      <w:r w:rsidRPr="00441DDC">
        <w:t xml:space="preserve">be invited to attend each meeting, unless the Chair </w:t>
      </w:r>
      <w:r w:rsidR="000A1F8C">
        <w:t>requests otherwise</w:t>
      </w:r>
      <w:r w:rsidRPr="00441DDC">
        <w:t>. The Committee may also request the CFO or other employees attend Committee meetings or participate for certain agenda items.</w:t>
      </w:r>
    </w:p>
    <w:p w14:paraId="2FFB25CD" w14:textId="77777777" w:rsidR="004D3948" w:rsidRPr="00441DDC" w:rsidRDefault="004D3948" w:rsidP="00441DDC"/>
    <w:p w14:paraId="50E60050" w14:textId="77777777" w:rsidR="004D3948" w:rsidRDefault="004D3948" w:rsidP="00441DDC">
      <w:r w:rsidRPr="00441DDC">
        <w:t xml:space="preserve">The CEO may be invited to attend Committee meetings to participate in specific discussions or provide strategic briefings to the Committee. </w:t>
      </w:r>
    </w:p>
    <w:p w14:paraId="22A6EAE9" w14:textId="77777777" w:rsidR="00441DDC" w:rsidRPr="00441DDC" w:rsidRDefault="00441DDC" w:rsidP="00441DDC"/>
    <w:p w14:paraId="788EAB0F" w14:textId="77777777" w:rsidR="004D3948" w:rsidRPr="002D7C6F" w:rsidRDefault="004D3948" w:rsidP="004D3948">
      <w:pPr>
        <w:pStyle w:val="Heading2"/>
        <w:rPr>
          <w:lang w:val="en-US"/>
        </w:rPr>
      </w:pPr>
      <w:bookmarkStart w:id="38" w:name="_Toc430099380"/>
      <w:bookmarkStart w:id="39" w:name="_Toc17363329"/>
      <w:r w:rsidRPr="002D7C6F">
        <w:rPr>
          <w:lang w:val="en-US"/>
        </w:rPr>
        <w:t>Secretariat</w:t>
      </w:r>
      <w:bookmarkEnd w:id="38"/>
      <w:bookmarkEnd w:id="39"/>
      <w:r w:rsidRPr="002D7C6F">
        <w:rPr>
          <w:lang w:val="en-US"/>
        </w:rPr>
        <w:t xml:space="preserve"> </w:t>
      </w:r>
    </w:p>
    <w:p w14:paraId="1445440E" w14:textId="77777777" w:rsidR="00912D92" w:rsidRDefault="00912D92" w:rsidP="00441DDC"/>
    <w:p w14:paraId="40508C40" w14:textId="7C113E6D" w:rsidR="004D3948" w:rsidRDefault="004D3948" w:rsidP="00441DDC">
      <w:r w:rsidRPr="00441DDC">
        <w:t xml:space="preserve">The </w:t>
      </w:r>
      <w:r w:rsidR="006231CD">
        <w:t>Corporate and Member Services section</w:t>
      </w:r>
      <w:r w:rsidR="00674588">
        <w:t xml:space="preserve"> </w:t>
      </w:r>
      <w:r w:rsidR="0014547F">
        <w:t xml:space="preserve">will </w:t>
      </w:r>
      <w:r w:rsidR="00BE2C71">
        <w:t xml:space="preserve">undertake the secretariat function, providing </w:t>
      </w:r>
      <w:r w:rsidR="00EB0350">
        <w:t xml:space="preserve">administrative </w:t>
      </w:r>
      <w:r w:rsidR="0014547F">
        <w:t xml:space="preserve">support to the Committee. </w:t>
      </w:r>
      <w:r w:rsidR="006231CD">
        <w:t xml:space="preserve"> The section</w:t>
      </w:r>
      <w:r w:rsidRPr="00441DDC">
        <w:t xml:space="preserve"> will ensure the agenda for each </w:t>
      </w:r>
      <w:r w:rsidR="00BE2C71">
        <w:t xml:space="preserve">Committee </w:t>
      </w:r>
      <w:r w:rsidRPr="00441DDC">
        <w:t>meeting and supporting papers are circulated, after approval from the Chair, at least one week before the meeting</w:t>
      </w:r>
      <w:r w:rsidR="00EB0350">
        <w:t xml:space="preserve">. </w:t>
      </w:r>
      <w:r w:rsidR="006231CD">
        <w:t>The section</w:t>
      </w:r>
      <w:r w:rsidR="00EB0350">
        <w:t xml:space="preserve"> will also</w:t>
      </w:r>
      <w:r w:rsidRPr="00441DDC">
        <w:t xml:space="preserve"> ensure the minutes of </w:t>
      </w:r>
      <w:r w:rsidR="00BE2C71">
        <w:t xml:space="preserve">Committee </w:t>
      </w:r>
      <w:r w:rsidRPr="00441DDC">
        <w:t xml:space="preserve">meetings are prepared and maintained. Minutes must be approved by the Chair and circulated within two weeks of </w:t>
      </w:r>
      <w:r w:rsidR="00EB0350">
        <w:t>each Committee</w:t>
      </w:r>
      <w:r w:rsidR="00EB0350" w:rsidRPr="00441DDC">
        <w:t xml:space="preserve"> </w:t>
      </w:r>
      <w:r w:rsidRPr="00441DDC">
        <w:t xml:space="preserve">meeting to each </w:t>
      </w:r>
      <w:r w:rsidR="00BE2C71">
        <w:t xml:space="preserve">Committee </w:t>
      </w:r>
      <w:r w:rsidRPr="00441DDC">
        <w:t>member</w:t>
      </w:r>
      <w:r w:rsidR="00EB0350">
        <w:t>,</w:t>
      </w:r>
      <w:r w:rsidRPr="00441DDC">
        <w:t xml:space="preserve"> </w:t>
      </w:r>
      <w:r w:rsidR="007E339F">
        <w:t xml:space="preserve">adviser and </w:t>
      </w:r>
      <w:r w:rsidRPr="00441DDC">
        <w:t>observer, as appropriate.</w:t>
      </w:r>
    </w:p>
    <w:p w14:paraId="6D2151CF" w14:textId="77777777" w:rsidR="00441DDC" w:rsidRPr="00441DDC" w:rsidRDefault="00441DDC" w:rsidP="00441DDC"/>
    <w:p w14:paraId="324C54E2" w14:textId="77777777" w:rsidR="004D3948" w:rsidRPr="002D7C6F" w:rsidRDefault="004D3948" w:rsidP="004D3948">
      <w:pPr>
        <w:pStyle w:val="Heading2"/>
        <w:rPr>
          <w:lang w:val="en-US"/>
        </w:rPr>
      </w:pPr>
      <w:bookmarkStart w:id="40" w:name="_Toc430099381"/>
      <w:bookmarkStart w:id="41" w:name="_Toc17363330"/>
      <w:r w:rsidRPr="002D7C6F">
        <w:rPr>
          <w:lang w:val="en-US"/>
        </w:rPr>
        <w:t>Conflicts of interest</w:t>
      </w:r>
      <w:bookmarkEnd w:id="40"/>
      <w:bookmarkEnd w:id="41"/>
    </w:p>
    <w:p w14:paraId="35611E1F" w14:textId="77777777" w:rsidR="00912D92" w:rsidRDefault="00912D92" w:rsidP="00441DDC"/>
    <w:p w14:paraId="69CD51B1" w14:textId="77777777" w:rsidR="004D3948" w:rsidRPr="00441DDC" w:rsidRDefault="004D3948" w:rsidP="00441DDC">
      <w:r w:rsidRPr="00441DDC">
        <w:t>Once a year Committee members will provide written declarations to the CEO of potential or actual conflicts of interest that would preclude them from being members of the Committee.</w:t>
      </w:r>
    </w:p>
    <w:p w14:paraId="04C3E99E" w14:textId="77777777" w:rsidR="004D3948" w:rsidRPr="00441DDC" w:rsidRDefault="004D3948" w:rsidP="00441DDC"/>
    <w:p w14:paraId="6AE5FE9B" w14:textId="3FD1D93E" w:rsidR="004D3948" w:rsidRPr="00441DDC" w:rsidRDefault="004D3948" w:rsidP="00441DDC">
      <w:r w:rsidRPr="00441DDC">
        <w:t xml:space="preserve">Committee members must declare any conflicts of interest </w:t>
      </w:r>
      <w:r w:rsidR="000F08F7">
        <w:t>in relation to an agenda item or topic to be discussed at a</w:t>
      </w:r>
      <w:r w:rsidR="00BE2C71">
        <w:t xml:space="preserve"> Committee</w:t>
      </w:r>
      <w:r w:rsidR="000F08F7">
        <w:t xml:space="preserve"> meeting, </w:t>
      </w:r>
      <w:r w:rsidRPr="00441DDC">
        <w:t xml:space="preserve">at the start of each meeting or before discussion of the relevant agenda item or topic. Details of any conflicts of interest </w:t>
      </w:r>
      <w:r w:rsidR="000170D4">
        <w:t>must</w:t>
      </w:r>
      <w:r w:rsidR="000170D4" w:rsidRPr="00441DDC">
        <w:t xml:space="preserve"> </w:t>
      </w:r>
      <w:r w:rsidRPr="00441DDC">
        <w:t xml:space="preserve">be </w:t>
      </w:r>
      <w:r w:rsidR="000170D4">
        <w:t>recorded in the meeting minutes.</w:t>
      </w:r>
    </w:p>
    <w:p w14:paraId="14656098" w14:textId="77777777" w:rsidR="004D3948" w:rsidRPr="00441DDC" w:rsidRDefault="004D3948" w:rsidP="00441DDC"/>
    <w:p w14:paraId="10376A6F" w14:textId="77777777" w:rsidR="004D3948" w:rsidRDefault="004D3948" w:rsidP="00441DDC">
      <w:r w:rsidRPr="00441DDC">
        <w:t>Where members or observers at Committee meetings are deemed to have a real, or perceived, conflict of interest it may be appropriate that they are excused from Committee deliberations on the issue where a conflict of interest exists.</w:t>
      </w:r>
      <w:r w:rsidR="000F08F7">
        <w:t xml:space="preserve"> The Chair may decide that they must not attend the meeting or part of the me</w:t>
      </w:r>
      <w:r w:rsidR="00493110">
        <w:t>eting, because they have a real or perceived</w:t>
      </w:r>
      <w:r w:rsidR="000F08F7">
        <w:t xml:space="preserve"> conflict of interest.  </w:t>
      </w:r>
    </w:p>
    <w:p w14:paraId="38FAD52E" w14:textId="77777777" w:rsidR="00441DDC" w:rsidRPr="00441DDC" w:rsidRDefault="00441DDC" w:rsidP="00441DDC"/>
    <w:p w14:paraId="09D109AD" w14:textId="77777777" w:rsidR="004D3948" w:rsidRPr="002D7C6F" w:rsidRDefault="004D3948" w:rsidP="004D3948">
      <w:pPr>
        <w:pStyle w:val="Heading2"/>
        <w:rPr>
          <w:lang w:val="en-US"/>
        </w:rPr>
      </w:pPr>
      <w:bookmarkStart w:id="42" w:name="_Toc430099382"/>
      <w:bookmarkStart w:id="43" w:name="_Toc17363331"/>
      <w:r w:rsidRPr="002D7C6F">
        <w:rPr>
          <w:lang w:val="en-US"/>
        </w:rPr>
        <w:t>Induction</w:t>
      </w:r>
      <w:bookmarkEnd w:id="42"/>
      <w:bookmarkEnd w:id="43"/>
    </w:p>
    <w:p w14:paraId="336CDBA9" w14:textId="77777777" w:rsidR="00912D92" w:rsidRDefault="00912D92" w:rsidP="00441DDC"/>
    <w:p w14:paraId="7233A381" w14:textId="77777777" w:rsidR="0039681E" w:rsidRDefault="004D3948" w:rsidP="00441DDC">
      <w:r w:rsidRPr="00441DDC">
        <w:t xml:space="preserve">New members will receive </w:t>
      </w:r>
      <w:r w:rsidR="00912D92">
        <w:t>briefings</w:t>
      </w:r>
      <w:r w:rsidRPr="00441DDC">
        <w:t xml:space="preserve"> </w:t>
      </w:r>
      <w:r w:rsidR="0039681E">
        <w:t xml:space="preserve">from the CEO and the Chair of the Audit Committee </w:t>
      </w:r>
      <w:r w:rsidRPr="00441DDC">
        <w:t>to assist them to meet their Committee responsibilities.</w:t>
      </w:r>
      <w:bookmarkStart w:id="44" w:name="_Toc430099383"/>
    </w:p>
    <w:p w14:paraId="42148625" w14:textId="77777777" w:rsidR="00441DDC" w:rsidRPr="00441DDC" w:rsidRDefault="00441DDC" w:rsidP="00441DDC"/>
    <w:p w14:paraId="286B2411" w14:textId="77777777" w:rsidR="004D3948" w:rsidRPr="002D7C6F" w:rsidRDefault="004D3948" w:rsidP="004D3948">
      <w:pPr>
        <w:pStyle w:val="Heading2"/>
        <w:rPr>
          <w:lang w:val="en-US"/>
        </w:rPr>
      </w:pPr>
      <w:bookmarkStart w:id="45" w:name="_Toc17363332"/>
      <w:r w:rsidRPr="002D7C6F">
        <w:rPr>
          <w:lang w:val="en-US"/>
        </w:rPr>
        <w:lastRenderedPageBreak/>
        <w:t>Assessment arrangements</w:t>
      </w:r>
      <w:bookmarkEnd w:id="44"/>
      <w:bookmarkEnd w:id="45"/>
    </w:p>
    <w:p w14:paraId="315365DC" w14:textId="77777777" w:rsidR="00912D92" w:rsidRDefault="00912D92" w:rsidP="00441DDC"/>
    <w:p w14:paraId="67777FE9" w14:textId="039A7B02" w:rsidR="004D3948" w:rsidRDefault="004D3948" w:rsidP="00441DDC">
      <w:r w:rsidRPr="00441DDC">
        <w:t>The CEO,</w:t>
      </w:r>
      <w:r w:rsidR="00BE2C71">
        <w:t xml:space="preserve"> as supported by the </w:t>
      </w:r>
      <w:r w:rsidR="006231CD">
        <w:t xml:space="preserve">Corporate and Member Services section </w:t>
      </w:r>
      <w:r w:rsidR="00BE2C71">
        <w:t>and in consultation with the Chair of the Committee (if requested),</w:t>
      </w:r>
      <w:r w:rsidRPr="00441DDC">
        <w:t xml:space="preserve"> will </w:t>
      </w:r>
      <w:r w:rsidR="00E321A2">
        <w:t>undertake</w:t>
      </w:r>
      <w:r w:rsidR="00E321A2" w:rsidRPr="00441DDC">
        <w:t xml:space="preserve"> </w:t>
      </w:r>
      <w:r w:rsidRPr="00441DDC">
        <w:t xml:space="preserve">a review of the performance of the Committee at least once every two years. The review will be conducted with appropriate input sought from internal and external auditors, </w:t>
      </w:r>
      <w:r w:rsidR="007C1990">
        <w:t xml:space="preserve">the </w:t>
      </w:r>
      <w:r w:rsidR="008A31B9">
        <w:t>Agency’s</w:t>
      </w:r>
      <w:r w:rsidR="007C1990">
        <w:t xml:space="preserve"> senior </w:t>
      </w:r>
      <w:r w:rsidRPr="00441DDC">
        <w:t>management and any other relevant stakeholders, as determined by the CEO.</w:t>
      </w:r>
    </w:p>
    <w:p w14:paraId="6E73096C" w14:textId="77777777" w:rsidR="00441DDC" w:rsidRPr="00441DDC" w:rsidRDefault="00441DDC" w:rsidP="00441DDC"/>
    <w:p w14:paraId="4E3D7722" w14:textId="77777777" w:rsidR="004D3948" w:rsidRPr="002D7C6F" w:rsidRDefault="004D3948" w:rsidP="004D3948">
      <w:pPr>
        <w:pStyle w:val="Heading2"/>
        <w:rPr>
          <w:lang w:val="en-US"/>
        </w:rPr>
      </w:pPr>
      <w:bookmarkStart w:id="46" w:name="_Toc430099384"/>
      <w:bookmarkStart w:id="47" w:name="_Toc17363333"/>
      <w:r w:rsidRPr="002D7C6F">
        <w:rPr>
          <w:lang w:val="en-US"/>
        </w:rPr>
        <w:t>Review of Charter</w:t>
      </w:r>
      <w:bookmarkEnd w:id="46"/>
      <w:bookmarkEnd w:id="47"/>
    </w:p>
    <w:p w14:paraId="271039C8" w14:textId="77777777" w:rsidR="00912D92" w:rsidRDefault="00912D92" w:rsidP="00441DDC"/>
    <w:p w14:paraId="34856CBF" w14:textId="2C28B711" w:rsidR="004D3948" w:rsidRPr="00441DDC" w:rsidRDefault="004D3948" w:rsidP="00441DDC">
      <w:r w:rsidRPr="00441DDC">
        <w:t>At least once a year the Committee will review this Charter</w:t>
      </w:r>
      <w:r w:rsidR="00E83D89">
        <w:t xml:space="preserve">, in </w:t>
      </w:r>
      <w:r w:rsidRPr="00441DDC">
        <w:t>consultation with the CEO.</w:t>
      </w:r>
    </w:p>
    <w:p w14:paraId="7DA9B2F9" w14:textId="77777777" w:rsidR="004D3948" w:rsidRPr="00441DDC" w:rsidRDefault="004D3948" w:rsidP="00441DDC"/>
    <w:p w14:paraId="7244079F" w14:textId="77777777" w:rsidR="004D3948" w:rsidRDefault="004D3948" w:rsidP="00993F81">
      <w:r w:rsidRPr="00441DDC">
        <w:t xml:space="preserve">Any substantive changes to the Charter </w:t>
      </w:r>
      <w:r w:rsidR="00912D92">
        <w:t>must</w:t>
      </w:r>
      <w:r w:rsidR="00912D92" w:rsidRPr="00441DDC">
        <w:t xml:space="preserve"> </w:t>
      </w:r>
      <w:r w:rsidRPr="00441DDC">
        <w:t xml:space="preserve">be </w:t>
      </w:r>
      <w:r w:rsidR="00343A08">
        <w:t>endorsed</w:t>
      </w:r>
      <w:r w:rsidRPr="00441DDC">
        <w:t xml:space="preserve"> by the Committee and formally approved by the CEO. </w:t>
      </w:r>
    </w:p>
    <w:sectPr w:rsidR="004D3948" w:rsidSect="00441DDC">
      <w:headerReference w:type="first" r:id="rId13"/>
      <w:pgSz w:w="11906" w:h="16838"/>
      <w:pgMar w:top="993" w:right="1800" w:bottom="1440" w:left="1276" w:header="708" w:footer="708" w:gutter="0"/>
      <w:cols w:space="24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13638" w14:textId="77777777" w:rsidR="000D645D" w:rsidRDefault="000D645D" w:rsidP="003411E8">
      <w:r>
        <w:separator/>
      </w:r>
    </w:p>
  </w:endnote>
  <w:endnote w:type="continuationSeparator" w:id="0">
    <w:p w14:paraId="67352827" w14:textId="77777777" w:rsidR="000D645D" w:rsidRDefault="000D645D"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7978679"/>
      <w:docPartObj>
        <w:docPartGallery w:val="Page Numbers (Bottom of Page)"/>
        <w:docPartUnique/>
      </w:docPartObj>
    </w:sdtPr>
    <w:sdtEndPr>
      <w:rPr>
        <w:noProof/>
      </w:rPr>
    </w:sdtEndPr>
    <w:sdtContent>
      <w:p w14:paraId="5BD4F35B" w14:textId="4739297C" w:rsidR="000D645D" w:rsidRDefault="000D645D" w:rsidP="00E754C1">
        <w:pPr>
          <w:pStyle w:val="Footer"/>
          <w:jc w:val="right"/>
        </w:pPr>
        <w:r>
          <w:fldChar w:fldCharType="begin"/>
        </w:r>
        <w:r>
          <w:instrText xml:space="preserve"> PAGE   \* MERGEFORMAT </w:instrText>
        </w:r>
        <w:r>
          <w:fldChar w:fldCharType="separate"/>
        </w:r>
        <w:r w:rsidR="00224073">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51D1B" w14:textId="77777777" w:rsidR="000D645D" w:rsidRDefault="000D645D">
    <w:pPr>
      <w:pStyle w:val="Footer"/>
      <w:jc w:val="right"/>
    </w:pPr>
  </w:p>
  <w:p w14:paraId="6E8A6113" w14:textId="77777777" w:rsidR="000D645D" w:rsidRPr="00510E89" w:rsidRDefault="000D6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53899" w14:textId="77777777" w:rsidR="000D645D" w:rsidRDefault="000D645D" w:rsidP="003411E8">
      <w:r>
        <w:separator/>
      </w:r>
    </w:p>
  </w:footnote>
  <w:footnote w:type="continuationSeparator" w:id="0">
    <w:p w14:paraId="3A9B841C" w14:textId="77777777" w:rsidR="000D645D" w:rsidRDefault="000D645D" w:rsidP="0034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8D17" w14:textId="77777777" w:rsidR="000D645D" w:rsidRDefault="000D645D" w:rsidP="00C07BFE">
    <w:pPr>
      <w:pStyle w:val="Header"/>
      <w:tabs>
        <w:tab w:val="left" w:pos="28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D3BE4" w14:textId="77777777" w:rsidR="000D645D" w:rsidRDefault="000D645D" w:rsidP="00C07BFE">
    <w:pPr>
      <w:pStyle w:val="Header"/>
      <w:tabs>
        <w:tab w:val="left" w:pos="2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0BB8"/>
    <w:multiLevelType w:val="hybridMultilevel"/>
    <w:tmpl w:val="6AA83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C4627E"/>
    <w:multiLevelType w:val="hybridMultilevel"/>
    <w:tmpl w:val="2B187EC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47F5E05"/>
    <w:multiLevelType w:val="hybridMultilevel"/>
    <w:tmpl w:val="520637C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24917629"/>
    <w:multiLevelType w:val="multilevel"/>
    <w:tmpl w:val="F1E0B380"/>
    <w:lvl w:ilvl="0">
      <w:start w:val="1"/>
      <w:numFmt w:val="decimal"/>
      <w:pStyle w:val="WhiteHeading"/>
      <w:lvlText w:val="%1"/>
      <w:lvlJc w:val="left"/>
      <w:pPr>
        <w:ind w:left="360" w:hanging="360"/>
      </w:pPr>
      <w:rPr>
        <w:rFonts w:hint="default"/>
      </w:rPr>
    </w:lvl>
    <w:lvl w:ilvl="1">
      <w:start w:val="1"/>
      <w:numFmt w:val="decimal"/>
      <w:pStyle w:val="SWASectionnumbering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EBC0CC3"/>
    <w:multiLevelType w:val="hybridMultilevel"/>
    <w:tmpl w:val="9FF2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5807CC"/>
    <w:multiLevelType w:val="hybridMultilevel"/>
    <w:tmpl w:val="9E7A4B3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9186318"/>
    <w:multiLevelType w:val="hybridMultilevel"/>
    <w:tmpl w:val="B9BACD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522C1D1A"/>
    <w:multiLevelType w:val="hybridMultilevel"/>
    <w:tmpl w:val="24B8E7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268EF"/>
    <w:multiLevelType w:val="hybridMultilevel"/>
    <w:tmpl w:val="D128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954ABF"/>
    <w:multiLevelType w:val="hybridMultilevel"/>
    <w:tmpl w:val="AFF8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115E9C"/>
    <w:multiLevelType w:val="hybridMultilevel"/>
    <w:tmpl w:val="CBC4BD0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7D2726A4"/>
    <w:multiLevelType w:val="hybridMultilevel"/>
    <w:tmpl w:val="31865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10"/>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2"/>
  </w:num>
  <w:num w:numId="27">
    <w:abstractNumId w:val="0"/>
  </w:num>
  <w:num w:numId="28">
    <w:abstractNumId w:val="11"/>
  </w:num>
  <w:num w:numId="29">
    <w:abstractNumId w:val="9"/>
  </w:num>
  <w:num w:numId="30">
    <w:abstractNumId w:val="13"/>
  </w:num>
  <w:num w:numId="31">
    <w:abstractNumId w:val="5"/>
  </w:num>
  <w:num w:numId="32">
    <w:abstractNumId w:val="4"/>
  </w:num>
  <w:num w:numId="33">
    <w:abstractNumId w:val="6"/>
  </w:num>
  <w:num w:numId="34">
    <w:abstractNumId w:val="1"/>
  </w:num>
  <w:num w:numId="35">
    <w:abstractNumId w:val="5"/>
  </w:num>
  <w:num w:numId="36">
    <w:abstractNumId w:val="5"/>
  </w:num>
  <w:num w:numId="37">
    <w:abstractNumId w:val="5"/>
  </w:num>
  <w:num w:numId="38">
    <w:abstractNumId w:val="5"/>
  </w:num>
  <w:num w:numId="39">
    <w:abstractNumId w:val="12"/>
  </w:num>
  <w:num w:numId="40">
    <w:abstractNumId w:val="5"/>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28"/>
    <w:rsid w:val="0001164C"/>
    <w:rsid w:val="000170D4"/>
    <w:rsid w:val="00021346"/>
    <w:rsid w:val="000348F2"/>
    <w:rsid w:val="00034C08"/>
    <w:rsid w:val="00035BF5"/>
    <w:rsid w:val="00040D66"/>
    <w:rsid w:val="00045934"/>
    <w:rsid w:val="0005619F"/>
    <w:rsid w:val="00057827"/>
    <w:rsid w:val="00063E09"/>
    <w:rsid w:val="00077148"/>
    <w:rsid w:val="00084F0C"/>
    <w:rsid w:val="00095C8B"/>
    <w:rsid w:val="000A1349"/>
    <w:rsid w:val="000A1F8C"/>
    <w:rsid w:val="000A34EC"/>
    <w:rsid w:val="000B09D0"/>
    <w:rsid w:val="000B1C21"/>
    <w:rsid w:val="000B3499"/>
    <w:rsid w:val="000C4559"/>
    <w:rsid w:val="000D051B"/>
    <w:rsid w:val="000D5C1F"/>
    <w:rsid w:val="000D645D"/>
    <w:rsid w:val="000F08F7"/>
    <w:rsid w:val="000F4487"/>
    <w:rsid w:val="001036BC"/>
    <w:rsid w:val="001052F4"/>
    <w:rsid w:val="00114E55"/>
    <w:rsid w:val="00126ADB"/>
    <w:rsid w:val="0014547F"/>
    <w:rsid w:val="00155389"/>
    <w:rsid w:val="00160B79"/>
    <w:rsid w:val="0016662F"/>
    <w:rsid w:val="00177FD1"/>
    <w:rsid w:val="001941A3"/>
    <w:rsid w:val="0019511C"/>
    <w:rsid w:val="001B75CF"/>
    <w:rsid w:val="001B7656"/>
    <w:rsid w:val="001C5995"/>
    <w:rsid w:val="001D7C48"/>
    <w:rsid w:val="001E4FEE"/>
    <w:rsid w:val="001F005C"/>
    <w:rsid w:val="001F617E"/>
    <w:rsid w:val="001F7DB5"/>
    <w:rsid w:val="002039CE"/>
    <w:rsid w:val="0020457F"/>
    <w:rsid w:val="00210E9F"/>
    <w:rsid w:val="00224073"/>
    <w:rsid w:val="002305EF"/>
    <w:rsid w:val="002479C0"/>
    <w:rsid w:val="0025696A"/>
    <w:rsid w:val="00256EA0"/>
    <w:rsid w:val="002579F8"/>
    <w:rsid w:val="002606EB"/>
    <w:rsid w:val="00291FAB"/>
    <w:rsid w:val="002A35A6"/>
    <w:rsid w:val="002B3BBC"/>
    <w:rsid w:val="002D0BDE"/>
    <w:rsid w:val="002E5C67"/>
    <w:rsid w:val="003079A2"/>
    <w:rsid w:val="00311217"/>
    <w:rsid w:val="00311723"/>
    <w:rsid w:val="00322C37"/>
    <w:rsid w:val="003411E8"/>
    <w:rsid w:val="00341B0A"/>
    <w:rsid w:val="0034269C"/>
    <w:rsid w:val="00343A08"/>
    <w:rsid w:val="003571C6"/>
    <w:rsid w:val="00363292"/>
    <w:rsid w:val="00365B5C"/>
    <w:rsid w:val="003710E4"/>
    <w:rsid w:val="00373889"/>
    <w:rsid w:val="0037624E"/>
    <w:rsid w:val="00380013"/>
    <w:rsid w:val="00383469"/>
    <w:rsid w:val="003928EC"/>
    <w:rsid w:val="00394F75"/>
    <w:rsid w:val="00396555"/>
    <w:rsid w:val="0039681E"/>
    <w:rsid w:val="003A1229"/>
    <w:rsid w:val="003B17DA"/>
    <w:rsid w:val="003D24D6"/>
    <w:rsid w:val="003D49ED"/>
    <w:rsid w:val="003E0A80"/>
    <w:rsid w:val="003F051B"/>
    <w:rsid w:val="00402383"/>
    <w:rsid w:val="00411802"/>
    <w:rsid w:val="0041439C"/>
    <w:rsid w:val="00421F37"/>
    <w:rsid w:val="00441DDC"/>
    <w:rsid w:val="004424B4"/>
    <w:rsid w:val="00450DB7"/>
    <w:rsid w:val="00460CCB"/>
    <w:rsid w:val="004623B5"/>
    <w:rsid w:val="00484773"/>
    <w:rsid w:val="00485E5F"/>
    <w:rsid w:val="00491A36"/>
    <w:rsid w:val="00492659"/>
    <w:rsid w:val="00493110"/>
    <w:rsid w:val="004939AA"/>
    <w:rsid w:val="00494604"/>
    <w:rsid w:val="004B0CCE"/>
    <w:rsid w:val="004B0CE4"/>
    <w:rsid w:val="004B1329"/>
    <w:rsid w:val="004D146B"/>
    <w:rsid w:val="004D3948"/>
    <w:rsid w:val="004E0B11"/>
    <w:rsid w:val="004F1DFB"/>
    <w:rsid w:val="00500F06"/>
    <w:rsid w:val="00510E89"/>
    <w:rsid w:val="00521BAF"/>
    <w:rsid w:val="005225D2"/>
    <w:rsid w:val="005263CE"/>
    <w:rsid w:val="005342F6"/>
    <w:rsid w:val="00536743"/>
    <w:rsid w:val="00541CC4"/>
    <w:rsid w:val="00542532"/>
    <w:rsid w:val="005469BF"/>
    <w:rsid w:val="00553867"/>
    <w:rsid w:val="00560FF7"/>
    <w:rsid w:val="00562B1D"/>
    <w:rsid w:val="00566779"/>
    <w:rsid w:val="0057012B"/>
    <w:rsid w:val="0057102E"/>
    <w:rsid w:val="00582DB9"/>
    <w:rsid w:val="0058694A"/>
    <w:rsid w:val="00596DAD"/>
    <w:rsid w:val="005B7704"/>
    <w:rsid w:val="005C18D7"/>
    <w:rsid w:val="005D0128"/>
    <w:rsid w:val="005D11B5"/>
    <w:rsid w:val="005D4877"/>
    <w:rsid w:val="0061027B"/>
    <w:rsid w:val="00612609"/>
    <w:rsid w:val="006231CD"/>
    <w:rsid w:val="00641C26"/>
    <w:rsid w:val="00651D51"/>
    <w:rsid w:val="00653D02"/>
    <w:rsid w:val="00665852"/>
    <w:rsid w:val="00667643"/>
    <w:rsid w:val="006742F3"/>
    <w:rsid w:val="00674588"/>
    <w:rsid w:val="00693E6D"/>
    <w:rsid w:val="00694C33"/>
    <w:rsid w:val="006A3D58"/>
    <w:rsid w:val="006B0509"/>
    <w:rsid w:val="006B1DC6"/>
    <w:rsid w:val="006C019F"/>
    <w:rsid w:val="006C1D66"/>
    <w:rsid w:val="006C20F1"/>
    <w:rsid w:val="006C5AE4"/>
    <w:rsid w:val="006D6439"/>
    <w:rsid w:val="006D6865"/>
    <w:rsid w:val="006F553A"/>
    <w:rsid w:val="006F5A15"/>
    <w:rsid w:val="00712C2A"/>
    <w:rsid w:val="00746222"/>
    <w:rsid w:val="0075034A"/>
    <w:rsid w:val="0075281C"/>
    <w:rsid w:val="007863FE"/>
    <w:rsid w:val="00790CC8"/>
    <w:rsid w:val="00791F1A"/>
    <w:rsid w:val="00795CD7"/>
    <w:rsid w:val="00796468"/>
    <w:rsid w:val="007A27A8"/>
    <w:rsid w:val="007A7280"/>
    <w:rsid w:val="007C1990"/>
    <w:rsid w:val="007E339F"/>
    <w:rsid w:val="007F03B6"/>
    <w:rsid w:val="007F0F36"/>
    <w:rsid w:val="007F2B80"/>
    <w:rsid w:val="0082230A"/>
    <w:rsid w:val="00827F88"/>
    <w:rsid w:val="00831AD8"/>
    <w:rsid w:val="00836CBF"/>
    <w:rsid w:val="0084628E"/>
    <w:rsid w:val="00846427"/>
    <w:rsid w:val="00852F06"/>
    <w:rsid w:val="008530EB"/>
    <w:rsid w:val="0087504D"/>
    <w:rsid w:val="008811E9"/>
    <w:rsid w:val="008971FA"/>
    <w:rsid w:val="008A31B9"/>
    <w:rsid w:val="008A7E8C"/>
    <w:rsid w:val="008B2395"/>
    <w:rsid w:val="008B7B45"/>
    <w:rsid w:val="008C05F4"/>
    <w:rsid w:val="008C6E2D"/>
    <w:rsid w:val="008D1E7A"/>
    <w:rsid w:val="008E63C4"/>
    <w:rsid w:val="008F17CC"/>
    <w:rsid w:val="008F3ABB"/>
    <w:rsid w:val="008F4CB1"/>
    <w:rsid w:val="008F7F41"/>
    <w:rsid w:val="00903EEF"/>
    <w:rsid w:val="009070F0"/>
    <w:rsid w:val="00912D92"/>
    <w:rsid w:val="00920A25"/>
    <w:rsid w:val="00937370"/>
    <w:rsid w:val="00937CA0"/>
    <w:rsid w:val="0094488F"/>
    <w:rsid w:val="00944BC3"/>
    <w:rsid w:val="00955CF6"/>
    <w:rsid w:val="009635D2"/>
    <w:rsid w:val="009643C6"/>
    <w:rsid w:val="00964848"/>
    <w:rsid w:val="0096752F"/>
    <w:rsid w:val="009720DD"/>
    <w:rsid w:val="009730C6"/>
    <w:rsid w:val="00977671"/>
    <w:rsid w:val="009802C1"/>
    <w:rsid w:val="00982125"/>
    <w:rsid w:val="00985AE6"/>
    <w:rsid w:val="00993F81"/>
    <w:rsid w:val="009A4D9D"/>
    <w:rsid w:val="009A63AF"/>
    <w:rsid w:val="009C3E6B"/>
    <w:rsid w:val="009E5D69"/>
    <w:rsid w:val="009F59E5"/>
    <w:rsid w:val="00A02157"/>
    <w:rsid w:val="00A0449C"/>
    <w:rsid w:val="00A200D7"/>
    <w:rsid w:val="00A308D0"/>
    <w:rsid w:val="00A3481B"/>
    <w:rsid w:val="00A47D8D"/>
    <w:rsid w:val="00A56C83"/>
    <w:rsid w:val="00A9159B"/>
    <w:rsid w:val="00AA0516"/>
    <w:rsid w:val="00AA7F4A"/>
    <w:rsid w:val="00AB2237"/>
    <w:rsid w:val="00AB2CBF"/>
    <w:rsid w:val="00AB2E21"/>
    <w:rsid w:val="00AC5E17"/>
    <w:rsid w:val="00AD2EC5"/>
    <w:rsid w:val="00AD5D3E"/>
    <w:rsid w:val="00AF080C"/>
    <w:rsid w:val="00B14DA1"/>
    <w:rsid w:val="00B276E2"/>
    <w:rsid w:val="00B311C7"/>
    <w:rsid w:val="00B37BFE"/>
    <w:rsid w:val="00B509F9"/>
    <w:rsid w:val="00B50F8F"/>
    <w:rsid w:val="00B5363F"/>
    <w:rsid w:val="00B63E9C"/>
    <w:rsid w:val="00B64D0D"/>
    <w:rsid w:val="00B66303"/>
    <w:rsid w:val="00B716C0"/>
    <w:rsid w:val="00B747D9"/>
    <w:rsid w:val="00B8044C"/>
    <w:rsid w:val="00BA10FF"/>
    <w:rsid w:val="00BB04A2"/>
    <w:rsid w:val="00BB078D"/>
    <w:rsid w:val="00BB0DF7"/>
    <w:rsid w:val="00BB1696"/>
    <w:rsid w:val="00BC44F7"/>
    <w:rsid w:val="00BC6D23"/>
    <w:rsid w:val="00BE2C71"/>
    <w:rsid w:val="00BF6CCA"/>
    <w:rsid w:val="00C00C63"/>
    <w:rsid w:val="00C06D8C"/>
    <w:rsid w:val="00C07BFE"/>
    <w:rsid w:val="00C15F7F"/>
    <w:rsid w:val="00C164BA"/>
    <w:rsid w:val="00C3348E"/>
    <w:rsid w:val="00C3591E"/>
    <w:rsid w:val="00C4681E"/>
    <w:rsid w:val="00C50144"/>
    <w:rsid w:val="00C53F66"/>
    <w:rsid w:val="00C56E1A"/>
    <w:rsid w:val="00C60093"/>
    <w:rsid w:val="00C91AEF"/>
    <w:rsid w:val="00CA11BD"/>
    <w:rsid w:val="00CA2B01"/>
    <w:rsid w:val="00CA7637"/>
    <w:rsid w:val="00CB1B33"/>
    <w:rsid w:val="00CB1DC2"/>
    <w:rsid w:val="00CB4022"/>
    <w:rsid w:val="00CC1E1F"/>
    <w:rsid w:val="00CD176C"/>
    <w:rsid w:val="00CD5072"/>
    <w:rsid w:val="00CD5081"/>
    <w:rsid w:val="00CE4E27"/>
    <w:rsid w:val="00CF48C5"/>
    <w:rsid w:val="00CF4B1D"/>
    <w:rsid w:val="00CF6998"/>
    <w:rsid w:val="00D01428"/>
    <w:rsid w:val="00D0239A"/>
    <w:rsid w:val="00D02E49"/>
    <w:rsid w:val="00D04856"/>
    <w:rsid w:val="00D13B53"/>
    <w:rsid w:val="00D32BDA"/>
    <w:rsid w:val="00D41D46"/>
    <w:rsid w:val="00D60313"/>
    <w:rsid w:val="00D64E89"/>
    <w:rsid w:val="00D66E7E"/>
    <w:rsid w:val="00D6790B"/>
    <w:rsid w:val="00D73D0A"/>
    <w:rsid w:val="00D75DAD"/>
    <w:rsid w:val="00D8271A"/>
    <w:rsid w:val="00D901A2"/>
    <w:rsid w:val="00D90DAC"/>
    <w:rsid w:val="00D923DD"/>
    <w:rsid w:val="00D92F23"/>
    <w:rsid w:val="00D97AB1"/>
    <w:rsid w:val="00DB2A21"/>
    <w:rsid w:val="00DB7658"/>
    <w:rsid w:val="00DB7928"/>
    <w:rsid w:val="00DC4DA4"/>
    <w:rsid w:val="00DC5FCF"/>
    <w:rsid w:val="00E0674A"/>
    <w:rsid w:val="00E14770"/>
    <w:rsid w:val="00E1527A"/>
    <w:rsid w:val="00E16C87"/>
    <w:rsid w:val="00E265C0"/>
    <w:rsid w:val="00E321A2"/>
    <w:rsid w:val="00E4472C"/>
    <w:rsid w:val="00E44DE5"/>
    <w:rsid w:val="00E5700A"/>
    <w:rsid w:val="00E651C4"/>
    <w:rsid w:val="00E754C1"/>
    <w:rsid w:val="00E82BDA"/>
    <w:rsid w:val="00E83D89"/>
    <w:rsid w:val="00EA1034"/>
    <w:rsid w:val="00EA22EE"/>
    <w:rsid w:val="00EA2E86"/>
    <w:rsid w:val="00EA37E9"/>
    <w:rsid w:val="00EB0350"/>
    <w:rsid w:val="00EC3959"/>
    <w:rsid w:val="00EC3FE6"/>
    <w:rsid w:val="00EC7EB5"/>
    <w:rsid w:val="00ED7F0A"/>
    <w:rsid w:val="00EE2972"/>
    <w:rsid w:val="00EF0B35"/>
    <w:rsid w:val="00EF3A61"/>
    <w:rsid w:val="00EF5DBF"/>
    <w:rsid w:val="00F06983"/>
    <w:rsid w:val="00F11245"/>
    <w:rsid w:val="00F12B72"/>
    <w:rsid w:val="00F166D4"/>
    <w:rsid w:val="00F261BB"/>
    <w:rsid w:val="00F301C4"/>
    <w:rsid w:val="00F35666"/>
    <w:rsid w:val="00F4409B"/>
    <w:rsid w:val="00F50CF6"/>
    <w:rsid w:val="00F52985"/>
    <w:rsid w:val="00F60D57"/>
    <w:rsid w:val="00F66E6E"/>
    <w:rsid w:val="00F7275E"/>
    <w:rsid w:val="00F72DE5"/>
    <w:rsid w:val="00F81B48"/>
    <w:rsid w:val="00F81C24"/>
    <w:rsid w:val="00F84B30"/>
    <w:rsid w:val="00F85972"/>
    <w:rsid w:val="00FB201F"/>
    <w:rsid w:val="00FB4C0A"/>
    <w:rsid w:val="00FC42D0"/>
    <w:rsid w:val="00FD0AF9"/>
    <w:rsid w:val="00FD3E7F"/>
    <w:rsid w:val="00FE386E"/>
    <w:rsid w:val="00FF5E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014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WA Normal"/>
    <w:qFormat/>
    <w:rsid w:val="003411E8"/>
    <w:pPr>
      <w:spacing w:after="0" w:line="240" w:lineRule="auto"/>
    </w:pPr>
    <w:rPr>
      <w:rFonts w:ascii="Arial" w:eastAsia="Times New Roman" w:hAnsi="Arial" w:cs="Times New Roman"/>
      <w:sz w:val="20"/>
      <w:szCs w:val="24"/>
      <w:lang w:eastAsia="en-AU"/>
    </w:rPr>
  </w:style>
  <w:style w:type="paragraph" w:styleId="Heading1">
    <w:name w:val="heading 1"/>
    <w:aliases w:val="SWA Heading 1"/>
    <w:basedOn w:val="Normal"/>
    <w:next w:val="Normal"/>
    <w:link w:val="Heading1Char"/>
    <w:qFormat/>
    <w:rsid w:val="005D0128"/>
    <w:pPr>
      <w:keepNext/>
      <w:spacing w:after="240"/>
      <w:outlineLvl w:val="0"/>
    </w:pPr>
    <w:rPr>
      <w:rFonts w:ascii="Arial Bold" w:eastAsiaTheme="majorEastAsia" w:hAnsi="Arial Bold" w:cs="Arial"/>
      <w:b/>
      <w:kern w:val="32"/>
      <w:sz w:val="28"/>
      <w:szCs w:val="22"/>
    </w:rPr>
  </w:style>
  <w:style w:type="paragraph" w:styleId="Heading2">
    <w:name w:val="heading 2"/>
    <w:aliases w:val="SWA Heading 2"/>
    <w:basedOn w:val="Normal"/>
    <w:next w:val="Normal"/>
    <w:link w:val="Heading2Char"/>
    <w:qFormat/>
    <w:rsid w:val="00B747D9"/>
    <w:pPr>
      <w:outlineLvl w:val="1"/>
    </w:pPr>
    <w:rPr>
      <w:rFonts w:ascii="Arial Bold" w:eastAsiaTheme="majorEastAsia" w:hAnsi="Arial Bold" w:cstheme="majorBidi"/>
      <w:b/>
      <w:sz w:val="24"/>
      <w:szCs w:val="28"/>
    </w:rPr>
  </w:style>
  <w:style w:type="paragraph" w:styleId="Heading3">
    <w:name w:val="heading 3"/>
    <w:aliases w:val="SWA Heading 3"/>
    <w:basedOn w:val="Normal"/>
    <w:next w:val="Normal"/>
    <w:link w:val="Heading3Char"/>
    <w:qFormat/>
    <w:rsid w:val="008530EB"/>
    <w:pPr>
      <w:keepNext/>
      <w:overflowPunct w:val="0"/>
      <w:autoSpaceDE w:val="0"/>
      <w:autoSpaceDN w:val="0"/>
      <w:adjustRightInd w:val="0"/>
      <w:spacing w:before="340" w:after="140"/>
      <w:textAlignment w:val="baseline"/>
      <w:outlineLvl w:val="2"/>
    </w:pPr>
    <w:rPr>
      <w:rFonts w:ascii="Arial Bold" w:eastAsiaTheme="majorEastAsia" w:hAnsi="Arial Bold" w:cstheme="majorBidi"/>
      <w:b/>
      <w:color w:val="145B85"/>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5D0128"/>
    <w:rPr>
      <w:rFonts w:ascii="Arial Bold" w:eastAsiaTheme="majorEastAsia" w:hAnsi="Arial Bold" w:cs="Arial"/>
      <w:b/>
      <w:kern w:val="32"/>
      <w:sz w:val="28"/>
      <w:lang w:eastAsia="en-AU"/>
    </w:rPr>
  </w:style>
  <w:style w:type="character" w:customStyle="1" w:styleId="Heading2Char">
    <w:name w:val="Heading 2 Char"/>
    <w:aliases w:val="SWA Heading 2 Char"/>
    <w:basedOn w:val="DefaultParagraphFont"/>
    <w:link w:val="Heading2"/>
    <w:rsid w:val="00B747D9"/>
    <w:rPr>
      <w:rFonts w:ascii="Arial Bold" w:eastAsiaTheme="majorEastAsia" w:hAnsi="Arial Bold" w:cstheme="majorBidi"/>
      <w:b/>
      <w:sz w:val="24"/>
      <w:szCs w:val="28"/>
      <w:lang w:eastAsia="en-AU"/>
    </w:rPr>
  </w:style>
  <w:style w:type="character" w:customStyle="1" w:styleId="Heading3Char">
    <w:name w:val="Heading 3 Char"/>
    <w:aliases w:val="SWA Heading 3 Char"/>
    <w:basedOn w:val="DefaultParagraphFont"/>
    <w:link w:val="Heading3"/>
    <w:rsid w:val="008530EB"/>
    <w:rPr>
      <w:rFonts w:ascii="Arial Bold" w:eastAsiaTheme="majorEastAsia" w:hAnsi="Arial Bold" w:cstheme="majorBidi"/>
      <w:b/>
      <w:color w:val="145B85"/>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8530EB"/>
    <w:pPr>
      <w:tabs>
        <w:tab w:val="center" w:pos="8222"/>
      </w:tabs>
      <w:overflowPunct w:val="0"/>
      <w:autoSpaceDE w:val="0"/>
      <w:autoSpaceDN w:val="0"/>
      <w:adjustRightInd w:val="0"/>
      <w:spacing w:before="240" w:after="60"/>
      <w:textAlignment w:val="baseline"/>
      <w:outlineLvl w:val="0"/>
    </w:pPr>
    <w:rPr>
      <w:rFonts w:ascii="Arial Bold" w:eastAsiaTheme="majorEastAsia" w:hAnsi="Arial Bold" w:cs="Arial"/>
      <w:b/>
      <w:bCs/>
      <w:color w:val="145B85"/>
      <w:kern w:val="28"/>
      <w:sz w:val="36"/>
      <w:szCs w:val="32"/>
      <w:lang w:eastAsia="en-US"/>
    </w:rPr>
  </w:style>
  <w:style w:type="character" w:customStyle="1" w:styleId="TitleChar">
    <w:name w:val="Title Char"/>
    <w:aliases w:val="SWA Title Char"/>
    <w:basedOn w:val="DefaultParagraphFont"/>
    <w:link w:val="Title"/>
    <w:rsid w:val="008530EB"/>
    <w:rPr>
      <w:rFonts w:ascii="Arial Bold" w:eastAsiaTheme="majorEastAsia" w:hAnsi="Arial Bold" w:cs="Arial"/>
      <w:b/>
      <w:bCs/>
      <w:color w:val="145B85"/>
      <w:kern w:val="28"/>
      <w:sz w:val="36"/>
      <w:szCs w:val="32"/>
    </w:rPr>
  </w:style>
  <w:style w:type="character" w:styleId="Strong">
    <w:name w:val="Strong"/>
    <w:aliases w:val="SWA Strong"/>
    <w:basedOn w:val="DefaultParagraphFont"/>
    <w:uiPriority w:val="22"/>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D60313"/>
    <w:pPr>
      <w:spacing w:before="5000"/>
    </w:pPr>
    <w:rPr>
      <w:color w:val="FFFFFF" w:themeColor="background1"/>
      <w:sz w:val="96"/>
      <w:szCs w:val="96"/>
    </w:rPr>
  </w:style>
  <w:style w:type="character" w:customStyle="1" w:styleId="SWACoverHeaderChar">
    <w:name w:val="SWA Cover Header Char"/>
    <w:basedOn w:val="TitleChar"/>
    <w:link w:val="SWACoverHeader"/>
    <w:rsid w:val="00D60313"/>
    <w:rPr>
      <w:rFonts w:ascii="Arial Bold" w:eastAsiaTheme="majorEastAsia" w:hAnsi="Arial Bold" w:cs="Arial"/>
      <w:b/>
      <w:bCs/>
      <w:color w:val="FFFFFF" w:themeColor="background1"/>
      <w:kern w:val="28"/>
      <w:sz w:val="96"/>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8530EB"/>
    <w:pPr>
      <w:suppressAutoHyphens/>
    </w:pPr>
    <w:rPr>
      <w:rFonts w:ascii="Arial" w:hAnsi="Arial" w:cs="Arial"/>
      <w:color w:val="145B85"/>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8530EB"/>
    <w:rPr>
      <w:rFonts w:ascii="Arial" w:hAnsi="Arial" w:cs="Arial"/>
      <w:color w:val="145B85"/>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693E6D"/>
    <w:pPr>
      <w:spacing w:before="120" w:after="12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145B85"/>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shd w:val="clear" w:color="auto" w:fill="C9E5F7"/>
      </w:tcPr>
    </w:tblStylePr>
    <w:tblStylePr w:type="band1Horz">
      <w:tblPr/>
      <w:tcPr>
        <w:shd w:val="clear" w:color="auto" w:fill="C9E5F7"/>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66E7E"/>
    <w:pPr>
      <w:spacing w:after="120"/>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66E7E"/>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8530E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noProof/>
      <w:color w:val="145B85"/>
    </w:rPr>
  </w:style>
  <w:style w:type="character" w:customStyle="1" w:styleId="SWAFeaturepagetitleChar">
    <w:name w:val="SWA Feature page title Char"/>
    <w:basedOn w:val="Heading1Char"/>
    <w:link w:val="SWAFeaturepagetitle"/>
    <w:rsid w:val="008530EB"/>
    <w:rPr>
      <w:rFonts w:ascii="Arial Bold" w:eastAsiaTheme="majorEastAsia" w:hAnsi="Arial Bold" w:cs="Arial"/>
      <w:b/>
      <w:noProof/>
      <w:color w:val="145B85"/>
      <w:kern w:val="32"/>
      <w:sz w:val="28"/>
      <w:shd w:val="clear" w:color="auto" w:fill="F2F2F2" w:themeFill="background1" w:themeFillShade="F2"/>
      <w:lang w:eastAsia="en-AU"/>
    </w:rPr>
  </w:style>
  <w:style w:type="paragraph" w:customStyle="1" w:styleId="SWA1stHeading">
    <w:name w:val="SWA 1st Heading"/>
    <w:basedOn w:val="Heading1"/>
    <w:next w:val="Normal"/>
    <w:uiPriority w:val="99"/>
    <w:qFormat/>
    <w:rsid w:val="008530EB"/>
    <w:pPr>
      <w:keepLines/>
      <w:spacing w:before="360"/>
      <w:ind w:left="709" w:hanging="709"/>
    </w:pPr>
    <w:rPr>
      <w:rFonts w:ascii="Arial" w:hAnsi="Arial"/>
      <w:color w:val="145B85"/>
      <w:kern w:val="0"/>
      <w:sz w:val="32"/>
    </w:rPr>
  </w:style>
  <w:style w:type="paragraph" w:customStyle="1" w:styleId="WhiteHeading">
    <w:name w:val="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before="120"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CA2B01"/>
    <w:pPr>
      <w:numPr>
        <w:numId w:val="3"/>
      </w:numPr>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CA2B01"/>
    <w:rPr>
      <w:rFonts w:ascii="Arial" w:eastAsia="Times New Roman" w:hAnsi="Arial" w:cs="Times New Roman"/>
      <w:sz w:val="20"/>
      <w:szCs w:val="20"/>
      <w:lang w:eastAsia="en-AU"/>
    </w:rPr>
  </w:style>
  <w:style w:type="paragraph" w:customStyle="1" w:styleId="SWATableheader">
    <w:name w:val="SWA Table header"/>
    <w:link w:val="SWATableheaderChar"/>
    <w:qFormat/>
    <w:rsid w:val="008530EB"/>
    <w:rPr>
      <w:rFonts w:ascii="Arial" w:eastAsiaTheme="majorEastAsia" w:hAnsi="Arial" w:cstheme="majorBidi"/>
      <w:b/>
      <w:color w:val="145B85"/>
      <w:spacing w:val="-3"/>
      <w:sz w:val="20"/>
    </w:rPr>
  </w:style>
  <w:style w:type="character" w:customStyle="1" w:styleId="SWATableheaderChar">
    <w:name w:val="SWA Table header Char"/>
    <w:basedOn w:val="Heading4Char"/>
    <w:link w:val="SWATableheader"/>
    <w:rsid w:val="008530EB"/>
    <w:rPr>
      <w:rFonts w:ascii="Arial" w:eastAsiaTheme="majorEastAsia" w:hAnsi="Arial" w:cstheme="majorBidi"/>
      <w:b/>
      <w:color w:val="145B85"/>
      <w:spacing w:val="-3"/>
      <w:sz w:val="20"/>
    </w:rPr>
  </w:style>
  <w:style w:type="paragraph" w:customStyle="1" w:styleId="SWASectionnumberingheading">
    <w:name w:val="SWA Section numbering heading"/>
    <w:basedOn w:val="Heading1"/>
    <w:next w:val="Normal"/>
    <w:qFormat/>
    <w:rsid w:val="008530EB"/>
    <w:pPr>
      <w:keepLines/>
      <w:numPr>
        <w:ilvl w:val="1"/>
        <w:numId w:val="2"/>
      </w:numPr>
      <w:spacing w:before="360"/>
      <w:ind w:left="709" w:hanging="709"/>
    </w:pPr>
    <w:rPr>
      <w:rFonts w:ascii="Arial" w:eastAsiaTheme="minorHAnsi" w:hAnsi="Arial"/>
      <w:color w:val="145B85"/>
      <w:kern w:val="0"/>
      <w:sz w:val="32"/>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8530EB"/>
    <w:pPr>
      <w:keepLines/>
      <w:spacing w:before="480" w:after="0" w:line="276" w:lineRule="auto"/>
      <w:outlineLvl w:val="9"/>
    </w:pPr>
    <w:rPr>
      <w:rFonts w:ascii="Arial" w:hAnsi="Arial"/>
      <w:bCs/>
      <w:color w:val="145B85"/>
      <w:kern w:val="0"/>
      <w:szCs w:val="28"/>
      <w:lang w:val="en-US" w:eastAsia="ja-JP"/>
    </w:rPr>
  </w:style>
  <w:style w:type="paragraph" w:styleId="TOC1">
    <w:name w:val="toc 1"/>
    <w:basedOn w:val="Normal"/>
    <w:next w:val="Normal"/>
    <w:autoRedefine/>
    <w:uiPriority w:val="39"/>
    <w:unhideWhenUsed/>
    <w:rsid w:val="00D60313"/>
    <w:pPr>
      <w:spacing w:after="100"/>
    </w:pPr>
  </w:style>
  <w:style w:type="paragraph" w:styleId="TOC2">
    <w:name w:val="toc 2"/>
    <w:basedOn w:val="Normal"/>
    <w:next w:val="Normal"/>
    <w:autoRedefine/>
    <w:uiPriority w:val="39"/>
    <w:unhideWhenUsed/>
    <w:rsid w:val="00D60313"/>
    <w:pPr>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semiHidden/>
    <w:unhideWhenUsed/>
    <w:rsid w:val="00D60313"/>
    <w:pPr>
      <w:spacing w:after="100"/>
      <w:ind w:left="1400"/>
    </w:pPr>
  </w:style>
  <w:style w:type="paragraph" w:customStyle="1" w:styleId="SWADisclaimerheading">
    <w:name w:val="SWA Disclaimer heading"/>
    <w:basedOn w:val="SWATableheader"/>
    <w:link w:val="SWADisclaimerheadingChar"/>
    <w:qFormat/>
    <w:rsid w:val="008530EB"/>
    <w:pPr>
      <w:spacing w:after="120"/>
    </w:pPr>
    <w:rPr>
      <w:sz w:val="14"/>
      <w:szCs w:val="14"/>
    </w:rPr>
  </w:style>
  <w:style w:type="paragraph" w:customStyle="1" w:styleId="SWADisclaimerbodytext">
    <w:name w:val="SWA Disclaimer body text"/>
    <w:basedOn w:val="Normal"/>
    <w:link w:val="SWADisclaimerbodytextChar"/>
    <w:qFormat/>
    <w:rsid w:val="006A3D58"/>
    <w:pPr>
      <w:spacing w:after="120" w:line="276" w:lineRule="auto"/>
    </w:pPr>
    <w:rPr>
      <w:sz w:val="14"/>
      <w:szCs w:val="14"/>
    </w:rPr>
  </w:style>
  <w:style w:type="character" w:customStyle="1" w:styleId="SWADisclaimerheadingChar">
    <w:name w:val="SWA Disclaimer heading Char"/>
    <w:basedOn w:val="SWATableheaderChar"/>
    <w:link w:val="SWADisclaimerheading"/>
    <w:rsid w:val="008530EB"/>
    <w:rPr>
      <w:rFonts w:ascii="Arial" w:eastAsiaTheme="majorEastAsia" w:hAnsi="Arial" w:cstheme="majorBidi"/>
      <w:b/>
      <w:color w:val="145B85"/>
      <w:spacing w:val="-3"/>
      <w:sz w:val="14"/>
      <w:szCs w:val="14"/>
    </w:rPr>
  </w:style>
  <w:style w:type="paragraph" w:customStyle="1" w:styleId="SWASectiontitle">
    <w:name w:val="SWA Section title"/>
    <w:basedOn w:val="Title"/>
    <w:link w:val="SWASectiontitleChar"/>
    <w:qFormat/>
    <w:rsid w:val="00651D51"/>
    <w:pPr>
      <w:spacing w:before="6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651D51"/>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character" w:styleId="CommentReference">
    <w:name w:val="annotation reference"/>
    <w:basedOn w:val="DefaultParagraphFont"/>
    <w:semiHidden/>
    <w:rsid w:val="00993F81"/>
    <w:rPr>
      <w:sz w:val="16"/>
      <w:szCs w:val="16"/>
    </w:rPr>
  </w:style>
  <w:style w:type="paragraph" w:styleId="CommentText">
    <w:name w:val="annotation text"/>
    <w:basedOn w:val="Normal"/>
    <w:link w:val="CommentTextChar"/>
    <w:semiHidden/>
    <w:rsid w:val="00993F81"/>
    <w:rPr>
      <w:color w:val="5F5F5F"/>
      <w:szCs w:val="20"/>
    </w:rPr>
  </w:style>
  <w:style w:type="character" w:customStyle="1" w:styleId="CommentTextChar">
    <w:name w:val="Comment Text Char"/>
    <w:basedOn w:val="DefaultParagraphFont"/>
    <w:link w:val="CommentText"/>
    <w:semiHidden/>
    <w:rsid w:val="00993F81"/>
    <w:rPr>
      <w:rFonts w:ascii="Arial" w:eastAsia="Times New Roman" w:hAnsi="Arial" w:cs="Times New Roman"/>
      <w:color w:val="5F5F5F"/>
      <w:sz w:val="20"/>
      <w:szCs w:val="20"/>
      <w:lang w:eastAsia="en-AU"/>
    </w:rPr>
  </w:style>
  <w:style w:type="paragraph" w:customStyle="1" w:styleId="bullet">
    <w:name w:val="bullet"/>
    <w:basedOn w:val="Normal"/>
    <w:rsid w:val="004D3948"/>
    <w:pPr>
      <w:widowControl w:val="0"/>
      <w:tabs>
        <w:tab w:val="left" w:pos="283"/>
        <w:tab w:val="left" w:pos="567"/>
      </w:tabs>
      <w:autoSpaceDE w:val="0"/>
      <w:autoSpaceDN w:val="0"/>
      <w:adjustRightInd w:val="0"/>
      <w:spacing w:after="57" w:line="300" w:lineRule="atLeast"/>
      <w:ind w:left="283" w:hanging="283"/>
      <w:jc w:val="both"/>
      <w:textAlignment w:val="baseline"/>
    </w:pPr>
    <w:rPr>
      <w:rFonts w:ascii="Times" w:hAnsi="Times"/>
      <w:color w:val="000000"/>
      <w:sz w:val="19"/>
      <w:szCs w:val="20"/>
      <w:lang w:val="en-US"/>
    </w:rPr>
  </w:style>
  <w:style w:type="character" w:customStyle="1" w:styleId="Italic">
    <w:name w:val="Italic"/>
    <w:uiPriority w:val="99"/>
    <w:rsid w:val="004D3948"/>
    <w:rPr>
      <w:i/>
      <w:iCs/>
    </w:rPr>
  </w:style>
  <w:style w:type="paragraph" w:customStyle="1" w:styleId="BodyNEW">
    <w:name w:val="Body NEW"/>
    <w:basedOn w:val="Normal"/>
    <w:uiPriority w:val="99"/>
    <w:rsid w:val="004D3948"/>
    <w:pPr>
      <w:autoSpaceDE w:val="0"/>
      <w:autoSpaceDN w:val="0"/>
      <w:adjustRightInd w:val="0"/>
      <w:spacing w:after="170" w:line="290" w:lineRule="atLeast"/>
      <w:jc w:val="both"/>
      <w:textAlignment w:val="center"/>
    </w:pPr>
    <w:rPr>
      <w:rFonts w:ascii="HelveticaNeueLT Std Lt" w:eastAsiaTheme="minorHAnsi" w:hAnsi="HelveticaNeueLT Std Lt" w:cs="HelveticaNeueLT Std Lt"/>
      <w:color w:val="000000"/>
      <w:szCs w:val="20"/>
      <w:lang w:val="en-GB" w:eastAsia="en-US"/>
    </w:rPr>
  </w:style>
  <w:style w:type="paragraph" w:styleId="CommentSubject">
    <w:name w:val="annotation subject"/>
    <w:basedOn w:val="CommentText"/>
    <w:next w:val="CommentText"/>
    <w:link w:val="CommentSubjectChar"/>
    <w:uiPriority w:val="99"/>
    <w:semiHidden/>
    <w:unhideWhenUsed/>
    <w:rsid w:val="00291FAB"/>
    <w:rPr>
      <w:b/>
      <w:bCs/>
      <w:color w:val="auto"/>
    </w:rPr>
  </w:style>
  <w:style w:type="character" w:customStyle="1" w:styleId="CommentSubjectChar">
    <w:name w:val="Comment Subject Char"/>
    <w:basedOn w:val="CommentTextChar"/>
    <w:link w:val="CommentSubject"/>
    <w:uiPriority w:val="99"/>
    <w:semiHidden/>
    <w:rsid w:val="00291FAB"/>
    <w:rPr>
      <w:rFonts w:ascii="Arial" w:eastAsia="Times New Roman" w:hAnsi="Arial" w:cs="Times New Roman"/>
      <w:b/>
      <w:bCs/>
      <w:color w:val="5F5F5F"/>
      <w:sz w:val="20"/>
      <w:szCs w:val="20"/>
      <w:lang w:eastAsia="en-AU"/>
    </w:rPr>
  </w:style>
  <w:style w:type="paragraph" w:styleId="Revision">
    <w:name w:val="Revision"/>
    <w:hidden/>
    <w:uiPriority w:val="99"/>
    <w:semiHidden/>
    <w:rsid w:val="00B276E2"/>
    <w:pPr>
      <w:spacing w:after="0" w:line="240" w:lineRule="auto"/>
    </w:pPr>
    <w:rPr>
      <w:rFonts w:ascii="Arial" w:eastAsia="Times New Roman" w:hAnsi="Arial"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766778086">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3E3A1-B83C-4BF0-A7F9-BAC6FBC0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2478</Words>
  <Characters>14084</Characters>
  <Application>Microsoft Office Word</Application>
  <DocSecurity>0</DocSecurity>
  <Lines>391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2020-07-07T23:05:00Z</dcterms:created>
  <dcterms:modified xsi:type="dcterms:W3CDTF">2020-07-07T23:08:00Z</dcterms:modified>
</cp:coreProperties>
</file>